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E7" w:rsidRDefault="0087155C" w:rsidP="004A5EE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8296A">
        <w:rPr>
          <w:b/>
          <w:sz w:val="24"/>
          <w:szCs w:val="24"/>
          <w:u w:val="single"/>
        </w:rPr>
        <w:t>ΕΡΩΤΗΜΑΤΟΛΟΓΙΟ</w:t>
      </w:r>
      <w:r w:rsidR="004A5EE7">
        <w:rPr>
          <w:b/>
          <w:sz w:val="24"/>
          <w:szCs w:val="24"/>
          <w:u w:val="single"/>
        </w:rPr>
        <w:t xml:space="preserve"> ΠΕΡΙΦΕΡΕΙΑΣ ΚΡΗΤΗΣ </w:t>
      </w:r>
    </w:p>
    <w:p w:rsidR="00C0725D" w:rsidRDefault="004A5EE7" w:rsidP="003830B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ΓΙΑ ΤΗ ΝΕΑ ΚΟΙΝΗ ΑΓΡΟΤΙΚΗ ΠΟΛΙΤΙΚΗ</w:t>
      </w:r>
    </w:p>
    <w:p w:rsidR="004A5EE7" w:rsidRPr="00E8296A" w:rsidRDefault="004A5EE7" w:rsidP="003830BC">
      <w:pPr>
        <w:jc w:val="center"/>
        <w:rPr>
          <w:b/>
          <w:sz w:val="24"/>
          <w:szCs w:val="24"/>
          <w:u w:val="single"/>
        </w:rPr>
      </w:pPr>
    </w:p>
    <w:p w:rsidR="00D71A32" w:rsidRDefault="00B00F31" w:rsidP="00B00F31">
      <w:pPr>
        <w:jc w:val="both"/>
      </w:pPr>
      <w:r>
        <w:t xml:space="preserve">1. </w:t>
      </w:r>
      <w:r w:rsidR="00D71A32">
        <w:t xml:space="preserve">Ποιοι πιστεύετε ότι θα πρέπει να είναι οι </w:t>
      </w:r>
      <w:r w:rsidR="00813079">
        <w:t xml:space="preserve">βασικοί </w:t>
      </w:r>
      <w:r w:rsidR="00D71A32">
        <w:t>στόχοι της ΚΑΠ για την Ελληνική Γεωργία</w:t>
      </w:r>
      <w:r>
        <w:t xml:space="preserve"> την προγραμματική περίοδο 2021-2027</w:t>
      </w:r>
      <w:r w:rsidR="00D71A32">
        <w:t>;</w:t>
      </w:r>
    </w:p>
    <w:p w:rsidR="00D71A32" w:rsidRDefault="00B00F31" w:rsidP="00D71A32">
      <w:pPr>
        <w:jc w:val="both"/>
      </w:pPr>
      <w:r>
        <w:t xml:space="preserve">Α. </w:t>
      </w:r>
      <w:r w:rsidR="00D71A32">
        <w:t>Εξασφάλιση ενός δίκαιου και βιώσιμου εισοδήματος</w:t>
      </w:r>
      <w:r>
        <w:t xml:space="preserve"> για τους αγρότες</w:t>
      </w:r>
      <w:r>
        <w:tab/>
      </w:r>
      <w:r>
        <w:tab/>
      </w:r>
      <w:r w:rsidRPr="000063EB">
        <w:rPr>
          <w:sz w:val="28"/>
          <w:szCs w:val="28"/>
        </w:rPr>
        <w:sym w:font="Wingdings 2" w:char="F0A3"/>
      </w:r>
    </w:p>
    <w:p w:rsidR="00293055" w:rsidRDefault="00B00F31" w:rsidP="00293055">
      <w:pPr>
        <w:spacing w:after="0"/>
        <w:jc w:val="both"/>
      </w:pPr>
      <w:r>
        <w:t xml:space="preserve">Β. </w:t>
      </w:r>
      <w:r w:rsidR="00D71A32">
        <w:t xml:space="preserve">Ανταπόκριση στις </w:t>
      </w:r>
      <w:r>
        <w:t>απαιτήσεις</w:t>
      </w:r>
      <w:r w:rsidR="00D71A32">
        <w:t xml:space="preserve"> των καταναλωτών για ασφαλή, υγιή και ποιοτικά</w:t>
      </w:r>
    </w:p>
    <w:p w:rsidR="00D71A32" w:rsidRDefault="00B00F31" w:rsidP="00D71A32">
      <w:pPr>
        <w:jc w:val="both"/>
      </w:pPr>
      <w:r>
        <w:t>τρόφιμα</w:t>
      </w:r>
      <w:r w:rsidR="00D71A32">
        <w:t xml:space="preserve"> σε προσιτές τιμές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63EB">
        <w:rPr>
          <w:sz w:val="28"/>
          <w:szCs w:val="28"/>
        </w:rPr>
        <w:sym w:font="Wingdings 2" w:char="F0A3"/>
      </w:r>
    </w:p>
    <w:p w:rsidR="00D71A32" w:rsidRDefault="00B00F31" w:rsidP="00D71A32">
      <w:pPr>
        <w:jc w:val="both"/>
      </w:pPr>
      <w:r>
        <w:t xml:space="preserve">Γ. Προστασία του περιβάλλοντος και των φυσικών πόρων </w:t>
      </w:r>
      <w:r>
        <w:tab/>
      </w:r>
      <w:r>
        <w:tab/>
      </w:r>
      <w:r>
        <w:tab/>
      </w:r>
      <w:r>
        <w:tab/>
      </w:r>
      <w:r w:rsidRPr="000063EB">
        <w:rPr>
          <w:sz w:val="28"/>
          <w:szCs w:val="28"/>
        </w:rPr>
        <w:sym w:font="Wingdings 2" w:char="F0A3"/>
      </w:r>
    </w:p>
    <w:p w:rsidR="002207EA" w:rsidRDefault="002207EA" w:rsidP="002207EA">
      <w:pPr>
        <w:spacing w:before="240"/>
        <w:jc w:val="both"/>
      </w:pPr>
      <w:r>
        <w:t>Σχολιάστε:  ……………………………………………………………………………………………………………………………</w:t>
      </w:r>
    </w:p>
    <w:p w:rsidR="002207EA" w:rsidRDefault="002207EA" w:rsidP="002207EA">
      <w:pPr>
        <w:spacing w:before="240"/>
        <w:jc w:val="both"/>
      </w:pPr>
      <w:r>
        <w:t>…………………………………………………………………………………………………………………………………………..….</w:t>
      </w:r>
    </w:p>
    <w:p w:rsidR="002207EA" w:rsidRDefault="002207EA" w:rsidP="00D71A32">
      <w:pPr>
        <w:jc w:val="both"/>
      </w:pPr>
    </w:p>
    <w:p w:rsidR="00D542CE" w:rsidRDefault="00D542CE" w:rsidP="00D71A32">
      <w:pPr>
        <w:jc w:val="both"/>
      </w:pPr>
    </w:p>
    <w:p w:rsidR="002207EA" w:rsidRDefault="002207EA" w:rsidP="002207EA">
      <w:pPr>
        <w:jc w:val="both"/>
      </w:pPr>
      <w:r>
        <w:t xml:space="preserve">2α. Με δεδομένη την μείωση των Ευρωπαϊκών κονδυλίων και ενόψει </w:t>
      </w:r>
      <w:r w:rsidR="00CA45FB">
        <w:t>ενός</w:t>
      </w:r>
      <w:r>
        <w:t xml:space="preserve"> νέου πιο ανταγωνιστικού περιβάλλοντος στη γεωργία, </w:t>
      </w:r>
      <w:r w:rsidR="00CA45FB">
        <w:t xml:space="preserve">η μεγαλύτερη μείωση κονδυλίων </w:t>
      </w:r>
      <w:r>
        <w:t xml:space="preserve">θα πρέπει να </w:t>
      </w:r>
      <w:r w:rsidR="00CA45FB">
        <w:t>αφορά</w:t>
      </w:r>
      <w:r>
        <w:t xml:space="preserve"> τον 1</w:t>
      </w:r>
      <w:r w:rsidRPr="00CA45FB">
        <w:rPr>
          <w:vertAlign w:val="superscript"/>
        </w:rPr>
        <w:t>ο</w:t>
      </w:r>
      <w:r>
        <w:t xml:space="preserve"> πυλώνα</w:t>
      </w:r>
      <w:r w:rsidRPr="00824C22">
        <w:t xml:space="preserve"> </w:t>
      </w:r>
      <w:r>
        <w:t>(άμ</w:t>
      </w:r>
      <w:r w:rsidR="00CA45FB">
        <w:t>εσες ενισχύσεις</w:t>
      </w:r>
      <w:r w:rsidR="000819EF">
        <w:t xml:space="preserve"> </w:t>
      </w:r>
      <w:r w:rsidR="00CA45FB">
        <w:t>-</w:t>
      </w:r>
      <w:r w:rsidR="000819EF">
        <w:t xml:space="preserve"> </w:t>
      </w:r>
      <w:r w:rsidR="00CA45FB">
        <w:t xml:space="preserve">επιδοτήσεις) ή </w:t>
      </w:r>
      <w:r>
        <w:t>τον 2</w:t>
      </w:r>
      <w:r w:rsidRPr="002E660C">
        <w:rPr>
          <w:vertAlign w:val="superscript"/>
        </w:rPr>
        <w:t>ο</w:t>
      </w:r>
      <w:r>
        <w:t xml:space="preserve"> πυλώνα</w:t>
      </w:r>
      <w:r w:rsidRPr="00824C22">
        <w:t xml:space="preserve"> </w:t>
      </w:r>
      <w:r>
        <w:t>(αγροτική ανάπτυξη - επενδύσεις);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2207EA" w:rsidTr="007F4207">
        <w:trPr>
          <w:jc w:val="center"/>
        </w:trPr>
        <w:tc>
          <w:tcPr>
            <w:tcW w:w="4261" w:type="dxa"/>
            <w:vAlign w:val="center"/>
          </w:tcPr>
          <w:p w:rsidR="002207EA" w:rsidRDefault="00CA45FB" w:rsidP="007F4207">
            <w:pPr>
              <w:jc w:val="center"/>
            </w:pPr>
            <w:r>
              <w:t>1</w:t>
            </w:r>
            <w:r w:rsidRPr="00CA45FB">
              <w:rPr>
                <w:vertAlign w:val="superscript"/>
              </w:rPr>
              <w:t>ο</w:t>
            </w:r>
            <w:r>
              <w:t xml:space="preserve"> πυλώνα</w:t>
            </w:r>
          </w:p>
        </w:tc>
        <w:tc>
          <w:tcPr>
            <w:tcW w:w="4261" w:type="dxa"/>
            <w:vAlign w:val="center"/>
          </w:tcPr>
          <w:p w:rsidR="002207EA" w:rsidRDefault="00CA45FB" w:rsidP="007F4207">
            <w:pPr>
              <w:jc w:val="center"/>
            </w:pPr>
            <w:r>
              <w:t>2</w:t>
            </w:r>
            <w:r w:rsidRPr="00CA45FB">
              <w:rPr>
                <w:vertAlign w:val="superscript"/>
              </w:rPr>
              <w:t>ο</w:t>
            </w:r>
            <w:r>
              <w:t xml:space="preserve"> πυλώνα</w:t>
            </w:r>
          </w:p>
        </w:tc>
      </w:tr>
      <w:tr w:rsidR="002207EA" w:rsidTr="007F4207">
        <w:trPr>
          <w:jc w:val="center"/>
        </w:trPr>
        <w:tc>
          <w:tcPr>
            <w:tcW w:w="4261" w:type="dxa"/>
            <w:vAlign w:val="center"/>
          </w:tcPr>
          <w:p w:rsidR="002207EA" w:rsidRPr="000063EB" w:rsidRDefault="002207EA" w:rsidP="007F4207">
            <w:pPr>
              <w:jc w:val="center"/>
              <w:rPr>
                <w:sz w:val="28"/>
                <w:szCs w:val="28"/>
              </w:rPr>
            </w:pPr>
            <w:bookmarkStart w:id="0" w:name="_Hlk66043051"/>
            <w:r w:rsidRPr="000063EB">
              <w:rPr>
                <w:sz w:val="28"/>
                <w:szCs w:val="28"/>
              </w:rPr>
              <w:sym w:font="Wingdings 2" w:char="F0A3"/>
            </w:r>
            <w:bookmarkEnd w:id="0"/>
          </w:p>
        </w:tc>
        <w:tc>
          <w:tcPr>
            <w:tcW w:w="4261" w:type="dxa"/>
            <w:vAlign w:val="center"/>
          </w:tcPr>
          <w:p w:rsidR="002207EA" w:rsidRPr="000063EB" w:rsidRDefault="002207EA" w:rsidP="007F4207">
            <w:pPr>
              <w:jc w:val="center"/>
              <w:rPr>
                <w:sz w:val="28"/>
                <w:szCs w:val="28"/>
              </w:rPr>
            </w:pPr>
            <w:bookmarkStart w:id="1" w:name="_Hlk66043061"/>
            <w:r w:rsidRPr="000063EB">
              <w:rPr>
                <w:sz w:val="28"/>
                <w:szCs w:val="28"/>
              </w:rPr>
              <w:sym w:font="Wingdings 2" w:char="F0A3"/>
            </w:r>
            <w:bookmarkEnd w:id="1"/>
          </w:p>
        </w:tc>
      </w:tr>
    </w:tbl>
    <w:p w:rsidR="002207EA" w:rsidRDefault="002207EA" w:rsidP="002207EA">
      <w:pPr>
        <w:spacing w:before="240"/>
        <w:jc w:val="both"/>
      </w:pPr>
      <w:r>
        <w:t>Σχολιάστε:  …………………………………….………………………………………………………………………………………</w:t>
      </w:r>
    </w:p>
    <w:p w:rsidR="002207EA" w:rsidRDefault="002207EA" w:rsidP="002207EA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2207EA" w:rsidRDefault="002207EA" w:rsidP="002207EA">
      <w:pPr>
        <w:ind w:left="720"/>
        <w:jc w:val="both"/>
      </w:pPr>
    </w:p>
    <w:p w:rsidR="002207EA" w:rsidRDefault="002207EA" w:rsidP="002207EA">
      <w:pPr>
        <w:jc w:val="both"/>
      </w:pPr>
      <w:r>
        <w:t>2β. Πιστεύετε ότι θα ήταν ωφέλιμο να υπάρχει η δυνατότητα μετακίνησης κονδυλίων από τις άμεσες ενισχύσεις στην αγροτική ανάπτυξη και αντίστροφα, ανάλογα με τις εκάστοτε ανάγκες;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2207EA" w:rsidTr="007F4207">
        <w:trPr>
          <w:jc w:val="center"/>
        </w:trPr>
        <w:tc>
          <w:tcPr>
            <w:tcW w:w="4261" w:type="dxa"/>
            <w:vAlign w:val="center"/>
          </w:tcPr>
          <w:p w:rsidR="002207EA" w:rsidRDefault="002207EA" w:rsidP="007F4207">
            <w:pPr>
              <w:ind w:left="709"/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2207EA" w:rsidRDefault="002207EA" w:rsidP="007F4207">
            <w:pPr>
              <w:ind w:left="709"/>
              <w:jc w:val="center"/>
            </w:pPr>
            <w:r>
              <w:t>ΟΧΙ</w:t>
            </w:r>
          </w:p>
        </w:tc>
      </w:tr>
      <w:tr w:rsidR="002207EA" w:rsidTr="007F4207">
        <w:trPr>
          <w:jc w:val="center"/>
        </w:trPr>
        <w:tc>
          <w:tcPr>
            <w:tcW w:w="4261" w:type="dxa"/>
            <w:vAlign w:val="center"/>
          </w:tcPr>
          <w:p w:rsidR="002207EA" w:rsidRPr="000063EB" w:rsidRDefault="002207EA" w:rsidP="007F4207">
            <w:pPr>
              <w:ind w:left="709"/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2207EA" w:rsidRPr="000063EB" w:rsidRDefault="002207EA" w:rsidP="007F4207">
            <w:pPr>
              <w:ind w:left="709"/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2207EA" w:rsidRDefault="002207EA" w:rsidP="002207EA">
      <w:pPr>
        <w:spacing w:before="240"/>
        <w:jc w:val="both"/>
      </w:pPr>
      <w:r>
        <w:t>Σχολιάστε:  …………………………………………………………….………………………………………………………………</w:t>
      </w:r>
    </w:p>
    <w:p w:rsidR="002207EA" w:rsidRDefault="002207EA" w:rsidP="002207EA">
      <w:pPr>
        <w:spacing w:before="240"/>
        <w:jc w:val="both"/>
      </w:pPr>
      <w:r>
        <w:t>………………………………………………………………..……………………………….…………………………………………….</w:t>
      </w:r>
    </w:p>
    <w:p w:rsidR="00982836" w:rsidRDefault="00982836" w:rsidP="00982836">
      <w:pPr>
        <w:jc w:val="both"/>
      </w:pPr>
    </w:p>
    <w:p w:rsidR="00D542CE" w:rsidRDefault="00D542CE" w:rsidP="00982836">
      <w:pPr>
        <w:jc w:val="both"/>
      </w:pPr>
    </w:p>
    <w:p w:rsidR="00D542CE" w:rsidRDefault="00D542CE" w:rsidP="00982836">
      <w:pPr>
        <w:jc w:val="both"/>
      </w:pPr>
    </w:p>
    <w:p w:rsidR="00982836" w:rsidRPr="00EB31F2" w:rsidRDefault="00982836" w:rsidP="00982836">
      <w:pPr>
        <w:jc w:val="both"/>
      </w:pPr>
      <w:r>
        <w:t xml:space="preserve">3α. Η νέα ΚΑΠ κάνει λόγο για εσωτερική σύγκλιση των επιδοτήσεων, δηλαδή η </w:t>
      </w:r>
      <w:r w:rsidRPr="00EB31F2">
        <w:t xml:space="preserve">βασική ενίσχυση </w:t>
      </w:r>
      <w:r w:rsidR="00E75B48">
        <w:t xml:space="preserve">για κάθε καλλιέργεια </w:t>
      </w:r>
      <w:r w:rsidRPr="00EB31F2">
        <w:t>να καταβάλλεται ως ενιαίο ποσό ανά εκτάριο σε Εθνικό Επίπεδο</w:t>
      </w:r>
      <w:r>
        <w:t xml:space="preserve">. </w:t>
      </w:r>
      <w:r w:rsidR="00694E93">
        <w:t xml:space="preserve">Συμφωνείτε;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982836" w:rsidTr="007F4207">
        <w:trPr>
          <w:jc w:val="center"/>
        </w:trPr>
        <w:tc>
          <w:tcPr>
            <w:tcW w:w="4261" w:type="dxa"/>
            <w:vAlign w:val="center"/>
          </w:tcPr>
          <w:p w:rsidR="00982836" w:rsidRDefault="00982836" w:rsidP="00694E93">
            <w:pPr>
              <w:ind w:left="426"/>
            </w:pPr>
            <w:r>
              <w:t xml:space="preserve">                             </w:t>
            </w:r>
            <w:r w:rsidR="00694E93">
              <w:t>ΝΑΙ</w:t>
            </w:r>
          </w:p>
        </w:tc>
        <w:tc>
          <w:tcPr>
            <w:tcW w:w="4261" w:type="dxa"/>
            <w:vAlign w:val="center"/>
          </w:tcPr>
          <w:p w:rsidR="00982836" w:rsidRDefault="00982836" w:rsidP="00694E93">
            <w:r>
              <w:t xml:space="preserve">                                     </w:t>
            </w:r>
            <w:r w:rsidR="00694E93">
              <w:t>ΟΧΙ</w:t>
            </w:r>
          </w:p>
        </w:tc>
      </w:tr>
      <w:tr w:rsidR="00982836" w:rsidTr="007F4207">
        <w:trPr>
          <w:jc w:val="center"/>
        </w:trPr>
        <w:tc>
          <w:tcPr>
            <w:tcW w:w="4261" w:type="dxa"/>
            <w:vAlign w:val="center"/>
          </w:tcPr>
          <w:p w:rsidR="00694E93" w:rsidRDefault="00982836" w:rsidP="007F4207">
            <w:pPr>
              <w:jc w:val="center"/>
            </w:pPr>
            <w:r>
              <w:t>θα πρέπει να καταβάλλεται ενιαία</w:t>
            </w:r>
          </w:p>
          <w:p w:rsidR="00982836" w:rsidRDefault="00694E93" w:rsidP="007F4207">
            <w:pPr>
              <w:jc w:val="center"/>
            </w:pPr>
            <w:r>
              <w:t>σε όλες τις Περιφέρειες της Επικράτειας</w:t>
            </w:r>
            <w:r w:rsidR="00982836">
              <w:t xml:space="preserve"> </w:t>
            </w:r>
          </w:p>
        </w:tc>
        <w:tc>
          <w:tcPr>
            <w:tcW w:w="4261" w:type="dxa"/>
            <w:vAlign w:val="center"/>
          </w:tcPr>
          <w:p w:rsidR="00982836" w:rsidRDefault="00982836" w:rsidP="007F4207">
            <w:pPr>
              <w:jc w:val="center"/>
            </w:pPr>
            <w:r>
              <w:t xml:space="preserve">δεν θα πρέπει να καταβάλλεται ενιαία </w:t>
            </w:r>
          </w:p>
          <w:p w:rsidR="00694E93" w:rsidRDefault="00694E93" w:rsidP="007F4207">
            <w:pPr>
              <w:jc w:val="center"/>
            </w:pPr>
            <w:r>
              <w:t>σε όλες τις Περιφέρειες της Επικράτειας</w:t>
            </w:r>
          </w:p>
        </w:tc>
      </w:tr>
      <w:tr w:rsidR="00982836" w:rsidTr="007F4207">
        <w:trPr>
          <w:jc w:val="center"/>
        </w:trPr>
        <w:tc>
          <w:tcPr>
            <w:tcW w:w="4261" w:type="dxa"/>
            <w:vAlign w:val="center"/>
          </w:tcPr>
          <w:p w:rsidR="00982836" w:rsidRPr="000063EB" w:rsidRDefault="00982836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982836" w:rsidRPr="000063EB" w:rsidRDefault="00982836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982836" w:rsidRDefault="00982836" w:rsidP="00982836">
      <w:pPr>
        <w:spacing w:before="240"/>
        <w:jc w:val="both"/>
      </w:pPr>
      <w:r>
        <w:t>Σχολιάστε:  …………………………………..………………………………………………………………………………………</w:t>
      </w:r>
    </w:p>
    <w:p w:rsidR="00982836" w:rsidRDefault="00982836" w:rsidP="00982836">
      <w:pPr>
        <w:spacing w:before="240"/>
        <w:jc w:val="both"/>
      </w:pPr>
      <w:r>
        <w:t>………………………………………………………..…………………………………………………………………………………….</w:t>
      </w:r>
    </w:p>
    <w:p w:rsidR="00D542CE" w:rsidRDefault="00D542CE" w:rsidP="00694E93">
      <w:pPr>
        <w:jc w:val="both"/>
      </w:pPr>
    </w:p>
    <w:p w:rsidR="00694E93" w:rsidRPr="00EB31F2" w:rsidRDefault="00694E93" w:rsidP="00694E93">
      <w:pPr>
        <w:jc w:val="both"/>
      </w:pPr>
      <w:r>
        <w:t>3β. Θα πρέπει κατά  τον προσδιορισμό του ύψους της ενίσχυσης να ληφθούν υπόψη κριτήρια όπως ο μικρός κλήρος, ορεινές και μειονεκτικές περιοχές ή</w:t>
      </w:r>
      <w:r w:rsidRPr="00694E93">
        <w:t xml:space="preserve"> </w:t>
      </w:r>
      <w:r>
        <w:t>ο νησιωτικός χαρακτήρας;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694E93" w:rsidTr="00A7425C">
        <w:trPr>
          <w:jc w:val="center"/>
        </w:trPr>
        <w:tc>
          <w:tcPr>
            <w:tcW w:w="4261" w:type="dxa"/>
            <w:vAlign w:val="center"/>
          </w:tcPr>
          <w:p w:rsidR="00694E93" w:rsidRDefault="00694E93" w:rsidP="00694E93">
            <w:pPr>
              <w:ind w:left="426"/>
            </w:pPr>
            <w:r>
              <w:t xml:space="preserve">                             ΝΑΙ</w:t>
            </w:r>
          </w:p>
        </w:tc>
        <w:tc>
          <w:tcPr>
            <w:tcW w:w="4261" w:type="dxa"/>
            <w:vAlign w:val="center"/>
          </w:tcPr>
          <w:p w:rsidR="00694E93" w:rsidRDefault="00694E93" w:rsidP="00694E93">
            <w:r>
              <w:t xml:space="preserve">                                     ΟΧΙ</w:t>
            </w:r>
          </w:p>
        </w:tc>
      </w:tr>
      <w:tr w:rsidR="00694E93" w:rsidTr="00A7425C">
        <w:trPr>
          <w:jc w:val="center"/>
        </w:trPr>
        <w:tc>
          <w:tcPr>
            <w:tcW w:w="4261" w:type="dxa"/>
            <w:vAlign w:val="center"/>
          </w:tcPr>
          <w:p w:rsidR="00694E93" w:rsidRPr="000063EB" w:rsidRDefault="00694E93" w:rsidP="00A7425C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694E93" w:rsidRPr="000063EB" w:rsidRDefault="00694E93" w:rsidP="00A7425C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694E93" w:rsidRDefault="00694E93" w:rsidP="00694E93">
      <w:pPr>
        <w:spacing w:before="240"/>
        <w:jc w:val="both"/>
      </w:pPr>
      <w:r>
        <w:t>Σχολιάστε:  …………………………………..………………………………………………………………………………………</w:t>
      </w:r>
    </w:p>
    <w:p w:rsidR="00982836" w:rsidRPr="00EB5CD4" w:rsidRDefault="00694E93" w:rsidP="00694E93">
      <w:pPr>
        <w:jc w:val="both"/>
      </w:pPr>
      <w:r>
        <w:t>………………………………………………………..…………………………………………………………………………………….</w:t>
      </w:r>
    </w:p>
    <w:p w:rsidR="00D542CE" w:rsidRDefault="00D542CE" w:rsidP="00982836">
      <w:pPr>
        <w:jc w:val="both"/>
      </w:pPr>
    </w:p>
    <w:p w:rsidR="00982836" w:rsidRDefault="00694E93" w:rsidP="00982836">
      <w:pPr>
        <w:jc w:val="both"/>
      </w:pPr>
      <w:r>
        <w:t>3γ</w:t>
      </w:r>
      <w:r w:rsidR="00982836">
        <w:t>. Θα πρέπει να συνδέεται το ύψος των επιδοτήσεων με τα αγρ</w:t>
      </w:r>
      <w:r w:rsidR="00982836" w:rsidRPr="00EB5CD4">
        <w:rPr>
          <w:lang w:val="en-US"/>
        </w:rPr>
        <w:t>o</w:t>
      </w:r>
      <w:r w:rsidR="00982836">
        <w:t>περιβαλλοντικά προγράμματα (π.χ. βιολογική γεωργία, ολοκληρωμένη διαχείριση);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982836" w:rsidTr="007F4207">
        <w:trPr>
          <w:jc w:val="center"/>
        </w:trPr>
        <w:tc>
          <w:tcPr>
            <w:tcW w:w="4261" w:type="dxa"/>
            <w:vAlign w:val="center"/>
          </w:tcPr>
          <w:p w:rsidR="00982836" w:rsidRDefault="00982836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982836" w:rsidRDefault="00982836" w:rsidP="007F4207">
            <w:pPr>
              <w:jc w:val="center"/>
            </w:pPr>
            <w:r>
              <w:t>ΟΧΙ</w:t>
            </w:r>
          </w:p>
        </w:tc>
      </w:tr>
      <w:tr w:rsidR="00982836" w:rsidTr="007F4207">
        <w:trPr>
          <w:jc w:val="center"/>
        </w:trPr>
        <w:tc>
          <w:tcPr>
            <w:tcW w:w="4261" w:type="dxa"/>
            <w:vAlign w:val="center"/>
          </w:tcPr>
          <w:p w:rsidR="00982836" w:rsidRPr="000063EB" w:rsidRDefault="00982836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982836" w:rsidRPr="000063EB" w:rsidRDefault="00982836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982836" w:rsidRDefault="00982836" w:rsidP="00982836">
      <w:pPr>
        <w:spacing w:before="240"/>
        <w:jc w:val="both"/>
      </w:pPr>
      <w:r>
        <w:t>Σχολιάστε:  ……………………………………………………………………………………………………..……………………</w:t>
      </w:r>
    </w:p>
    <w:p w:rsidR="00982836" w:rsidRDefault="00982836" w:rsidP="00982836">
      <w:pPr>
        <w:spacing w:before="240"/>
        <w:jc w:val="both"/>
      </w:pPr>
      <w:r>
        <w:t>…………………………………………………………………………………………………………….……………………………….</w:t>
      </w:r>
    </w:p>
    <w:p w:rsidR="00982836" w:rsidRPr="00EA7A98" w:rsidRDefault="00982836" w:rsidP="00982836">
      <w:pPr>
        <w:jc w:val="both"/>
      </w:pPr>
    </w:p>
    <w:p w:rsidR="00982836" w:rsidRDefault="00694E93" w:rsidP="00982836">
      <w:pPr>
        <w:jc w:val="both"/>
      </w:pPr>
      <w:r>
        <w:t>3δ</w:t>
      </w:r>
      <w:r w:rsidR="00982836">
        <w:t xml:space="preserve">. Στο πλαίσιο της νέας ΚΑΠ προτείνεται η σύνδεση της τεχνολογίας με την ενίσχυση. Να δίνεται επιπλέον επιδότηση σε όσους εφαρμόζουν </w:t>
      </w:r>
      <w:r w:rsidR="00D542CE">
        <w:t>νέες τεχνολογίες (</w:t>
      </w:r>
      <w:r w:rsidR="00982836">
        <w:t>Γεωργία Ακριβείας</w:t>
      </w:r>
      <w:r w:rsidR="00D542CE">
        <w:t>)</w:t>
      </w:r>
      <w:r w:rsidR="00982836">
        <w:t>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982836" w:rsidTr="007F4207">
        <w:trPr>
          <w:jc w:val="center"/>
        </w:trPr>
        <w:tc>
          <w:tcPr>
            <w:tcW w:w="4261" w:type="dxa"/>
            <w:vAlign w:val="center"/>
          </w:tcPr>
          <w:p w:rsidR="00982836" w:rsidRDefault="00982836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982836" w:rsidRDefault="00982836" w:rsidP="007F4207">
            <w:pPr>
              <w:jc w:val="center"/>
            </w:pPr>
            <w:r>
              <w:t>ΟΧΙ</w:t>
            </w:r>
          </w:p>
        </w:tc>
      </w:tr>
      <w:tr w:rsidR="00982836" w:rsidTr="007F4207">
        <w:trPr>
          <w:jc w:val="center"/>
        </w:trPr>
        <w:tc>
          <w:tcPr>
            <w:tcW w:w="4261" w:type="dxa"/>
            <w:vAlign w:val="center"/>
          </w:tcPr>
          <w:p w:rsidR="00982836" w:rsidRPr="000063EB" w:rsidRDefault="00982836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982836" w:rsidRPr="000063EB" w:rsidRDefault="00982836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982836" w:rsidRDefault="00982836" w:rsidP="00982836">
      <w:pPr>
        <w:spacing w:before="240"/>
        <w:jc w:val="both"/>
      </w:pPr>
      <w:r>
        <w:t>Σχολιάστε:  ……………………………………………………………………………….……………………………………………</w:t>
      </w:r>
    </w:p>
    <w:p w:rsidR="00982836" w:rsidRDefault="00982836" w:rsidP="00982836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2207EA" w:rsidRDefault="002207EA" w:rsidP="002207EA">
      <w:pPr>
        <w:ind w:left="720"/>
        <w:jc w:val="both"/>
      </w:pPr>
    </w:p>
    <w:p w:rsidR="00C0725D" w:rsidRPr="000063EB" w:rsidRDefault="0020179D" w:rsidP="00293055">
      <w:pPr>
        <w:jc w:val="both"/>
      </w:pPr>
      <w:r>
        <w:t>4</w:t>
      </w:r>
      <w:r w:rsidR="009048EC">
        <w:t>α</w:t>
      </w:r>
      <w:r w:rsidR="00293055">
        <w:t>. Στο πλαίσιο ανακατανομής των δικαιωμάτων, ο</w:t>
      </w:r>
      <w:r w:rsidR="00D613E0">
        <w:t>ι άμεσες ενισχύσεις</w:t>
      </w:r>
      <w:r w:rsidR="00F523DF" w:rsidRPr="00F523DF">
        <w:t xml:space="preserve"> (</w:t>
      </w:r>
      <w:r w:rsidR="00F523DF">
        <w:t>επιδ</w:t>
      </w:r>
      <w:r w:rsidR="00A65A24">
        <w:t>οτήσει</w:t>
      </w:r>
      <w:r w:rsidR="00F523DF">
        <w:t>ς)</w:t>
      </w:r>
      <w:r w:rsidR="004A5EE7">
        <w:t xml:space="preserve"> </w:t>
      </w:r>
      <w:r w:rsidR="00715895">
        <w:t xml:space="preserve">θα </w:t>
      </w:r>
      <w:r w:rsidR="00C0725D">
        <w:t xml:space="preserve">πρέπει </w:t>
      </w:r>
      <w:r w:rsidR="0099409E">
        <w:t>ν</w:t>
      </w:r>
      <w:r w:rsidR="00D613E0">
        <w:t xml:space="preserve">α εξακολουθήσουν να δίνονται σε όλους τους γεωργούς-παραγωγούς </w:t>
      </w:r>
      <w:r w:rsidR="008372CC">
        <w:t xml:space="preserve">ανεξάρτητα αν είναι </w:t>
      </w:r>
      <w:r w:rsidR="00B00F31">
        <w:t xml:space="preserve">«κατά κύριο επάγγελμα αγρότες» </w:t>
      </w:r>
      <w:r w:rsidR="008372CC">
        <w:t>ή όχι</w:t>
      </w:r>
      <w:r w:rsidR="0099409E">
        <w:t>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0063EB" w:rsidTr="000063EB">
        <w:trPr>
          <w:jc w:val="center"/>
        </w:trPr>
        <w:tc>
          <w:tcPr>
            <w:tcW w:w="4261" w:type="dxa"/>
            <w:vAlign w:val="center"/>
          </w:tcPr>
          <w:p w:rsidR="000063EB" w:rsidRDefault="000063EB" w:rsidP="000063EB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0063EB" w:rsidRDefault="000063EB" w:rsidP="000063EB">
            <w:pPr>
              <w:jc w:val="center"/>
            </w:pPr>
            <w:r>
              <w:t>ΟΧΙ</w:t>
            </w:r>
          </w:p>
        </w:tc>
      </w:tr>
      <w:tr w:rsidR="000063EB" w:rsidTr="000063EB">
        <w:trPr>
          <w:jc w:val="center"/>
        </w:trPr>
        <w:tc>
          <w:tcPr>
            <w:tcW w:w="4261" w:type="dxa"/>
            <w:vAlign w:val="center"/>
          </w:tcPr>
          <w:p w:rsidR="000063EB" w:rsidRPr="000063EB" w:rsidRDefault="000063EB" w:rsidP="000063EB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0063EB" w:rsidRPr="000063EB" w:rsidRDefault="000063EB" w:rsidP="004A5EE7">
            <w:pPr>
              <w:spacing w:after="240"/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4A5EE7" w:rsidRDefault="004A5EE7" w:rsidP="00293055">
      <w:pPr>
        <w:spacing w:before="240"/>
        <w:jc w:val="both"/>
      </w:pPr>
      <w:r>
        <w:t>Σχολιάστε:  …………………………………………………………………………………………………………</w:t>
      </w:r>
      <w:r w:rsidR="00293055">
        <w:t>……………</w:t>
      </w:r>
      <w:r>
        <w:t>……</w:t>
      </w:r>
    </w:p>
    <w:p w:rsidR="004A5EE7" w:rsidRDefault="004A5EE7" w:rsidP="00293055">
      <w:pPr>
        <w:spacing w:before="240"/>
        <w:jc w:val="both"/>
      </w:pPr>
      <w:r>
        <w:t>………………………………………………………………………………………………………………………………</w:t>
      </w:r>
      <w:r w:rsidR="00293055">
        <w:t>…………..</w:t>
      </w:r>
      <w:r>
        <w:t>….</w:t>
      </w:r>
    </w:p>
    <w:p w:rsidR="004A5EE7" w:rsidRDefault="004A5EE7" w:rsidP="000063EB">
      <w:pPr>
        <w:ind w:left="720"/>
        <w:jc w:val="both"/>
      </w:pPr>
    </w:p>
    <w:p w:rsidR="005316F3" w:rsidRPr="000063EB" w:rsidRDefault="00EB5CD4" w:rsidP="002E660C">
      <w:pPr>
        <w:ind w:left="567"/>
        <w:jc w:val="both"/>
      </w:pPr>
      <w:r>
        <w:t>Αν ναι, θ</w:t>
      </w:r>
      <w:r w:rsidR="005316F3">
        <w:t>α</w:t>
      </w:r>
      <w:r w:rsidR="005316F3" w:rsidRPr="00864BED">
        <w:t xml:space="preserve"> </w:t>
      </w:r>
      <w:r w:rsidR="005316F3">
        <w:t xml:space="preserve">πρέπει να </w:t>
      </w:r>
      <w:r>
        <w:t>δοθεί επιπλέον ενίσχυση στους «</w:t>
      </w:r>
      <w:r w:rsidR="002207EA">
        <w:t>κ</w:t>
      </w:r>
      <w:r w:rsidR="005316F3">
        <w:t>ατά κύριο επάγγελμα αγρότες»;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5316F3" w:rsidTr="007F4207">
        <w:trPr>
          <w:jc w:val="center"/>
        </w:trPr>
        <w:tc>
          <w:tcPr>
            <w:tcW w:w="4261" w:type="dxa"/>
            <w:vAlign w:val="center"/>
          </w:tcPr>
          <w:p w:rsidR="005316F3" w:rsidRDefault="005316F3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5316F3" w:rsidRDefault="005316F3" w:rsidP="007F4207">
            <w:pPr>
              <w:jc w:val="center"/>
            </w:pPr>
            <w:r>
              <w:t>ΟΧΙ</w:t>
            </w:r>
          </w:p>
        </w:tc>
      </w:tr>
      <w:tr w:rsidR="005316F3" w:rsidTr="007F4207">
        <w:trPr>
          <w:jc w:val="center"/>
        </w:trPr>
        <w:tc>
          <w:tcPr>
            <w:tcW w:w="4261" w:type="dxa"/>
            <w:vAlign w:val="center"/>
          </w:tcPr>
          <w:p w:rsidR="005316F3" w:rsidRPr="000063EB" w:rsidRDefault="005316F3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5316F3" w:rsidRPr="000063EB" w:rsidRDefault="005316F3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5316F3" w:rsidRDefault="005316F3" w:rsidP="005316F3">
      <w:pPr>
        <w:spacing w:before="240"/>
        <w:ind w:left="720"/>
        <w:jc w:val="both"/>
      </w:pPr>
      <w:r>
        <w:t>Σχολιάστε:  ………………………………………………………………………………………………………………</w:t>
      </w:r>
    </w:p>
    <w:p w:rsidR="005316F3" w:rsidRDefault="005316F3" w:rsidP="005316F3">
      <w:pPr>
        <w:spacing w:before="240"/>
        <w:ind w:left="720"/>
        <w:jc w:val="both"/>
      </w:pPr>
      <w:r>
        <w:t>………………………………………………………………………………………………………………………………….</w:t>
      </w:r>
    </w:p>
    <w:p w:rsidR="005316F3" w:rsidRDefault="005316F3" w:rsidP="000063EB">
      <w:pPr>
        <w:ind w:left="720"/>
        <w:jc w:val="both"/>
      </w:pPr>
    </w:p>
    <w:p w:rsidR="005316F3" w:rsidRPr="000063EB" w:rsidRDefault="002176E6" w:rsidP="009048EC">
      <w:pPr>
        <w:jc w:val="both"/>
      </w:pPr>
      <w:r>
        <w:t>4</w:t>
      </w:r>
      <w:r w:rsidR="002E660C">
        <w:t>β</w:t>
      </w:r>
      <w:r w:rsidR="00EB5CD4">
        <w:t>.</w:t>
      </w:r>
      <w:r w:rsidR="002E660C">
        <w:t xml:space="preserve"> </w:t>
      </w:r>
      <w:r w:rsidR="009048EC">
        <w:t>Θ</w:t>
      </w:r>
      <w:r w:rsidR="00EB5CD4">
        <w:t>εωρείτε ότι η ιδιότητα του «κατά κύριο επάγγελμα α</w:t>
      </w:r>
      <w:r w:rsidR="005316F3">
        <w:t>γρότη»,</w:t>
      </w:r>
      <w:r w:rsidR="00BC0A18">
        <w:t xml:space="preserve"> πρέπει να είναι υποχρεωτική</w:t>
      </w:r>
      <w:r w:rsidR="005316F3">
        <w:t xml:space="preserve"> για τις περιπτώσεις προγραμμάτων Αγροτικής Ανάπτυξης</w:t>
      </w:r>
      <w:r w:rsidR="00D542CE">
        <w:t xml:space="preserve"> (Επενδύσεις)</w:t>
      </w:r>
      <w:r w:rsidR="005316F3">
        <w:t>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5316F3" w:rsidTr="007F4207">
        <w:trPr>
          <w:jc w:val="center"/>
        </w:trPr>
        <w:tc>
          <w:tcPr>
            <w:tcW w:w="4261" w:type="dxa"/>
            <w:vAlign w:val="center"/>
          </w:tcPr>
          <w:p w:rsidR="005316F3" w:rsidRDefault="005316F3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5316F3" w:rsidRDefault="005316F3" w:rsidP="007F4207">
            <w:pPr>
              <w:jc w:val="center"/>
            </w:pPr>
            <w:r>
              <w:t>ΟΧΙ</w:t>
            </w:r>
          </w:p>
        </w:tc>
      </w:tr>
      <w:tr w:rsidR="005316F3" w:rsidTr="007F4207">
        <w:trPr>
          <w:jc w:val="center"/>
        </w:trPr>
        <w:tc>
          <w:tcPr>
            <w:tcW w:w="4261" w:type="dxa"/>
            <w:vAlign w:val="center"/>
          </w:tcPr>
          <w:p w:rsidR="005316F3" w:rsidRPr="000063EB" w:rsidRDefault="005316F3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5316F3" w:rsidRPr="000063EB" w:rsidRDefault="005316F3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5316F3" w:rsidRDefault="005316F3" w:rsidP="009048EC">
      <w:pPr>
        <w:spacing w:before="240"/>
        <w:jc w:val="both"/>
      </w:pPr>
      <w:r>
        <w:t>Σχολιάστε:  …………………………………………</w:t>
      </w:r>
      <w:r w:rsidR="009048EC">
        <w:t>…………….</w:t>
      </w:r>
      <w:r>
        <w:t>……………………………………………………………………</w:t>
      </w:r>
    </w:p>
    <w:p w:rsidR="005316F3" w:rsidRDefault="005316F3" w:rsidP="009048EC">
      <w:pPr>
        <w:spacing w:before="240"/>
        <w:jc w:val="both"/>
      </w:pPr>
      <w:r>
        <w:t>…………………………………………</w:t>
      </w:r>
      <w:r w:rsidR="009048EC">
        <w:t>……………</w:t>
      </w:r>
      <w:r>
        <w:t>……………………………………………………………………………………….</w:t>
      </w:r>
    </w:p>
    <w:p w:rsidR="00161B9E" w:rsidRDefault="00161B9E" w:rsidP="005316F3">
      <w:pPr>
        <w:spacing w:before="240"/>
        <w:ind w:left="720"/>
        <w:jc w:val="both"/>
      </w:pPr>
    </w:p>
    <w:p w:rsidR="00161B9E" w:rsidRPr="000063EB" w:rsidRDefault="002176E6" w:rsidP="009048EC">
      <w:pPr>
        <w:jc w:val="both"/>
      </w:pPr>
      <w:r>
        <w:t>4</w:t>
      </w:r>
      <w:r w:rsidR="00161B9E">
        <w:t xml:space="preserve">γ. </w:t>
      </w:r>
      <w:r w:rsidR="009048EC">
        <w:t>Θ</w:t>
      </w:r>
      <w:r w:rsidR="00161B9E">
        <w:t>α πρέπει να προσμετρήσουν τα ιστορικά δικαιώματα στην ανακατανομή των δικαιωμάτων στο πλαίσιο της νέας ΚΑΠ;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161B9E" w:rsidTr="007F4207">
        <w:trPr>
          <w:jc w:val="center"/>
        </w:trPr>
        <w:tc>
          <w:tcPr>
            <w:tcW w:w="4261" w:type="dxa"/>
            <w:vAlign w:val="center"/>
          </w:tcPr>
          <w:p w:rsidR="00161B9E" w:rsidRDefault="00161B9E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161B9E" w:rsidRDefault="00161B9E" w:rsidP="007F4207">
            <w:pPr>
              <w:jc w:val="center"/>
            </w:pPr>
            <w:r>
              <w:t>ΟΧΙ</w:t>
            </w:r>
          </w:p>
        </w:tc>
      </w:tr>
      <w:tr w:rsidR="00161B9E" w:rsidTr="007F4207">
        <w:trPr>
          <w:jc w:val="center"/>
        </w:trPr>
        <w:tc>
          <w:tcPr>
            <w:tcW w:w="4261" w:type="dxa"/>
            <w:vAlign w:val="center"/>
          </w:tcPr>
          <w:p w:rsidR="00161B9E" w:rsidRPr="000063EB" w:rsidRDefault="00161B9E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161B9E" w:rsidRPr="000063EB" w:rsidRDefault="00161B9E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161B9E" w:rsidRDefault="00161B9E" w:rsidP="009048EC">
      <w:pPr>
        <w:spacing w:before="240"/>
        <w:jc w:val="both"/>
      </w:pPr>
      <w:r>
        <w:t>Σχολιάστε:  ……………………………………………</w:t>
      </w:r>
      <w:r w:rsidR="009048EC">
        <w:t>……………</w:t>
      </w:r>
      <w:r>
        <w:t>…………………………………………………………………</w:t>
      </w:r>
    </w:p>
    <w:p w:rsidR="00161B9E" w:rsidRDefault="00161B9E" w:rsidP="009048EC">
      <w:pPr>
        <w:spacing w:before="240"/>
        <w:jc w:val="both"/>
      </w:pPr>
      <w:r>
        <w:t>……………………</w:t>
      </w:r>
      <w:r w:rsidR="009048EC">
        <w:t>……………</w:t>
      </w:r>
      <w:r>
        <w:t>…………………………………………………………………………………………………………….</w:t>
      </w:r>
    </w:p>
    <w:p w:rsidR="005316F3" w:rsidRDefault="005316F3" w:rsidP="000063EB">
      <w:pPr>
        <w:ind w:left="720"/>
        <w:jc w:val="both"/>
      </w:pPr>
    </w:p>
    <w:p w:rsidR="00D542CE" w:rsidRDefault="00D542CE" w:rsidP="00EA7A98">
      <w:pPr>
        <w:jc w:val="both"/>
      </w:pPr>
    </w:p>
    <w:p w:rsidR="00D542CE" w:rsidRDefault="00D542CE" w:rsidP="00EA7A98">
      <w:pPr>
        <w:jc w:val="both"/>
      </w:pPr>
    </w:p>
    <w:p w:rsidR="00C0725D" w:rsidRPr="000063EB" w:rsidRDefault="00EA7A98" w:rsidP="00EA7A98">
      <w:pPr>
        <w:jc w:val="both"/>
      </w:pPr>
      <w:r>
        <w:t>5</w:t>
      </w:r>
      <w:r w:rsidR="0020179D">
        <w:t>α</w:t>
      </w:r>
      <w:r>
        <w:t xml:space="preserve">. </w:t>
      </w:r>
      <w:r w:rsidR="00955B9B">
        <w:t xml:space="preserve">Θα βοηθήσει </w:t>
      </w:r>
      <w:r w:rsidR="00C0725D">
        <w:t>τη βελτίωση της παραγωγής η μεταφορά κονδυλίων από τη</w:t>
      </w:r>
      <w:r w:rsidR="008372CC">
        <w:t>ν Βασική Ενίσχυση σε Σ</w:t>
      </w:r>
      <w:r w:rsidR="00C0725D">
        <w:t>υνδεδεμένες Ενισχύσεις;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0063EB" w:rsidTr="007F4207">
        <w:trPr>
          <w:jc w:val="center"/>
        </w:trPr>
        <w:tc>
          <w:tcPr>
            <w:tcW w:w="4261" w:type="dxa"/>
            <w:vAlign w:val="center"/>
          </w:tcPr>
          <w:p w:rsidR="000063EB" w:rsidRDefault="000063EB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0063EB" w:rsidRDefault="000063EB" w:rsidP="007F4207">
            <w:pPr>
              <w:jc w:val="center"/>
            </w:pPr>
            <w:r>
              <w:t>ΟΧΙ</w:t>
            </w:r>
          </w:p>
        </w:tc>
      </w:tr>
      <w:tr w:rsidR="000063EB" w:rsidTr="007F4207">
        <w:trPr>
          <w:jc w:val="center"/>
        </w:trPr>
        <w:tc>
          <w:tcPr>
            <w:tcW w:w="4261" w:type="dxa"/>
            <w:vAlign w:val="center"/>
          </w:tcPr>
          <w:p w:rsidR="000063EB" w:rsidRPr="000063EB" w:rsidRDefault="000063EB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0063EB" w:rsidRPr="000063EB" w:rsidRDefault="000063EB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4A5EE7" w:rsidRDefault="004A5EE7" w:rsidP="00EA7A98">
      <w:pPr>
        <w:spacing w:before="240"/>
        <w:jc w:val="both"/>
      </w:pPr>
      <w:r>
        <w:t>Σχολιάστε:  ……………………………………………</w:t>
      </w:r>
      <w:r w:rsidR="0020179D">
        <w:t>……….……</w:t>
      </w:r>
      <w:r>
        <w:t>…………………………………………………………………</w:t>
      </w:r>
    </w:p>
    <w:p w:rsidR="004A5EE7" w:rsidRDefault="004A5EE7" w:rsidP="0020179D">
      <w:pPr>
        <w:spacing w:before="240"/>
        <w:jc w:val="both"/>
      </w:pPr>
      <w:r>
        <w:t>………………………………………</w:t>
      </w:r>
      <w:r w:rsidR="0020179D">
        <w:t>……………</w:t>
      </w:r>
      <w:r>
        <w:t>………………………………………………………………………………………….</w:t>
      </w:r>
    </w:p>
    <w:p w:rsidR="0020179D" w:rsidRDefault="0020179D" w:rsidP="004A5EE7">
      <w:pPr>
        <w:spacing w:before="240"/>
        <w:ind w:left="720"/>
        <w:jc w:val="both"/>
      </w:pPr>
    </w:p>
    <w:p w:rsidR="00EA7A98" w:rsidRDefault="0020179D" w:rsidP="00EA7A98">
      <w:pPr>
        <w:jc w:val="both"/>
      </w:pPr>
      <w:r>
        <w:t xml:space="preserve">5β. </w:t>
      </w:r>
      <w:r w:rsidR="005316F3">
        <w:t xml:space="preserve">Ποια </w:t>
      </w:r>
      <w:r w:rsidR="00EA7A98">
        <w:t>προϊόντα</w:t>
      </w:r>
      <w:r w:rsidR="005316F3">
        <w:t xml:space="preserve"> της </w:t>
      </w:r>
      <w:r w:rsidR="00EA7A98">
        <w:t>Κρήτης</w:t>
      </w:r>
      <w:r w:rsidR="005316F3">
        <w:t xml:space="preserve"> </w:t>
      </w:r>
      <w:r w:rsidR="00EA7A98">
        <w:t xml:space="preserve">πιστεύεται ότι </w:t>
      </w:r>
      <w:r w:rsidR="005316F3">
        <w:t xml:space="preserve">θα </w:t>
      </w:r>
      <w:r w:rsidR="00EA7A98">
        <w:t>πρέπει</w:t>
      </w:r>
      <w:r w:rsidR="005316F3">
        <w:t xml:space="preserve"> να </w:t>
      </w:r>
      <w:r w:rsidR="00EA7A98">
        <w:t>ενταχθούν στις Σ</w:t>
      </w:r>
      <w:r w:rsidR="005316F3">
        <w:t>υνδεδεμέν</w:t>
      </w:r>
      <w:r w:rsidR="00EA7A98">
        <w:t>ες ενισχύσεις;  ……………………………………………………………………………………………………………………………</w:t>
      </w:r>
    </w:p>
    <w:p w:rsidR="00EA7A98" w:rsidRDefault="00EA7A98" w:rsidP="00EA7A98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5316F3" w:rsidRDefault="005316F3" w:rsidP="000063EB">
      <w:pPr>
        <w:jc w:val="both"/>
      </w:pPr>
    </w:p>
    <w:p w:rsidR="00D542CE" w:rsidRPr="004A5EE7" w:rsidRDefault="00D542CE" w:rsidP="000063EB">
      <w:pPr>
        <w:jc w:val="both"/>
      </w:pPr>
    </w:p>
    <w:p w:rsidR="009C330A" w:rsidRPr="000063EB" w:rsidRDefault="009C330A" w:rsidP="009C330A">
      <w:pPr>
        <w:jc w:val="both"/>
      </w:pPr>
      <w:r>
        <w:t>6</w:t>
      </w:r>
      <w:r w:rsidR="00E0072B">
        <w:t>α</w:t>
      </w:r>
      <w:r>
        <w:t xml:space="preserve">. </w:t>
      </w:r>
      <w:r w:rsidR="00E0072B">
        <w:t>Στην προσπάθεια για ανανέωση του αγροτικού πληθυσμού, θ</w:t>
      </w:r>
      <w:r>
        <w:t>α πρέπει να δοθούν περισσότερα κονδύλια στην προσέλκυση νέων στην αγροτική παραγωγή;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E0072B" w:rsidTr="003F69B9">
        <w:trPr>
          <w:jc w:val="center"/>
        </w:trPr>
        <w:tc>
          <w:tcPr>
            <w:tcW w:w="4261" w:type="dxa"/>
            <w:vAlign w:val="center"/>
          </w:tcPr>
          <w:p w:rsidR="00E0072B" w:rsidRDefault="00E0072B" w:rsidP="003F69B9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E0072B" w:rsidRDefault="00E0072B" w:rsidP="003F69B9">
            <w:pPr>
              <w:jc w:val="center"/>
            </w:pPr>
            <w:r>
              <w:t>ΟΧΙ</w:t>
            </w:r>
          </w:p>
        </w:tc>
      </w:tr>
      <w:tr w:rsidR="00E0072B" w:rsidTr="003F69B9">
        <w:trPr>
          <w:jc w:val="center"/>
        </w:trPr>
        <w:tc>
          <w:tcPr>
            <w:tcW w:w="4261" w:type="dxa"/>
            <w:vAlign w:val="center"/>
          </w:tcPr>
          <w:p w:rsidR="00E0072B" w:rsidRPr="000063EB" w:rsidRDefault="00E0072B" w:rsidP="003F69B9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E0072B" w:rsidRPr="000063EB" w:rsidRDefault="00E0072B" w:rsidP="003F69B9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9C330A" w:rsidRDefault="009C330A" w:rsidP="009C330A">
      <w:pPr>
        <w:spacing w:before="240"/>
        <w:jc w:val="both"/>
      </w:pPr>
      <w:r>
        <w:t>Σχολιάστε:  ………………………………………………………………….…………………………………………………………</w:t>
      </w:r>
    </w:p>
    <w:p w:rsidR="009C330A" w:rsidRDefault="009C330A" w:rsidP="009C330A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846D50" w:rsidRDefault="00846D50" w:rsidP="000063EB">
      <w:pPr>
        <w:jc w:val="both"/>
      </w:pPr>
    </w:p>
    <w:p w:rsidR="00DD778E" w:rsidRPr="000063EB" w:rsidRDefault="00E0072B" w:rsidP="00DD778E">
      <w:pPr>
        <w:jc w:val="both"/>
      </w:pPr>
      <w:r>
        <w:t>6β</w:t>
      </w:r>
      <w:r w:rsidR="00DD778E">
        <w:t>. Στους νεοεισερχόμενους αγρότες που αιτούνται βοσκήσιμες εκτάσεις από το εθνικό απόθεμα, θα πρέπει να διατηρηθεί η προϋπόθεση ύπαρξης ζωικού κεφαλαίου;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DD778E" w:rsidTr="007F4207">
        <w:trPr>
          <w:jc w:val="center"/>
        </w:trPr>
        <w:tc>
          <w:tcPr>
            <w:tcW w:w="4261" w:type="dxa"/>
            <w:vAlign w:val="center"/>
          </w:tcPr>
          <w:p w:rsidR="00DD778E" w:rsidRDefault="00DD778E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DD778E" w:rsidRDefault="00DD778E" w:rsidP="007F4207">
            <w:pPr>
              <w:jc w:val="center"/>
            </w:pPr>
            <w:r>
              <w:t>ΟΧΙ</w:t>
            </w:r>
          </w:p>
        </w:tc>
      </w:tr>
      <w:tr w:rsidR="00DD778E" w:rsidTr="007F4207">
        <w:trPr>
          <w:jc w:val="center"/>
        </w:trPr>
        <w:tc>
          <w:tcPr>
            <w:tcW w:w="4261" w:type="dxa"/>
            <w:vAlign w:val="center"/>
          </w:tcPr>
          <w:p w:rsidR="00DD778E" w:rsidRPr="000063EB" w:rsidRDefault="00DD778E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DD778E" w:rsidRPr="000063EB" w:rsidRDefault="00DD778E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DD778E" w:rsidRDefault="00DD778E" w:rsidP="00DD778E">
      <w:pPr>
        <w:spacing w:before="240"/>
        <w:jc w:val="both"/>
      </w:pPr>
      <w:r>
        <w:t>Σχολιάστε:  ………………………………………………………………….…………………………………………………………</w:t>
      </w:r>
    </w:p>
    <w:p w:rsidR="00DD778E" w:rsidRDefault="00DD778E" w:rsidP="00DD778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DD778E" w:rsidRDefault="00DD778E" w:rsidP="000063EB">
      <w:pPr>
        <w:jc w:val="both"/>
      </w:pPr>
    </w:p>
    <w:p w:rsidR="00D542CE" w:rsidRDefault="00D542CE" w:rsidP="000063EB">
      <w:pPr>
        <w:jc w:val="both"/>
      </w:pPr>
    </w:p>
    <w:p w:rsidR="00D542CE" w:rsidRDefault="00D542CE" w:rsidP="000063EB">
      <w:pPr>
        <w:jc w:val="both"/>
      </w:pPr>
    </w:p>
    <w:p w:rsidR="00D542CE" w:rsidRDefault="00D542CE" w:rsidP="007F4207">
      <w:pPr>
        <w:jc w:val="both"/>
      </w:pPr>
    </w:p>
    <w:p w:rsidR="007F4207" w:rsidRPr="000063EB" w:rsidRDefault="00242ABA" w:rsidP="007F4207">
      <w:pPr>
        <w:jc w:val="both"/>
      </w:pPr>
      <w:r>
        <w:t>7α. Θεωρείτε</w:t>
      </w:r>
      <w:r w:rsidR="007F4207">
        <w:t xml:space="preserve"> ότι η </w:t>
      </w:r>
      <w:r w:rsidR="004B2340">
        <w:t xml:space="preserve">μέχρι σήμερα </w:t>
      </w:r>
      <w:r w:rsidR="007F4207">
        <w:t xml:space="preserve">λειτουργία των Ομάδων Παραγωγών έχει συμβάλει ουσιαστικά στην ανάπτυξη του αγροτικού τομέα; 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7F4207" w:rsidTr="007F4207">
        <w:trPr>
          <w:jc w:val="center"/>
        </w:trPr>
        <w:tc>
          <w:tcPr>
            <w:tcW w:w="4261" w:type="dxa"/>
            <w:vAlign w:val="center"/>
          </w:tcPr>
          <w:p w:rsidR="007F4207" w:rsidRDefault="007F4207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7F4207" w:rsidRDefault="007F4207" w:rsidP="007F4207">
            <w:pPr>
              <w:jc w:val="center"/>
            </w:pPr>
            <w:r>
              <w:t>ΟΧΙ</w:t>
            </w:r>
          </w:p>
        </w:tc>
      </w:tr>
      <w:tr w:rsidR="007F4207" w:rsidTr="007F4207">
        <w:trPr>
          <w:jc w:val="center"/>
        </w:trPr>
        <w:tc>
          <w:tcPr>
            <w:tcW w:w="4261" w:type="dxa"/>
            <w:vAlign w:val="center"/>
          </w:tcPr>
          <w:p w:rsidR="007F4207" w:rsidRPr="000063EB" w:rsidRDefault="007F4207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7F4207" w:rsidRPr="000063EB" w:rsidRDefault="007F4207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7F4207" w:rsidRDefault="007F4207" w:rsidP="007F4207">
      <w:pPr>
        <w:spacing w:before="240"/>
        <w:jc w:val="both"/>
      </w:pPr>
      <w:r>
        <w:t>Σχολιάστε:  ………………………………………………………………………………………………………….…………………</w:t>
      </w:r>
    </w:p>
    <w:p w:rsidR="007F4207" w:rsidRDefault="007F4207" w:rsidP="007F4207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F4207" w:rsidRDefault="007F4207" w:rsidP="007F4207">
      <w:pPr>
        <w:spacing w:before="240"/>
        <w:jc w:val="both"/>
      </w:pPr>
    </w:p>
    <w:p w:rsidR="007F4207" w:rsidRPr="000063EB" w:rsidRDefault="007F4207" w:rsidP="007F4207">
      <w:pPr>
        <w:jc w:val="both"/>
      </w:pPr>
      <w:r>
        <w:t>7β. Θ</w:t>
      </w:r>
      <w:r w:rsidR="004B2340">
        <w:t>α πρέπει να δοθούν περισσότερα κίνητρα στου</w:t>
      </w:r>
      <w:r w:rsidR="00FB0822">
        <w:t>ς</w:t>
      </w:r>
      <w:r w:rsidR="004B2340">
        <w:t xml:space="preserve"> αγρότες για τη δημιουργία</w:t>
      </w:r>
      <w:r>
        <w:t xml:space="preserve"> Ομάδων Παραγωγών; 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7F4207" w:rsidTr="007F4207">
        <w:trPr>
          <w:jc w:val="center"/>
        </w:trPr>
        <w:tc>
          <w:tcPr>
            <w:tcW w:w="4261" w:type="dxa"/>
            <w:vAlign w:val="center"/>
          </w:tcPr>
          <w:p w:rsidR="007F4207" w:rsidRDefault="007F4207" w:rsidP="007F4207">
            <w:pPr>
              <w:jc w:val="center"/>
            </w:pPr>
            <w:r>
              <w:t>ΝΑΙ</w:t>
            </w:r>
          </w:p>
        </w:tc>
        <w:tc>
          <w:tcPr>
            <w:tcW w:w="4261" w:type="dxa"/>
            <w:vAlign w:val="center"/>
          </w:tcPr>
          <w:p w:rsidR="007F4207" w:rsidRDefault="007F4207" w:rsidP="007F4207">
            <w:pPr>
              <w:jc w:val="center"/>
            </w:pPr>
            <w:r>
              <w:t>ΟΧΙ</w:t>
            </w:r>
          </w:p>
        </w:tc>
      </w:tr>
      <w:tr w:rsidR="007F4207" w:rsidTr="007F4207">
        <w:trPr>
          <w:jc w:val="center"/>
        </w:trPr>
        <w:tc>
          <w:tcPr>
            <w:tcW w:w="4261" w:type="dxa"/>
            <w:vAlign w:val="center"/>
          </w:tcPr>
          <w:p w:rsidR="007F4207" w:rsidRPr="000063EB" w:rsidRDefault="007F4207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4261" w:type="dxa"/>
            <w:vAlign w:val="center"/>
          </w:tcPr>
          <w:p w:rsidR="007F4207" w:rsidRPr="000063EB" w:rsidRDefault="007F4207" w:rsidP="007F4207">
            <w:pPr>
              <w:jc w:val="center"/>
              <w:rPr>
                <w:sz w:val="28"/>
                <w:szCs w:val="28"/>
              </w:rPr>
            </w:pPr>
            <w:r w:rsidRPr="000063EB">
              <w:rPr>
                <w:sz w:val="28"/>
                <w:szCs w:val="28"/>
              </w:rPr>
              <w:sym w:font="Wingdings 2" w:char="F0A3"/>
            </w:r>
          </w:p>
        </w:tc>
      </w:tr>
    </w:tbl>
    <w:p w:rsidR="007F4207" w:rsidRDefault="007F4207" w:rsidP="007F4207">
      <w:pPr>
        <w:spacing w:before="240"/>
        <w:jc w:val="both"/>
      </w:pPr>
      <w:r>
        <w:t>Σχολιάστε:  ………………………………………………………………………………………………………….…………………</w:t>
      </w:r>
    </w:p>
    <w:p w:rsidR="007F4207" w:rsidRDefault="007F4207" w:rsidP="007F4207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F4207" w:rsidRDefault="007F4207" w:rsidP="000063EB">
      <w:pPr>
        <w:jc w:val="both"/>
      </w:pPr>
    </w:p>
    <w:p w:rsidR="00766DDE" w:rsidRDefault="00766DDE" w:rsidP="000063EB">
      <w:pPr>
        <w:jc w:val="both"/>
      </w:pPr>
    </w:p>
    <w:p w:rsidR="00766DDE" w:rsidRDefault="00766DDE" w:rsidP="00766DDE">
      <w:pPr>
        <w:jc w:val="both"/>
      </w:pPr>
      <w:r w:rsidRPr="00766DDE">
        <w:rPr>
          <w:b/>
        </w:rPr>
        <w:t>ΠΑΡΑΚΑΤΩ</w:t>
      </w:r>
      <w:r>
        <w:t xml:space="preserve"> μπορείτε να διατυπώσετε οποιοδήποτε σχόλιο, παρατήρηση ή πρόταση θεωρείτε χρήσιμη σχετικά με το σχεδιασμό της νέας ΚΑΠ: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Default="00766DDE" w:rsidP="00766DDE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5C04FF" w:rsidRDefault="005C04FF" w:rsidP="005C04FF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766DDE" w:rsidRPr="00DD778E" w:rsidRDefault="005C04FF" w:rsidP="005C04FF">
      <w:pPr>
        <w:spacing w:before="240"/>
        <w:jc w:val="both"/>
      </w:pPr>
      <w:r>
        <w:t>……………………………………………………………………………………………………………………………………………….</w:t>
      </w:r>
    </w:p>
    <w:sectPr w:rsidR="00766DDE" w:rsidRPr="00DD778E" w:rsidSect="00D542CE">
      <w:headerReference w:type="default" r:id="rId8"/>
      <w:footerReference w:type="default" r:id="rId9"/>
      <w:pgSz w:w="11906" w:h="16838"/>
      <w:pgMar w:top="1135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D49" w:rsidRDefault="00D55D49" w:rsidP="002C5953">
      <w:pPr>
        <w:spacing w:after="0" w:line="240" w:lineRule="auto"/>
      </w:pPr>
      <w:r>
        <w:separator/>
      </w:r>
    </w:p>
  </w:endnote>
  <w:endnote w:type="continuationSeparator" w:id="1">
    <w:p w:rsidR="00D55D49" w:rsidRDefault="00D55D49" w:rsidP="002C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729813"/>
      <w:docPartObj>
        <w:docPartGallery w:val="Page Numbers (Bottom of Page)"/>
        <w:docPartUnique/>
      </w:docPartObj>
    </w:sdtPr>
    <w:sdtContent>
      <w:p w:rsidR="007F4207" w:rsidRDefault="00DD592D">
        <w:pPr>
          <w:pStyle w:val="a6"/>
          <w:jc w:val="right"/>
        </w:pPr>
        <w:fldSimple w:instr=" PAGE   \* MERGEFORMAT ">
          <w:r w:rsidR="005C04FF">
            <w:rPr>
              <w:noProof/>
            </w:rPr>
            <w:t>4</w:t>
          </w:r>
        </w:fldSimple>
      </w:p>
    </w:sdtContent>
  </w:sdt>
  <w:p w:rsidR="007F4207" w:rsidRDefault="007F42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D49" w:rsidRDefault="00D55D49" w:rsidP="002C5953">
      <w:pPr>
        <w:spacing w:after="0" w:line="240" w:lineRule="auto"/>
      </w:pPr>
      <w:r>
        <w:separator/>
      </w:r>
    </w:p>
  </w:footnote>
  <w:footnote w:type="continuationSeparator" w:id="1">
    <w:p w:rsidR="00D55D49" w:rsidRDefault="00D55D49" w:rsidP="002C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207" w:rsidRDefault="007F4207" w:rsidP="002C5953">
    <w:pPr>
      <w:pStyle w:val="a5"/>
      <w:tabs>
        <w:tab w:val="clear" w:pos="8306"/>
      </w:tabs>
    </w:pPr>
    <w:r>
      <w:tab/>
    </w:r>
  </w:p>
  <w:p w:rsidR="007F4207" w:rsidRDefault="00DD592D" w:rsidP="002C5953">
    <w:pPr>
      <w:pStyle w:val="a5"/>
      <w:tabs>
        <w:tab w:val="clear" w:pos="83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3.75pt;margin-top:10.4pt;width:124pt;height:22.5pt;z-index:251661312;mso-width-relative:margin;mso-height-relative:margin" filled="f" stroked="f">
          <v:textbox>
            <w:txbxContent>
              <w:p w:rsidR="007F4207" w:rsidRPr="002C5953" w:rsidRDefault="007F4207">
                <w:pPr>
                  <w:rPr>
                    <w:b/>
                  </w:rPr>
                </w:pPr>
                <w:r w:rsidRPr="002C5953">
                  <w:rPr>
                    <w:b/>
                  </w:rPr>
                  <w:t>ΝΕΑ ΚΑΠ (2021-2027)</w:t>
                </w:r>
              </w:p>
            </w:txbxContent>
          </v:textbox>
        </v:shape>
      </w:pict>
    </w:r>
  </w:p>
  <w:p w:rsidR="007F4207" w:rsidRDefault="007F4207" w:rsidP="002C5953">
    <w:pPr>
      <w:pStyle w:val="a5"/>
      <w:tabs>
        <w:tab w:val="clear" w:pos="8306"/>
      </w:tabs>
    </w:pPr>
  </w:p>
  <w:p w:rsidR="007F4207" w:rsidRDefault="00DD592D" w:rsidP="002C5953">
    <w:pPr>
      <w:pStyle w:val="a5"/>
      <w:tabs>
        <w:tab w:val="clear" w:pos="8306"/>
      </w:tabs>
    </w:pPr>
    <w:r>
      <w:rPr>
        <w:noProof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2pt;margin-top:4.55pt;width:473.25pt;height:.75pt;z-index:251659264" o:connectortype="straight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03B8"/>
    <w:multiLevelType w:val="hybridMultilevel"/>
    <w:tmpl w:val="44224BB2"/>
    <w:lvl w:ilvl="0" w:tplc="5ECE8A3A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1694"/>
    <w:multiLevelType w:val="hybridMultilevel"/>
    <w:tmpl w:val="3922531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9F5C5C"/>
    <w:multiLevelType w:val="hybridMultilevel"/>
    <w:tmpl w:val="9EBE76E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FC24BB"/>
    <w:multiLevelType w:val="hybridMultilevel"/>
    <w:tmpl w:val="A18AA7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2048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470C4"/>
    <w:rsid w:val="000063EB"/>
    <w:rsid w:val="00077702"/>
    <w:rsid w:val="000819EF"/>
    <w:rsid w:val="000A2108"/>
    <w:rsid w:val="000C3C4E"/>
    <w:rsid w:val="000D58D5"/>
    <w:rsid w:val="000F4FE1"/>
    <w:rsid w:val="00123910"/>
    <w:rsid w:val="00126E80"/>
    <w:rsid w:val="00142F62"/>
    <w:rsid w:val="00161B9E"/>
    <w:rsid w:val="0017278E"/>
    <w:rsid w:val="00174856"/>
    <w:rsid w:val="00186E71"/>
    <w:rsid w:val="001A4C86"/>
    <w:rsid w:val="0020179D"/>
    <w:rsid w:val="002176E6"/>
    <w:rsid w:val="002207EA"/>
    <w:rsid w:val="00241C41"/>
    <w:rsid w:val="00242ABA"/>
    <w:rsid w:val="00273A6F"/>
    <w:rsid w:val="00282D2E"/>
    <w:rsid w:val="00293055"/>
    <w:rsid w:val="00293A53"/>
    <w:rsid w:val="002B5734"/>
    <w:rsid w:val="002C5953"/>
    <w:rsid w:val="002D0403"/>
    <w:rsid w:val="002E660C"/>
    <w:rsid w:val="002F2C79"/>
    <w:rsid w:val="00340E97"/>
    <w:rsid w:val="00367D64"/>
    <w:rsid w:val="003830BC"/>
    <w:rsid w:val="003B7C21"/>
    <w:rsid w:val="003E6922"/>
    <w:rsid w:val="003F2249"/>
    <w:rsid w:val="00412DA6"/>
    <w:rsid w:val="0043518D"/>
    <w:rsid w:val="00435D6E"/>
    <w:rsid w:val="004422C4"/>
    <w:rsid w:val="004A5EE7"/>
    <w:rsid w:val="004B13D0"/>
    <w:rsid w:val="004B2340"/>
    <w:rsid w:val="004C3358"/>
    <w:rsid w:val="004C5443"/>
    <w:rsid w:val="005316F3"/>
    <w:rsid w:val="005470C4"/>
    <w:rsid w:val="00595377"/>
    <w:rsid w:val="005C04FF"/>
    <w:rsid w:val="005F28C7"/>
    <w:rsid w:val="0066075E"/>
    <w:rsid w:val="00694E93"/>
    <w:rsid w:val="00697747"/>
    <w:rsid w:val="006D0D8E"/>
    <w:rsid w:val="00715895"/>
    <w:rsid w:val="00716030"/>
    <w:rsid w:val="00766DDE"/>
    <w:rsid w:val="00772A61"/>
    <w:rsid w:val="007E7D5B"/>
    <w:rsid w:val="007F019A"/>
    <w:rsid w:val="007F4207"/>
    <w:rsid w:val="00813079"/>
    <w:rsid w:val="0082498A"/>
    <w:rsid w:val="00824C22"/>
    <w:rsid w:val="008372CC"/>
    <w:rsid w:val="00845239"/>
    <w:rsid w:val="00846D50"/>
    <w:rsid w:val="00864BED"/>
    <w:rsid w:val="0087155C"/>
    <w:rsid w:val="0087375F"/>
    <w:rsid w:val="008C18E4"/>
    <w:rsid w:val="008D4D46"/>
    <w:rsid w:val="008D7C30"/>
    <w:rsid w:val="009048EC"/>
    <w:rsid w:val="00955B9B"/>
    <w:rsid w:val="00982836"/>
    <w:rsid w:val="0099409E"/>
    <w:rsid w:val="009B0292"/>
    <w:rsid w:val="009C330A"/>
    <w:rsid w:val="009D2B1A"/>
    <w:rsid w:val="009F3133"/>
    <w:rsid w:val="00A144D5"/>
    <w:rsid w:val="00A30A2E"/>
    <w:rsid w:val="00A31039"/>
    <w:rsid w:val="00A65A24"/>
    <w:rsid w:val="00AA2DEF"/>
    <w:rsid w:val="00AB1025"/>
    <w:rsid w:val="00AC3CB0"/>
    <w:rsid w:val="00AE0E86"/>
    <w:rsid w:val="00B00F31"/>
    <w:rsid w:val="00B1374A"/>
    <w:rsid w:val="00B1400C"/>
    <w:rsid w:val="00B159B5"/>
    <w:rsid w:val="00B61F20"/>
    <w:rsid w:val="00B83D4D"/>
    <w:rsid w:val="00B973BD"/>
    <w:rsid w:val="00BA5F98"/>
    <w:rsid w:val="00BC0A18"/>
    <w:rsid w:val="00C055A3"/>
    <w:rsid w:val="00C0725D"/>
    <w:rsid w:val="00C20B9F"/>
    <w:rsid w:val="00C23CB8"/>
    <w:rsid w:val="00C40ED1"/>
    <w:rsid w:val="00CA45FB"/>
    <w:rsid w:val="00CF3A81"/>
    <w:rsid w:val="00D542CE"/>
    <w:rsid w:val="00D55D49"/>
    <w:rsid w:val="00D56644"/>
    <w:rsid w:val="00D613E0"/>
    <w:rsid w:val="00D71A32"/>
    <w:rsid w:val="00DD449A"/>
    <w:rsid w:val="00DD592D"/>
    <w:rsid w:val="00DD778E"/>
    <w:rsid w:val="00E0072B"/>
    <w:rsid w:val="00E16031"/>
    <w:rsid w:val="00E24FD1"/>
    <w:rsid w:val="00E75B48"/>
    <w:rsid w:val="00E8296A"/>
    <w:rsid w:val="00EA7A98"/>
    <w:rsid w:val="00EB31F2"/>
    <w:rsid w:val="00EB4603"/>
    <w:rsid w:val="00EB5CD4"/>
    <w:rsid w:val="00EC78B1"/>
    <w:rsid w:val="00EF3A94"/>
    <w:rsid w:val="00F06776"/>
    <w:rsid w:val="00F32C98"/>
    <w:rsid w:val="00F50DE2"/>
    <w:rsid w:val="00F523DF"/>
    <w:rsid w:val="00F72C0E"/>
    <w:rsid w:val="00F84735"/>
    <w:rsid w:val="00F84B8E"/>
    <w:rsid w:val="00F86474"/>
    <w:rsid w:val="00FB0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0C4"/>
    <w:pPr>
      <w:ind w:left="720"/>
      <w:contextualSpacing/>
    </w:pPr>
  </w:style>
  <w:style w:type="table" w:styleId="a4">
    <w:name w:val="Table Grid"/>
    <w:basedOn w:val="a1"/>
    <w:uiPriority w:val="59"/>
    <w:rsid w:val="0000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C5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C5953"/>
  </w:style>
  <w:style w:type="paragraph" w:styleId="a6">
    <w:name w:val="footer"/>
    <w:basedOn w:val="a"/>
    <w:link w:val="Char0"/>
    <w:uiPriority w:val="99"/>
    <w:unhideWhenUsed/>
    <w:rsid w:val="002C5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C5953"/>
  </w:style>
  <w:style w:type="paragraph" w:styleId="a7">
    <w:name w:val="Balloon Text"/>
    <w:basedOn w:val="a"/>
    <w:link w:val="Char1"/>
    <w:uiPriority w:val="99"/>
    <w:semiHidden/>
    <w:unhideWhenUsed/>
    <w:rsid w:val="002C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C5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413A-2BDD-4FA4-8F18-C4040D44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944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apapaioannou</dc:creator>
  <cp:lastModifiedBy>daouser09</cp:lastModifiedBy>
  <cp:revision>6</cp:revision>
  <cp:lastPrinted>2021-03-17T11:00:00Z</cp:lastPrinted>
  <dcterms:created xsi:type="dcterms:W3CDTF">2021-03-17T11:01:00Z</dcterms:created>
  <dcterms:modified xsi:type="dcterms:W3CDTF">2021-03-17T11:47:00Z</dcterms:modified>
</cp:coreProperties>
</file>