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AE8F9" w14:textId="5DCB6421" w:rsidR="00F66ADF" w:rsidRDefault="00F66ADF" w:rsidP="00FA35CD">
      <w:pPr>
        <w:spacing w:after="120"/>
        <w:jc w:val="center"/>
        <w:rPr>
          <w:b/>
          <w:bCs/>
          <w:i/>
          <w:sz w:val="28"/>
          <w:szCs w:val="28"/>
        </w:rPr>
      </w:pPr>
      <w:r w:rsidRPr="00FA35CD">
        <w:rPr>
          <w:b/>
          <w:bCs/>
          <w:sz w:val="28"/>
          <w:szCs w:val="28"/>
        </w:rPr>
        <w:t>Υλική και άυλη</w:t>
      </w:r>
      <w:r w:rsidR="003C070C" w:rsidRPr="00FA35CD">
        <w:rPr>
          <w:b/>
          <w:bCs/>
          <w:sz w:val="28"/>
          <w:szCs w:val="28"/>
        </w:rPr>
        <w:t xml:space="preserve"> κληρονομιά</w:t>
      </w:r>
      <w:r w:rsidRPr="00FA35CD">
        <w:rPr>
          <w:b/>
          <w:bCs/>
          <w:sz w:val="28"/>
          <w:szCs w:val="28"/>
        </w:rPr>
        <w:t xml:space="preserve"> του </w:t>
      </w:r>
      <w:proofErr w:type="spellStart"/>
      <w:r w:rsidRPr="00FA35CD">
        <w:rPr>
          <w:b/>
          <w:bCs/>
          <w:i/>
          <w:sz w:val="28"/>
          <w:szCs w:val="28"/>
        </w:rPr>
        <w:t>Ερωτόκριτου</w:t>
      </w:r>
      <w:proofErr w:type="spellEnd"/>
    </w:p>
    <w:p w14:paraId="5ECD3149" w14:textId="00E89B8F" w:rsidR="009760CD" w:rsidRDefault="009760CD" w:rsidP="00FA35CD">
      <w:pPr>
        <w:spacing w:after="120"/>
        <w:jc w:val="center"/>
        <w:rPr>
          <w:b/>
          <w:bCs/>
          <w:i/>
          <w:sz w:val="28"/>
          <w:szCs w:val="28"/>
        </w:rPr>
      </w:pPr>
    </w:p>
    <w:p w14:paraId="76A46ED9" w14:textId="77777777" w:rsidR="009760CD" w:rsidRPr="00FA35CD" w:rsidRDefault="009760CD" w:rsidP="00FA35CD">
      <w:pPr>
        <w:spacing w:after="120"/>
        <w:jc w:val="center"/>
        <w:rPr>
          <w:b/>
          <w:bCs/>
          <w:sz w:val="28"/>
          <w:szCs w:val="28"/>
        </w:rPr>
      </w:pPr>
    </w:p>
    <w:p w14:paraId="1468505B" w14:textId="77777777" w:rsidR="00A24EC7" w:rsidRPr="000D680E" w:rsidRDefault="00A24EC7" w:rsidP="004A6347">
      <w:pPr>
        <w:spacing w:after="120" w:line="276" w:lineRule="auto"/>
        <w:jc w:val="both"/>
        <w:rPr>
          <w:sz w:val="28"/>
          <w:szCs w:val="28"/>
        </w:rPr>
      </w:pPr>
    </w:p>
    <w:p w14:paraId="00DF79DF" w14:textId="06A503D2" w:rsidR="00703EFB" w:rsidRPr="00BB0821" w:rsidRDefault="007571CA" w:rsidP="004A6347">
      <w:pPr>
        <w:spacing w:after="120" w:line="276" w:lineRule="auto"/>
        <w:jc w:val="both"/>
      </w:pPr>
      <w:r w:rsidRPr="00BE4F40">
        <w:t>Κυρίες και κύριοι</w:t>
      </w:r>
      <w:r w:rsidR="004C7988" w:rsidRPr="00BE4F40">
        <w:t>,</w:t>
      </w:r>
    </w:p>
    <w:p w14:paraId="18530614" w14:textId="73CFD990" w:rsidR="00FA35CD" w:rsidRPr="00BE4F40" w:rsidRDefault="006B3FE0" w:rsidP="006747A7">
      <w:pPr>
        <w:spacing w:line="276" w:lineRule="auto"/>
        <w:jc w:val="both"/>
      </w:pPr>
      <w:r w:rsidRPr="00BE4F40">
        <w:t>Ε</w:t>
      </w:r>
      <w:r w:rsidR="007571CA" w:rsidRPr="00BE4F40">
        <w:t>πιτρέψτε μου</w:t>
      </w:r>
      <w:r w:rsidRPr="00BE4F40">
        <w:t>, πρώτα,</w:t>
      </w:r>
      <w:r w:rsidR="007571CA" w:rsidRPr="00BE4F40">
        <w:t xml:space="preserve"> </w:t>
      </w:r>
      <w:r w:rsidR="000E71B5" w:rsidRPr="00BE4F40">
        <w:t>να</w:t>
      </w:r>
      <w:r w:rsidR="007571CA" w:rsidRPr="00BE4F40">
        <w:t xml:space="preserve"> </w:t>
      </w:r>
      <w:r w:rsidR="000E71B5" w:rsidRPr="00BE4F40">
        <w:t>σας μεταφέρω σε ένα περιβόλι</w:t>
      </w:r>
      <w:r w:rsidR="00535103" w:rsidRPr="00BE4F40">
        <w:t xml:space="preserve"> </w:t>
      </w:r>
      <w:r w:rsidR="000E71B5" w:rsidRPr="00BE4F40">
        <w:t xml:space="preserve">μέσα </w:t>
      </w:r>
      <w:r w:rsidR="00535103" w:rsidRPr="00BE4F40">
        <w:t>στ</w:t>
      </w:r>
      <w:r w:rsidR="00F42B43" w:rsidRPr="00BE4F40">
        <w:t>ην πόλη των</w:t>
      </w:r>
      <w:r w:rsidR="00535103" w:rsidRPr="00BE4F40">
        <w:t xml:space="preserve"> Χανι</w:t>
      </w:r>
      <w:r w:rsidR="00F42B43" w:rsidRPr="00BE4F40">
        <w:t>ών</w:t>
      </w:r>
      <w:r w:rsidR="000D680E" w:rsidRPr="00BE4F40">
        <w:t xml:space="preserve"> </w:t>
      </w:r>
      <w:r w:rsidR="00DB21F0" w:rsidRPr="00BE4F40">
        <w:t xml:space="preserve">που είναι </w:t>
      </w:r>
      <w:r w:rsidR="00535103" w:rsidRPr="00BE4F40">
        <w:t>γεμάτο λεμονιές και πορτοκαλιές</w:t>
      </w:r>
      <w:r w:rsidRPr="00BE4F40">
        <w:t>, ανθισμένες αυτή την εποχή</w:t>
      </w:r>
      <w:r w:rsidR="007571CA" w:rsidRPr="00BE4F40">
        <w:t>. Είναι άνοιξη</w:t>
      </w:r>
      <w:r w:rsidR="00535103" w:rsidRPr="00BE4F40">
        <w:t>.</w:t>
      </w:r>
      <w:r w:rsidR="000E71B5" w:rsidRPr="00BE4F40">
        <w:t xml:space="preserve"> </w:t>
      </w:r>
      <w:r w:rsidR="000D680E" w:rsidRPr="00BE4F40">
        <w:t>Τέλη Απριλίου</w:t>
      </w:r>
      <w:r w:rsidR="000E71B5" w:rsidRPr="00BE4F40">
        <w:t xml:space="preserve"> του 1941</w:t>
      </w:r>
      <w:r w:rsidR="007571CA" w:rsidRPr="00BE4F40">
        <w:t xml:space="preserve">. Οι </w:t>
      </w:r>
      <w:r w:rsidR="002960EC" w:rsidRPr="00BE4F40">
        <w:t xml:space="preserve">προσωρινοί </w:t>
      </w:r>
      <w:r w:rsidR="001A6974" w:rsidRPr="00BE4F40">
        <w:t xml:space="preserve">ένοικοι </w:t>
      </w:r>
      <w:r w:rsidR="007571CA" w:rsidRPr="00BE4F40">
        <w:t xml:space="preserve">του </w:t>
      </w:r>
      <w:r w:rsidR="00247CE2" w:rsidRPr="00BE4F40">
        <w:t>μικρού</w:t>
      </w:r>
      <w:r w:rsidR="007571CA" w:rsidRPr="00BE4F40">
        <w:t xml:space="preserve"> σπιτιού</w:t>
      </w:r>
      <w:r w:rsidR="000D680E" w:rsidRPr="00BE4F40">
        <w:t xml:space="preserve"> της οδού </w:t>
      </w:r>
      <w:proofErr w:type="spellStart"/>
      <w:r w:rsidR="000D680E" w:rsidRPr="00BE4F40">
        <w:t>Γιαμπουδάκη</w:t>
      </w:r>
      <w:proofErr w:type="spellEnd"/>
      <w:r w:rsidR="007571CA" w:rsidRPr="00BE4F40">
        <w:t>, ένα ζευγάρι από την Αθήνα, είναι σχεδόν αδύνατο να κοιμηθούν τα βράδια, εξαιτίας των αεροπορικών επιδρομών</w:t>
      </w:r>
      <w:r w:rsidR="001A6974" w:rsidRPr="00BE4F40">
        <w:t xml:space="preserve">. </w:t>
      </w:r>
      <w:r w:rsidR="007571CA" w:rsidRPr="00BE4F40">
        <w:t>Ο άντρας, γραμματέας</w:t>
      </w:r>
      <w:r w:rsidR="00BD4ACA" w:rsidRPr="00BE4F40">
        <w:t xml:space="preserve"> του</w:t>
      </w:r>
      <w:r w:rsidR="007571CA" w:rsidRPr="00BE4F40">
        <w:t xml:space="preserve"> </w:t>
      </w:r>
      <w:r w:rsidR="001A6974" w:rsidRPr="00BE4F40">
        <w:t xml:space="preserve">υπουργικού συμβουλίου </w:t>
      </w:r>
      <w:r w:rsidR="007571CA" w:rsidRPr="00BE4F40">
        <w:t xml:space="preserve">της εξόριστης ελληνικής κυβέρνησης, </w:t>
      </w:r>
      <w:r w:rsidR="00535103" w:rsidRPr="00BE4F40">
        <w:t>η οποία</w:t>
      </w:r>
      <w:r w:rsidR="007571CA" w:rsidRPr="00BE4F40">
        <w:t xml:space="preserve"> εδρεύει για λίγο στην Κρήτη πριν κατα</w:t>
      </w:r>
      <w:r w:rsidR="00247CE2" w:rsidRPr="00BE4F40">
        <w:t>λήξει</w:t>
      </w:r>
      <w:r w:rsidR="007571CA" w:rsidRPr="00BE4F40">
        <w:t xml:space="preserve"> στην Αίγυπτο, περνάει </w:t>
      </w:r>
      <w:r w:rsidR="00BD4ACA" w:rsidRPr="00BE4F40">
        <w:t>αρκετές</w:t>
      </w:r>
      <w:r w:rsidR="007571CA" w:rsidRPr="00BE4F40">
        <w:t xml:space="preserve"> </w:t>
      </w:r>
      <w:r w:rsidR="009E12D9" w:rsidRPr="00BE4F40">
        <w:t xml:space="preserve">ώρες </w:t>
      </w:r>
      <w:r w:rsidR="007571CA" w:rsidRPr="00BE4F40">
        <w:t>στο περιβόλι</w:t>
      </w:r>
      <w:r w:rsidR="00DC1A76" w:rsidRPr="00BE4F40">
        <w:t xml:space="preserve">, από τον φόβο των </w:t>
      </w:r>
      <w:r w:rsidR="00C14F5C" w:rsidRPr="00BE4F40">
        <w:t>αεροπλάνων</w:t>
      </w:r>
      <w:r w:rsidR="00DC1A76" w:rsidRPr="00BE4F40">
        <w:t>,</w:t>
      </w:r>
      <w:r w:rsidR="007571CA" w:rsidRPr="00BE4F40">
        <w:t xml:space="preserve"> </w:t>
      </w:r>
      <w:r w:rsidR="00BD4ACA" w:rsidRPr="00BE4F40">
        <w:t>κουβεντιάζοντας</w:t>
      </w:r>
      <w:r w:rsidR="007571CA" w:rsidRPr="00BE4F40">
        <w:t xml:space="preserve"> με τον σπιτονοικοκύρη</w:t>
      </w:r>
      <w:r w:rsidR="00A24EC7" w:rsidRPr="00BE4F40">
        <w:t xml:space="preserve"> του</w:t>
      </w:r>
      <w:r w:rsidR="007571CA" w:rsidRPr="00BE4F40">
        <w:t xml:space="preserve"> Μανόλη </w:t>
      </w:r>
      <w:proofErr w:type="spellStart"/>
      <w:r w:rsidR="007571CA" w:rsidRPr="00BE4F40">
        <w:t>Μέφα</w:t>
      </w:r>
      <w:proofErr w:type="spellEnd"/>
      <w:r w:rsidR="007571CA" w:rsidRPr="00BE4F40">
        <w:t xml:space="preserve">, </w:t>
      </w:r>
      <w:r w:rsidR="001A6974" w:rsidRPr="00BE4F40">
        <w:t xml:space="preserve">και τον «συγκινεί </w:t>
      </w:r>
      <w:r w:rsidR="007A2A31">
        <w:t>[</w:t>
      </w:r>
      <w:r w:rsidR="0036494E" w:rsidRPr="00BE4F40">
        <w:t>παραθέτω</w:t>
      </w:r>
      <w:r w:rsidR="007A2A31">
        <w:t>]</w:t>
      </w:r>
      <w:r w:rsidR="0036494E" w:rsidRPr="00BE4F40">
        <w:t xml:space="preserve"> </w:t>
      </w:r>
      <w:r w:rsidR="001A6974" w:rsidRPr="00BE4F40">
        <w:t>η γλωσσική ασφάλεια αυτών των ανθρώπων»</w:t>
      </w:r>
      <w:r w:rsidR="007571CA" w:rsidRPr="00BE4F40">
        <w:t>.</w:t>
      </w:r>
      <w:r w:rsidR="00FA35CD" w:rsidRPr="00BE4F40">
        <w:rPr>
          <w:rStyle w:val="ad"/>
        </w:rPr>
        <w:endnoteReference w:id="1"/>
      </w:r>
      <w:r w:rsidR="00FA35CD" w:rsidRPr="00BE4F40">
        <w:t xml:space="preserve"> </w:t>
      </w:r>
    </w:p>
    <w:p w14:paraId="441CEB3C" w14:textId="3AD85A14" w:rsidR="00FA35CD" w:rsidRPr="00BE4F40" w:rsidRDefault="00FA35CD" w:rsidP="006747A7">
      <w:pPr>
        <w:spacing w:after="120" w:line="276" w:lineRule="auto"/>
        <w:ind w:firstLine="284"/>
        <w:jc w:val="both"/>
      </w:pPr>
      <w:r w:rsidRPr="00BE4F40">
        <w:t xml:space="preserve">Πέντε χρόνια αργότερα, ο ποιητής που το 1963 θα έπαιρνε το πρώτο ελληνικό Νόμπελ λογοτεχνίας αφηγείται μία απ’ αυτές τις βραδιές που είχαν καταφύγει στο χανιώτικο μυριστικό περιβόλι κρυμμένοι κάτω από τα δέντρα, για να προστατευθούν: </w:t>
      </w:r>
    </w:p>
    <w:p w14:paraId="24792418" w14:textId="240C3D1F" w:rsidR="00FA35CD" w:rsidRPr="00BE4F40" w:rsidRDefault="00FA35CD" w:rsidP="004A6347">
      <w:pPr>
        <w:spacing w:after="120" w:line="276" w:lineRule="auto"/>
        <w:ind w:left="426"/>
        <w:jc w:val="both"/>
      </w:pPr>
      <w:r w:rsidRPr="00BE4F40">
        <w:t>«Όσο δυνάμωνε το φεγγάρι, τ’ αεροπλάνα πληθαίναν</w:t>
      </w:r>
      <w:r>
        <w:t>·</w:t>
      </w:r>
      <w:r w:rsidRPr="00BE4F40">
        <w:t xml:space="preserve"> </w:t>
      </w:r>
      <w:r>
        <w:t>ό</w:t>
      </w:r>
      <w:r w:rsidRPr="00BE4F40">
        <w:t>πως το φως του φεγγαριού, τα σπίτια ήταν θανατηφόρα. Κάτω απ’ τον ίσκιο των δέντρων</w:t>
      </w:r>
      <w:r>
        <w:t>,</w:t>
      </w:r>
      <w:r w:rsidRPr="00BE4F40">
        <w:t xml:space="preserve"> ο μόνος τρόπος να περάσει κανείς τις νύχτες εκείνες. Τα </w:t>
      </w:r>
      <w:proofErr w:type="spellStart"/>
      <w:r w:rsidRPr="00BE4F40">
        <w:t>πορτοκαλάνθια</w:t>
      </w:r>
      <w:proofErr w:type="spellEnd"/>
      <w:r w:rsidRPr="00BE4F40">
        <w:t xml:space="preserve"> καταργούσαν τον πόλεμο με τρελές ευωδιές […]. Στο πλάι μου ο κυρ Μανόλης αναλογιζότανε λιγότερο μηχανοκίνητους πολέμους. “Τα χρόνια εκείνα” έλεγε δείχνοντας τα γκρίζα κουνούπια στον ουρανό, “είχε κι αυτός, </w:t>
      </w:r>
      <w:r w:rsidRPr="00BE4F40">
        <w:rPr>
          <w:i/>
        </w:rPr>
        <w:t>είχες κι εσύ</w:t>
      </w:r>
      <w:r w:rsidRPr="00BE4F40">
        <w:t xml:space="preserve"> ένα τουφέκι στα χέρια…” Θυμήθηκα την παλιά μονομαχία του </w:t>
      </w:r>
      <w:proofErr w:type="spellStart"/>
      <w:r w:rsidRPr="00BE4F40">
        <w:t>Ερωτόκριτου</w:t>
      </w:r>
      <w:proofErr w:type="spellEnd"/>
      <w:r w:rsidRPr="00BE4F40">
        <w:t xml:space="preserve"> με τον Άριστο. Ψιθύρισα: </w:t>
      </w:r>
    </w:p>
    <w:p w14:paraId="566A6CDB" w14:textId="77777777" w:rsidR="00FA35CD" w:rsidRPr="00BE4F40" w:rsidRDefault="00FA35CD" w:rsidP="004A6347">
      <w:pPr>
        <w:spacing w:line="276" w:lineRule="auto"/>
        <w:ind w:left="709"/>
        <w:jc w:val="both"/>
        <w:rPr>
          <w:i/>
        </w:rPr>
      </w:pPr>
      <w:r w:rsidRPr="00BE4F40">
        <w:rPr>
          <w:i/>
        </w:rPr>
        <w:t xml:space="preserve">Κι </w:t>
      </w:r>
      <w:proofErr w:type="spellStart"/>
      <w:r w:rsidRPr="00BE4F40">
        <w:rPr>
          <w:i/>
        </w:rPr>
        <w:t>αράσσουν</w:t>
      </w:r>
      <w:proofErr w:type="spellEnd"/>
      <w:r w:rsidRPr="00BE4F40">
        <w:rPr>
          <w:i/>
        </w:rPr>
        <w:t xml:space="preserve"> κι </w:t>
      </w:r>
      <w:proofErr w:type="spellStart"/>
      <w:r w:rsidRPr="00BE4F40">
        <w:rPr>
          <w:i/>
        </w:rPr>
        <w:t>αγκαλιάζουνται</w:t>
      </w:r>
      <w:proofErr w:type="spellEnd"/>
      <w:r w:rsidRPr="00BE4F40">
        <w:rPr>
          <w:i/>
        </w:rPr>
        <w:t xml:space="preserve"> </w:t>
      </w:r>
      <w:proofErr w:type="spellStart"/>
      <w:r w:rsidRPr="00BE4F40">
        <w:rPr>
          <w:i/>
        </w:rPr>
        <w:t>κρατώντα</w:t>
      </w:r>
      <w:proofErr w:type="spellEnd"/>
      <w:r w:rsidRPr="00BE4F40">
        <w:rPr>
          <w:i/>
        </w:rPr>
        <w:t xml:space="preserve"> τα </w:t>
      </w:r>
      <w:proofErr w:type="spellStart"/>
      <w:r w:rsidRPr="00BE4F40">
        <w:rPr>
          <w:i/>
        </w:rPr>
        <w:t>πουνιάλα</w:t>
      </w:r>
      <w:proofErr w:type="spellEnd"/>
      <w:r w:rsidRPr="00BE4F40">
        <w:rPr>
          <w:i/>
        </w:rPr>
        <w:t xml:space="preserve">, </w:t>
      </w:r>
    </w:p>
    <w:p w14:paraId="4BDEF9FB" w14:textId="77777777" w:rsidR="00FA35CD" w:rsidRPr="00BE4F40" w:rsidRDefault="00FA35CD" w:rsidP="004A6347">
      <w:pPr>
        <w:spacing w:after="120" w:line="276" w:lineRule="auto"/>
        <w:ind w:left="709"/>
      </w:pPr>
      <w:proofErr w:type="spellStart"/>
      <w:r w:rsidRPr="00BE4F40">
        <w:rPr>
          <w:i/>
        </w:rPr>
        <w:t>επιάσαν</w:t>
      </w:r>
      <w:proofErr w:type="spellEnd"/>
      <w:r w:rsidRPr="00BE4F40">
        <w:rPr>
          <w:i/>
        </w:rPr>
        <w:t xml:space="preserve"> τα κοντά άρματα κι </w:t>
      </w:r>
      <w:proofErr w:type="spellStart"/>
      <w:r w:rsidRPr="00BE4F40">
        <w:rPr>
          <w:i/>
        </w:rPr>
        <w:t>εφήκαν</w:t>
      </w:r>
      <w:proofErr w:type="spellEnd"/>
      <w:r w:rsidRPr="00BE4F40">
        <w:rPr>
          <w:i/>
        </w:rPr>
        <w:t xml:space="preserve"> τα μεγάλα… </w:t>
      </w:r>
      <w:r w:rsidRPr="00BE4F40">
        <w:t>(Δ 1837-38)</w:t>
      </w:r>
    </w:p>
    <w:p w14:paraId="4428E5A7" w14:textId="77777777" w:rsidR="00FA35CD" w:rsidRPr="00BE4F40" w:rsidRDefault="00FA35CD" w:rsidP="004A6347">
      <w:pPr>
        <w:spacing w:after="120" w:line="276" w:lineRule="auto"/>
        <w:ind w:left="426"/>
      </w:pPr>
      <w:r w:rsidRPr="00BE4F40">
        <w:t>Ο κυρ Μανόλης κατάλαβε χωρίς δισταγμό, και συνέχισε με παράπονο:</w:t>
      </w:r>
    </w:p>
    <w:p w14:paraId="6FFF1ED7" w14:textId="77777777" w:rsidR="00FA35CD" w:rsidRPr="00BE4F40" w:rsidRDefault="00FA35CD" w:rsidP="004A6347">
      <w:pPr>
        <w:spacing w:line="276" w:lineRule="auto"/>
        <w:ind w:left="709"/>
        <w:rPr>
          <w:i/>
        </w:rPr>
      </w:pPr>
      <w:r w:rsidRPr="00BE4F40">
        <w:rPr>
          <w:i/>
        </w:rPr>
        <w:t xml:space="preserve">…γιατί με θάνατο η </w:t>
      </w:r>
      <w:proofErr w:type="spellStart"/>
      <w:r w:rsidRPr="00BE4F40">
        <w:rPr>
          <w:i/>
        </w:rPr>
        <w:t>μαλιά</w:t>
      </w:r>
      <w:proofErr w:type="spellEnd"/>
      <w:r w:rsidRPr="00BE4F40">
        <w:rPr>
          <w:i/>
        </w:rPr>
        <w:t xml:space="preserve"> έχει να </w:t>
      </w:r>
      <w:proofErr w:type="spellStart"/>
      <w:r w:rsidRPr="00BE4F40">
        <w:rPr>
          <w:i/>
        </w:rPr>
        <w:t>ξετελέψει</w:t>
      </w:r>
      <w:proofErr w:type="spellEnd"/>
      <w:r w:rsidRPr="00BE4F40">
        <w:rPr>
          <w:i/>
        </w:rPr>
        <w:t>·</w:t>
      </w:r>
    </w:p>
    <w:p w14:paraId="294F22E1" w14:textId="77777777" w:rsidR="00FA35CD" w:rsidRPr="00BE4F40" w:rsidRDefault="00FA35CD" w:rsidP="004A6347">
      <w:pPr>
        <w:spacing w:line="276" w:lineRule="auto"/>
        <w:ind w:left="709"/>
        <w:rPr>
          <w:i/>
        </w:rPr>
      </w:pPr>
      <w:r w:rsidRPr="00BE4F40">
        <w:rPr>
          <w:i/>
        </w:rPr>
        <w:t>το γράμμα έτσι το ’</w:t>
      </w:r>
      <w:proofErr w:type="spellStart"/>
      <w:r w:rsidRPr="00BE4F40">
        <w:rPr>
          <w:i/>
        </w:rPr>
        <w:t>λεγε</w:t>
      </w:r>
      <w:proofErr w:type="spellEnd"/>
      <w:r w:rsidRPr="00BE4F40">
        <w:rPr>
          <w:i/>
        </w:rPr>
        <w:t xml:space="preserve"> κι οι φοβεροί όρκοι τότες, </w:t>
      </w:r>
    </w:p>
    <w:p w14:paraId="1D0BE73C" w14:textId="132DD044" w:rsidR="00FA35CD" w:rsidRPr="00BE4F40" w:rsidRDefault="00FA35CD" w:rsidP="00565DB5">
      <w:pPr>
        <w:spacing w:after="120" w:line="276" w:lineRule="auto"/>
        <w:ind w:left="709"/>
      </w:pPr>
      <w:r w:rsidRPr="00BE4F40">
        <w:rPr>
          <w:i/>
        </w:rPr>
        <w:t xml:space="preserve">να πάει ο ένας </w:t>
      </w:r>
      <w:proofErr w:type="spellStart"/>
      <w:r w:rsidRPr="00BE4F40">
        <w:rPr>
          <w:i/>
        </w:rPr>
        <w:t>τως</w:t>
      </w:r>
      <w:proofErr w:type="spellEnd"/>
      <w:r w:rsidRPr="00BE4F40">
        <w:rPr>
          <w:i/>
        </w:rPr>
        <w:t xml:space="preserve"> να βρει </w:t>
      </w:r>
      <w:proofErr w:type="spellStart"/>
      <w:r w:rsidRPr="00BE4F40">
        <w:rPr>
          <w:i/>
        </w:rPr>
        <w:t>τς</w:t>
      </w:r>
      <w:proofErr w:type="spellEnd"/>
      <w:r w:rsidRPr="00BE4F40">
        <w:rPr>
          <w:i/>
        </w:rPr>
        <w:t xml:space="preserve"> αραχνιασμένες πόρτες…</w:t>
      </w:r>
      <w:r w:rsidRPr="00BE4F40">
        <w:t xml:space="preserve"> (Δ 1840-42)»</w:t>
      </w:r>
      <w:r w:rsidRPr="00BE4F40">
        <w:rPr>
          <w:rStyle w:val="ad"/>
        </w:rPr>
        <w:endnoteReference w:id="2"/>
      </w:r>
      <w:r w:rsidRPr="00BE4F40">
        <w:t xml:space="preserve"> </w:t>
      </w:r>
    </w:p>
    <w:p w14:paraId="6CB2A782" w14:textId="77777777" w:rsidR="00FA35CD" w:rsidRPr="00BE4F40" w:rsidRDefault="00FA35CD" w:rsidP="004A6347">
      <w:pPr>
        <w:spacing w:after="120" w:line="276" w:lineRule="auto"/>
        <w:jc w:val="center"/>
      </w:pPr>
      <w:r w:rsidRPr="00BE4F40">
        <w:sym w:font="Wingdings 2" w:char="F062"/>
      </w:r>
    </w:p>
    <w:p w14:paraId="1CD127B5" w14:textId="5315E7C3" w:rsidR="00FA35CD" w:rsidRPr="00BE4F40" w:rsidRDefault="00FA35CD" w:rsidP="004A6347">
      <w:pPr>
        <w:spacing w:after="120" w:line="276" w:lineRule="auto"/>
        <w:jc w:val="both"/>
      </w:pPr>
      <w:r w:rsidRPr="00BE4F40">
        <w:t xml:space="preserve">Ο οικοδεσπότης του Γιώργου Σεφέρη ήταν </w:t>
      </w:r>
      <w:r w:rsidRPr="00BE4F40">
        <w:rPr>
          <w:i/>
        </w:rPr>
        <w:t>ένας</w:t>
      </w:r>
      <w:r w:rsidRPr="00BE4F40">
        <w:t xml:space="preserve"> από τους χιλιάδες άντρες και γυναίκες της Κρήτης που ανατράφηκαν και απέκτησαν την πείρα της ζωής ακούγοντας και επαναλαμβάνοντας, μέχρι να τις μάθουν απέξω, την ιστορία της αγάπης του </w:t>
      </w:r>
      <w:proofErr w:type="spellStart"/>
      <w:r w:rsidRPr="00BE4F40">
        <w:t>Ρωτόκριτου</w:t>
      </w:r>
      <w:proofErr w:type="spellEnd"/>
      <w:r w:rsidRPr="00BE4F40">
        <w:t xml:space="preserve"> για την Αρετή, τις παλικαριές των βασιλόπουλων στο κονταροχτύπημα, την ανδρεία του Άριστου στον πόλεμο, τη θλιμμένη ζωή του Χαρίδημου, την αφοσίωση της παραμάνας </w:t>
      </w:r>
      <w:proofErr w:type="spellStart"/>
      <w:r w:rsidRPr="00BE4F40">
        <w:t>Φροσύνης</w:t>
      </w:r>
      <w:proofErr w:type="spellEnd"/>
      <w:r w:rsidRPr="00BE4F40">
        <w:t>, τη φιλία του Πολύδωρου</w:t>
      </w:r>
      <w:r>
        <w:t>.</w:t>
      </w:r>
      <w:r w:rsidRPr="00BE4F40">
        <w:t xml:space="preserve"> Κι ο ιδιαίτερος φιλοξενούμενός του ήταν ένας από τους πολλούς ποιητές μας που γαλουχήθηκαν με τον δεκαπεντασύλλαβο, ένας άνθρωπος των γραμμάτων που ανέδειξε, με τρόπο πρωτοποριακό, σε μία διάλεξή του πριν από 73 χρόνια, τις λογοτεχνικές αρετές της έμμετρης μυθιστορίας του </w:t>
      </w:r>
      <w:proofErr w:type="spellStart"/>
      <w:r w:rsidRPr="00BE4F40">
        <w:t>Βιτσέντζου</w:t>
      </w:r>
      <w:proofErr w:type="spellEnd"/>
      <w:r w:rsidRPr="00BE4F40">
        <w:t xml:space="preserve"> Κορνάρου· αλλά </w:t>
      </w:r>
      <w:r>
        <w:t xml:space="preserve">και που </w:t>
      </w:r>
      <w:r w:rsidRPr="00BE4F40">
        <w:t xml:space="preserve">είχε υπάρξει, νωρίτερα </w:t>
      </w:r>
      <w:r w:rsidRPr="00BE4F40">
        <w:lastRenderedPageBreak/>
        <w:t xml:space="preserve">από όλα αυτά, ένα παιδί που μεγάλωσε με τη φωνή του γυρολόγου να διαλαλεί στους δρόμους της Σμύρνης: «Έχω βιβλία διάφορα! Τον </w:t>
      </w:r>
      <w:proofErr w:type="spellStart"/>
      <w:r w:rsidRPr="00BE4F40">
        <w:t>Ερωτόκριτο</w:t>
      </w:r>
      <w:proofErr w:type="spellEnd"/>
      <w:r w:rsidRPr="00BE4F40">
        <w:t xml:space="preserve"> και την Αρετούσα! Την Ιστορία της Γενοβέφας! Την Ιστορία της Χαλιμάς!...»· ένα παιδί γοητευμένο με τον «λεβέντη </w:t>
      </w:r>
      <w:proofErr w:type="spellStart"/>
      <w:r>
        <w:t>Ερ</w:t>
      </w:r>
      <w:r w:rsidRPr="00BE4F40">
        <w:t>ωτόκριτο</w:t>
      </w:r>
      <w:proofErr w:type="spellEnd"/>
      <w:r w:rsidRPr="00BE4F40">
        <w:t xml:space="preserve">» όπως κοίταζε τους αναγνώστες «αγριωπά» από το εξώφυλλο αυτών των «άθλιων εκδόσεων» που κυκλοφορούσαν για αιώνες «ανάμεσα στις ταπεινές τάξεις, στα νησιά, στις επαρχίες του ελλαδικού κράτους, στις μεγάλες μητροπόλεις του Έθνους», τον λεβέντη που για το μικρό εκείνο παιδί ήταν «η ίδια ψυχή με τον Διγενή και τον </w:t>
      </w:r>
      <w:proofErr w:type="spellStart"/>
      <w:r w:rsidRPr="00BE4F40">
        <w:t>Μεγαλέξαντρο</w:t>
      </w:r>
      <w:proofErr w:type="spellEnd"/>
      <w:r w:rsidRPr="00BE4F40">
        <w:t>, ένας τρίδυμος αδελφός».</w:t>
      </w:r>
      <w:r w:rsidRPr="00BE4F40">
        <w:rPr>
          <w:rStyle w:val="ad"/>
        </w:rPr>
        <w:endnoteReference w:id="3"/>
      </w:r>
      <w:r w:rsidRPr="00BE4F40">
        <w:t xml:space="preserve"> </w:t>
      </w:r>
    </w:p>
    <w:p w14:paraId="1EECF970" w14:textId="77777777" w:rsidR="00FA35CD" w:rsidRPr="00BE4F40" w:rsidRDefault="00FA35CD" w:rsidP="00082042">
      <w:pPr>
        <w:spacing w:after="120" w:line="276" w:lineRule="auto"/>
        <w:jc w:val="center"/>
      </w:pPr>
      <w:r w:rsidRPr="00BE4F40">
        <w:sym w:font="Wingdings 2" w:char="F062"/>
      </w:r>
    </w:p>
    <w:p w14:paraId="0429F763" w14:textId="1990E801" w:rsidR="00FA35CD" w:rsidRPr="00BE4F40" w:rsidRDefault="00FA35CD" w:rsidP="006747A7">
      <w:pPr>
        <w:spacing w:line="276" w:lineRule="auto"/>
        <w:jc w:val="both"/>
      </w:pPr>
      <w:r w:rsidRPr="00BE4F40">
        <w:t xml:space="preserve">Ο </w:t>
      </w:r>
      <w:proofErr w:type="spellStart"/>
      <w:r w:rsidRPr="00BE4F40">
        <w:rPr>
          <w:i/>
        </w:rPr>
        <w:t>Ερωτόκριτος</w:t>
      </w:r>
      <w:proofErr w:type="spellEnd"/>
      <w:r w:rsidRPr="00BE4F40">
        <w:t xml:space="preserve"> είναι γνήσιο τέκνο της περιόδου που αναφέρεται στις Ιστορίες της γραμματείας μας ως «Κρητική λογοτεχνία της ακμής» ή «Κρητική Αναγέννηση», η οποία υπήρξε καρπός της διασταύρωσης του τοπικού πολιτισμού και των πνευματικών επιτευγμάτων της Ιταλίας του 16</w:t>
      </w:r>
      <w:r w:rsidRPr="00BE4F40">
        <w:rPr>
          <w:vertAlign w:val="superscript"/>
        </w:rPr>
        <w:t>ου</w:t>
      </w:r>
      <w:r w:rsidRPr="00BE4F40">
        <w:t xml:space="preserve"> αιώνα, κυρίως μέσω της μακραίωνης βενετικής κυριαρχίας και επιρροής στη μεγαλόνησο. Πρόκειται για έναν πολιτισμό των πόλεων, που εκδηλώθηκε σε όλες τις τέχνες, από μορφωμένους δημιουργούς: λογοτεχνία, ζωγραφική, γλυπτική, αρχιτεκτονική, μουσική, και θέατρο.</w:t>
      </w:r>
    </w:p>
    <w:p w14:paraId="59043F32" w14:textId="59A62602" w:rsidR="00FA35CD" w:rsidRPr="00BE4F40" w:rsidRDefault="00FA35CD" w:rsidP="006747A7">
      <w:pPr>
        <w:spacing w:after="120" w:line="276" w:lineRule="auto"/>
        <w:ind w:firstLine="284"/>
        <w:jc w:val="both"/>
      </w:pPr>
      <w:r w:rsidRPr="00BE4F40">
        <w:t xml:space="preserve">Μεταφέρω τα λόγια του Άγγλου νεοελληνιστή </w:t>
      </w:r>
      <w:r w:rsidRPr="00BE4F40">
        <w:rPr>
          <w:lang w:val="en-US"/>
        </w:rPr>
        <w:t>David</w:t>
      </w:r>
      <w:r w:rsidRPr="00BE4F40">
        <w:t xml:space="preserve"> </w:t>
      </w:r>
      <w:r w:rsidRPr="00BE4F40">
        <w:rPr>
          <w:lang w:val="en-US"/>
        </w:rPr>
        <w:t>Holton</w:t>
      </w:r>
      <w:r w:rsidRPr="00BE4F40">
        <w:t xml:space="preserve">, που έχει αφιερώσει το μεγαλύτερο μέρος της επιστημονικής του παραγωγής στον </w:t>
      </w:r>
      <w:proofErr w:type="spellStart"/>
      <w:r w:rsidRPr="00BE4F40">
        <w:rPr>
          <w:i/>
        </w:rPr>
        <w:t>Ερωτόκριτο</w:t>
      </w:r>
      <w:proofErr w:type="spellEnd"/>
      <w:r w:rsidRPr="00BE4F40">
        <w:t xml:space="preserve"> και την Κρητική Αναγέννηση (και που η Περιφέρεια Κρήτης θα τον τιμήσει γι’ αυτό, φέτος το καλοκαίρι): «Η συνάντηση Ανατολής και Δύσης που έγινε στην Κρήτη κατά την περίοδο της </w:t>
      </w:r>
      <w:proofErr w:type="spellStart"/>
      <w:r>
        <w:t>Β</w:t>
      </w:r>
      <w:r w:rsidRPr="00BE4F40">
        <w:t>ενετοκρατίας</w:t>
      </w:r>
      <w:proofErr w:type="spellEnd"/>
      <w:r w:rsidRPr="00BE4F40">
        <w:t xml:space="preserve"> πυροδότησε μια διαδικασία πολιτισμικής </w:t>
      </w:r>
      <w:proofErr w:type="spellStart"/>
      <w:r w:rsidRPr="00BE4F40">
        <w:t>αλληλογονιμοποίησης</w:t>
      </w:r>
      <w:proofErr w:type="spellEnd"/>
      <w:r w:rsidRPr="00BE4F40">
        <w:t>, ανυπολόγιστης σημασίας για την ανάπτυξη της νεότερης ελληνικής τέχνης και λογοτεχνίας. Αυτός ο “χρυσός αιώνας”, παρά τους γεωγραφικούς και χρονικούς περιορισμούς του, αξίζει να θεωρηθεί ως ένα ζωτικό και ζωογόνο μέρος της νεοελληνικής πολιτισμικής παράδοσης», καταλήγει ο μελετητής.</w:t>
      </w:r>
      <w:r w:rsidRPr="00BE4F40">
        <w:rPr>
          <w:rStyle w:val="ad"/>
        </w:rPr>
        <w:endnoteReference w:id="4"/>
      </w:r>
      <w:r w:rsidRPr="00BE4F40">
        <w:t xml:space="preserve"> </w:t>
      </w:r>
    </w:p>
    <w:p w14:paraId="12F93DC7" w14:textId="77777777" w:rsidR="00FA35CD" w:rsidRPr="00BE4F40" w:rsidRDefault="00FA35CD" w:rsidP="0095590C">
      <w:pPr>
        <w:spacing w:after="120" w:line="276" w:lineRule="auto"/>
        <w:jc w:val="both"/>
      </w:pPr>
      <w:r w:rsidRPr="00BE4F40">
        <w:t xml:space="preserve">Αυτού του χρυσού αιώνα δημιούργημα ήταν ο </w:t>
      </w:r>
      <w:proofErr w:type="spellStart"/>
      <w:r w:rsidRPr="00BE4F40">
        <w:rPr>
          <w:i/>
        </w:rPr>
        <w:t>Ερωτόκριτος</w:t>
      </w:r>
      <w:proofErr w:type="spellEnd"/>
      <w:r w:rsidRPr="00BE4F40">
        <w:t xml:space="preserve">.   </w:t>
      </w:r>
    </w:p>
    <w:p w14:paraId="7EC3C23F" w14:textId="77777777" w:rsidR="00FA35CD" w:rsidRPr="00BE4F40" w:rsidRDefault="00FA35CD" w:rsidP="0095590C">
      <w:pPr>
        <w:spacing w:after="120" w:line="276" w:lineRule="auto"/>
        <w:jc w:val="center"/>
      </w:pPr>
      <w:r w:rsidRPr="00BE4F40">
        <w:sym w:font="Wingdings 2" w:char="F062"/>
      </w:r>
    </w:p>
    <w:p w14:paraId="36FFEB9D" w14:textId="5BEB5B25" w:rsidR="00FA35CD" w:rsidRPr="00BE4F40" w:rsidRDefault="00FA35CD" w:rsidP="00492C5E">
      <w:pPr>
        <w:spacing w:after="120" w:line="276" w:lineRule="auto"/>
        <w:jc w:val="both"/>
      </w:pPr>
      <w:r w:rsidRPr="00BE4F40">
        <w:t xml:space="preserve">Η ιστορία του διάσημου ποιητή Σεφέρη και του άσημου κυρ-Μανόλη, με την οποία άρχισα, </w:t>
      </w:r>
      <w:proofErr w:type="spellStart"/>
      <w:r w:rsidRPr="00BE4F40">
        <w:t>εικονοποιεί</w:t>
      </w:r>
      <w:proofErr w:type="spellEnd"/>
      <w:r w:rsidRPr="00BE4F40">
        <w:t xml:space="preserve"> τους δύο μείζονες λόγους που εξηγούν τη σπουδαιότητα του μνημείου της πολιτιστικής μας κληρονομιάς που τιμούμε φέτος: φωτίζει αφενός την αναμφισβήτητη ποιότητά του ως λογοτεχνήματος, ως ποιητικού κειμένου· και αφετέρου την τεράστια απήχηση που είχε στο πέρασμα των αιώνων, πρώτα στον λαϊκό προφορικό πολιτισμό του τόπου που το γέννησε, αυτό, ένα επώνυμο γραπτό δημιούργημα, και κατόπιν ευρύτερα στις τέχνες και τα γράμματα, όχι μόνο μέσα στα όρια του ελληνικού κόσμου, αλλά και έξω απ’ αυτόν μέχρι σήμερα, μέχρι τώρα που μιλάμε.</w:t>
      </w:r>
    </w:p>
    <w:p w14:paraId="12FEC246" w14:textId="2E9F9353" w:rsidR="00FA35CD" w:rsidRPr="00BE4F40" w:rsidRDefault="00FA35CD" w:rsidP="00492C5E">
      <w:pPr>
        <w:spacing w:line="276" w:lineRule="auto"/>
        <w:jc w:val="both"/>
      </w:pPr>
      <w:r w:rsidRPr="00BE4F40">
        <w:t xml:space="preserve">Ως προς το πρώτο θέμα, τη μεγάλη λογοτεχνική αξία του </w:t>
      </w:r>
      <w:proofErr w:type="spellStart"/>
      <w:r w:rsidRPr="00BE4F40">
        <w:rPr>
          <w:i/>
        </w:rPr>
        <w:t>Ερωτόκριτου</w:t>
      </w:r>
      <w:proofErr w:type="spellEnd"/>
      <w:r w:rsidRPr="00BE4F40">
        <w:t xml:space="preserve">, δεν είναι τυχαίο ότι η επίδραση των δεκαπεντασύλλαβων του Κορνάρου </w:t>
      </w:r>
      <w:proofErr w:type="spellStart"/>
      <w:r w:rsidRPr="00BE4F40">
        <w:t>απηχείται</w:t>
      </w:r>
      <w:proofErr w:type="spellEnd"/>
      <w:r w:rsidRPr="00BE4F40">
        <w:t xml:space="preserve"> στο έργο Νεοελλήνων ποιητών ακόμη μέχρι τις μέρες μας. Έχουμε την αίσθηση ότι «ακούμε» τον </w:t>
      </w:r>
      <w:proofErr w:type="spellStart"/>
      <w:r w:rsidRPr="00BE4F40">
        <w:rPr>
          <w:i/>
        </w:rPr>
        <w:t>Ερωτόκριτο</w:t>
      </w:r>
      <w:proofErr w:type="spellEnd"/>
      <w:r w:rsidRPr="00BE4F40">
        <w:t xml:space="preserve"> στον Σολωμό, τον Παλαμά, σε δίστιχα του Σικελιανού, στην πρώτη συλλογή του Σεφέρη, στον </w:t>
      </w:r>
      <w:r w:rsidRPr="00BE4F40">
        <w:rPr>
          <w:i/>
        </w:rPr>
        <w:t>Επιτάφιο</w:t>
      </w:r>
      <w:r w:rsidRPr="00BE4F40">
        <w:t xml:space="preserve"> του Ρίτσου, στον </w:t>
      </w:r>
      <w:r w:rsidRPr="00BE4F40">
        <w:rPr>
          <w:i/>
        </w:rPr>
        <w:t xml:space="preserve">Νέο </w:t>
      </w:r>
      <w:proofErr w:type="spellStart"/>
      <w:r w:rsidRPr="00BE4F40">
        <w:rPr>
          <w:i/>
        </w:rPr>
        <w:t>Ερωτόκριτο</w:t>
      </w:r>
      <w:proofErr w:type="spellEnd"/>
      <w:r w:rsidRPr="00BE4F40">
        <w:t xml:space="preserve"> του Πρεβελάκη – για να περιοριστούμε στους πιο γνωστούς.</w:t>
      </w:r>
      <w:r w:rsidRPr="00BE4F40">
        <w:rPr>
          <w:rStyle w:val="ad"/>
        </w:rPr>
        <w:endnoteReference w:id="5"/>
      </w:r>
      <w:r w:rsidRPr="00BE4F40">
        <w:t xml:space="preserve"> </w:t>
      </w:r>
    </w:p>
    <w:p w14:paraId="526FC1E8" w14:textId="4C2443FF" w:rsidR="00FA35CD" w:rsidRPr="00BE4F40" w:rsidRDefault="00FA35CD" w:rsidP="006747A7">
      <w:pPr>
        <w:spacing w:line="276" w:lineRule="auto"/>
        <w:ind w:firstLine="284"/>
        <w:jc w:val="both"/>
      </w:pPr>
      <w:r w:rsidRPr="00BE4F40">
        <w:lastRenderedPageBreak/>
        <w:t>Εκτός όμως από την απήχηση στη λογοτεχνία, έχουμε κυρίως την πλουσιότατη φιλολογική πρόσληψη αυτού του έργου των δέκα χιλιάδων στίχων, αποφασιστικές καμπές στην οποία υπήρξαν: πρώτα η διάλεξη που έδωσε το 1946 ο Σεφέρης,</w:t>
      </w:r>
      <w:r>
        <w:rPr>
          <w:rStyle w:val="ad"/>
        </w:rPr>
        <w:endnoteReference w:id="6"/>
      </w:r>
      <w:r w:rsidRPr="00BE4F40">
        <w:t xml:space="preserve"> και βοήθησε καθοριστικά να τοποθετηθεί το κείμενο στη θέση που εδικαιούτο μετά από τις περιπέτειες που πέρασε η αποδοχή του, κυρίως μέσα στη δίνη του γλωσσικού ζητήματος· και κατόπιν η μεγάλη, κριτική έκδοση του Στυλιανού Αλεξίου το 1980.</w:t>
      </w:r>
      <w:r w:rsidRPr="00BE4F40">
        <w:rPr>
          <w:rStyle w:val="ad"/>
        </w:rPr>
        <w:endnoteReference w:id="7"/>
      </w:r>
      <w:r w:rsidRPr="00BE4F40">
        <w:t xml:space="preserve"> Πιο πρόσφατα, στην ίδια κατεύθυνση συνέβαλαν μία σειρά από διεθνή συνέδρια: το τριήμερο «Ζητήματα ποιητικής στον </w:t>
      </w:r>
      <w:proofErr w:type="spellStart"/>
      <w:r w:rsidRPr="00BE4F40">
        <w:rPr>
          <w:i/>
        </w:rPr>
        <w:t>Ερωτόκριτο</w:t>
      </w:r>
      <w:proofErr w:type="spellEnd"/>
      <w:r w:rsidRPr="00BE4F40">
        <w:t>», που έγινε το 2003 σε Ηράκλειο και Ρέθυμνο, με πρωτοβουλία του Στέφανου Κακλαμάνη,</w:t>
      </w:r>
      <w:r w:rsidRPr="00BE4F40">
        <w:rPr>
          <w:rStyle w:val="ad"/>
        </w:rPr>
        <w:endnoteReference w:id="8"/>
      </w:r>
      <w:r w:rsidRPr="00BE4F40">
        <w:t xml:space="preserve"> το οποίο οριστικά έστρεψε το ενδιαφέρον της έρευνας από το πρόβλημα της πατρότητας του έργου και της χρονολόγησής του, στη λογοτεχνική του υπόσταση και, συνεκδοχικά, στην  ποιητική του αξία· δύο συνέδρια στη Σητεία, το 2009 και το 2015·</w:t>
      </w:r>
      <w:r w:rsidRPr="00BE4F40">
        <w:rPr>
          <w:rStyle w:val="ad"/>
        </w:rPr>
        <w:endnoteReference w:id="9"/>
      </w:r>
      <w:r w:rsidRPr="00BE4F40">
        <w:t xml:space="preserve"> και</w:t>
      </w:r>
      <w:r>
        <w:t xml:space="preserve">, </w:t>
      </w:r>
      <w:r w:rsidRPr="00BE4F40">
        <w:t>επίσης το 2015, ένα ακόμη, στο Αριστοτέλειο Πανεπιστήμιο Θεσσαλονίκης,</w:t>
      </w:r>
      <w:r w:rsidRPr="00BE4F40">
        <w:rPr>
          <w:rStyle w:val="ad"/>
        </w:rPr>
        <w:endnoteReference w:id="10"/>
      </w:r>
      <w:r w:rsidRPr="00BE4F40">
        <w:t xml:space="preserve"> στο πλαίσιο της μεγάλης εικαστικής έκθεσης «…μόνον εσέ, </w:t>
      </w:r>
      <w:proofErr w:type="spellStart"/>
      <w:r w:rsidRPr="00BE4F40">
        <w:t>Ρωτόκριτε</w:t>
      </w:r>
      <w:proofErr w:type="spellEnd"/>
      <w:r w:rsidRPr="00BE4F40">
        <w:t xml:space="preserve">», που οργάνωσαν τα Τμήματα Φιλολογίας και Εικαστικών Τεχνών σε επιμέλεια της Ίριδας Κρητικού και του Μανόλη </w:t>
      </w:r>
      <w:proofErr w:type="spellStart"/>
      <w:r w:rsidRPr="00BE4F40">
        <w:t>Γιανναδάκη</w:t>
      </w:r>
      <w:proofErr w:type="spellEnd"/>
      <w:r w:rsidRPr="00BE4F40">
        <w:t>.</w:t>
      </w:r>
      <w:r w:rsidRPr="00BE4F40">
        <w:rPr>
          <w:rStyle w:val="ad"/>
        </w:rPr>
        <w:endnoteReference w:id="11"/>
      </w:r>
      <w:r w:rsidRPr="00BE4F40">
        <w:t xml:space="preserve"> Ιδιαίτερη μνεία, τέλος, αξίζει στη σειρά έξι διαλέξεων που δόθηκαν, την άνοιξη του 2013, στο </w:t>
      </w:r>
      <w:r w:rsidRPr="00BE4F40">
        <w:rPr>
          <w:lang w:val="en-US"/>
        </w:rPr>
        <w:t>Cambridge</w:t>
      </w:r>
      <w:r w:rsidRPr="00BE4F40">
        <w:t xml:space="preserve"> από ισάριθμους διδάκτορες του ομώνυμου Πανεπιστημίου, για να τιμηθούν τα 300 χρόνια από την πρώτη έκδοση του έργου.</w:t>
      </w:r>
      <w:r w:rsidRPr="00BE4F40">
        <w:rPr>
          <w:rStyle w:val="ad"/>
        </w:rPr>
        <w:endnoteReference w:id="12"/>
      </w:r>
      <w:r w:rsidRPr="00BE4F40">
        <w:t xml:space="preserve"> Οι τόμοι των πρακτικών από αυτά τα συνέδρια, τα αφιερώματα </w:t>
      </w:r>
      <w:r>
        <w:t xml:space="preserve">τεσσάρων </w:t>
      </w:r>
      <w:r w:rsidRPr="00BE4F40">
        <w:t>επιστημονικών περιοδικών από το 1952 μέχρι πρόσφατα,</w:t>
      </w:r>
      <w:r>
        <w:rPr>
          <w:rStyle w:val="ad"/>
        </w:rPr>
        <w:endnoteReference w:id="13"/>
      </w:r>
      <w:r w:rsidRPr="00BE4F40">
        <w:t xml:space="preserve"> η μονογραφία του </w:t>
      </w:r>
      <w:r w:rsidRPr="00BE4F40">
        <w:rPr>
          <w:lang w:val="en-US"/>
        </w:rPr>
        <w:t>Massimo</w:t>
      </w:r>
      <w:r w:rsidRPr="00BE4F40">
        <w:t xml:space="preserve"> </w:t>
      </w:r>
      <w:r w:rsidRPr="00BE4F40">
        <w:rPr>
          <w:lang w:val="en-US"/>
        </w:rPr>
        <w:t>Peri</w:t>
      </w:r>
      <w:r w:rsidRPr="00BE4F40">
        <w:t>,</w:t>
      </w:r>
      <w:r w:rsidRPr="00BE4F40">
        <w:rPr>
          <w:rStyle w:val="ad"/>
        </w:rPr>
        <w:endnoteReference w:id="14"/>
      </w:r>
      <w:r w:rsidRPr="00BE4F40">
        <w:t xml:space="preserve"> οι διδακτορικές διατριβές της Ναταλίας </w:t>
      </w:r>
      <w:proofErr w:type="spellStart"/>
      <w:r w:rsidRPr="00BE4F40">
        <w:t>Δεληγιαννάκη</w:t>
      </w:r>
      <w:proofErr w:type="spellEnd"/>
      <w:r w:rsidRPr="00BE4F40">
        <w:t xml:space="preserve"> και του Βασίλη </w:t>
      </w:r>
      <w:proofErr w:type="spellStart"/>
      <w:r w:rsidRPr="00BE4F40">
        <w:t>Σαμπατακάκη</w:t>
      </w:r>
      <w:proofErr w:type="spellEnd"/>
      <w:r w:rsidRPr="00BE4F40">
        <w:t>,</w:t>
      </w:r>
      <w:r w:rsidRPr="00BE4F40">
        <w:rPr>
          <w:rStyle w:val="ad"/>
        </w:rPr>
        <w:endnoteReference w:id="15"/>
      </w:r>
      <w:r w:rsidRPr="00BE4F40">
        <w:t xml:space="preserve"> αποκλειστικά αφιερωμένες στον </w:t>
      </w:r>
      <w:proofErr w:type="spellStart"/>
      <w:r w:rsidRPr="00BE4F40">
        <w:rPr>
          <w:i/>
        </w:rPr>
        <w:t>Ερωτόκριτο</w:t>
      </w:r>
      <w:proofErr w:type="spellEnd"/>
      <w:r w:rsidRPr="00BE4F40">
        <w:t>, και ακόμη περισσότερες που τον εξετάζουν μέσα σε ευρύτερη θεματική,</w:t>
      </w:r>
      <w:r>
        <w:rPr>
          <w:rStyle w:val="ad"/>
        </w:rPr>
        <w:endnoteReference w:id="16"/>
      </w:r>
      <w:r w:rsidRPr="00BE4F40">
        <w:t xml:space="preserve"> καθώς και πολλές μεταπτυχιακές εργασίες, και </w:t>
      </w:r>
      <w:r>
        <w:t>δεκάδες</w:t>
      </w:r>
      <w:r w:rsidRPr="00BE4F40">
        <w:t xml:space="preserve"> επιστημονικές δημοσιεύσεις</w:t>
      </w:r>
      <w:r>
        <w:t xml:space="preserve"> Ελλήνων και ξένων μελετητών</w:t>
      </w:r>
      <w:r w:rsidRPr="00BE4F40">
        <w:t>,</w:t>
      </w:r>
      <w:r>
        <w:rPr>
          <w:rStyle w:val="ad"/>
        </w:rPr>
        <w:endnoteReference w:id="17"/>
      </w:r>
      <w:r w:rsidRPr="00BE4F40">
        <w:t xml:space="preserve"> αναδεικνύουν</w:t>
      </w:r>
      <w:r>
        <w:t>,</w:t>
      </w:r>
      <w:r w:rsidRPr="00BE4F40">
        <w:t xml:space="preserve"> με εντυπωσιακό τρόπο, όλο και περισσότερα στοιχεία της ποιητικής, της ρητορικής και της </w:t>
      </w:r>
      <w:proofErr w:type="spellStart"/>
      <w:r w:rsidRPr="00BE4F40">
        <w:t>εικονοποιίας</w:t>
      </w:r>
      <w:proofErr w:type="spellEnd"/>
      <w:r w:rsidRPr="00BE4F40">
        <w:t xml:space="preserve"> του κειμένου· αναδεικνύουν ταυτόχρονα την ποικίλη μόρφωση του Κορνάρου, τα λογοτεχνικά του διαβάσματα, τη θεωρητική του κατάρτιση, ακόμη και τις ιατρικές του γνώσεις. </w:t>
      </w:r>
    </w:p>
    <w:p w14:paraId="246ED041" w14:textId="76E4AF3D" w:rsidR="00FA35CD" w:rsidRPr="00BE4F40" w:rsidRDefault="00FA35CD" w:rsidP="006747A7">
      <w:pPr>
        <w:spacing w:line="276" w:lineRule="auto"/>
        <w:ind w:firstLine="284"/>
        <w:jc w:val="both"/>
      </w:pPr>
      <w:r w:rsidRPr="00BE4F40">
        <w:t>Έτσι, όπως παραστατικά έχει ειπωθεί: «Το έργο του Κορνάρου βρήκε τελικά περίοπτη θέση στο εικονοστάσι της νεότερης ελληνικής λογοτεχνίας, αναδείχτηκε ο πραγματικός λόγιος χαρακτήρας του και η έρευνα άρχισε να εμβαθύνει στην ποιητική του».</w:t>
      </w:r>
      <w:r w:rsidRPr="00BE4F40">
        <w:rPr>
          <w:rStyle w:val="ad"/>
        </w:rPr>
        <w:endnoteReference w:id="18"/>
      </w:r>
    </w:p>
    <w:p w14:paraId="4A380177" w14:textId="77777777" w:rsidR="00FA35CD" w:rsidRPr="00BE4F40" w:rsidRDefault="00FA35CD" w:rsidP="00113561">
      <w:pPr>
        <w:pStyle w:val="a5"/>
        <w:spacing w:after="120" w:line="276" w:lineRule="auto"/>
        <w:ind w:firstLine="284"/>
        <w:jc w:val="both"/>
        <w:rPr>
          <w:rFonts w:ascii="Times New Roman" w:hAnsi="Times New Roman" w:cs="Times New Roman"/>
          <w:sz w:val="24"/>
          <w:szCs w:val="24"/>
        </w:rPr>
      </w:pPr>
      <w:r w:rsidRPr="00BE4F40">
        <w:rPr>
          <w:rFonts w:ascii="Times New Roman" w:hAnsi="Times New Roman" w:cs="Times New Roman"/>
          <w:sz w:val="24"/>
          <w:szCs w:val="24"/>
        </w:rPr>
        <w:t>Για να σας ξεκουράσω λίγο, με τον λόγο του ίδιου του ποιητή, θα διαβάσω στο σημείο αυτό ένα από τα χωρία που ακριβώς έχουν μελετηθεί αρκετά στη βιβλιογραφία και που έχουν προβληθεί οι ποιητικές αρετές του: είναι η περιγραφή της στιγμής που η ψυχή εγκαταλείπει το σώμα ενός άξιου πολεμιστή, την ώρα της μάχης. Ο Κορνάρος την αποδίδει με μία εκτενή παρομοίωση που έχει μακρά ιστορία στη λατινική και την ιταλική λογοτεχνία, την παρομοίωση της ψυχής με ένα πανέμορφο λουλούδι την ώρα που περνάει το άροτρο του γεωργού και το ξεριζώνει:</w:t>
      </w:r>
    </w:p>
    <w:p w14:paraId="619D0061" w14:textId="77777777" w:rsidR="00FA35CD" w:rsidRPr="00BE4F40" w:rsidRDefault="00FA35CD" w:rsidP="00CF59F2">
      <w:pPr>
        <w:pStyle w:val="PreformattedText"/>
        <w:spacing w:line="276" w:lineRule="auto"/>
        <w:ind w:firstLine="720"/>
        <w:rPr>
          <w:rFonts w:ascii="Times New Roman" w:hAnsi="Times New Roman" w:cs="Times New Roman"/>
          <w:sz w:val="24"/>
          <w:szCs w:val="24"/>
        </w:rPr>
      </w:pPr>
      <w:r w:rsidRPr="00BE4F40">
        <w:rPr>
          <w:rFonts w:ascii="Times New Roman" w:hAnsi="Times New Roman" w:cs="Times New Roman"/>
          <w:sz w:val="24"/>
          <w:szCs w:val="24"/>
        </w:rPr>
        <w:t>῾</w:t>
      </w:r>
      <w:proofErr w:type="spellStart"/>
      <w:r w:rsidRPr="00BE4F40">
        <w:rPr>
          <w:rFonts w:ascii="Times New Roman" w:hAnsi="Times New Roman" w:cs="Times New Roman"/>
          <w:sz w:val="24"/>
          <w:szCs w:val="24"/>
        </w:rPr>
        <w:t>Ωσὰν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ἀνθὸς</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λούλουδο</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πὄχει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ὀμορφιὰ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κάλλη</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5F247462" w14:textId="77777777" w:rsidR="00FA35CD" w:rsidRPr="00BE4F40" w:rsidRDefault="00FA35CD" w:rsidP="00CF59F2">
      <w:pPr>
        <w:pStyle w:val="PreformattedText"/>
        <w:spacing w:line="276" w:lineRule="auto"/>
        <w:rPr>
          <w:rFonts w:ascii="Times New Roman" w:hAnsi="Times New Roman" w:cs="Times New Roman"/>
          <w:sz w:val="24"/>
          <w:szCs w:val="24"/>
        </w:rPr>
      </w:pPr>
      <w:r w:rsidRPr="00BE4F40">
        <w:rPr>
          <w:rFonts w:ascii="Times New Roman" w:hAnsi="Times New Roman" w:cs="Times New Roman"/>
          <w:sz w:val="24"/>
          <w:szCs w:val="24"/>
        </w:rPr>
        <w:tab/>
        <w:t xml:space="preserve">κ’ </w:t>
      </w:r>
      <w:proofErr w:type="spellStart"/>
      <w:r w:rsidRPr="00BE4F40">
        <w:rPr>
          <w:rFonts w:ascii="Times New Roman" w:hAnsi="Times New Roman" w:cs="Times New Roman"/>
          <w:sz w:val="24"/>
          <w:szCs w:val="24"/>
        </w:rPr>
        <w:t>εἶναι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στὸν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κάμπο</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δροσερό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μὲ</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μυρωδιὰ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μεγάλη</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1491CA11" w14:textId="77777777" w:rsidR="00FA35CD" w:rsidRPr="00BE4F40" w:rsidRDefault="00FA35CD" w:rsidP="00CF59F2">
      <w:pPr>
        <w:pStyle w:val="PreformattedText"/>
        <w:spacing w:line="276" w:lineRule="auto"/>
        <w:rPr>
          <w:rFonts w:ascii="Times New Roman" w:hAnsi="Times New Roman" w:cs="Times New Roman"/>
          <w:sz w:val="24"/>
          <w:szCs w:val="24"/>
        </w:rPr>
      </w:pPr>
      <w:r w:rsidRPr="00BE4F40">
        <w:rPr>
          <w:rFonts w:ascii="Times New Roman" w:hAnsi="Times New Roman" w:cs="Times New Roman"/>
          <w:sz w:val="24"/>
          <w:szCs w:val="24"/>
        </w:rPr>
        <w:tab/>
        <w:t xml:space="preserve">κ’ </w:t>
      </w:r>
      <w:proofErr w:type="spellStart"/>
      <w:r w:rsidRPr="00BE4F40">
        <w:rPr>
          <w:rFonts w:ascii="Times New Roman" w:hAnsi="Times New Roman" w:cs="Times New Roman"/>
          <w:sz w:val="24"/>
          <w:szCs w:val="24"/>
        </w:rPr>
        <w:t>ἔρθη</w:t>
      </w:r>
      <w:proofErr w:type="spellEnd"/>
      <w:r w:rsidRPr="00BE4F40">
        <w:rPr>
          <w:rFonts w:ascii="Times New Roman" w:hAnsi="Times New Roman" w:cs="Times New Roman"/>
          <w:sz w:val="24"/>
          <w:szCs w:val="24"/>
        </w:rPr>
        <w:t xml:space="preserve"> τ’ </w:t>
      </w:r>
      <w:proofErr w:type="spellStart"/>
      <w:r w:rsidRPr="00BE4F40">
        <w:rPr>
          <w:rFonts w:ascii="Times New Roman" w:hAnsi="Times New Roman" w:cs="Times New Roman"/>
          <w:sz w:val="24"/>
          <w:szCs w:val="24"/>
        </w:rPr>
        <w:t>ἀλέτρι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ἀλύπητα</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βαθιά</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τὸ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ξεριζώση</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3801A852" w14:textId="77777777" w:rsidR="00FA35CD" w:rsidRPr="00BE4F40" w:rsidRDefault="00FA35CD" w:rsidP="00CF59F2">
      <w:pPr>
        <w:pStyle w:val="PreformattedText"/>
        <w:spacing w:line="276" w:lineRule="auto"/>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ψυγῆ</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ζιμιὸ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μαραθῆ</w:t>
      </w:r>
      <w:proofErr w:type="spellEnd"/>
      <w:r w:rsidRPr="00BE4F40">
        <w:rPr>
          <w:rFonts w:ascii="Times New Roman" w:hAnsi="Times New Roman" w:cs="Times New Roman"/>
          <w:sz w:val="24"/>
          <w:szCs w:val="24"/>
        </w:rPr>
        <w:t xml:space="preserve"> κ’ ἡ </w:t>
      </w:r>
      <w:proofErr w:type="spellStart"/>
      <w:r w:rsidRPr="00BE4F40">
        <w:rPr>
          <w:rFonts w:ascii="Times New Roman" w:hAnsi="Times New Roman" w:cs="Times New Roman"/>
          <w:sz w:val="24"/>
          <w:szCs w:val="24"/>
        </w:rPr>
        <w:t>ὀμορφιά</w:t>
      </w:r>
      <w:proofErr w:type="spellEnd"/>
      <w:r w:rsidRPr="00BE4F40">
        <w:rPr>
          <w:rFonts w:ascii="Times New Roman" w:hAnsi="Times New Roman" w:cs="Times New Roman"/>
          <w:sz w:val="24"/>
          <w:szCs w:val="24"/>
        </w:rPr>
        <w:t xml:space="preserve"> του </w:t>
      </w:r>
      <w:proofErr w:type="spellStart"/>
      <w:r w:rsidRPr="00BE4F40">
        <w:rPr>
          <w:rFonts w:ascii="Times New Roman" w:hAnsi="Times New Roman" w:cs="Times New Roman"/>
          <w:sz w:val="24"/>
          <w:szCs w:val="24"/>
        </w:rPr>
        <w:t>λειώση</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32A329D5" w14:textId="77777777" w:rsidR="00FA35CD" w:rsidRPr="00BE4F40" w:rsidRDefault="00FA35CD" w:rsidP="00CF59F2">
      <w:pPr>
        <w:pStyle w:val="PreformattedText"/>
        <w:spacing w:line="276" w:lineRule="auto"/>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χλωμαίνει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ἂν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εἶναι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κόκκινο</w:t>
      </w:r>
      <w:proofErr w:type="spellEnd"/>
      <w:r w:rsidRPr="00BE4F40">
        <w:rPr>
          <w:rFonts w:ascii="Times New Roman" w:hAnsi="Times New Roman" w:cs="Times New Roman"/>
          <w:sz w:val="24"/>
          <w:szCs w:val="24"/>
        </w:rPr>
        <w:t xml:space="preserve">, κι </w:t>
      </w:r>
      <w:proofErr w:type="spellStart"/>
      <w:r w:rsidRPr="00BE4F40">
        <w:rPr>
          <w:rFonts w:ascii="Times New Roman" w:hAnsi="Times New Roman" w:cs="Times New Roman"/>
          <w:sz w:val="24"/>
          <w:szCs w:val="24"/>
        </w:rPr>
        <w:t>ἄσπρον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ἂν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ἔν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μαυρίζει</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38889444" w14:textId="77777777" w:rsidR="00FA35CD" w:rsidRPr="00BE4F40" w:rsidRDefault="00FA35CD" w:rsidP="00CF59F2">
      <w:pPr>
        <w:pStyle w:val="PreformattedText"/>
        <w:spacing w:line="276" w:lineRule="auto"/>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μπλάβο</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ἂν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εἶναι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λειώνεται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ζιμιὸ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κιτρινίζει</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6AACBDE8" w14:textId="77777777" w:rsidR="00FA35CD" w:rsidRPr="00BE4F40" w:rsidRDefault="00FA35CD" w:rsidP="00CF59F2">
      <w:pPr>
        <w:pStyle w:val="PreformattedText"/>
        <w:spacing w:line="276" w:lineRule="auto"/>
        <w:rPr>
          <w:rFonts w:ascii="Times New Roman" w:hAnsi="Times New Roman" w:cs="Times New Roman"/>
          <w:sz w:val="24"/>
          <w:szCs w:val="24"/>
        </w:rPr>
      </w:pPr>
      <w:r w:rsidRPr="00BE4F40">
        <w:rPr>
          <w:rFonts w:ascii="Times New Roman" w:hAnsi="Times New Roman" w:cs="Times New Roman"/>
          <w:sz w:val="24"/>
          <w:szCs w:val="24"/>
        </w:rPr>
        <w:lastRenderedPageBreak/>
        <w:tab/>
      </w:r>
      <w:proofErr w:type="spellStart"/>
      <w:r w:rsidRPr="00BE4F40">
        <w:rPr>
          <w:rFonts w:ascii="Times New Roman" w:hAnsi="Times New Roman" w:cs="Times New Roman"/>
          <w:sz w:val="24"/>
          <w:szCs w:val="24"/>
        </w:rPr>
        <w:t>χάνει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ὀμορφιὰ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μυρωδιά</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κάλλη</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δροσερότη</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7FFE58E0" w14:textId="77777777" w:rsidR="00FA35CD" w:rsidRPr="00BE4F40" w:rsidRDefault="00FA35CD" w:rsidP="00CF59F2">
      <w:pPr>
        <w:pStyle w:val="PreformattedText"/>
        <w:spacing w:line="276" w:lineRule="auto"/>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γερᾶ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ζιμιὸ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ψύγεται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πλιὸ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δὲν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ἔχει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νιότη</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5BA48348" w14:textId="77777777" w:rsidR="00FA35CD" w:rsidRPr="00BE4F40" w:rsidRDefault="00FA35CD" w:rsidP="00CF59F2">
      <w:pPr>
        <w:pStyle w:val="PreformattedText"/>
        <w:spacing w:line="276" w:lineRule="auto"/>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ἔτσι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ἦτο</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στὸν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Αριστον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ὅντεν</w:t>
      </w:r>
      <w:proofErr w:type="spellEnd"/>
      <w:r w:rsidRPr="00BE4F40">
        <w:rPr>
          <w:rFonts w:ascii="Times New Roman" w:hAnsi="Times New Roman" w:cs="Times New Roman"/>
          <w:sz w:val="24"/>
          <w:szCs w:val="24"/>
        </w:rPr>
        <w:t xml:space="preserve"> ἡ </w:t>
      </w:r>
      <w:proofErr w:type="spellStart"/>
      <w:r w:rsidRPr="00BE4F40">
        <w:rPr>
          <w:rFonts w:ascii="Times New Roman" w:hAnsi="Times New Roman" w:cs="Times New Roman"/>
          <w:sz w:val="24"/>
          <w:szCs w:val="24"/>
        </w:rPr>
        <w:t>ψή</w:t>
      </w:r>
      <w:proofErr w:type="spellEnd"/>
      <w:r w:rsidRPr="00BE4F40">
        <w:rPr>
          <w:rFonts w:ascii="Times New Roman" w:hAnsi="Times New Roman" w:cs="Times New Roman"/>
          <w:sz w:val="24"/>
          <w:szCs w:val="24"/>
        </w:rPr>
        <w:t xml:space="preserve"> του </w:t>
      </w:r>
      <w:proofErr w:type="spellStart"/>
      <w:r w:rsidRPr="00BE4F40">
        <w:rPr>
          <w:rFonts w:ascii="Times New Roman" w:hAnsi="Times New Roman" w:cs="Times New Roman"/>
          <w:sz w:val="24"/>
          <w:szCs w:val="24"/>
        </w:rPr>
        <w:t>ἐβγῆκε</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514D4F60" w14:textId="055A3140" w:rsidR="00FA35CD" w:rsidRPr="00BE4F40" w:rsidRDefault="00FA35CD" w:rsidP="00CF59F2">
      <w:pPr>
        <w:spacing w:line="276" w:lineRule="auto"/>
        <w:ind w:firstLine="284"/>
        <w:jc w:val="both"/>
      </w:pPr>
      <w:r w:rsidRPr="00BE4F40">
        <w:tab/>
      </w:r>
      <w:proofErr w:type="spellStart"/>
      <w:r w:rsidRPr="00BE4F40">
        <w:t>μὲ</w:t>
      </w:r>
      <w:proofErr w:type="spellEnd"/>
      <w:r w:rsidRPr="00BE4F40">
        <w:t xml:space="preserve"> </w:t>
      </w:r>
      <w:proofErr w:type="spellStart"/>
      <w:r w:rsidRPr="00BE4F40">
        <w:t>δίχως</w:t>
      </w:r>
      <w:proofErr w:type="spellEnd"/>
      <w:r w:rsidRPr="00BE4F40">
        <w:t xml:space="preserve"> </w:t>
      </w:r>
      <w:proofErr w:type="spellStart"/>
      <w:r w:rsidRPr="00BE4F40">
        <w:t>αἷμα</w:t>
      </w:r>
      <w:proofErr w:type="spellEnd"/>
      <w:r w:rsidRPr="00BE4F40">
        <w:t xml:space="preserve">, </w:t>
      </w:r>
      <w:proofErr w:type="spellStart"/>
      <w:r w:rsidRPr="00BE4F40">
        <w:t>ἄσπρο</w:t>
      </w:r>
      <w:proofErr w:type="spellEnd"/>
      <w:r w:rsidRPr="00BE4F40">
        <w:t xml:space="preserve">, </w:t>
      </w:r>
      <w:proofErr w:type="spellStart"/>
      <w:r w:rsidRPr="00BE4F40">
        <w:t>χλωμό</w:t>
      </w:r>
      <w:proofErr w:type="spellEnd"/>
      <w:r w:rsidRPr="00BE4F40">
        <w:t xml:space="preserve">, </w:t>
      </w:r>
      <w:proofErr w:type="spellStart"/>
      <w:r w:rsidRPr="00BE4F40">
        <w:t>ψυμένο</w:t>
      </w:r>
      <w:proofErr w:type="spellEnd"/>
      <w:r w:rsidRPr="00BE4F40">
        <w:t xml:space="preserve"> </w:t>
      </w:r>
      <w:proofErr w:type="spellStart"/>
      <w:r w:rsidRPr="00BE4F40">
        <w:t>τὸν</w:t>
      </w:r>
      <w:proofErr w:type="spellEnd"/>
      <w:r w:rsidRPr="00BE4F40">
        <w:t xml:space="preserve"> </w:t>
      </w:r>
      <w:proofErr w:type="spellStart"/>
      <w:r w:rsidRPr="00BE4F40">
        <w:t>ἀφῆκε</w:t>
      </w:r>
      <w:proofErr w:type="spellEnd"/>
      <w:r w:rsidRPr="00BE4F40">
        <w:t>.  (Δ</w:t>
      </w:r>
      <w:r>
        <w:t xml:space="preserve"> 1889-1898</w:t>
      </w:r>
      <w:r w:rsidRPr="005A10AE">
        <w:t>)</w:t>
      </w:r>
    </w:p>
    <w:p w14:paraId="1DEAF722" w14:textId="77777777" w:rsidR="00FA35CD" w:rsidRPr="00BE4F40" w:rsidRDefault="00FA35CD" w:rsidP="003F7523">
      <w:pPr>
        <w:pStyle w:val="PreformattedText"/>
        <w:rPr>
          <w:rFonts w:ascii="Times New Roman" w:hAnsi="Times New Roman" w:cs="Times New Roman"/>
          <w:sz w:val="24"/>
          <w:szCs w:val="24"/>
        </w:rPr>
      </w:pPr>
      <w:r w:rsidRPr="00BE4F40">
        <w:rPr>
          <w:rFonts w:ascii="Times New Roman" w:hAnsi="Times New Roman" w:cs="Times New Roman"/>
          <w:sz w:val="24"/>
          <w:szCs w:val="24"/>
        </w:rPr>
        <w:tab/>
      </w:r>
    </w:p>
    <w:p w14:paraId="5A17A459" w14:textId="7EA12695" w:rsidR="00FA35CD" w:rsidRPr="00BE4F40" w:rsidRDefault="00FA35CD" w:rsidP="003F7523">
      <w:pPr>
        <w:spacing w:line="276" w:lineRule="auto"/>
        <w:ind w:firstLine="284"/>
        <w:jc w:val="both"/>
      </w:pPr>
      <w:r w:rsidRPr="00BE4F40">
        <w:t xml:space="preserve">Επιπλέον, οι μελετητές έχουν τώρα ένα καταπληκτικό εργαλείο στα χέρια τους, καρπό διατλαντικής συνεργασίας, του </w:t>
      </w:r>
      <w:r w:rsidRPr="00BE4F40">
        <w:rPr>
          <w:lang w:val="en-US"/>
        </w:rPr>
        <w:t>David</w:t>
      </w:r>
      <w:r w:rsidRPr="00BE4F40">
        <w:t xml:space="preserve"> </w:t>
      </w:r>
      <w:r w:rsidRPr="00BE4F40">
        <w:rPr>
          <w:lang w:val="en-US"/>
        </w:rPr>
        <w:t>Holton</w:t>
      </w:r>
      <w:r w:rsidRPr="00BE4F40">
        <w:t xml:space="preserve"> από το πανεπιστήμιο του </w:t>
      </w:r>
      <w:r w:rsidRPr="00BE4F40">
        <w:rPr>
          <w:lang w:val="en-US"/>
        </w:rPr>
        <w:t>Cambridge</w:t>
      </w:r>
      <w:r w:rsidRPr="00BE4F40">
        <w:t xml:space="preserve">, και της </w:t>
      </w:r>
      <w:proofErr w:type="spellStart"/>
      <w:r w:rsidRPr="00BE4F40">
        <w:t>Ντίας</w:t>
      </w:r>
      <w:proofErr w:type="spellEnd"/>
      <w:r w:rsidRPr="00BE4F40">
        <w:t xml:space="preserve"> Φιλιππίδου, από το </w:t>
      </w:r>
      <w:r w:rsidRPr="00BE4F40">
        <w:rPr>
          <w:lang w:val="en-US"/>
        </w:rPr>
        <w:t>Boston</w:t>
      </w:r>
      <w:r w:rsidRPr="00BE4F40">
        <w:t xml:space="preserve"> </w:t>
      </w:r>
      <w:r w:rsidRPr="00BE4F40">
        <w:rPr>
          <w:lang w:val="en-US"/>
        </w:rPr>
        <w:t>College</w:t>
      </w:r>
      <w:r w:rsidRPr="00BE4F40">
        <w:t xml:space="preserve"> των Ηνωμένων Πολιτειών: πρόκειται για τον τετράτομο </w:t>
      </w:r>
      <w:r w:rsidRPr="00BE4F40">
        <w:rPr>
          <w:i/>
        </w:rPr>
        <w:t xml:space="preserve">Πίνακα </w:t>
      </w:r>
      <w:proofErr w:type="spellStart"/>
      <w:r w:rsidRPr="00BE4F40">
        <w:rPr>
          <w:i/>
        </w:rPr>
        <w:t>Συμφραζομένων</w:t>
      </w:r>
      <w:proofErr w:type="spellEnd"/>
      <w:r w:rsidRPr="00BE4F40">
        <w:t xml:space="preserve"> του κειμένου, από επεξεργασία σε ηλεκτρονικό υπολογιστή, μαζί με ριμάριο και αριθμητικούς πίνακες λέξεων. Εδώ και λίγα χρόνια, το ίδιο υλικό κυκλοφορεί και σε μορφή </w:t>
      </w:r>
      <w:r w:rsidRPr="00BE4F40">
        <w:rPr>
          <w:lang w:val="en-US"/>
        </w:rPr>
        <w:t>Cd</w:t>
      </w:r>
      <w:r w:rsidRPr="00BE4F40">
        <w:t>-</w:t>
      </w:r>
      <w:r w:rsidRPr="00BE4F40">
        <w:rPr>
          <w:lang w:val="en-US"/>
        </w:rPr>
        <w:t>Rom</w:t>
      </w:r>
      <w:r w:rsidRPr="00BE4F40">
        <w:t xml:space="preserve">, προσφέροντας, στην ελληνική και τη διεθνή επιστημονική κοινότητα, απεριόριστες δυνατότητες μελέτης του </w:t>
      </w:r>
      <w:proofErr w:type="spellStart"/>
      <w:r w:rsidRPr="00BE4F40">
        <w:rPr>
          <w:i/>
        </w:rPr>
        <w:t>Ερωτόκριτου</w:t>
      </w:r>
      <w:proofErr w:type="spellEnd"/>
      <w:r w:rsidRPr="00BE4F40">
        <w:t>.</w:t>
      </w:r>
      <w:r w:rsidRPr="00BE4F40">
        <w:rPr>
          <w:rStyle w:val="ad"/>
        </w:rPr>
        <w:endnoteReference w:id="19"/>
      </w:r>
      <w:r w:rsidRPr="00BE4F40">
        <w:t xml:space="preserve"> </w:t>
      </w:r>
    </w:p>
    <w:p w14:paraId="5808D1BB" w14:textId="25ECE7E9" w:rsidR="00FA35CD" w:rsidRPr="00BE4F40" w:rsidRDefault="00FA35CD" w:rsidP="006747A7">
      <w:pPr>
        <w:spacing w:after="120" w:line="276" w:lineRule="auto"/>
        <w:ind w:firstLine="284"/>
        <w:jc w:val="both"/>
      </w:pPr>
      <w:r w:rsidRPr="00BE4F40">
        <w:t>Εκτός από τα παραπάνω, αξίζει να γίνει λόγος για τις μεταφράσεις του έργου, που ξεκίνησαν ήδη από τον 18</w:t>
      </w:r>
      <w:r w:rsidRPr="00BE4F40">
        <w:rPr>
          <w:vertAlign w:val="superscript"/>
        </w:rPr>
        <w:t>ο</w:t>
      </w:r>
      <w:r w:rsidRPr="00BE4F40">
        <w:t xml:space="preserve"> αιώνα, στη Ρουμανία, όπου ο </w:t>
      </w:r>
      <w:proofErr w:type="spellStart"/>
      <w:r w:rsidRPr="00BE4F40">
        <w:rPr>
          <w:i/>
        </w:rPr>
        <w:t>Ερωτόκριτος</w:t>
      </w:r>
      <w:proofErr w:type="spellEnd"/>
      <w:r w:rsidRPr="00BE4F40">
        <w:t xml:space="preserve"> έγινε και παρέμεινε πολύ αγαπητός μέχρι τις αρχές του 19</w:t>
      </w:r>
      <w:r w:rsidRPr="00BE4F40">
        <w:rPr>
          <w:vertAlign w:val="superscript"/>
        </w:rPr>
        <w:t>ου</w:t>
      </w:r>
      <w:r w:rsidRPr="00BE4F40">
        <w:t xml:space="preserve"> αιώνα.</w:t>
      </w:r>
      <w:r>
        <w:rPr>
          <w:rStyle w:val="ad"/>
        </w:rPr>
        <w:endnoteReference w:id="20"/>
      </w:r>
      <w:r w:rsidRPr="00BE4F40">
        <w:t xml:space="preserve"> Σήμερα διαθέτουμε δύο αγγλικές μεταφράσεις (και έμμετρη και πεζή), και μία εκτενή απόδοση του περιεχομένου του στην ίδια γλώσσα· δύο γαλλικές, μία ιταλική, μία τουρκική, και πολύ πρόσφατα μία ουκρανική. Επιπλέον, στην εγχώρια παραγωγή, έχουμε τουλάχιστον δέκα διασκευές για διαφορετικές κατηγορίες κοινού, ενηλίκων και παιδιών, και ακόμη περισσότερες για το θέατρο, πρόζας και μουσικό, καθώς και δύο αποδόσεις του σε μορφή </w:t>
      </w:r>
      <w:proofErr w:type="spellStart"/>
      <w:r w:rsidRPr="00BE4F40">
        <w:t>κόμικ</w:t>
      </w:r>
      <w:proofErr w:type="spellEnd"/>
      <w:r w:rsidRPr="00BE4F40">
        <w:t>.</w:t>
      </w:r>
      <w:r>
        <w:rPr>
          <w:rStyle w:val="ad"/>
        </w:rPr>
        <w:endnoteReference w:id="21"/>
      </w:r>
    </w:p>
    <w:p w14:paraId="6562E63F" w14:textId="77777777" w:rsidR="00FA35CD" w:rsidRPr="00BE4F40" w:rsidRDefault="00FA35CD" w:rsidP="005B2DB5">
      <w:pPr>
        <w:spacing w:after="120" w:line="276" w:lineRule="auto"/>
        <w:jc w:val="center"/>
      </w:pPr>
      <w:r w:rsidRPr="00BE4F40">
        <w:sym w:font="Wingdings 2" w:char="F062"/>
      </w:r>
    </w:p>
    <w:p w14:paraId="1E27EDA2" w14:textId="56B0499F" w:rsidR="00FA35CD" w:rsidRPr="00BE4F40" w:rsidRDefault="00FA35CD" w:rsidP="003F7523">
      <w:pPr>
        <w:spacing w:line="276" w:lineRule="auto"/>
        <w:jc w:val="both"/>
      </w:pPr>
      <w:r w:rsidRPr="00BE4F40">
        <w:t xml:space="preserve">Ως προς το δεύτερο θέμα, τη λαϊκή απήχηση του </w:t>
      </w:r>
      <w:proofErr w:type="spellStart"/>
      <w:r w:rsidRPr="00BE4F40">
        <w:rPr>
          <w:i/>
        </w:rPr>
        <w:t>Ερωτόκριτου</w:t>
      </w:r>
      <w:proofErr w:type="spellEnd"/>
      <w:r w:rsidRPr="00BE4F40">
        <w:t xml:space="preserve">, αυτή δεν γνώρισε ποτέ κάμψη και δεν πέρασε από τα σαράντα κύματα που πέρασε το έργο στην πένα της παλαιότερης κριτικής, από την επιφυλακτικότητα </w:t>
      </w:r>
      <w:proofErr w:type="spellStart"/>
      <w:r w:rsidRPr="00BE4F40">
        <w:t>ώς</w:t>
      </w:r>
      <w:proofErr w:type="spellEnd"/>
      <w:r w:rsidRPr="00BE4F40">
        <w:t xml:space="preserve"> και την εχθρότητα των λογίων, ειδικά κατά τον 19</w:t>
      </w:r>
      <w:r w:rsidRPr="00BE4F40">
        <w:rPr>
          <w:vertAlign w:val="superscript"/>
        </w:rPr>
        <w:t>ο</w:t>
      </w:r>
      <w:r w:rsidRPr="00BE4F40">
        <w:t xml:space="preserve"> αιώνα. Από την πρώτη έκδοση, του 1713, στη Βενετία, μέχρι την πρώτη σύγχρονη, επιστημονική έκδοση του Στέφανου </w:t>
      </w:r>
      <w:proofErr w:type="spellStart"/>
      <w:r w:rsidRPr="00BE4F40">
        <w:t>Ξανθουδίδη</w:t>
      </w:r>
      <w:proofErr w:type="spellEnd"/>
      <w:r w:rsidRPr="00BE4F40">
        <w:t>, το 1915,</w:t>
      </w:r>
      <w:r>
        <w:rPr>
          <w:rStyle w:val="ad"/>
        </w:rPr>
        <w:endnoteReference w:id="22"/>
      </w:r>
      <w:r w:rsidRPr="00BE4F40">
        <w:t xml:space="preserve"> επί δύο αιώνες, οι λαϊκές εκδόσεις, σαν αυτές που θυμόταν παιδί ο Σεφέρης, «αυξάνονταν με γεωμετρική πρόοδο»</w:t>
      </w:r>
      <w:r>
        <w:t>,</w:t>
      </w:r>
      <w:r>
        <w:rPr>
          <w:rStyle w:val="ad"/>
        </w:rPr>
        <w:endnoteReference w:id="23"/>
      </w:r>
      <w:r w:rsidRPr="00BE4F40">
        <w:t xml:space="preserve"> ειδικά από το 1800 και μετά, που βγαίνουν μία ή και δύο κατ’ έτος, καθιστώντας το έργο «το δημοφιλέστερο λαϊκό ανάγνωσμα του ελληνόφωνου κόσμου»</w:t>
      </w:r>
      <w:r>
        <w:t>.</w:t>
      </w:r>
      <w:r>
        <w:rPr>
          <w:rStyle w:val="ad"/>
        </w:rPr>
        <w:endnoteReference w:id="24"/>
      </w:r>
      <w:r w:rsidRPr="00BE4F40">
        <w:t xml:space="preserve"> Οι πρώτοι αυτοί αναγνώστες είχαν καταλάβει πολύ νωρίς την αξία του κειμένου, καθώς, όπως επισήμανε ο  Στυλιανός Αλεξίου, «διάβαζαν και ξαναδιάβαζαν τους ίδιους στίχους, γιατί τους χαίρονταν ως ποίηση», και όχι «ως αφήγημα, από το οποίο περιμένει κανείς να πληροφορηθεί μόνο την πλοκή».</w:t>
      </w:r>
      <w:r>
        <w:rPr>
          <w:rStyle w:val="ad"/>
        </w:rPr>
        <w:endnoteReference w:id="25"/>
      </w:r>
      <w:r w:rsidRPr="00BE4F40">
        <w:t xml:space="preserve"> Και οι ακροατές του βιβλίου, με τη σειρά τους, το αγάπησαν τόσο, που επειδή δεν είχαν άλλο τρόπο για να το γνωρίζουν (όσοι δεν ήξεραν γράμματα), το αποστήθιζαν, «</w:t>
      </w:r>
      <w:proofErr w:type="spellStart"/>
      <w:r w:rsidRPr="00BE4F40">
        <w:t>επαναηχοποιούσαν</w:t>
      </w:r>
      <w:proofErr w:type="spellEnd"/>
      <w:r w:rsidRPr="00BE4F40">
        <w:t>», όπως λέει ο Αλέξης Πολίτης, «το τυπωμένο βιβλίο»</w:t>
      </w:r>
      <w:r>
        <w:t>.</w:t>
      </w:r>
      <w:r>
        <w:rPr>
          <w:rStyle w:val="ad"/>
        </w:rPr>
        <w:endnoteReference w:id="26"/>
      </w:r>
      <w:r w:rsidRPr="00BE4F40">
        <w:t xml:space="preserve"> </w:t>
      </w:r>
    </w:p>
    <w:p w14:paraId="7CD42528" w14:textId="7A72B9BC" w:rsidR="00FA35CD" w:rsidRPr="00BE4F40" w:rsidRDefault="00FA35CD" w:rsidP="00323132">
      <w:pPr>
        <w:spacing w:line="276" w:lineRule="auto"/>
        <w:ind w:firstLine="284"/>
        <w:jc w:val="both"/>
      </w:pPr>
      <w:r w:rsidRPr="00BE4F40">
        <w:t xml:space="preserve">Η Ναταλία </w:t>
      </w:r>
      <w:proofErr w:type="spellStart"/>
      <w:r w:rsidRPr="00BE4F40">
        <w:t>Δεληγιαννάκη</w:t>
      </w:r>
      <w:proofErr w:type="spellEnd"/>
      <w:r w:rsidRPr="00BE4F40">
        <w:t xml:space="preserve"> το περιγράφει πολύ ζωντανά: «Ο γραμματιζούμενος της οικογένειας διαβάζει τον </w:t>
      </w:r>
      <w:proofErr w:type="spellStart"/>
      <w:r w:rsidRPr="00BE4F40">
        <w:rPr>
          <w:i/>
        </w:rPr>
        <w:t>Ερωτόκριτο</w:t>
      </w:r>
      <w:proofErr w:type="spellEnd"/>
      <w:r w:rsidRPr="00BE4F40">
        <w:t xml:space="preserve"> στη βραδινή παρέα ή σε γιορτές και άλλες ευκαιρίες. Ανάγνωση στην ανάγνωση, άκουσμα στο άκουσμα, ολόκληρο το ποίημα, όπως ακόμη και σήμερα θρυλείται, ή, το πιθανότερο, μεγάλα κομμάτια του, αποστηθίζονται. Το σημαντικότερο, μικρότερα τμήματα του έργου δεν αργούν να αυτονομηθούν και να γίνουν δημοτικό τραγούδι, πανταχού παρόν και στις μέρες μας, </w:t>
      </w:r>
      <w:r w:rsidRPr="00BE4F40">
        <w:lastRenderedPageBreak/>
        <w:t>ενώ παράλληλα διαδίδονται παροιμιώδεις φράσεις, λαϊκές διηγήσεις και παραμύθια, ακόμη και μέχρι τη Βουλγαρία»</w:t>
      </w:r>
      <w:r>
        <w:t>.</w:t>
      </w:r>
      <w:r>
        <w:rPr>
          <w:rStyle w:val="ad"/>
        </w:rPr>
        <w:endnoteReference w:id="27"/>
      </w:r>
      <w:r w:rsidRPr="00BE4F40">
        <w:t xml:space="preserve"> </w:t>
      </w:r>
    </w:p>
    <w:p w14:paraId="71A27068" w14:textId="087FECEC" w:rsidR="00FA35CD" w:rsidRPr="00BE4F40" w:rsidRDefault="00FA35CD" w:rsidP="00086DF8">
      <w:pPr>
        <w:spacing w:line="276" w:lineRule="auto"/>
        <w:ind w:firstLine="284"/>
        <w:jc w:val="both"/>
      </w:pPr>
      <w:r w:rsidRPr="00BE4F40">
        <w:t xml:space="preserve">Ξένοι περιηγητές που ταξιδεύουν «από την Κρήτη </w:t>
      </w:r>
      <w:proofErr w:type="spellStart"/>
      <w:r w:rsidRPr="00BE4F40">
        <w:t>ώς</w:t>
      </w:r>
      <w:proofErr w:type="spellEnd"/>
      <w:r w:rsidRPr="00BE4F40">
        <w:t xml:space="preserve"> τη Μαύρη Θάλασσα, κι από τα Επτάνησα </w:t>
      </w:r>
      <w:proofErr w:type="spellStart"/>
      <w:r w:rsidRPr="00BE4F40">
        <w:t>ώς</w:t>
      </w:r>
      <w:proofErr w:type="spellEnd"/>
      <w:r w:rsidRPr="00BE4F40">
        <w:t xml:space="preserve"> την Κύπρο»</w:t>
      </w:r>
      <w:r>
        <w:rPr>
          <w:rStyle w:val="ad"/>
        </w:rPr>
        <w:endnoteReference w:id="28"/>
      </w:r>
      <w:r w:rsidRPr="00BE4F40">
        <w:t xml:space="preserve"> μαρτυρούν του λόγου το αληθές, όπως ο </w:t>
      </w:r>
      <w:r w:rsidRPr="00BE4F40">
        <w:rPr>
          <w:lang w:val="en-US"/>
        </w:rPr>
        <w:t>Robert</w:t>
      </w:r>
      <w:r w:rsidRPr="00BE4F40">
        <w:t xml:space="preserve"> </w:t>
      </w:r>
      <w:r w:rsidRPr="00BE4F40">
        <w:rPr>
          <w:lang w:val="en-US"/>
        </w:rPr>
        <w:t>Pashley</w:t>
      </w:r>
      <w:r w:rsidRPr="00BE4F40">
        <w:t>, που το 1834 ακούει «</w:t>
      </w:r>
      <w:proofErr w:type="spellStart"/>
      <w:r w:rsidRPr="00BE4F40">
        <w:t>Κρήτες</w:t>
      </w:r>
      <w:proofErr w:type="spellEnd"/>
      <w:r w:rsidRPr="00BE4F40">
        <w:t xml:space="preserve"> χωρικούς» να απαγγέλλουν αποσπάσματα,</w:t>
      </w:r>
      <w:r>
        <w:rPr>
          <w:rStyle w:val="ad"/>
        </w:rPr>
        <w:endnoteReference w:id="29"/>
      </w:r>
      <w:r w:rsidRPr="00BE4F40">
        <w:t xml:space="preserve"> και ο πρωτοπόρος </w:t>
      </w:r>
      <w:proofErr w:type="spellStart"/>
      <w:r w:rsidRPr="00BE4F40">
        <w:t>καταγραφέας</w:t>
      </w:r>
      <w:proofErr w:type="spellEnd"/>
      <w:r w:rsidRPr="00BE4F40">
        <w:t xml:space="preserve"> και εκδότης ελληνικών δημοτικών τραγουδιών </w:t>
      </w:r>
      <w:proofErr w:type="spellStart"/>
      <w:r w:rsidRPr="00BE4F40">
        <w:t>Κλωντ</w:t>
      </w:r>
      <w:proofErr w:type="spellEnd"/>
      <w:r w:rsidRPr="00BE4F40">
        <w:t xml:space="preserve"> </w:t>
      </w:r>
      <w:proofErr w:type="spellStart"/>
      <w:r w:rsidRPr="00BE4F40">
        <w:t>Φοριέλ</w:t>
      </w:r>
      <w:proofErr w:type="spellEnd"/>
      <w:r w:rsidRPr="00BE4F40">
        <w:t>, που πολύ νωρίς είχε εκτιμήσει και υπογραμμίσει τις αρετές του έργου</w:t>
      </w:r>
      <w:r>
        <w:t>.</w:t>
      </w:r>
      <w:r w:rsidRPr="00BE4F40">
        <w:t xml:space="preserve"> Ο </w:t>
      </w:r>
      <w:proofErr w:type="spellStart"/>
      <w:r w:rsidRPr="00BE4F40">
        <w:t>Φοριέλ</w:t>
      </w:r>
      <w:proofErr w:type="spellEnd"/>
      <w:r w:rsidRPr="00BE4F40">
        <w:t xml:space="preserve"> περιέλαβε στη συλλογή του, το 1824, και τον</w:t>
      </w:r>
      <w:r w:rsidRPr="00BE4F40">
        <w:rPr>
          <w:color w:val="000000"/>
        </w:rPr>
        <w:t xml:space="preserve"> «Αποχαιρετισμό του </w:t>
      </w:r>
      <w:proofErr w:type="spellStart"/>
      <w:r w:rsidRPr="00BE4F40">
        <w:rPr>
          <w:color w:val="000000"/>
        </w:rPr>
        <w:t>Ερωτόκριτου</w:t>
      </w:r>
      <w:proofErr w:type="spellEnd"/>
      <w:r w:rsidRPr="00BE4F40">
        <w:rPr>
          <w:color w:val="000000"/>
        </w:rPr>
        <w:t xml:space="preserve">» στον πατέρα του, από το Γ΄ Μέρος του έργου, με την αιτιολογία ότι πρόκειται για </w:t>
      </w:r>
      <w:r>
        <w:rPr>
          <w:color w:val="000000"/>
        </w:rPr>
        <w:t>«</w:t>
      </w:r>
      <w:r w:rsidRPr="00BE4F40">
        <w:rPr>
          <w:color w:val="000000"/>
        </w:rPr>
        <w:t>ένα από τα πολλά χωρία του βιβλίου που αποσπάται και τραγουδιέται, έτσι που να έχει θέση πλάι στα δημοτικά τραγούδια του Αρχιπελάγους</w:t>
      </w:r>
      <w:r>
        <w:rPr>
          <w:color w:val="000000"/>
        </w:rPr>
        <w:t>»</w:t>
      </w:r>
      <w:r w:rsidRPr="00BE4F40">
        <w:rPr>
          <w:color w:val="000000"/>
        </w:rPr>
        <w:t xml:space="preserve">, άρα και στη συλλογή, ως «τραγούδι της ξενιτιάς, του μισεμού». </w:t>
      </w:r>
      <w:r w:rsidRPr="00BE4F40">
        <w:t xml:space="preserve">Ο </w:t>
      </w:r>
      <w:proofErr w:type="spellStart"/>
      <w:r w:rsidRPr="00BE4F40">
        <w:rPr>
          <w:i/>
        </w:rPr>
        <w:t>Ερωτόκριτος</w:t>
      </w:r>
      <w:proofErr w:type="spellEnd"/>
      <w:r w:rsidRPr="00BE4F40">
        <w:t xml:space="preserve"> είναι, συνεχίζει ο Γάλλος μελετητής, «το έργο ενός ανθρώπου που δεν του έλειπε [μεν] η μόρφωση ούτε η παιδεία, [αλλά] θα μπορούσαμε να υποψιαστούμε πως δανείστηκε από τα γνήσια λαϊκά [εννοεί δημοτικά] τραγούδια της εποχής του τα καλύτερα σημεία του κομματιού».</w:t>
      </w:r>
      <w:r>
        <w:rPr>
          <w:rStyle w:val="ad"/>
        </w:rPr>
        <w:endnoteReference w:id="30"/>
      </w:r>
      <w:r>
        <w:t xml:space="preserve"> </w:t>
      </w:r>
      <w:r w:rsidRPr="00BE4F40">
        <w:t xml:space="preserve">Εκτός από τη συλλογή του </w:t>
      </w:r>
      <w:proofErr w:type="spellStart"/>
      <w:r w:rsidRPr="00BE4F40">
        <w:t>Φοριέλ</w:t>
      </w:r>
      <w:proofErr w:type="spellEnd"/>
      <w:r w:rsidRPr="00BE4F40">
        <w:t xml:space="preserve">, μεμονωμένα δίστιχα του </w:t>
      </w:r>
      <w:proofErr w:type="spellStart"/>
      <w:r w:rsidRPr="00BE4F40">
        <w:rPr>
          <w:i/>
        </w:rPr>
        <w:t>Ερωτόκριτου</w:t>
      </w:r>
      <w:proofErr w:type="spellEnd"/>
      <w:r w:rsidRPr="00BE4F40">
        <w:t xml:space="preserve"> έχουν καταγραφεί σε πολλές συλλογές μαντινάδων – όχι μόνο από την Κρήτη, αλλά ακόμη και από την Πελοπόννησο, τα Επτάνησα, τη Ρόδο, και την Κύθνο</w:t>
      </w:r>
      <w:r>
        <w:t>.</w:t>
      </w:r>
      <w:r>
        <w:rPr>
          <w:rStyle w:val="ad"/>
        </w:rPr>
        <w:endnoteReference w:id="31"/>
      </w:r>
      <w:r w:rsidRPr="00BE4F40">
        <w:t xml:space="preserve"> </w:t>
      </w:r>
    </w:p>
    <w:p w14:paraId="7FBF2FCD" w14:textId="1A0B0014" w:rsidR="00FA35CD" w:rsidRPr="00BE4F40" w:rsidRDefault="00FA35CD" w:rsidP="003F7523">
      <w:pPr>
        <w:spacing w:line="276" w:lineRule="auto"/>
        <w:ind w:firstLine="284"/>
        <w:jc w:val="both"/>
      </w:pPr>
      <w:r w:rsidRPr="00BE4F40">
        <w:t xml:space="preserve">Αυτή η αμφίδρομη σχέση του </w:t>
      </w:r>
      <w:proofErr w:type="spellStart"/>
      <w:r w:rsidRPr="00BE4F40">
        <w:rPr>
          <w:i/>
        </w:rPr>
        <w:t>Ερωτόκριτου</w:t>
      </w:r>
      <w:proofErr w:type="spellEnd"/>
      <w:r w:rsidRPr="00BE4F40">
        <w:t xml:space="preserve"> με τη δημοτική ποίηση θα συζητηθεί, πιο αναλυτικά, στη σύγχρονη βιβλιογραφία. Άλλωστε η «</w:t>
      </w:r>
      <w:proofErr w:type="spellStart"/>
      <w:r w:rsidRPr="00BE4F40">
        <w:t>δημοτικοφανής</w:t>
      </w:r>
      <w:proofErr w:type="spellEnd"/>
      <w:r w:rsidRPr="00BE4F40">
        <w:t xml:space="preserve"> του επιφάνεια» (ομοιοκατάληκτοι 15σύλλαβοι, κρητική διάλεκτος, εκφραστικοί τρόποι, λογότυποι και άλλα σχήματα του δημοτικού τραγουδιού</w:t>
      </w:r>
      <w:r>
        <w:rPr>
          <w:rStyle w:val="ad"/>
        </w:rPr>
        <w:endnoteReference w:id="32"/>
      </w:r>
      <w:r w:rsidRPr="00BE4F40">
        <w:t xml:space="preserve">) ήταν που ξεγέλασε για πολύ καιρό τους λόγιους αναγνώστες και κριτικούς του, ώστε να μην αρκεστούν στην καταδίκη τού «μονότονου των κρητικών επών», όπως ο Ανδρέας Κάλβος, αλλά να προχωρήσουν ακόμη και στον “εξευγενισμό” του, με διασκευές όπως ο </w:t>
      </w:r>
      <w:r w:rsidRPr="00BE4F40">
        <w:rPr>
          <w:i/>
        </w:rPr>
        <w:t xml:space="preserve">Νέος </w:t>
      </w:r>
      <w:proofErr w:type="spellStart"/>
      <w:r w:rsidRPr="00BE4F40">
        <w:rPr>
          <w:i/>
        </w:rPr>
        <w:t>Ερωτόκριτος</w:t>
      </w:r>
      <w:proofErr w:type="spellEnd"/>
      <w:r w:rsidRPr="00BE4F40">
        <w:rPr>
          <w:i/>
        </w:rPr>
        <w:t>,</w:t>
      </w:r>
      <w:r w:rsidRPr="00BE4F40">
        <w:t xml:space="preserve"> τον οποίο έγραψε ο </w:t>
      </w:r>
      <w:proofErr w:type="spellStart"/>
      <w:r w:rsidRPr="00BE4F40">
        <w:t>Φαναριώτης</w:t>
      </w:r>
      <w:proofErr w:type="spellEnd"/>
      <w:r w:rsidRPr="00BE4F40">
        <w:t xml:space="preserve"> Διονύσιος Φωτεινός, το 1818, στην «αστική γλώσσα του περιβάλλοντός του» και σε ποικίλα μετρικά σχήματα</w:t>
      </w:r>
      <w:r>
        <w:t>.</w:t>
      </w:r>
      <w:r>
        <w:rPr>
          <w:rStyle w:val="ad"/>
        </w:rPr>
        <w:endnoteReference w:id="33"/>
      </w:r>
      <w:r w:rsidRPr="00BE4F40">
        <w:t xml:space="preserve"> </w:t>
      </w:r>
    </w:p>
    <w:p w14:paraId="6499CC92" w14:textId="50768474" w:rsidR="00FA35CD" w:rsidRPr="00BE4F40" w:rsidRDefault="00FA35CD" w:rsidP="003F7523">
      <w:pPr>
        <w:spacing w:line="276" w:lineRule="auto"/>
        <w:ind w:firstLine="284"/>
        <w:jc w:val="both"/>
      </w:pPr>
      <w:r w:rsidRPr="00BE4F40">
        <w:t xml:space="preserve">Ο </w:t>
      </w:r>
      <w:proofErr w:type="spellStart"/>
      <w:r w:rsidRPr="00BE4F40">
        <w:rPr>
          <w:i/>
        </w:rPr>
        <w:t>Ερωτόκριτος</w:t>
      </w:r>
      <w:proofErr w:type="spellEnd"/>
      <w:r w:rsidRPr="00BE4F40">
        <w:t xml:space="preserve"> λοιπόν (για να επιστρέψουμε στη λαϊκή του διάδοση), παράλληλα με τον έντυπο βίο του, γνώρισε και τον προφορικό, όταν (με τη διαδικασία που είδαμε πιο πριν) από τις εκδόσεις πέρασε στο στόμα των ανθρώπων της υπαίθρου και τους συνόδευε στις βεγγέρες· όταν τα παιδιά άκουγαν τους παππούδες τους να τον απαγγέλλουν την ώρα που έκαναν αγροτικές δουλειές, και αποστήθιζαν στίχους του κι αυτά· όταν η </w:t>
      </w:r>
      <w:proofErr w:type="spellStart"/>
      <w:r w:rsidRPr="00BE4F40">
        <w:t>γκιόστρα</w:t>
      </w:r>
      <w:proofErr w:type="spellEnd"/>
      <w:r w:rsidRPr="00BE4F40">
        <w:t xml:space="preserve"> παιζόταν σε υπαίθριες παραστάσεις στο ζακυνθινό καρναβάλι· όταν οι πρωταγωνιστές του γίνονταν ξόμπλια στους αργαλειούς άξιων υφαντριών, και τα ονόματά τους βαφτιστικά ονόματα στην Κρήτη και την Κύπρο, κι όταν η λαϊκή φαντασία μετέτρεπε σπηλιές και αρχαίους ναούς σε τόπους φυλακής και κατοικίας τους.</w:t>
      </w:r>
      <w:r>
        <w:rPr>
          <w:rStyle w:val="ad"/>
        </w:rPr>
        <w:endnoteReference w:id="34"/>
      </w:r>
      <w:r w:rsidRPr="00BE4F40">
        <w:t xml:space="preserve"> Κι είναι ασφαλώς σίγουρο ότι ο πανελλήνια αναγνωρίσιμος μουσικός σκοπός του θα ακούγεται, για πολλά χρόνια ακόμη, στις συναυλίες δημοφιλών τραγουδιστών, και ότι σκηνοθέτες, συνθέτες και εικαστικοί καλλιτέχνες θα συνεχίζουν να πειραματίζονται με νέες αποδόσεις του. </w:t>
      </w:r>
    </w:p>
    <w:p w14:paraId="7B49FC0A" w14:textId="6B2B56E7" w:rsidR="00FA35CD" w:rsidRPr="00BE4F40" w:rsidRDefault="00FA35CD" w:rsidP="00F66ADF">
      <w:pPr>
        <w:spacing w:after="120" w:line="276" w:lineRule="auto"/>
        <w:ind w:firstLine="284"/>
        <w:jc w:val="both"/>
      </w:pPr>
      <w:r w:rsidRPr="00BE4F40">
        <w:t xml:space="preserve">Μα κι ο σοφός ποιητής, σαν να γνώριζε πόσο οι άνθρωποι του λαϊκού, προφορικού πολιτισμού, οι μη εγγράμματοι, θα αγκάλιαζαν το δημιούργημά του, θα το έκαναν την «άυλη κληρονομιά» που ήθελαν να αφήσουν στα παιδιά τους, φρόντισε να τους δώσει φωνή μέσα σ’ αυτό: έβαλε να τους εκπροσωπήσει η παραμάνα της Αρετούσας </w:t>
      </w:r>
      <w:proofErr w:type="spellStart"/>
      <w:r w:rsidRPr="00BE4F40">
        <w:lastRenderedPageBreak/>
        <w:t>Φροσύνη</w:t>
      </w:r>
      <w:proofErr w:type="spellEnd"/>
      <w:r w:rsidRPr="00BE4F40">
        <w:t xml:space="preserve">, ο κοντινότερος άνθρωπος της βασιλοπούλας, γυναίκα του λαού, σοφή από την πείρα της ζωής, φρόνιμη. Ο λόγος της περιέχει παροιμίες, μεταφορικές εικόνες, και συμβουλές αντλημένες από την καθημερινή εμπειρία, που θα εξέφραζαν πολλούς ανθρώπους, σε όλους τους καιρούς: (Γ 275-278, 291-296) </w:t>
      </w:r>
    </w:p>
    <w:p w14:paraId="234074F4" w14:textId="27C8305E" w:rsidR="00FA35CD" w:rsidRPr="00BE4F40" w:rsidRDefault="00FA35CD" w:rsidP="00CA354D">
      <w:pPr>
        <w:pStyle w:val="PreformattedText"/>
        <w:rPr>
          <w:rFonts w:ascii="Times New Roman" w:hAnsi="Times New Roman" w:cs="Times New Roman"/>
          <w:sz w:val="24"/>
          <w:szCs w:val="24"/>
        </w:rPr>
      </w:pPr>
      <w:r w:rsidRPr="00BE4F40">
        <w:rPr>
          <w:rFonts w:ascii="Times New Roman" w:hAnsi="Times New Roman" w:cs="Times New Roman"/>
          <w:sz w:val="24"/>
          <w:szCs w:val="24"/>
        </w:rPr>
        <w:tab/>
        <w:t xml:space="preserve">Ώσπου ’ναι </w:t>
      </w:r>
      <w:proofErr w:type="spellStart"/>
      <w:r w:rsidRPr="00BE4F40">
        <w:rPr>
          <w:rFonts w:ascii="Times New Roman" w:hAnsi="Times New Roman" w:cs="Times New Roman"/>
          <w:sz w:val="24"/>
          <w:szCs w:val="24"/>
        </w:rPr>
        <w:t>σύνωρη</w:t>
      </w:r>
      <w:proofErr w:type="spellEnd"/>
      <w:r w:rsidRPr="00BE4F40">
        <w:rPr>
          <w:rFonts w:ascii="Times New Roman" w:hAnsi="Times New Roman" w:cs="Times New Roman"/>
          <w:sz w:val="24"/>
          <w:szCs w:val="24"/>
        </w:rPr>
        <w:t xml:space="preserve"> ἡ </w:t>
      </w:r>
      <w:proofErr w:type="spellStart"/>
      <w:r w:rsidRPr="00BE4F40">
        <w:rPr>
          <w:rFonts w:ascii="Times New Roman" w:hAnsi="Times New Roman" w:cs="Times New Roman"/>
          <w:sz w:val="24"/>
          <w:szCs w:val="24"/>
        </w:rPr>
        <w:t>πληγή</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μπορεῖς</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νὰ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τὴ</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γιατρέψης</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7AD384E3" w14:textId="77777777" w:rsidR="00FA35CD" w:rsidRPr="00BE4F40" w:rsidRDefault="00FA35CD" w:rsidP="00CA354D">
      <w:pPr>
        <w:pStyle w:val="PreformattedText"/>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βρίσκεις</w:t>
      </w:r>
      <w:proofErr w:type="spellEnd"/>
      <w:r w:rsidRPr="00BE4F40">
        <w:rPr>
          <w:rFonts w:ascii="Times New Roman" w:hAnsi="Times New Roman" w:cs="Times New Roman"/>
          <w:sz w:val="24"/>
          <w:szCs w:val="24"/>
        </w:rPr>
        <w:t xml:space="preserve"> το </w:t>
      </w:r>
      <w:proofErr w:type="spellStart"/>
      <w:r w:rsidRPr="00BE4F40">
        <w:rPr>
          <w:rFonts w:ascii="Times New Roman" w:hAnsi="Times New Roman" w:cs="Times New Roman"/>
          <w:sz w:val="24"/>
          <w:szCs w:val="24"/>
        </w:rPr>
        <w:t>τὸ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γιατρικό</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ἂν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τὸ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καλογυρέψης</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1F9DE6E9" w14:textId="77777777" w:rsidR="00FA35CD" w:rsidRPr="00BE4F40" w:rsidRDefault="00FA35CD" w:rsidP="00CA354D">
      <w:pPr>
        <w:pStyle w:val="PreformattedText"/>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μὴν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τὴν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ἀφήσης</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νὰ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γενῆ</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ὅλο</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κακοσαρκίδα</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07B04899" w14:textId="77777777" w:rsidR="00FA35CD" w:rsidRPr="00BE4F40" w:rsidRDefault="00FA35CD" w:rsidP="00CA354D">
      <w:pPr>
        <w:pStyle w:val="PreformattedText"/>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διῶξε</w:t>
      </w:r>
      <w:proofErr w:type="spellEnd"/>
      <w:r w:rsidRPr="00BE4F40">
        <w:rPr>
          <w:rFonts w:ascii="Times New Roman" w:hAnsi="Times New Roman" w:cs="Times New Roman"/>
          <w:sz w:val="24"/>
          <w:szCs w:val="24"/>
        </w:rPr>
        <w:t xml:space="preserve"> την </w:t>
      </w:r>
      <w:proofErr w:type="spellStart"/>
      <w:r w:rsidRPr="00BE4F40">
        <w:rPr>
          <w:rFonts w:ascii="Times New Roman" w:hAnsi="Times New Roman" w:cs="Times New Roman"/>
          <w:sz w:val="24"/>
          <w:szCs w:val="24"/>
        </w:rPr>
        <w:t>ἀπὸ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λόγου</w:t>
      </w:r>
      <w:proofErr w:type="spellEnd"/>
      <w:r w:rsidRPr="00BE4F40">
        <w:rPr>
          <w:rFonts w:ascii="Times New Roman" w:hAnsi="Times New Roman" w:cs="Times New Roman"/>
          <w:sz w:val="24"/>
          <w:szCs w:val="24"/>
        </w:rPr>
        <w:t xml:space="preserve"> σου </w:t>
      </w:r>
      <w:proofErr w:type="spellStart"/>
      <w:r w:rsidRPr="00BE4F40">
        <w:rPr>
          <w:rFonts w:ascii="Times New Roman" w:hAnsi="Times New Roman" w:cs="Times New Roman"/>
          <w:sz w:val="24"/>
          <w:szCs w:val="24"/>
        </w:rPr>
        <w:t>τὴν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ἄφαντην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ὀλπίδα</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10DDC1CB" w14:textId="546BBA0C" w:rsidR="00FA35CD" w:rsidRPr="00BE4F40" w:rsidRDefault="00FA35CD" w:rsidP="00CA354D">
      <w:pPr>
        <w:pStyle w:val="PreformattedText"/>
        <w:rPr>
          <w:rFonts w:ascii="Times New Roman" w:hAnsi="Times New Roman" w:cs="Times New Roman"/>
          <w:sz w:val="24"/>
          <w:szCs w:val="24"/>
        </w:rPr>
      </w:pPr>
      <w:r w:rsidRPr="00BE4F40">
        <w:rPr>
          <w:rFonts w:ascii="Times New Roman" w:hAnsi="Times New Roman" w:cs="Times New Roman"/>
          <w:sz w:val="24"/>
          <w:szCs w:val="24"/>
        </w:rPr>
        <w:tab/>
        <w:t>᾿</w:t>
      </w:r>
      <w:proofErr w:type="spellStart"/>
      <w:r w:rsidRPr="00BE4F40">
        <w:rPr>
          <w:rFonts w:ascii="Times New Roman" w:hAnsi="Times New Roman" w:cs="Times New Roman"/>
          <w:sz w:val="24"/>
          <w:szCs w:val="24"/>
        </w:rPr>
        <w:t>Εδά</w:t>
      </w:r>
      <w:proofErr w:type="spellEnd"/>
      <w:r w:rsidRPr="00BE4F40">
        <w:rPr>
          <w:rFonts w:ascii="Times New Roman" w:hAnsi="Times New Roman" w:cs="Times New Roman"/>
          <w:sz w:val="24"/>
          <w:szCs w:val="24"/>
        </w:rPr>
        <w:t xml:space="preserve"> ’ν’ </w:t>
      </w:r>
      <w:proofErr w:type="spellStart"/>
      <w:r w:rsidRPr="00BE4F40">
        <w:rPr>
          <w:rFonts w:ascii="Times New Roman" w:hAnsi="Times New Roman" w:cs="Times New Roman"/>
          <w:sz w:val="24"/>
          <w:szCs w:val="24"/>
        </w:rPr>
        <w:t>τὸ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ξύλο</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δροσερὸ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καὶ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σάζεις</w:t>
      </w:r>
      <w:proofErr w:type="spellEnd"/>
      <w:r w:rsidRPr="00BE4F40">
        <w:rPr>
          <w:rFonts w:ascii="Times New Roman" w:hAnsi="Times New Roman" w:cs="Times New Roman"/>
          <w:sz w:val="24"/>
          <w:szCs w:val="24"/>
        </w:rPr>
        <w:t xml:space="preserve"> το, ἂ </w:t>
      </w:r>
      <w:proofErr w:type="spellStart"/>
      <w:r w:rsidRPr="00BE4F40">
        <w:rPr>
          <w:rFonts w:ascii="Times New Roman" w:hAnsi="Times New Roman" w:cs="Times New Roman"/>
          <w:sz w:val="24"/>
          <w:szCs w:val="24"/>
        </w:rPr>
        <w:t>θελήσης</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03186823" w14:textId="1230CF15" w:rsidR="00FA35CD" w:rsidRPr="00BE4F40" w:rsidRDefault="00FA35CD" w:rsidP="00CA354D">
      <w:pPr>
        <w:ind w:firstLine="284"/>
        <w:jc w:val="both"/>
      </w:pPr>
      <w:r w:rsidRPr="00BE4F40">
        <w:tab/>
      </w:r>
      <w:proofErr w:type="spellStart"/>
      <w:r w:rsidRPr="00BE4F40">
        <w:t>σὰν</w:t>
      </w:r>
      <w:proofErr w:type="spellEnd"/>
      <w:r w:rsidRPr="00BE4F40">
        <w:t xml:space="preserve"> </w:t>
      </w:r>
      <w:proofErr w:type="spellStart"/>
      <w:r w:rsidRPr="00BE4F40">
        <w:t>ξεραθῆ</w:t>
      </w:r>
      <w:proofErr w:type="spellEnd"/>
      <w:r w:rsidRPr="00BE4F40">
        <w:t xml:space="preserve">, </w:t>
      </w:r>
      <w:proofErr w:type="spellStart"/>
      <w:r w:rsidRPr="00BE4F40">
        <w:t>δὲν</w:t>
      </w:r>
      <w:proofErr w:type="spellEnd"/>
      <w:r w:rsidRPr="00BE4F40">
        <w:t xml:space="preserve"> </w:t>
      </w:r>
      <w:proofErr w:type="spellStart"/>
      <w:r w:rsidRPr="00BE4F40">
        <w:t>ἠμπορεῖς</w:t>
      </w:r>
      <w:proofErr w:type="spellEnd"/>
      <w:r w:rsidRPr="00BE4F40">
        <w:t xml:space="preserve"> </w:t>
      </w:r>
      <w:proofErr w:type="spellStart"/>
      <w:r w:rsidRPr="00BE4F40">
        <w:t>παρὰ</w:t>
      </w:r>
      <w:proofErr w:type="spellEnd"/>
      <w:r w:rsidRPr="00BE4F40">
        <w:t xml:space="preserve"> </w:t>
      </w:r>
      <w:proofErr w:type="spellStart"/>
      <w:r w:rsidRPr="00BE4F40">
        <w:t>νὰ</w:t>
      </w:r>
      <w:proofErr w:type="spellEnd"/>
      <w:r w:rsidRPr="00BE4F40">
        <w:t xml:space="preserve"> </w:t>
      </w:r>
      <w:proofErr w:type="spellStart"/>
      <w:r w:rsidRPr="00BE4F40">
        <w:t>τὸ</w:t>
      </w:r>
      <w:proofErr w:type="spellEnd"/>
      <w:r w:rsidRPr="00BE4F40">
        <w:t xml:space="preserve"> </w:t>
      </w:r>
      <w:proofErr w:type="spellStart"/>
      <w:r w:rsidRPr="00BE4F40">
        <w:t>τσακίσης</w:t>
      </w:r>
      <w:proofErr w:type="spellEnd"/>
      <w:r w:rsidRPr="00BE4F40">
        <w:t>.</w:t>
      </w:r>
    </w:p>
    <w:p w14:paraId="5FF6A37C" w14:textId="57679ED3" w:rsidR="00FA35CD" w:rsidRPr="00BE4F40" w:rsidRDefault="00FA35CD" w:rsidP="00CA354D">
      <w:pPr>
        <w:pStyle w:val="PreformattedText"/>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Τά</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στερα</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μετανιώματα</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δὲν</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ξάζου</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θυγατέρα</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13EAB34D" w14:textId="77777777" w:rsidR="00FA35CD" w:rsidRPr="00BE4F40" w:rsidRDefault="00FA35CD" w:rsidP="00CA354D">
      <w:pPr>
        <w:pStyle w:val="PreformattedText"/>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τὸ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θὲ</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νὰ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κάμης</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τὸ</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ταχὺ</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δέ</w:t>
      </w:r>
      <w:proofErr w:type="spellEnd"/>
      <w:r w:rsidRPr="00BE4F40">
        <w:rPr>
          <w:rFonts w:ascii="Times New Roman" w:hAnsi="Times New Roman" w:cs="Times New Roman"/>
          <w:sz w:val="24"/>
          <w:szCs w:val="24"/>
        </w:rPr>
        <w:t xml:space="preserve"> το </w:t>
      </w:r>
      <w:proofErr w:type="spellStart"/>
      <w:r w:rsidRPr="00BE4F40">
        <w:rPr>
          <w:rFonts w:ascii="Times New Roman" w:hAnsi="Times New Roman" w:cs="Times New Roman"/>
          <w:sz w:val="24"/>
          <w:szCs w:val="24"/>
        </w:rPr>
        <w:t>καλὰ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ἀποσπέρα</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2DED4FFD" w14:textId="77777777" w:rsidR="00FA35CD" w:rsidRPr="00BE4F40" w:rsidRDefault="00FA35CD" w:rsidP="00CA354D">
      <w:pPr>
        <w:pStyle w:val="PreformattedText"/>
        <w:rPr>
          <w:rFonts w:ascii="Times New Roman" w:hAnsi="Times New Roman" w:cs="Times New Roman"/>
          <w:sz w:val="24"/>
          <w:szCs w:val="24"/>
        </w:rPr>
      </w:pPr>
      <w:r w:rsidRPr="00BE4F40">
        <w:rPr>
          <w:rFonts w:ascii="Times New Roman" w:hAnsi="Times New Roman" w:cs="Times New Roman"/>
          <w:sz w:val="24"/>
          <w:szCs w:val="24"/>
        </w:rPr>
        <w:tab/>
        <w:t xml:space="preserve">κι </w:t>
      </w:r>
      <w:proofErr w:type="spellStart"/>
      <w:r w:rsidRPr="00BE4F40">
        <w:rPr>
          <w:rFonts w:ascii="Times New Roman" w:hAnsi="Times New Roman" w:cs="Times New Roman"/>
          <w:sz w:val="24"/>
          <w:szCs w:val="24"/>
        </w:rPr>
        <w:t>ὅποιος</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τὰ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ὕστερα</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μετρᾶ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πρὶ</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νὰ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τῶσε</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σιμώση</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04226D89" w14:textId="3C49F4BE" w:rsidR="00FA35CD" w:rsidRPr="00BE4F40" w:rsidRDefault="00FA35CD" w:rsidP="00CA354D">
      <w:pPr>
        <w:pStyle w:val="PreformattedText"/>
        <w:rPr>
          <w:rFonts w:ascii="Times New Roman" w:hAnsi="Times New Roman" w:cs="Times New Roman"/>
          <w:sz w:val="24"/>
          <w:szCs w:val="24"/>
        </w:rPr>
      </w:pPr>
      <w:r w:rsidRPr="00BE4F40">
        <w:rPr>
          <w:rFonts w:ascii="Times New Roman" w:hAnsi="Times New Roman" w:cs="Times New Roman"/>
          <w:sz w:val="24"/>
          <w:szCs w:val="24"/>
        </w:rPr>
        <w:tab/>
        <w:t xml:space="preserve">σ’ </w:t>
      </w:r>
      <w:proofErr w:type="spellStart"/>
      <w:r w:rsidRPr="00BE4F40">
        <w:rPr>
          <w:rFonts w:ascii="Times New Roman" w:hAnsi="Times New Roman" w:cs="Times New Roman"/>
          <w:sz w:val="24"/>
          <w:szCs w:val="24"/>
        </w:rPr>
        <w:t>ὅ,τι</w:t>
      </w:r>
      <w:proofErr w:type="spellEnd"/>
      <w:r w:rsidRPr="00BE4F40">
        <w:rPr>
          <w:rFonts w:ascii="Times New Roman" w:hAnsi="Times New Roman" w:cs="Times New Roman"/>
          <w:sz w:val="24"/>
          <w:szCs w:val="24"/>
        </w:rPr>
        <w:t xml:space="preserve"> κι ἂ </w:t>
      </w:r>
      <w:proofErr w:type="spellStart"/>
      <w:r w:rsidRPr="00BE4F40">
        <w:rPr>
          <w:rFonts w:ascii="Times New Roman" w:hAnsi="Times New Roman" w:cs="Times New Roman"/>
          <w:sz w:val="24"/>
          <w:szCs w:val="24"/>
        </w:rPr>
        <w:t>λάχη</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δὲ</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μπορεῖ</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ποτὲ</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νὰ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μετανιώση</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37D0E554" w14:textId="16CAAA16" w:rsidR="00FA35CD" w:rsidRPr="006C7EB3" w:rsidRDefault="00FA35CD" w:rsidP="00CA354D">
      <w:pPr>
        <w:pStyle w:val="PreformattedText"/>
        <w:rPr>
          <w:rFonts w:ascii="Times New Roman" w:hAnsi="Times New Roman" w:cs="Times New Roman"/>
          <w:sz w:val="24"/>
          <w:szCs w:val="24"/>
        </w:rPr>
      </w:pPr>
      <w:r w:rsidRPr="00BE4F40">
        <w:rPr>
          <w:rFonts w:ascii="Times New Roman" w:hAnsi="Times New Roman" w:cs="Times New Roman"/>
          <w:sz w:val="24"/>
          <w:szCs w:val="24"/>
        </w:rPr>
        <w:tab/>
      </w:r>
      <w:proofErr w:type="spellStart"/>
      <w:r w:rsidRPr="00BE4F40">
        <w:rPr>
          <w:rFonts w:ascii="Times New Roman" w:hAnsi="Times New Roman" w:cs="Times New Roman"/>
          <w:sz w:val="24"/>
          <w:szCs w:val="24"/>
        </w:rPr>
        <w:t>ἀμ</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ὅποιος</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θὲ</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νὰ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λαβωθῆ</w:t>
      </w:r>
      <w:proofErr w:type="spellEnd"/>
      <w:r w:rsidRPr="00BE4F40">
        <w:rPr>
          <w:rFonts w:ascii="Times New Roman" w:hAnsi="Times New Roman" w:cs="Times New Roman"/>
          <w:sz w:val="24"/>
          <w:szCs w:val="24"/>
        </w:rPr>
        <w:t xml:space="preserve"> κι </w:t>
      </w:r>
      <w:proofErr w:type="spellStart"/>
      <w:r w:rsidRPr="00BE4F40">
        <w:rPr>
          <w:rFonts w:ascii="Times New Roman" w:hAnsi="Times New Roman" w:cs="Times New Roman"/>
          <w:sz w:val="24"/>
          <w:szCs w:val="24"/>
        </w:rPr>
        <w:t>οὐδὲ</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ποτὲ</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νὰ</w:t>
      </w:r>
      <w:proofErr w:type="spellEnd"/>
      <w:r w:rsidRPr="00BE4F40">
        <w:rPr>
          <w:rFonts w:ascii="Times New Roman" w:hAnsi="Times New Roman" w:cs="Times New Roman"/>
          <w:sz w:val="24"/>
          <w:szCs w:val="24"/>
        </w:rPr>
        <w:t xml:space="preserve"> </w:t>
      </w:r>
      <w:proofErr w:type="spellStart"/>
      <w:r w:rsidRPr="00BE4F40">
        <w:rPr>
          <w:rFonts w:ascii="Times New Roman" w:hAnsi="Times New Roman" w:cs="Times New Roman"/>
          <w:sz w:val="24"/>
          <w:szCs w:val="24"/>
        </w:rPr>
        <w:t>γιάνη</w:t>
      </w:r>
      <w:proofErr w:type="spellEnd"/>
      <w:r w:rsidRPr="00BE4F40">
        <w:rPr>
          <w:rFonts w:ascii="Times New Roman" w:hAnsi="Times New Roman" w:cs="Times New Roman"/>
          <w:sz w:val="24"/>
          <w:szCs w:val="24"/>
        </w:rPr>
        <w:t xml:space="preserve"> </w:t>
      </w:r>
      <w:r w:rsidRPr="00BE4F40">
        <w:rPr>
          <w:rFonts w:ascii="Times New Roman" w:hAnsi="Times New Roman" w:cs="Times New Roman"/>
          <w:sz w:val="24"/>
          <w:szCs w:val="24"/>
        </w:rPr>
        <w:tab/>
      </w:r>
    </w:p>
    <w:p w14:paraId="75851F0F" w14:textId="63FAA912" w:rsidR="00FA35CD" w:rsidRPr="00BE4F40" w:rsidRDefault="00FA35CD" w:rsidP="00CA354D">
      <w:pPr>
        <w:ind w:firstLine="284"/>
        <w:jc w:val="both"/>
      </w:pPr>
      <w:r w:rsidRPr="00BE4F40">
        <w:tab/>
      </w:r>
      <w:proofErr w:type="spellStart"/>
      <w:r w:rsidRPr="00BE4F40">
        <w:t>καὶ</w:t>
      </w:r>
      <w:proofErr w:type="spellEnd"/>
      <w:r w:rsidRPr="00BE4F40">
        <w:t xml:space="preserve"> </w:t>
      </w:r>
      <w:proofErr w:type="spellStart"/>
      <w:r w:rsidRPr="00BE4F40">
        <w:t>πεθυμᾶ</w:t>
      </w:r>
      <w:proofErr w:type="spellEnd"/>
      <w:r w:rsidRPr="00BE4F40">
        <w:t xml:space="preserve"> </w:t>
      </w:r>
      <w:proofErr w:type="spellStart"/>
      <w:r w:rsidRPr="00BE4F40">
        <w:t>νὰ</w:t>
      </w:r>
      <w:proofErr w:type="spellEnd"/>
      <w:r w:rsidRPr="00BE4F40">
        <w:t xml:space="preserve"> </w:t>
      </w:r>
      <w:proofErr w:type="spellStart"/>
      <w:r w:rsidRPr="00BE4F40">
        <w:t>ντροπιαστῆ</w:t>
      </w:r>
      <w:proofErr w:type="spellEnd"/>
      <w:r w:rsidRPr="00BE4F40">
        <w:t xml:space="preserve">, </w:t>
      </w:r>
      <w:proofErr w:type="spellStart"/>
      <w:r w:rsidRPr="00BE4F40">
        <w:t>τὰ</w:t>
      </w:r>
      <w:proofErr w:type="spellEnd"/>
      <w:r w:rsidRPr="00BE4F40">
        <w:t xml:space="preserve"> </w:t>
      </w:r>
      <w:proofErr w:type="spellStart"/>
      <w:r w:rsidRPr="00BE4F40">
        <w:t>βάνει</w:t>
      </w:r>
      <w:proofErr w:type="spellEnd"/>
      <w:r w:rsidRPr="00BE4F40">
        <w:t xml:space="preserve"> ὁ </w:t>
      </w:r>
      <w:proofErr w:type="spellStart"/>
      <w:r w:rsidRPr="00BE4F40">
        <w:t>νοῦς</w:t>
      </w:r>
      <w:proofErr w:type="spellEnd"/>
      <w:r w:rsidRPr="00BE4F40">
        <w:t xml:space="preserve"> του </w:t>
      </w:r>
      <w:proofErr w:type="spellStart"/>
      <w:r w:rsidRPr="00BE4F40">
        <w:t>ἂς</w:t>
      </w:r>
      <w:proofErr w:type="spellEnd"/>
      <w:r w:rsidRPr="00BE4F40">
        <w:t xml:space="preserve"> </w:t>
      </w:r>
      <w:proofErr w:type="spellStart"/>
      <w:r w:rsidRPr="00BE4F40">
        <w:t>κάνη</w:t>
      </w:r>
      <w:proofErr w:type="spellEnd"/>
      <w:r w:rsidRPr="00BE4F40">
        <w:t>.</w:t>
      </w:r>
    </w:p>
    <w:p w14:paraId="4CC9358F" w14:textId="22350469" w:rsidR="00FA35CD" w:rsidRPr="00BE4F40" w:rsidRDefault="00FA35CD" w:rsidP="00CA354D">
      <w:pPr>
        <w:spacing w:after="120" w:line="276" w:lineRule="auto"/>
        <w:jc w:val="both"/>
      </w:pPr>
      <w:r w:rsidRPr="00BE4F40">
        <w:tab/>
      </w:r>
    </w:p>
    <w:p w14:paraId="5E1881AB" w14:textId="77777777" w:rsidR="00FA35CD" w:rsidRPr="00BE4F40" w:rsidRDefault="00FA35CD" w:rsidP="00A50A47">
      <w:pPr>
        <w:spacing w:after="120" w:line="276" w:lineRule="auto"/>
        <w:jc w:val="center"/>
      </w:pPr>
      <w:r w:rsidRPr="00BE4F40">
        <w:sym w:font="Wingdings 2" w:char="F062"/>
      </w:r>
    </w:p>
    <w:p w14:paraId="6D336B57" w14:textId="77777777" w:rsidR="00FA35CD" w:rsidRPr="00BE4F40" w:rsidRDefault="00FA35CD" w:rsidP="00A50A47">
      <w:pPr>
        <w:spacing w:after="120" w:line="276" w:lineRule="auto"/>
        <w:jc w:val="both"/>
      </w:pPr>
      <w:r w:rsidRPr="00BE4F40">
        <w:t>Κυρίες και κύριοι,</w:t>
      </w:r>
    </w:p>
    <w:p w14:paraId="68A9C9DC" w14:textId="08C4D73E" w:rsidR="00FB1D91" w:rsidRPr="00BE4F40" w:rsidRDefault="00FA35CD" w:rsidP="004F68D3">
      <w:pPr>
        <w:spacing w:after="120" w:line="276" w:lineRule="auto"/>
        <w:jc w:val="both"/>
      </w:pPr>
      <w:r w:rsidRPr="00BE4F40">
        <w:t xml:space="preserve">Καθώς ετοιμαζόμαστε να παρακολουθήσουμε ένα </w:t>
      </w:r>
      <w:proofErr w:type="spellStart"/>
      <w:r w:rsidRPr="00BE4F40">
        <w:t>οπερατικό</w:t>
      </w:r>
      <w:proofErr w:type="spellEnd"/>
      <w:r w:rsidRPr="00BE4F40">
        <w:t xml:space="preserve"> έργο,</w:t>
      </w:r>
      <w:r>
        <w:rPr>
          <w:rStyle w:val="ad"/>
        </w:rPr>
        <w:endnoteReference w:id="35"/>
      </w:r>
      <w:r w:rsidRPr="00BE4F40">
        <w:t xml:space="preserve"> τον πιο πρόσφατο κρίκο σε μια μακρά αλυσίδα μουσικών και θεατρικών διασκευών του αριστουργήματος της Κρητικής Λογοτεχνίας, επιτρέψτε μου να κλείσω όπως άρχισα· δηλαδή με λόγια του Γιώργου Σεφέρη. Ο ποιητής διακρίνει στο έργο του μεγάλου Κρητικού ομοτέχνου του έναν (παραθέτω) «ποιητικό βηματισμό, έναν ίσο και χαμηλό τόνο που είναι από τα πιο χαριτωμένα πράγματα που μας προσφέρει η ποίηση. Είναι αυτό που θα λέγαμε στη μουσική το </w:t>
      </w:r>
      <w:proofErr w:type="spellStart"/>
      <w:r w:rsidRPr="00BE4F40">
        <w:rPr>
          <w:i/>
        </w:rPr>
        <w:t>ρεσιτατίβο</w:t>
      </w:r>
      <w:proofErr w:type="spellEnd"/>
      <w:r w:rsidRPr="00BE4F40">
        <w:t xml:space="preserve">. Ο Κορνάρος μού δίνει το αίσθημα», συνεχίζει ο Σεφέρης, «ότι έχει βρει το ποιητικό </w:t>
      </w:r>
      <w:proofErr w:type="spellStart"/>
      <w:r w:rsidRPr="00BE4F40">
        <w:rPr>
          <w:i/>
        </w:rPr>
        <w:t>ρεσιτατίβο</w:t>
      </w:r>
      <w:proofErr w:type="spellEnd"/>
      <w:r w:rsidRPr="00BE4F40">
        <w:t xml:space="preserve"> της γλώσσας του», και καταλήγει ότι: «αυτός ο </w:t>
      </w:r>
      <w:r w:rsidRPr="00BE4F40">
        <w:rPr>
          <w:i/>
        </w:rPr>
        <w:t>μέσος λόγος</w:t>
      </w:r>
      <w:r w:rsidRPr="00BE4F40">
        <w:t xml:space="preserve"> είναι, και στον </w:t>
      </w:r>
      <w:proofErr w:type="spellStart"/>
      <w:r w:rsidRPr="00BE4F40">
        <w:rPr>
          <w:i/>
        </w:rPr>
        <w:t>Ερωτόκριτο</w:t>
      </w:r>
      <w:proofErr w:type="spellEnd"/>
      <w:r w:rsidRPr="00BE4F40">
        <w:t>, μια από τις πολλές του χάρες».</w:t>
      </w:r>
      <w:r>
        <w:rPr>
          <w:rStyle w:val="ad"/>
        </w:rPr>
        <w:endnoteReference w:id="36"/>
      </w:r>
      <w:r w:rsidRPr="00BE4F40">
        <w:t xml:space="preserve"> </w:t>
      </w:r>
      <w:r w:rsidR="00FB1D91" w:rsidRPr="00BE4F40">
        <w:t>Αυτόν τον λόγο θα απολαύσουμε ευθύς αμέσως</w:t>
      </w:r>
      <w:r w:rsidR="002170EB" w:rsidRPr="00BE4F40">
        <w:t xml:space="preserve">, ενδεδυμένο με τη λαμπρή φορεσιά της μουσικής. </w:t>
      </w:r>
    </w:p>
    <w:p w14:paraId="54B1F46E" w14:textId="39FC1690" w:rsidR="00D80AD2" w:rsidRPr="00BE4F40" w:rsidRDefault="00FB1D91" w:rsidP="00A50A47">
      <w:pPr>
        <w:spacing w:after="120" w:line="276" w:lineRule="auto"/>
        <w:jc w:val="both"/>
      </w:pPr>
      <w:r w:rsidRPr="00BE4F40">
        <w:t>Ας μ</w:t>
      </w:r>
      <w:r w:rsidR="006B3FE0" w:rsidRPr="00BE4F40">
        <w:t>ην ξεχνούμε, ά</w:t>
      </w:r>
      <w:r w:rsidR="00A55449" w:rsidRPr="00BE4F40">
        <w:t>λλωστε,</w:t>
      </w:r>
      <w:r w:rsidR="006B3FE0" w:rsidRPr="00BE4F40">
        <w:t xml:space="preserve"> ότι</w:t>
      </w:r>
      <w:r w:rsidR="00D80AD2" w:rsidRPr="00BE4F40">
        <w:t xml:space="preserve"> στη μουσική και τα τραγούδια οφείλει </w:t>
      </w:r>
      <w:r w:rsidR="004F68D3" w:rsidRPr="00BE4F40">
        <w:t>το μυθιστόρημα του Κορνάρου</w:t>
      </w:r>
      <w:r w:rsidR="00F46D16" w:rsidRPr="00BE4F40">
        <w:t xml:space="preserve"> την κινητήρια δύναμ</w:t>
      </w:r>
      <w:r w:rsidR="00A24EC7" w:rsidRPr="00BE4F40">
        <w:t>η</w:t>
      </w:r>
      <w:r w:rsidR="00F46D16" w:rsidRPr="00BE4F40">
        <w:t xml:space="preserve"> </w:t>
      </w:r>
      <w:r w:rsidR="00A24EC7" w:rsidRPr="00BE4F40">
        <w:t xml:space="preserve">της πλοκής </w:t>
      </w:r>
      <w:r w:rsidR="00F46D16" w:rsidRPr="00BE4F40">
        <w:t xml:space="preserve">του, αφού όλα </w:t>
      </w:r>
      <w:r w:rsidR="00F42F11" w:rsidRPr="00BE4F40">
        <w:t>ξεκίνησαν</w:t>
      </w:r>
      <w:r w:rsidR="00F46D16" w:rsidRPr="00BE4F40">
        <w:t xml:space="preserve"> όταν </w:t>
      </w:r>
      <w:r w:rsidR="00D80AD2" w:rsidRPr="00BE4F40">
        <w:t>η Αρετούσα</w:t>
      </w:r>
      <w:r w:rsidR="00F46D16" w:rsidRPr="00BE4F40">
        <w:t>:</w:t>
      </w:r>
      <w:r w:rsidR="00D80AD2" w:rsidRPr="00BE4F40">
        <w:t xml:space="preserve"> «για χτύπο </w:t>
      </w:r>
      <w:proofErr w:type="spellStart"/>
      <w:r w:rsidR="00D80AD2" w:rsidRPr="00BE4F40">
        <w:t>λαγουτιού</w:t>
      </w:r>
      <w:proofErr w:type="spellEnd"/>
      <w:r w:rsidR="00D80AD2" w:rsidRPr="00BE4F40">
        <w:t xml:space="preserve">, για τραγουδιού </w:t>
      </w:r>
      <w:proofErr w:type="spellStart"/>
      <w:r w:rsidR="00D80AD2" w:rsidRPr="00BE4F40">
        <w:t>γλυκότη</w:t>
      </w:r>
      <w:proofErr w:type="spellEnd"/>
      <w:r w:rsidR="006969FD" w:rsidRPr="00BE4F40">
        <w:t>,</w:t>
      </w:r>
      <w:r w:rsidR="00D80AD2" w:rsidRPr="00BE4F40">
        <w:t xml:space="preserve"> / </w:t>
      </w:r>
      <w:proofErr w:type="spellStart"/>
      <w:r w:rsidR="00D80AD2" w:rsidRPr="00BE4F40">
        <w:t>εμπέρδεσε</w:t>
      </w:r>
      <w:proofErr w:type="spellEnd"/>
      <w:r w:rsidR="00D80AD2" w:rsidRPr="00BE4F40">
        <w:t xml:space="preserve"> κι </w:t>
      </w:r>
      <w:proofErr w:type="spellStart"/>
      <w:r w:rsidR="00D80AD2" w:rsidRPr="00BE4F40">
        <w:t>εσκλάβωσε</w:t>
      </w:r>
      <w:proofErr w:type="spellEnd"/>
      <w:r w:rsidR="00D80AD2" w:rsidRPr="00BE4F40">
        <w:t xml:space="preserve"> την όμορφή </w:t>
      </w:r>
      <w:proofErr w:type="spellStart"/>
      <w:r w:rsidR="00D80AD2" w:rsidRPr="00BE4F40">
        <w:t>τση</w:t>
      </w:r>
      <w:proofErr w:type="spellEnd"/>
      <w:r w:rsidR="00D80AD2" w:rsidRPr="00BE4F40">
        <w:t xml:space="preserve"> νιότη».</w:t>
      </w:r>
      <w:r w:rsidR="00C3355D" w:rsidRPr="00BE4F40">
        <w:t xml:space="preserve"> (Α</w:t>
      </w:r>
      <w:r w:rsidR="00AE5F8A" w:rsidRPr="00BE4F40">
        <w:t xml:space="preserve"> 933-934</w:t>
      </w:r>
      <w:r w:rsidR="00C3355D" w:rsidRPr="00BE4F40">
        <w:t>)</w:t>
      </w:r>
    </w:p>
    <w:p w14:paraId="275FFA61" w14:textId="77777777" w:rsidR="00B115B7" w:rsidRDefault="00D80AD2" w:rsidP="00C84935">
      <w:pPr>
        <w:spacing w:after="120" w:line="276" w:lineRule="auto"/>
      </w:pPr>
      <w:r w:rsidRPr="00BE4F40">
        <w:t>Σας ευχαριστώ</w:t>
      </w:r>
      <w:r w:rsidR="005922BE" w:rsidRPr="00BE4F40">
        <w:t xml:space="preserve">.                </w:t>
      </w:r>
    </w:p>
    <w:p w14:paraId="5088331A" w14:textId="77777777" w:rsidR="00B115B7" w:rsidRDefault="00B115B7" w:rsidP="00C84935">
      <w:pPr>
        <w:spacing w:after="120" w:line="276" w:lineRule="auto"/>
      </w:pPr>
    </w:p>
    <w:p w14:paraId="32D81DB5" w14:textId="77777777" w:rsidR="00B115B7" w:rsidRDefault="005922BE" w:rsidP="00B115B7">
      <w:pPr>
        <w:spacing w:after="120"/>
        <w:jc w:val="center"/>
      </w:pPr>
      <w:r w:rsidRPr="00BE4F40">
        <w:t xml:space="preserve"> </w:t>
      </w:r>
      <w:r w:rsidR="00B115B7" w:rsidRPr="00BE4F40">
        <w:t xml:space="preserve">Τ. Μ. </w:t>
      </w:r>
      <w:proofErr w:type="spellStart"/>
      <w:r w:rsidR="00B115B7" w:rsidRPr="00BE4F40">
        <w:t>Μαρκομιχελάκη</w:t>
      </w:r>
      <w:proofErr w:type="spellEnd"/>
    </w:p>
    <w:p w14:paraId="27F86E5D" w14:textId="77777777" w:rsidR="00B115B7" w:rsidRDefault="00B115B7" w:rsidP="00B115B7">
      <w:pPr>
        <w:spacing w:after="120"/>
        <w:jc w:val="center"/>
        <w:rPr>
          <w:sz w:val="20"/>
          <w:szCs w:val="20"/>
        </w:rPr>
      </w:pPr>
      <w:r>
        <w:rPr>
          <w:sz w:val="20"/>
          <w:szCs w:val="20"/>
        </w:rPr>
        <w:t>Επίκουρη καθηγήτρια, Τμήμα Φιλολογίας, Α.Π.Θ.</w:t>
      </w:r>
    </w:p>
    <w:p w14:paraId="00AEB5D0" w14:textId="77777777" w:rsidR="00B115B7" w:rsidRPr="00C94E7F" w:rsidRDefault="00B115B7" w:rsidP="00B115B7">
      <w:pPr>
        <w:spacing w:after="120"/>
        <w:jc w:val="center"/>
        <w:rPr>
          <w:sz w:val="20"/>
          <w:szCs w:val="20"/>
        </w:rPr>
      </w:pPr>
    </w:p>
    <w:p w14:paraId="49FB154C" w14:textId="49819FBD" w:rsidR="00C84935" w:rsidRPr="00BE4F40" w:rsidRDefault="005922BE" w:rsidP="00C84935">
      <w:pPr>
        <w:spacing w:after="120" w:line="276" w:lineRule="auto"/>
      </w:pPr>
      <w:r w:rsidRPr="00BE4F40">
        <w:t xml:space="preserve">                                                                                       </w:t>
      </w:r>
    </w:p>
    <w:p w14:paraId="406CEFAF" w14:textId="77777777" w:rsidR="00C84935" w:rsidRPr="000D680E" w:rsidRDefault="00C84935" w:rsidP="009447B7">
      <w:pPr>
        <w:spacing w:after="120" w:line="276" w:lineRule="auto"/>
        <w:jc w:val="right"/>
        <w:rPr>
          <w:sz w:val="28"/>
          <w:szCs w:val="28"/>
        </w:rPr>
      </w:pPr>
    </w:p>
    <w:p w14:paraId="647B9BF3" w14:textId="256C3655" w:rsidR="00162CE7" w:rsidRPr="000D680E" w:rsidRDefault="005922BE" w:rsidP="00CA354D">
      <w:pPr>
        <w:spacing w:after="120" w:line="276" w:lineRule="auto"/>
        <w:jc w:val="right"/>
        <w:rPr>
          <w:sz w:val="28"/>
          <w:szCs w:val="28"/>
        </w:rPr>
      </w:pPr>
      <w:r w:rsidRPr="000D680E">
        <w:rPr>
          <w:sz w:val="28"/>
          <w:szCs w:val="28"/>
        </w:rPr>
        <w:t xml:space="preserve"> </w:t>
      </w:r>
    </w:p>
    <w:sectPr w:rsidR="00162CE7" w:rsidRPr="000D680E" w:rsidSect="00F66ADF">
      <w:footerReference w:type="even" r:id="rId6"/>
      <w:footerReference w:type="default" r:id="rId7"/>
      <w:footnotePr>
        <w:pos w:val="beneathText"/>
      </w:footnotePr>
      <w:endnotePr>
        <w:numFmt w:val="decimal"/>
      </w:endnotePr>
      <w:pgSz w:w="11900" w:h="16840"/>
      <w:pgMar w:top="1048" w:right="1800" w:bottom="131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92CF4" w14:textId="77777777" w:rsidR="00BB3D54" w:rsidRDefault="00BB3D54" w:rsidP="00B0035F">
      <w:r>
        <w:separator/>
      </w:r>
    </w:p>
  </w:endnote>
  <w:endnote w:type="continuationSeparator" w:id="0">
    <w:p w14:paraId="71FC1C86" w14:textId="77777777" w:rsidR="00BB3D54" w:rsidRDefault="00BB3D54" w:rsidP="00B0035F">
      <w:r>
        <w:continuationSeparator/>
      </w:r>
    </w:p>
  </w:endnote>
  <w:endnote w:id="1">
    <w:p w14:paraId="4BCED237" w14:textId="3071F508" w:rsidR="00FA35CD" w:rsidRPr="00BE4F40" w:rsidRDefault="00FA35CD" w:rsidP="0077305C">
      <w:pPr>
        <w:pStyle w:val="ac"/>
        <w:jc w:val="both"/>
      </w:pPr>
      <w:bookmarkStart w:id="0" w:name="_GoBack"/>
      <w:r w:rsidRPr="00BE4F40">
        <w:rPr>
          <w:rStyle w:val="ad"/>
        </w:rPr>
        <w:endnoteRef/>
      </w:r>
      <w:r w:rsidRPr="00BE4F40">
        <w:t xml:space="preserve"> </w:t>
      </w:r>
      <w:r>
        <w:t xml:space="preserve">Γιώργος Σεφέρης, </w:t>
      </w:r>
      <w:r w:rsidRPr="00BE4F40">
        <w:rPr>
          <w:i/>
        </w:rPr>
        <w:t>Μέρες</w:t>
      </w:r>
      <w:r w:rsidRPr="00BE4F40">
        <w:t xml:space="preserve"> Δ΄</w:t>
      </w:r>
      <w:r>
        <w:t xml:space="preserve"> (1 Γενάρη 1941 - 31 Δεκέμβρη 1944), Ίκαρος, Αθήνα </w:t>
      </w:r>
      <w:r w:rsidRPr="0015340C">
        <w:t>1993</w:t>
      </w:r>
      <w:r>
        <w:t xml:space="preserve">, σ. 66, 68· βλ. και </w:t>
      </w:r>
      <w:r>
        <w:rPr>
          <w:lang w:val="en-US"/>
        </w:rPr>
        <w:t>Roderick</w:t>
      </w:r>
      <w:r w:rsidRPr="00BE4F40">
        <w:t xml:space="preserve"> </w:t>
      </w:r>
      <w:r w:rsidRPr="00BE4F40">
        <w:rPr>
          <w:lang w:val="en-US"/>
        </w:rPr>
        <w:t>Beaton</w:t>
      </w:r>
      <w:r w:rsidRPr="00BE4F40">
        <w:t xml:space="preserve">, </w:t>
      </w:r>
      <w:r>
        <w:rPr>
          <w:i/>
        </w:rPr>
        <w:t xml:space="preserve">Γιώργος Σεφέρης. </w:t>
      </w:r>
      <w:r w:rsidRPr="00BE4F40">
        <w:rPr>
          <w:i/>
        </w:rPr>
        <w:t xml:space="preserve">Περιμένοντας </w:t>
      </w:r>
      <w:r>
        <w:rPr>
          <w:i/>
        </w:rPr>
        <w:t>τον Άγγελο. Βιογραφία</w:t>
      </w:r>
      <w:r w:rsidRPr="00BE4F40">
        <w:t>,</w:t>
      </w:r>
      <w:r>
        <w:t xml:space="preserve"> Ωκεανίδα, Αθήνα 2003,</w:t>
      </w:r>
      <w:r w:rsidRPr="00BE4F40">
        <w:t xml:space="preserve"> </w:t>
      </w:r>
      <w:r>
        <w:t xml:space="preserve">σ. </w:t>
      </w:r>
      <w:r w:rsidRPr="00BE4F40">
        <w:t>297-299</w:t>
      </w:r>
      <w:r>
        <w:t>.</w:t>
      </w:r>
      <w:bookmarkEnd w:id="0"/>
    </w:p>
  </w:endnote>
  <w:endnote w:id="2">
    <w:p w14:paraId="401CA76A" w14:textId="076D220A" w:rsidR="00FA35CD" w:rsidRPr="00522311" w:rsidRDefault="00FA35CD" w:rsidP="0077305C">
      <w:pPr>
        <w:pStyle w:val="ac"/>
        <w:jc w:val="both"/>
      </w:pPr>
      <w:r w:rsidRPr="00522311">
        <w:rPr>
          <w:rStyle w:val="ad"/>
        </w:rPr>
        <w:endnoteRef/>
      </w:r>
      <w:r w:rsidRPr="00522311">
        <w:t xml:space="preserve"> </w:t>
      </w:r>
      <w:r>
        <w:t>Γιώργος Σεφέρης, «</w:t>
      </w:r>
      <w:proofErr w:type="spellStart"/>
      <w:r>
        <w:t>Ερωτόκριτος</w:t>
      </w:r>
      <w:proofErr w:type="spellEnd"/>
      <w:r>
        <w:t xml:space="preserve">», </w:t>
      </w:r>
      <w:r w:rsidRPr="00522311">
        <w:rPr>
          <w:i/>
        </w:rPr>
        <w:t>Δοκιμές</w:t>
      </w:r>
      <w:r w:rsidRPr="00522311">
        <w:t xml:space="preserve">, </w:t>
      </w:r>
      <w:r>
        <w:t xml:space="preserve">τ. </w:t>
      </w:r>
      <w:r w:rsidRPr="00522311">
        <w:t>Α΄</w:t>
      </w:r>
      <w:r>
        <w:t xml:space="preserve"> (1936-1947)</w:t>
      </w:r>
      <w:r w:rsidRPr="00522311">
        <w:t>,</w:t>
      </w:r>
      <w:r>
        <w:t xml:space="preserve"> Ίκαρος, </w:t>
      </w:r>
      <w:r w:rsidRPr="007A2A31">
        <w:t xml:space="preserve">Αθήνα </w:t>
      </w:r>
      <w:r>
        <w:rPr>
          <w:vertAlign w:val="superscript"/>
        </w:rPr>
        <w:t>4</w:t>
      </w:r>
      <w:r w:rsidRPr="007A2A31">
        <w:t>1981</w:t>
      </w:r>
      <w:r>
        <w:t>,</w:t>
      </w:r>
      <w:r w:rsidRPr="00522311">
        <w:t xml:space="preserve"> </w:t>
      </w:r>
      <w:r>
        <w:t xml:space="preserve">σ. </w:t>
      </w:r>
      <w:r w:rsidRPr="00522311">
        <w:t>269-270</w:t>
      </w:r>
      <w:r>
        <w:t>.</w:t>
      </w:r>
    </w:p>
  </w:endnote>
  <w:endnote w:id="3">
    <w:p w14:paraId="5383553F" w14:textId="2F0B8250" w:rsidR="00FA35CD" w:rsidRPr="00522311" w:rsidRDefault="00FA35CD" w:rsidP="0077305C">
      <w:pPr>
        <w:pStyle w:val="ac"/>
        <w:jc w:val="both"/>
      </w:pPr>
      <w:r w:rsidRPr="00522311">
        <w:rPr>
          <w:rStyle w:val="ad"/>
        </w:rPr>
        <w:endnoteRef/>
      </w:r>
      <w:r w:rsidRPr="00522311">
        <w:t xml:space="preserve"> </w:t>
      </w:r>
      <w:r>
        <w:t>Σεφέρης, «</w:t>
      </w:r>
      <w:proofErr w:type="spellStart"/>
      <w:r>
        <w:t>Ερωτόκριτος</w:t>
      </w:r>
      <w:proofErr w:type="spellEnd"/>
      <w:r>
        <w:t xml:space="preserve">», </w:t>
      </w:r>
      <w:proofErr w:type="spellStart"/>
      <w:r>
        <w:t>ό.π</w:t>
      </w:r>
      <w:proofErr w:type="spellEnd"/>
      <w:r>
        <w:t xml:space="preserve">. (σημ. 2), σ. </w:t>
      </w:r>
      <w:r w:rsidRPr="00522311">
        <w:t>268</w:t>
      </w:r>
      <w:r>
        <w:t>.</w:t>
      </w:r>
    </w:p>
  </w:endnote>
  <w:endnote w:id="4">
    <w:p w14:paraId="270B8291" w14:textId="7BC8B256" w:rsidR="00FA35CD" w:rsidRPr="00E72322" w:rsidRDefault="00FA35CD" w:rsidP="0077305C">
      <w:pPr>
        <w:pStyle w:val="ac"/>
        <w:jc w:val="both"/>
      </w:pPr>
      <w:r w:rsidRPr="00522311">
        <w:rPr>
          <w:rStyle w:val="ad"/>
        </w:rPr>
        <w:endnoteRef/>
      </w:r>
      <w:r w:rsidRPr="00522311">
        <w:t xml:space="preserve"> </w:t>
      </w:r>
      <w:r>
        <w:rPr>
          <w:lang w:val="en-US"/>
        </w:rPr>
        <w:t>David</w:t>
      </w:r>
      <w:r w:rsidRPr="00687C90">
        <w:t xml:space="preserve"> </w:t>
      </w:r>
      <w:r w:rsidRPr="00522311">
        <w:rPr>
          <w:lang w:val="en-US"/>
        </w:rPr>
        <w:t>Holton</w:t>
      </w:r>
      <w:r w:rsidRPr="00522311">
        <w:t>,</w:t>
      </w:r>
      <w:r w:rsidRPr="00687C90">
        <w:t xml:space="preserve"> </w:t>
      </w:r>
      <w:r w:rsidRPr="000D7542">
        <w:t>«Η Κρητική Αναγέννηση»,</w:t>
      </w:r>
      <w:r>
        <w:t xml:space="preserve"> στου ίδιου (επιμ.), </w:t>
      </w:r>
      <w:r w:rsidRPr="007A2A31">
        <w:rPr>
          <w:i/>
        </w:rPr>
        <w:t>Λογοτεχνία και κοινωνία στην Κρήτη της Αναγέννησης</w:t>
      </w:r>
      <w:r>
        <w:t>, Πανεπιστημιακές Εκδόσεις Κρήτης, Ηράκλειο 1996, σ.</w:t>
      </w:r>
      <w:r w:rsidRPr="00522311">
        <w:t xml:space="preserve"> 20</w:t>
      </w:r>
      <w:r>
        <w:t xml:space="preserve">. Ορισμένες μελέτες του </w:t>
      </w:r>
      <w:r>
        <w:rPr>
          <w:lang w:val="en-US"/>
        </w:rPr>
        <w:t>David</w:t>
      </w:r>
      <w:r w:rsidRPr="00E72322">
        <w:t xml:space="preserve"> </w:t>
      </w:r>
      <w:r>
        <w:rPr>
          <w:lang w:val="en-US"/>
        </w:rPr>
        <w:t>Holton</w:t>
      </w:r>
      <w:r w:rsidRPr="00E72322">
        <w:t xml:space="preserve"> </w:t>
      </w:r>
      <w:r>
        <w:t xml:space="preserve">για τον </w:t>
      </w:r>
      <w:r w:rsidRPr="0077305C">
        <w:rPr>
          <w:i/>
        </w:rPr>
        <w:t>Ερωτόκριτο</w:t>
      </w:r>
      <w:r>
        <w:t xml:space="preserve"> συγκεντρώνονται στον τόμο: Ντέιβιντ Χόλτον, </w:t>
      </w:r>
      <w:r w:rsidRPr="00E72322">
        <w:rPr>
          <w:i/>
        </w:rPr>
        <w:t>Μελέτες για τον</w:t>
      </w:r>
      <w:r>
        <w:t xml:space="preserve"> Ερωτόκριτο </w:t>
      </w:r>
      <w:r w:rsidRPr="00E72322">
        <w:rPr>
          <w:i/>
        </w:rPr>
        <w:t>και άλλα νεοελληνικά κείμενα</w:t>
      </w:r>
      <w:r>
        <w:t>, Καστανιώτης, Αθήνα 2000.</w:t>
      </w:r>
    </w:p>
  </w:endnote>
  <w:endnote w:id="5">
    <w:p w14:paraId="3AE398CA" w14:textId="2F3127C1" w:rsidR="00FA35CD" w:rsidRPr="00522311" w:rsidRDefault="00FA35CD" w:rsidP="0077305C">
      <w:pPr>
        <w:pStyle w:val="ac"/>
        <w:jc w:val="both"/>
      </w:pPr>
      <w:r w:rsidRPr="00522311">
        <w:rPr>
          <w:rStyle w:val="ad"/>
        </w:rPr>
        <w:endnoteRef/>
      </w:r>
      <w:r w:rsidRPr="00522311">
        <w:t xml:space="preserve"> </w:t>
      </w:r>
      <w:r>
        <w:t xml:space="preserve">Βιτσέντζος Κορνάρος, </w:t>
      </w:r>
      <w:r w:rsidRPr="00687C90">
        <w:rPr>
          <w:i/>
        </w:rPr>
        <w:t>Ερωτόκριτος</w:t>
      </w:r>
      <w:r>
        <w:t>, κριτική έκδοση Στυλιανός Αλεξίου, Ερμής, Αθήνα 1980· 5</w:t>
      </w:r>
      <w:r w:rsidRPr="00687C90">
        <w:rPr>
          <w:vertAlign w:val="superscript"/>
        </w:rPr>
        <w:t>η</w:t>
      </w:r>
      <w:r>
        <w:t xml:space="preserve"> έκδοση βελτιωμένη 2008, σ. ρη΄-</w:t>
      </w:r>
      <w:r w:rsidRPr="00522311">
        <w:t>ρθ΄</w:t>
      </w:r>
      <w:r>
        <w:t>.</w:t>
      </w:r>
    </w:p>
  </w:endnote>
  <w:endnote w:id="6">
    <w:p w14:paraId="2B0C9E3E" w14:textId="6AB102A5" w:rsidR="00FA35CD" w:rsidRDefault="00FA35CD" w:rsidP="0077305C">
      <w:pPr>
        <w:pStyle w:val="ac"/>
        <w:jc w:val="both"/>
      </w:pPr>
      <w:r>
        <w:rPr>
          <w:rStyle w:val="ad"/>
        </w:rPr>
        <w:endnoteRef/>
      </w:r>
      <w:r>
        <w:t xml:space="preserve"> Σεφέρης, «Ερωτόκριτος», ό.π. (σημ. 2).</w:t>
      </w:r>
    </w:p>
  </w:endnote>
  <w:endnote w:id="7">
    <w:p w14:paraId="23A5E6E9" w14:textId="7F8D61EF" w:rsidR="00FA35CD" w:rsidRPr="00687C90" w:rsidRDefault="00FA35CD" w:rsidP="0077305C">
      <w:pPr>
        <w:pStyle w:val="ac"/>
        <w:jc w:val="both"/>
      </w:pPr>
      <w:r w:rsidRPr="00687C90">
        <w:rPr>
          <w:rStyle w:val="ad"/>
        </w:rPr>
        <w:endnoteRef/>
      </w:r>
      <w:r>
        <w:t xml:space="preserve"> Κορνάρος, </w:t>
      </w:r>
      <w:r w:rsidRPr="00687C90">
        <w:rPr>
          <w:i/>
        </w:rPr>
        <w:t>Ερωτόκριτος</w:t>
      </w:r>
      <w:r>
        <w:t xml:space="preserve">, ό.π. (σημ. 5). Για τη μεγάλη επίδραση αυτής της έκδοσης, βλ. Σταύρος Ζουμπουλάκης, «Εξ αφορμής», Μόνιμες Στήλες, εφ. </w:t>
      </w:r>
      <w:r w:rsidRPr="00367AC4">
        <w:rPr>
          <w:i/>
        </w:rPr>
        <w:t>Η Καθημερινή</w:t>
      </w:r>
      <w:r>
        <w:t>, 04.01.2014.</w:t>
      </w:r>
    </w:p>
  </w:endnote>
  <w:endnote w:id="8">
    <w:p w14:paraId="6A74E614" w14:textId="21505307" w:rsidR="00FA35CD" w:rsidRPr="00687C90" w:rsidRDefault="00FA35CD" w:rsidP="0077305C">
      <w:pPr>
        <w:pStyle w:val="ac"/>
        <w:jc w:val="both"/>
      </w:pPr>
      <w:r w:rsidRPr="00522311">
        <w:rPr>
          <w:rStyle w:val="ad"/>
        </w:rPr>
        <w:endnoteRef/>
      </w:r>
      <w:r w:rsidRPr="00522311">
        <w:t xml:space="preserve"> </w:t>
      </w:r>
      <w:r>
        <w:t xml:space="preserve">Στέφανος Κακλαμάνης (επιμ.), </w:t>
      </w:r>
      <w:r w:rsidRPr="00687C90">
        <w:rPr>
          <w:i/>
        </w:rPr>
        <w:t xml:space="preserve">Ζητήματα ποιητικής στον </w:t>
      </w:r>
      <w:r w:rsidRPr="00E72322">
        <w:t>Ερωτόκριτο</w:t>
      </w:r>
      <w:r>
        <w:t>, Βικελαία Δημοτική Βιβλιοθήκη, Ηράκλειο 2006.</w:t>
      </w:r>
    </w:p>
  </w:endnote>
  <w:endnote w:id="9">
    <w:p w14:paraId="09E845EC" w14:textId="7F5B45E9" w:rsidR="00FA35CD" w:rsidRPr="00522311" w:rsidRDefault="00FA35CD" w:rsidP="0077305C">
      <w:pPr>
        <w:pStyle w:val="ac"/>
        <w:jc w:val="both"/>
      </w:pPr>
      <w:r w:rsidRPr="00522311">
        <w:rPr>
          <w:rStyle w:val="ad"/>
        </w:rPr>
        <w:endnoteRef/>
      </w:r>
      <w:r w:rsidRPr="00522311">
        <w:t xml:space="preserve"> </w:t>
      </w:r>
      <w:r>
        <w:t xml:space="preserve">Τασούλα Μ. Μαρκομιχελάκη (επιμ.), </w:t>
      </w:r>
      <w:r w:rsidRPr="00463BB4">
        <w:rPr>
          <w:i/>
        </w:rPr>
        <w:t>Ο κόσμος του</w:t>
      </w:r>
      <w:r>
        <w:t xml:space="preserve"> </w:t>
      </w:r>
      <w:r w:rsidRPr="00E72322">
        <w:t>Ερωτόκριτου</w:t>
      </w:r>
      <w:r w:rsidRPr="00687C90">
        <w:rPr>
          <w:i/>
        </w:rPr>
        <w:t xml:space="preserve"> και ο </w:t>
      </w:r>
      <w:r w:rsidRPr="00E72322">
        <w:t>Ερωτόκριτος</w:t>
      </w:r>
      <w:r>
        <w:t xml:space="preserve"> </w:t>
      </w:r>
      <w:r w:rsidRPr="00463BB4">
        <w:rPr>
          <w:i/>
        </w:rPr>
        <w:t>στον κόσμο</w:t>
      </w:r>
      <w:r>
        <w:t xml:space="preserve">. Πρακτικά Διεθνούς Επιστημονικού Συνεδρίου, Σητεία 31/7-2/8/2009, Δήμος Σητείας, Ηράκλειο 2012· Στέφανος Κακλαμάνης (επιμ.), </w:t>
      </w:r>
      <w:r w:rsidRPr="00E72322">
        <w:rPr>
          <w:i/>
        </w:rPr>
        <w:t>Ζητήματα ποιητικής και πρόσληψης του</w:t>
      </w:r>
      <w:r>
        <w:t xml:space="preserve"> Ερωτόκριτου, Δήμος Σητείας, Σητεία 2015.</w:t>
      </w:r>
    </w:p>
  </w:endnote>
  <w:endnote w:id="10">
    <w:p w14:paraId="4DCA30F8" w14:textId="62BEE664" w:rsidR="00FA35CD" w:rsidRPr="00687C90" w:rsidRDefault="00FA35CD" w:rsidP="0077305C">
      <w:pPr>
        <w:pStyle w:val="ac"/>
        <w:jc w:val="both"/>
      </w:pPr>
      <w:r w:rsidRPr="00522311">
        <w:rPr>
          <w:rStyle w:val="ad"/>
        </w:rPr>
        <w:endnoteRef/>
      </w:r>
      <w:r w:rsidRPr="00687C90">
        <w:t xml:space="preserve"> </w:t>
      </w:r>
      <w:r>
        <w:t xml:space="preserve">Τ. Α. Καπλάνης, Τ. Μ. Μαρκομιχελάκη, Σ. Σταυρακοπούλου (επιμ.), </w:t>
      </w:r>
      <w:r w:rsidRPr="00687C90">
        <w:rPr>
          <w:i/>
        </w:rPr>
        <w:t xml:space="preserve">Ο </w:t>
      </w:r>
      <w:r w:rsidRPr="00E72322">
        <w:t>Ερωτόκριτος</w:t>
      </w:r>
      <w:r w:rsidRPr="00687C90">
        <w:rPr>
          <w:i/>
        </w:rPr>
        <w:t xml:space="preserve"> του Β. Κορνάρου. Ερευνητικές προτά</w:t>
      </w:r>
      <w:r>
        <w:rPr>
          <w:i/>
        </w:rPr>
        <w:t>σ</w:t>
      </w:r>
      <w:r w:rsidRPr="00687C90">
        <w:rPr>
          <w:i/>
        </w:rPr>
        <w:t>εις και προοπτικές</w:t>
      </w:r>
      <w:r>
        <w:t>, Πρακτικά διεθνούς συνεδρίου αφιερωμένου στην Κομνηνή Δ. Πηδώνια, Γράφημα, Θεσσαλονίκη 2017.</w:t>
      </w:r>
    </w:p>
  </w:endnote>
  <w:endnote w:id="11">
    <w:p w14:paraId="62587C9A" w14:textId="19E1C383" w:rsidR="00FA35CD" w:rsidRPr="00687C90" w:rsidRDefault="00FA35CD" w:rsidP="0077305C">
      <w:pPr>
        <w:pStyle w:val="ac"/>
        <w:jc w:val="both"/>
      </w:pPr>
      <w:r w:rsidRPr="00522311">
        <w:rPr>
          <w:rStyle w:val="ad"/>
        </w:rPr>
        <w:endnoteRef/>
      </w:r>
      <w:r w:rsidRPr="00687C90">
        <w:t xml:space="preserve"> </w:t>
      </w:r>
      <w:r>
        <w:t xml:space="preserve">Ίρις Κρητικού (επιμ.), </w:t>
      </w:r>
      <w:r w:rsidRPr="00E72322">
        <w:rPr>
          <w:i/>
        </w:rPr>
        <w:t>«μόνον εσέ, Ρωτόκριτε»: Ένας εικαστικός διάλογος με το έργο του Βιτσέντζου Κορνάρου</w:t>
      </w:r>
      <w:r>
        <w:t xml:space="preserve">, </w:t>
      </w:r>
      <w:r w:rsidRPr="00E72322">
        <w:t xml:space="preserve">Έλιξ, Αθήνα 2015. </w:t>
      </w:r>
    </w:p>
  </w:endnote>
  <w:endnote w:id="12">
    <w:p w14:paraId="256DA588" w14:textId="264C4664" w:rsidR="00FA35CD" w:rsidRPr="0010685A" w:rsidRDefault="00FA35CD" w:rsidP="0077305C">
      <w:pPr>
        <w:pStyle w:val="1"/>
        <w:shd w:val="clear" w:color="auto" w:fill="FFFFFF"/>
        <w:spacing w:before="0" w:beforeAutospacing="0" w:after="0" w:afterAutospacing="0"/>
        <w:jc w:val="both"/>
        <w:textAlignment w:val="baseline"/>
        <w:rPr>
          <w:b w:val="0"/>
          <w:color w:val="323232"/>
          <w:sz w:val="20"/>
          <w:szCs w:val="20"/>
        </w:rPr>
      </w:pPr>
      <w:r w:rsidRPr="00463BB4">
        <w:rPr>
          <w:rStyle w:val="ad"/>
          <w:b w:val="0"/>
          <w:sz w:val="20"/>
          <w:szCs w:val="20"/>
        </w:rPr>
        <w:endnoteRef/>
      </w:r>
      <w:r w:rsidRPr="0010685A">
        <w:rPr>
          <w:b w:val="0"/>
          <w:sz w:val="20"/>
          <w:szCs w:val="20"/>
        </w:rPr>
        <w:t xml:space="preserve"> </w:t>
      </w:r>
      <w:r>
        <w:rPr>
          <w:b w:val="0"/>
          <w:sz w:val="20"/>
          <w:szCs w:val="20"/>
        </w:rPr>
        <w:t xml:space="preserve">Δημοσιευμένες στο περιοδικό </w:t>
      </w:r>
      <w:r w:rsidRPr="000D7542">
        <w:rPr>
          <w:b w:val="0"/>
          <w:i/>
          <w:color w:val="323232"/>
          <w:sz w:val="20"/>
          <w:szCs w:val="20"/>
        </w:rPr>
        <w:t xml:space="preserve">Κάμπος. </w:t>
      </w:r>
      <w:r w:rsidRPr="000D7542">
        <w:rPr>
          <w:b w:val="0"/>
          <w:i/>
          <w:color w:val="323232"/>
          <w:sz w:val="20"/>
          <w:szCs w:val="20"/>
          <w:lang w:val="en-US"/>
        </w:rPr>
        <w:t>Cambridge</w:t>
      </w:r>
      <w:r w:rsidRPr="000D7542">
        <w:rPr>
          <w:b w:val="0"/>
          <w:i/>
          <w:color w:val="323232"/>
          <w:sz w:val="20"/>
          <w:szCs w:val="20"/>
        </w:rPr>
        <w:t xml:space="preserve"> </w:t>
      </w:r>
      <w:r w:rsidRPr="000D7542">
        <w:rPr>
          <w:b w:val="0"/>
          <w:i/>
          <w:color w:val="323232"/>
          <w:sz w:val="20"/>
          <w:szCs w:val="20"/>
          <w:lang w:val="en-US"/>
        </w:rPr>
        <w:t>Papers</w:t>
      </w:r>
      <w:r w:rsidRPr="000D7542">
        <w:rPr>
          <w:b w:val="0"/>
          <w:i/>
          <w:color w:val="323232"/>
          <w:sz w:val="20"/>
          <w:szCs w:val="20"/>
        </w:rPr>
        <w:t xml:space="preserve"> </w:t>
      </w:r>
      <w:r w:rsidRPr="000D7542">
        <w:rPr>
          <w:b w:val="0"/>
          <w:i/>
          <w:color w:val="323232"/>
          <w:sz w:val="20"/>
          <w:szCs w:val="20"/>
          <w:lang w:val="en-US"/>
        </w:rPr>
        <w:t>in</w:t>
      </w:r>
      <w:r w:rsidRPr="000D7542">
        <w:rPr>
          <w:b w:val="0"/>
          <w:i/>
          <w:color w:val="323232"/>
          <w:sz w:val="20"/>
          <w:szCs w:val="20"/>
        </w:rPr>
        <w:t xml:space="preserve"> </w:t>
      </w:r>
      <w:r w:rsidRPr="000D7542">
        <w:rPr>
          <w:b w:val="0"/>
          <w:i/>
          <w:color w:val="323232"/>
          <w:sz w:val="20"/>
          <w:szCs w:val="20"/>
          <w:lang w:val="en-US"/>
        </w:rPr>
        <w:t>Modern</w:t>
      </w:r>
      <w:r w:rsidRPr="000D7542">
        <w:rPr>
          <w:b w:val="0"/>
          <w:i/>
          <w:color w:val="323232"/>
          <w:sz w:val="20"/>
          <w:szCs w:val="20"/>
        </w:rPr>
        <w:t xml:space="preserve"> </w:t>
      </w:r>
      <w:r w:rsidRPr="000D7542">
        <w:rPr>
          <w:b w:val="0"/>
          <w:i/>
          <w:color w:val="323232"/>
          <w:sz w:val="20"/>
          <w:szCs w:val="20"/>
          <w:lang w:val="en-US"/>
        </w:rPr>
        <w:t>Greek</w:t>
      </w:r>
      <w:r w:rsidRPr="000D7542">
        <w:rPr>
          <w:b w:val="0"/>
          <w:color w:val="323232"/>
          <w:sz w:val="20"/>
          <w:szCs w:val="20"/>
        </w:rPr>
        <w:t>, 20</w:t>
      </w:r>
      <w:r w:rsidRPr="000D7542">
        <w:rPr>
          <w:b w:val="0"/>
          <w:color w:val="323232"/>
          <w:sz w:val="20"/>
          <w:szCs w:val="20"/>
          <w:lang w:val="en-US"/>
        </w:rPr>
        <w:t> </w:t>
      </w:r>
      <w:r w:rsidRPr="000D7542">
        <w:rPr>
          <w:b w:val="0"/>
          <w:color w:val="323232"/>
          <w:sz w:val="20"/>
          <w:szCs w:val="20"/>
        </w:rPr>
        <w:t>(2013)</w:t>
      </w:r>
      <w:r>
        <w:rPr>
          <w:b w:val="0"/>
          <w:color w:val="323232"/>
          <w:sz w:val="20"/>
          <w:szCs w:val="20"/>
        </w:rPr>
        <w:t>.</w:t>
      </w:r>
    </w:p>
  </w:endnote>
  <w:endnote w:id="13">
    <w:p w14:paraId="61A9AFFA" w14:textId="7BC16E60" w:rsidR="00FA35CD" w:rsidRPr="0010685A" w:rsidRDefault="00FA35CD" w:rsidP="0077305C">
      <w:pPr>
        <w:pStyle w:val="ac"/>
        <w:jc w:val="both"/>
      </w:pPr>
      <w:r w:rsidRPr="0010685A">
        <w:rPr>
          <w:rStyle w:val="ad"/>
        </w:rPr>
        <w:endnoteRef/>
      </w:r>
      <w:r w:rsidRPr="0010685A">
        <w:t xml:space="preserve"> </w:t>
      </w:r>
      <w:r>
        <w:t>Περ.</w:t>
      </w:r>
      <w:r w:rsidRPr="0010685A">
        <w:rPr>
          <w:i/>
        </w:rPr>
        <w:t xml:space="preserve"> Ελληνική Δημιουργία</w:t>
      </w:r>
      <w:r>
        <w:t xml:space="preserve">, τχ. 104 (1952)· περ. </w:t>
      </w:r>
      <w:r w:rsidRPr="00367AC4">
        <w:rPr>
          <w:i/>
        </w:rPr>
        <w:t>Θεατρικά-Κινηματογραφικά-Τηλεοπτικά</w:t>
      </w:r>
      <w:r>
        <w:t xml:space="preserve">, τχ. 38-46 (Ιαν.-Αύγ, 1980)· Κωστής Γιούργος (επιμ.), </w:t>
      </w:r>
      <w:r w:rsidRPr="00EA28F4">
        <w:t>Ερωτόκριτος</w:t>
      </w:r>
      <w:r w:rsidRPr="0010685A">
        <w:rPr>
          <w:i/>
        </w:rPr>
        <w:t xml:space="preserve"> </w:t>
      </w:r>
      <w:r>
        <w:rPr>
          <w:i/>
        </w:rPr>
        <w:t>Ο</w:t>
      </w:r>
      <w:r w:rsidRPr="0010685A">
        <w:rPr>
          <w:i/>
        </w:rPr>
        <w:t xml:space="preserve"> ποιητής και η εποχή του</w:t>
      </w:r>
      <w:r>
        <w:t xml:space="preserve">, ένθετο </w:t>
      </w:r>
      <w:r w:rsidRPr="0010685A">
        <w:rPr>
          <w:i/>
        </w:rPr>
        <w:t>Επτά Ημέρες</w:t>
      </w:r>
      <w:r>
        <w:t xml:space="preserve">, εφημ. </w:t>
      </w:r>
      <w:r w:rsidRPr="0010685A">
        <w:rPr>
          <w:i/>
        </w:rPr>
        <w:t>Η Καθημερινή</w:t>
      </w:r>
      <w:r>
        <w:t xml:space="preserve">, 11/6/2000· Βρασίδας Καραλής (επιμ.), </w:t>
      </w:r>
      <w:r w:rsidRPr="0010685A">
        <w:rPr>
          <w:i/>
        </w:rPr>
        <w:t xml:space="preserve">Ερωτόκριτος. </w:t>
      </w:r>
      <w:r w:rsidRPr="0010685A">
        <w:t>Αφιέρωμα</w:t>
      </w:r>
      <w:r>
        <w:t xml:space="preserve">, περ. </w:t>
      </w:r>
      <w:r w:rsidRPr="0010685A">
        <w:rPr>
          <w:i/>
        </w:rPr>
        <w:t>Διαβάζω</w:t>
      </w:r>
      <w:r>
        <w:t>, τχ. 454 (Σεπτ. 2004).</w:t>
      </w:r>
    </w:p>
  </w:endnote>
  <w:endnote w:id="14">
    <w:p w14:paraId="7A98765A" w14:textId="7D193157" w:rsidR="00FA35CD" w:rsidRPr="003807D5" w:rsidRDefault="00FA35CD" w:rsidP="0077305C">
      <w:pPr>
        <w:pStyle w:val="ac"/>
        <w:jc w:val="both"/>
      </w:pPr>
      <w:r w:rsidRPr="00522311">
        <w:rPr>
          <w:rStyle w:val="ad"/>
        </w:rPr>
        <w:endnoteRef/>
      </w:r>
      <w:r w:rsidRPr="00522311">
        <w:t xml:space="preserve"> </w:t>
      </w:r>
      <w:r>
        <w:rPr>
          <w:lang w:val="en-US"/>
        </w:rPr>
        <w:t>Massimo</w:t>
      </w:r>
      <w:r w:rsidRPr="003807D5">
        <w:t xml:space="preserve"> </w:t>
      </w:r>
      <w:r>
        <w:rPr>
          <w:lang w:val="en-US"/>
        </w:rPr>
        <w:t>Peri</w:t>
      </w:r>
      <w:r w:rsidRPr="003807D5">
        <w:t xml:space="preserve">, </w:t>
      </w:r>
      <w:r w:rsidRPr="00687C90">
        <w:rPr>
          <w:i/>
        </w:rPr>
        <w:t xml:space="preserve">Του πόθου αρρωστημένος. Ιατρική και ποίηση στον </w:t>
      </w:r>
      <w:r w:rsidRPr="0010685A">
        <w:t>Ερωτόκριτο</w:t>
      </w:r>
      <w:r>
        <w:t>, Πανεπιστημιακές Εκδόσεις Κρήτης, Ηράκλειο 1999.</w:t>
      </w:r>
    </w:p>
  </w:endnote>
  <w:endnote w:id="15">
    <w:p w14:paraId="42896D43" w14:textId="274A65FA" w:rsidR="00FA35CD" w:rsidRPr="0088324A" w:rsidRDefault="00FA35CD" w:rsidP="0077305C">
      <w:pPr>
        <w:jc w:val="both"/>
        <w:rPr>
          <w:color w:val="000000" w:themeColor="text1"/>
          <w:sz w:val="20"/>
          <w:szCs w:val="20"/>
          <w:lang w:val="en-US"/>
        </w:rPr>
      </w:pPr>
      <w:r w:rsidRPr="00463BB4">
        <w:rPr>
          <w:rStyle w:val="ad"/>
          <w:color w:val="000000" w:themeColor="text1"/>
          <w:sz w:val="20"/>
          <w:szCs w:val="20"/>
        </w:rPr>
        <w:endnoteRef/>
      </w:r>
      <w:r w:rsidRPr="00463BB4">
        <w:rPr>
          <w:color w:val="000000" w:themeColor="text1"/>
          <w:sz w:val="20"/>
          <w:szCs w:val="20"/>
          <w:lang w:val="en-US"/>
        </w:rPr>
        <w:t xml:space="preserve"> </w:t>
      </w:r>
      <w:r>
        <w:rPr>
          <w:color w:val="000000" w:themeColor="text1"/>
          <w:sz w:val="20"/>
          <w:szCs w:val="20"/>
          <w:lang w:val="en-US"/>
        </w:rPr>
        <w:t xml:space="preserve">Natalia Deliyannaki, </w:t>
      </w:r>
      <w:r w:rsidRPr="00687C90">
        <w:rPr>
          <w:i/>
          <w:color w:val="000000" w:themeColor="text1"/>
          <w:sz w:val="20"/>
          <w:szCs w:val="20"/>
          <w:lang w:val="en-US"/>
        </w:rPr>
        <w:t xml:space="preserve">On the Versification of </w:t>
      </w:r>
      <w:r w:rsidRPr="0010685A">
        <w:rPr>
          <w:color w:val="000000" w:themeColor="text1"/>
          <w:sz w:val="20"/>
          <w:szCs w:val="20"/>
          <w:lang w:val="en-US"/>
        </w:rPr>
        <w:t>Erotokritos</w:t>
      </w:r>
      <w:r>
        <w:rPr>
          <w:color w:val="000000" w:themeColor="text1"/>
          <w:sz w:val="20"/>
          <w:szCs w:val="20"/>
          <w:lang w:val="en-US"/>
        </w:rPr>
        <w:t xml:space="preserve">, PhD thesis, University of Cambridge </w:t>
      </w:r>
      <w:r w:rsidRPr="006A1CA1">
        <w:rPr>
          <w:color w:val="000000" w:themeColor="text1"/>
          <w:sz w:val="20"/>
          <w:szCs w:val="20"/>
          <w:lang w:val="en-US"/>
        </w:rPr>
        <w:t>1995·</w:t>
      </w:r>
      <w:r>
        <w:rPr>
          <w:color w:val="000000" w:themeColor="text1"/>
          <w:sz w:val="20"/>
          <w:szCs w:val="20"/>
          <w:lang w:val="en-US"/>
        </w:rPr>
        <w:t xml:space="preserve"> Vassilios</w:t>
      </w:r>
      <w:r w:rsidRPr="00463BB4">
        <w:rPr>
          <w:color w:val="000000" w:themeColor="text1"/>
          <w:sz w:val="20"/>
          <w:szCs w:val="20"/>
          <w:lang w:val="en-US"/>
        </w:rPr>
        <w:t xml:space="preserve"> </w:t>
      </w:r>
      <w:r w:rsidRPr="00463BB4">
        <w:rPr>
          <w:bCs/>
          <w:color w:val="000000" w:themeColor="text1"/>
          <w:sz w:val="20"/>
          <w:szCs w:val="20"/>
          <w:shd w:val="clear" w:color="auto" w:fill="FFFFFF"/>
          <w:lang w:val="en-US"/>
        </w:rPr>
        <w:t>Sabatakakis</w:t>
      </w:r>
      <w:r w:rsidRPr="00463BB4">
        <w:rPr>
          <w:color w:val="000000" w:themeColor="text1"/>
          <w:sz w:val="20"/>
          <w:szCs w:val="20"/>
          <w:shd w:val="clear" w:color="auto" w:fill="FFFFFF"/>
          <w:lang w:val="en-US"/>
        </w:rPr>
        <w:t>,</w:t>
      </w:r>
      <w:r>
        <w:rPr>
          <w:color w:val="000000" w:themeColor="text1"/>
          <w:sz w:val="20"/>
          <w:szCs w:val="20"/>
          <w:shd w:val="clear" w:color="auto" w:fill="FFFFFF"/>
          <w:lang w:val="en-US"/>
        </w:rPr>
        <w:t xml:space="preserve"> </w:t>
      </w:r>
      <w:r w:rsidRPr="00463BB4">
        <w:rPr>
          <w:i/>
          <w:color w:val="000000" w:themeColor="text1"/>
          <w:sz w:val="20"/>
          <w:szCs w:val="20"/>
          <w:shd w:val="clear" w:color="auto" w:fill="FFFFFF"/>
          <w:lang w:val="en-US"/>
        </w:rPr>
        <w:t xml:space="preserve">Aspects of Morphological and Stylistic Variation of the Verb in </w:t>
      </w:r>
      <w:r w:rsidRPr="0088324A">
        <w:rPr>
          <w:color w:val="000000" w:themeColor="text1"/>
          <w:sz w:val="20"/>
          <w:szCs w:val="20"/>
          <w:shd w:val="clear" w:color="auto" w:fill="FFFFFF"/>
          <w:lang w:val="en-US"/>
        </w:rPr>
        <w:t>Erotokritos</w:t>
      </w:r>
      <w:r>
        <w:rPr>
          <w:color w:val="000000" w:themeColor="text1"/>
          <w:sz w:val="20"/>
          <w:szCs w:val="20"/>
          <w:shd w:val="clear" w:color="auto" w:fill="FFFFFF"/>
          <w:lang w:val="en-US"/>
        </w:rPr>
        <w:t xml:space="preserve">, Lund </w:t>
      </w:r>
      <w:r w:rsidRPr="00463BB4">
        <w:rPr>
          <w:color w:val="000000" w:themeColor="text1"/>
          <w:sz w:val="20"/>
          <w:szCs w:val="20"/>
          <w:shd w:val="clear" w:color="auto" w:fill="FFFFFF"/>
          <w:lang w:val="en-US"/>
        </w:rPr>
        <w:t>200</w:t>
      </w:r>
      <w:r>
        <w:rPr>
          <w:color w:val="000000" w:themeColor="text1"/>
          <w:sz w:val="20"/>
          <w:szCs w:val="20"/>
          <w:shd w:val="clear" w:color="auto" w:fill="FFFFFF"/>
          <w:lang w:val="en-US"/>
        </w:rPr>
        <w:t>4</w:t>
      </w:r>
      <w:r w:rsidRPr="00463BB4">
        <w:rPr>
          <w:color w:val="000000" w:themeColor="text1"/>
          <w:sz w:val="20"/>
          <w:szCs w:val="20"/>
          <w:shd w:val="clear" w:color="auto" w:fill="FFFFFF"/>
          <w:lang w:val="en-US"/>
        </w:rPr>
        <w:t xml:space="preserve"> </w:t>
      </w:r>
      <w:r>
        <w:rPr>
          <w:color w:val="000000" w:themeColor="text1"/>
          <w:sz w:val="20"/>
          <w:szCs w:val="20"/>
          <w:shd w:val="clear" w:color="auto" w:fill="FFFFFF"/>
          <w:lang w:val="en-US"/>
        </w:rPr>
        <w:t>[</w:t>
      </w:r>
      <w:r w:rsidRPr="00463BB4">
        <w:rPr>
          <w:color w:val="000000" w:themeColor="text1"/>
          <w:sz w:val="20"/>
          <w:szCs w:val="20"/>
          <w:shd w:val="clear" w:color="auto" w:fill="FFFFFF"/>
          <w:lang w:val="en-US"/>
        </w:rPr>
        <w:t>Studia Graeca et Latina Lundensia, 9</w:t>
      </w:r>
      <w:r>
        <w:rPr>
          <w:color w:val="000000" w:themeColor="text1"/>
          <w:sz w:val="20"/>
          <w:szCs w:val="20"/>
          <w:shd w:val="clear" w:color="auto" w:fill="FFFFFF"/>
          <w:lang w:val="en-US"/>
        </w:rPr>
        <w:t>].</w:t>
      </w:r>
    </w:p>
  </w:endnote>
  <w:endnote w:id="16">
    <w:p w14:paraId="0F24F1F8" w14:textId="5CEA4B57" w:rsidR="00FA35CD" w:rsidRPr="008460EB" w:rsidRDefault="00FA35CD" w:rsidP="0077305C">
      <w:pPr>
        <w:pStyle w:val="ac"/>
        <w:jc w:val="both"/>
      </w:pPr>
      <w:r w:rsidRPr="008460EB">
        <w:rPr>
          <w:rStyle w:val="ad"/>
        </w:rPr>
        <w:endnoteRef/>
      </w:r>
      <w:r w:rsidRPr="006A1CA1">
        <w:rPr>
          <w:lang w:val="en-US"/>
        </w:rPr>
        <w:t xml:space="preserve"> </w:t>
      </w:r>
      <w:r>
        <w:t>Βλ</w:t>
      </w:r>
      <w:r w:rsidRPr="006A1CA1">
        <w:rPr>
          <w:lang w:val="en-US"/>
        </w:rPr>
        <w:t xml:space="preserve">. </w:t>
      </w:r>
      <w:r>
        <w:t>ενδεικτικά</w:t>
      </w:r>
      <w:r w:rsidRPr="006A1CA1">
        <w:rPr>
          <w:lang w:val="en-US"/>
        </w:rPr>
        <w:t xml:space="preserve"> </w:t>
      </w:r>
      <w:r>
        <w:t>τις</w:t>
      </w:r>
      <w:r w:rsidRPr="006A1CA1">
        <w:rPr>
          <w:lang w:val="en-US"/>
        </w:rPr>
        <w:t xml:space="preserve"> </w:t>
      </w:r>
      <w:r>
        <w:t>ανέκδοτες</w:t>
      </w:r>
      <w:r w:rsidRPr="006A1CA1">
        <w:rPr>
          <w:lang w:val="en-US"/>
        </w:rPr>
        <w:t xml:space="preserve"> </w:t>
      </w:r>
      <w:r>
        <w:t>διδακτορικές</w:t>
      </w:r>
      <w:r w:rsidRPr="006A1CA1">
        <w:rPr>
          <w:lang w:val="en-US"/>
        </w:rPr>
        <w:t xml:space="preserve"> </w:t>
      </w:r>
      <w:r>
        <w:t>διατριβές</w:t>
      </w:r>
      <w:r w:rsidRPr="006A1CA1">
        <w:rPr>
          <w:lang w:val="en-US"/>
        </w:rPr>
        <w:t xml:space="preserve">: </w:t>
      </w:r>
      <w:r>
        <w:rPr>
          <w:lang w:val="en-US"/>
        </w:rPr>
        <w:t>Marina</w:t>
      </w:r>
      <w:r w:rsidRPr="006A1CA1">
        <w:rPr>
          <w:lang w:val="en-US"/>
        </w:rPr>
        <w:t xml:space="preserve"> Rodosthenous, </w:t>
      </w:r>
      <w:r w:rsidRPr="006A1CA1">
        <w:rPr>
          <w:i/>
          <w:lang w:val="en-US"/>
        </w:rPr>
        <w:t>Youth and Old Age: A Thematic Approach to Selected Works of Cretan Renaissance Literature</w:t>
      </w:r>
      <w:r>
        <w:rPr>
          <w:lang w:val="en-US"/>
        </w:rPr>
        <w:t>, University Of Cambridge, 2006</w:t>
      </w:r>
      <w:r w:rsidRPr="006A1CA1">
        <w:rPr>
          <w:lang w:val="en-US"/>
        </w:rPr>
        <w:t xml:space="preserve">· </w:t>
      </w:r>
      <w:r>
        <w:t>και</w:t>
      </w:r>
      <w:r w:rsidRPr="00B451C8">
        <w:rPr>
          <w:lang w:val="en-US"/>
        </w:rPr>
        <w:t xml:space="preserve"> </w:t>
      </w:r>
      <w:r w:rsidRPr="006A1CA1">
        <w:t>Αλέξανδρος</w:t>
      </w:r>
      <w:r w:rsidRPr="006A1CA1">
        <w:rPr>
          <w:lang w:val="en-US"/>
        </w:rPr>
        <w:t xml:space="preserve"> </w:t>
      </w:r>
      <w:r>
        <w:t>Κατσιγιάννης</w:t>
      </w:r>
      <w:r w:rsidRPr="006A1CA1">
        <w:rPr>
          <w:lang w:val="en-US"/>
        </w:rPr>
        <w:t xml:space="preserve">, </w:t>
      </w:r>
      <w:r w:rsidRPr="006A1CA1">
        <w:rPr>
          <w:i/>
        </w:rPr>
        <w:t>Η</w:t>
      </w:r>
      <w:r w:rsidRPr="006A1CA1">
        <w:rPr>
          <w:i/>
          <w:lang w:val="en-US"/>
        </w:rPr>
        <w:t xml:space="preserve"> </w:t>
      </w:r>
      <w:r w:rsidRPr="006A1CA1">
        <w:rPr>
          <w:i/>
        </w:rPr>
        <w:t>δεξίωση</w:t>
      </w:r>
      <w:r w:rsidRPr="006A1CA1">
        <w:rPr>
          <w:i/>
          <w:lang w:val="en-US"/>
        </w:rPr>
        <w:t xml:space="preserve"> </w:t>
      </w:r>
      <w:r w:rsidRPr="006A1CA1">
        <w:rPr>
          <w:i/>
        </w:rPr>
        <w:t>της</w:t>
      </w:r>
      <w:r w:rsidRPr="006A1CA1">
        <w:rPr>
          <w:i/>
          <w:lang w:val="en-US"/>
        </w:rPr>
        <w:t xml:space="preserve"> </w:t>
      </w:r>
      <w:r w:rsidRPr="006A1CA1">
        <w:rPr>
          <w:i/>
        </w:rPr>
        <w:t>Κρητικής</w:t>
      </w:r>
      <w:r w:rsidRPr="006A1CA1">
        <w:rPr>
          <w:i/>
          <w:lang w:val="en-US"/>
        </w:rPr>
        <w:t xml:space="preserve"> </w:t>
      </w:r>
      <w:r w:rsidRPr="006A1CA1">
        <w:rPr>
          <w:i/>
        </w:rPr>
        <w:t>Λογοτεχνίας</w:t>
      </w:r>
      <w:r w:rsidRPr="006A1CA1">
        <w:rPr>
          <w:i/>
          <w:lang w:val="en-US"/>
        </w:rPr>
        <w:t xml:space="preserve"> </w:t>
      </w:r>
      <w:r w:rsidRPr="006A1CA1">
        <w:rPr>
          <w:i/>
        </w:rPr>
        <w:t>από</w:t>
      </w:r>
      <w:r w:rsidRPr="006A1CA1">
        <w:rPr>
          <w:i/>
          <w:lang w:val="en-US"/>
        </w:rPr>
        <w:t xml:space="preserve"> </w:t>
      </w:r>
      <w:r w:rsidRPr="006A1CA1">
        <w:rPr>
          <w:i/>
        </w:rPr>
        <w:t>τον</w:t>
      </w:r>
      <w:r w:rsidRPr="006A1CA1">
        <w:rPr>
          <w:i/>
          <w:lang w:val="en-US"/>
        </w:rPr>
        <w:t xml:space="preserve"> </w:t>
      </w:r>
      <w:r w:rsidRPr="006A1CA1">
        <w:rPr>
          <w:i/>
        </w:rPr>
        <w:t>ελληνικό</w:t>
      </w:r>
      <w:r w:rsidRPr="006A1CA1">
        <w:rPr>
          <w:i/>
          <w:lang w:val="en-US"/>
        </w:rPr>
        <w:t xml:space="preserve"> </w:t>
      </w:r>
      <w:r w:rsidRPr="006A1CA1">
        <w:rPr>
          <w:i/>
        </w:rPr>
        <w:t>και</w:t>
      </w:r>
      <w:r w:rsidRPr="006A1CA1">
        <w:rPr>
          <w:i/>
          <w:lang w:val="en-US"/>
        </w:rPr>
        <w:t xml:space="preserve"> </w:t>
      </w:r>
      <w:r w:rsidRPr="006A1CA1">
        <w:rPr>
          <w:i/>
        </w:rPr>
        <w:t>ευρωπαϊκό</w:t>
      </w:r>
      <w:r w:rsidRPr="006A1CA1">
        <w:rPr>
          <w:i/>
          <w:lang w:val="en-US"/>
        </w:rPr>
        <w:t xml:space="preserve"> </w:t>
      </w:r>
      <w:r w:rsidRPr="006A1CA1">
        <w:rPr>
          <w:i/>
        </w:rPr>
        <w:t>κριτικό</w:t>
      </w:r>
      <w:r w:rsidRPr="006A1CA1">
        <w:rPr>
          <w:i/>
          <w:lang w:val="en-US"/>
        </w:rPr>
        <w:t xml:space="preserve"> </w:t>
      </w:r>
      <w:r w:rsidRPr="006A1CA1">
        <w:rPr>
          <w:i/>
        </w:rPr>
        <w:t>λόγο</w:t>
      </w:r>
      <w:r w:rsidRPr="006A1CA1">
        <w:rPr>
          <w:i/>
          <w:lang w:val="en-US"/>
        </w:rPr>
        <w:t xml:space="preserve"> </w:t>
      </w:r>
      <w:r w:rsidRPr="006A1CA1">
        <w:rPr>
          <w:i/>
        </w:rPr>
        <w:t>του</w:t>
      </w:r>
      <w:r w:rsidRPr="006A1CA1">
        <w:rPr>
          <w:i/>
          <w:lang w:val="en-US"/>
        </w:rPr>
        <w:t xml:space="preserve"> 19</w:t>
      </w:r>
      <w:r w:rsidRPr="006A1CA1">
        <w:rPr>
          <w:i/>
          <w:vertAlign w:val="superscript"/>
        </w:rPr>
        <w:t>ου</w:t>
      </w:r>
      <w:r w:rsidRPr="006A1CA1">
        <w:rPr>
          <w:i/>
          <w:lang w:val="en-US"/>
        </w:rPr>
        <w:t xml:space="preserve"> </w:t>
      </w:r>
      <w:r w:rsidRPr="006A1CA1">
        <w:rPr>
          <w:i/>
        </w:rPr>
        <w:t>αιώνα</w:t>
      </w:r>
      <w:r w:rsidRPr="006A1CA1">
        <w:rPr>
          <w:i/>
          <w:lang w:val="en-US"/>
        </w:rPr>
        <w:t xml:space="preserve">. </w:t>
      </w:r>
      <w:r w:rsidRPr="006A1CA1">
        <w:rPr>
          <w:i/>
        </w:rPr>
        <w:t>Από την «παραλογοτεχνία» στον εθνικό λογοτεχνικό κανόνα</w:t>
      </w:r>
      <w:r>
        <w:t>, Πανεπιστήμιο Κρήτης, Ρέθυμνο 2014.</w:t>
      </w:r>
    </w:p>
  </w:endnote>
  <w:endnote w:id="17">
    <w:p w14:paraId="67885AD9" w14:textId="3CC53F62" w:rsidR="00FA35CD" w:rsidRPr="004D3DC8" w:rsidRDefault="00FA35CD" w:rsidP="0077305C">
      <w:pPr>
        <w:pStyle w:val="ac"/>
        <w:jc w:val="both"/>
      </w:pPr>
      <w:r w:rsidRPr="008460EB">
        <w:rPr>
          <w:rStyle w:val="ad"/>
        </w:rPr>
        <w:endnoteRef/>
      </w:r>
      <w:r w:rsidRPr="008460EB">
        <w:t xml:space="preserve"> </w:t>
      </w:r>
      <w:r>
        <w:t xml:space="preserve">Η πιο πρόσφατη μεταπτυχιακή διπλωματική εργασία που έχω υπόψη, και ολοκληρώθηκε τις μέρες που γραφόταν αυτή η ομιλία, είναι της Ειρήνης-Μαρίας Φασιάνη </w:t>
      </w:r>
      <w:r w:rsidRPr="001C08F7">
        <w:rPr>
          <w:i/>
        </w:rPr>
        <w:t>«Του κύκλου τα γυρίσματα…»: Θεατρικές διασκευές του Ερωτόκριτου στον 20ό αιώνα. Από τον Θεόδωρο Ν. Συναδινό (1929-1920) στον Βασίλη Ρώτα (1966)</w:t>
      </w:r>
      <w:r>
        <w:t xml:space="preserve">, Τμήμα Φιλολογίας, Θεσσαλονίκη, Μάρτιος 2019, όπου και χρήσιμη επισκόπηση των απηχήσεων του </w:t>
      </w:r>
      <w:r w:rsidRPr="001C08F7">
        <w:rPr>
          <w:i/>
        </w:rPr>
        <w:t>Ερωτόκριτου</w:t>
      </w:r>
      <w:r>
        <w:t xml:space="preserve"> στις τέχνες και τα γράμματα. Για επιστημονικές δημοσιεύσεις μέχρι το 2005, </w:t>
      </w:r>
      <w:r w:rsidRPr="00EB191B">
        <w:t>βλ</w:t>
      </w:r>
      <w:r>
        <w:t>.</w:t>
      </w:r>
      <w:r w:rsidRPr="00EB191B">
        <w:t xml:space="preserve"> Στέφανος Κακλαμάνης, «Βιβλιογραφία </w:t>
      </w:r>
      <w:r w:rsidRPr="00EB191B">
        <w:rPr>
          <w:i/>
        </w:rPr>
        <w:t>Ερωτόκριτου</w:t>
      </w:r>
      <w:r w:rsidRPr="00EB191B">
        <w:t xml:space="preserve"> (1889-2005)</w:t>
      </w:r>
      <w:r>
        <w:t>»</w:t>
      </w:r>
      <w:r w:rsidRPr="00EB191B">
        <w:t xml:space="preserve">, στον τόμο </w:t>
      </w:r>
      <w:r w:rsidRPr="00EB191B">
        <w:rPr>
          <w:i/>
        </w:rPr>
        <w:t>Ζητήματα ποιητικής</w:t>
      </w:r>
      <w:r w:rsidRPr="00EB191B">
        <w:t xml:space="preserve">, ό.π. (σημ. </w:t>
      </w:r>
      <w:r>
        <w:t>8</w:t>
      </w:r>
      <w:r w:rsidRPr="00EB191B">
        <w:t>)</w:t>
      </w:r>
      <w:r>
        <w:t xml:space="preserve">. Είναι εντυπωσιακή η διασπορά των μελετητών του </w:t>
      </w:r>
      <w:r w:rsidRPr="00C94E7F">
        <w:rPr>
          <w:i/>
        </w:rPr>
        <w:t>Ερωτ</w:t>
      </w:r>
      <w:r>
        <w:rPr>
          <w:i/>
        </w:rPr>
        <w:t>όκρι</w:t>
      </w:r>
      <w:r w:rsidRPr="00C94E7F">
        <w:rPr>
          <w:i/>
        </w:rPr>
        <w:t>του</w:t>
      </w:r>
      <w:r>
        <w:rPr>
          <w:i/>
        </w:rPr>
        <w:t xml:space="preserve"> </w:t>
      </w:r>
      <w:r>
        <w:t xml:space="preserve">στον κόσμο, από την Αμερική (π.χ. ο </w:t>
      </w:r>
      <w:r>
        <w:rPr>
          <w:lang w:val="en-US"/>
        </w:rPr>
        <w:t>Wim</w:t>
      </w:r>
      <w:r w:rsidRPr="00C94E7F">
        <w:t xml:space="preserve"> </w:t>
      </w:r>
      <w:r>
        <w:rPr>
          <w:lang w:val="en-US"/>
        </w:rPr>
        <w:t>Bakker</w:t>
      </w:r>
      <w:r w:rsidRPr="00C94E7F">
        <w:t>)</w:t>
      </w:r>
      <w:r>
        <w:t xml:space="preserve"> μέχρι την Αυστραλία</w:t>
      </w:r>
      <w:r w:rsidRPr="00C94E7F">
        <w:t xml:space="preserve"> (</w:t>
      </w:r>
      <w:r>
        <w:t xml:space="preserve">π.χ. ο </w:t>
      </w:r>
      <w:r>
        <w:rPr>
          <w:lang w:val="en-US"/>
        </w:rPr>
        <w:t>Alfred</w:t>
      </w:r>
      <w:r w:rsidRPr="00C94E7F">
        <w:t xml:space="preserve"> </w:t>
      </w:r>
      <w:r>
        <w:rPr>
          <w:lang w:val="en-US"/>
        </w:rPr>
        <w:t>Vincent</w:t>
      </w:r>
      <w:r w:rsidRPr="00C94E7F">
        <w:t>)</w:t>
      </w:r>
      <w:r>
        <w:t xml:space="preserve">, και βέβαια στην Ευρώπη (τελείως ενδεικτικά: </w:t>
      </w:r>
      <w:r>
        <w:rPr>
          <w:lang w:val="en-US"/>
        </w:rPr>
        <w:t>Michel</w:t>
      </w:r>
      <w:r w:rsidRPr="00C94E7F">
        <w:t xml:space="preserve"> </w:t>
      </w:r>
      <w:r>
        <w:rPr>
          <w:lang w:val="en-US"/>
        </w:rPr>
        <w:t>Lassithiotakis</w:t>
      </w:r>
      <w:r>
        <w:t xml:space="preserve">, </w:t>
      </w:r>
      <w:r>
        <w:rPr>
          <w:lang w:val="en-US"/>
        </w:rPr>
        <w:t>Cristiano</w:t>
      </w:r>
      <w:r w:rsidRPr="00C94E7F">
        <w:t xml:space="preserve"> </w:t>
      </w:r>
      <w:r>
        <w:rPr>
          <w:lang w:val="en-US"/>
        </w:rPr>
        <w:t>Luciani</w:t>
      </w:r>
      <w:r w:rsidRPr="00C94E7F">
        <w:t>)</w:t>
      </w:r>
      <w:r>
        <w:t xml:space="preserve">. </w:t>
      </w:r>
    </w:p>
  </w:endnote>
  <w:endnote w:id="18">
    <w:p w14:paraId="3E23B09F" w14:textId="49BA0554" w:rsidR="00FA35CD" w:rsidRPr="00522311" w:rsidRDefault="00FA35CD" w:rsidP="0077305C">
      <w:pPr>
        <w:pStyle w:val="ac"/>
        <w:jc w:val="both"/>
      </w:pPr>
      <w:r w:rsidRPr="00522311">
        <w:rPr>
          <w:rStyle w:val="ad"/>
        </w:rPr>
        <w:endnoteRef/>
      </w:r>
      <w:r w:rsidRPr="00522311">
        <w:t xml:space="preserve"> </w:t>
      </w:r>
      <w:r>
        <w:t>Ναταλία Δεληγιαννάκη, «</w:t>
      </w:r>
      <w:r w:rsidRPr="001732E3">
        <w:t>“</w:t>
      </w:r>
      <w:r>
        <w:t>Όπου αγγίξει η χέρα σου, Ρωτόκριτον ευρίσκει</w:t>
      </w:r>
      <w:r w:rsidRPr="001732E3">
        <w:t>”</w:t>
      </w:r>
      <w:r>
        <w:t xml:space="preserve">. Λίγα λόγια για την υποδοχή του </w:t>
      </w:r>
      <w:r w:rsidRPr="001732E3">
        <w:rPr>
          <w:i/>
        </w:rPr>
        <w:t>Ερωτόκριτου</w:t>
      </w:r>
      <w:r>
        <w:t xml:space="preserve">», περ. </w:t>
      </w:r>
      <w:r w:rsidRPr="001732E3">
        <w:rPr>
          <w:i/>
        </w:rPr>
        <w:t>Παλίμψηστον</w:t>
      </w:r>
      <w:r>
        <w:t>, τχ. 33 (Άνοιξη 2016), σ. 135</w:t>
      </w:r>
      <w:r w:rsidRPr="003614C1">
        <w:t>.</w:t>
      </w:r>
    </w:p>
  </w:endnote>
  <w:endnote w:id="19">
    <w:p w14:paraId="07522E2C" w14:textId="4E8263FA" w:rsidR="00FA35CD" w:rsidRPr="00A93B5A" w:rsidRDefault="00FA35CD" w:rsidP="0077305C">
      <w:pPr>
        <w:pStyle w:val="ac"/>
        <w:jc w:val="both"/>
      </w:pPr>
      <w:r w:rsidRPr="00522311">
        <w:rPr>
          <w:rStyle w:val="ad"/>
        </w:rPr>
        <w:endnoteRef/>
      </w:r>
      <w:r w:rsidRPr="00813415">
        <w:rPr>
          <w:lang w:val="en-US"/>
        </w:rPr>
        <w:t xml:space="preserve"> </w:t>
      </w:r>
      <w:r>
        <w:rPr>
          <w:lang w:val="en-US"/>
        </w:rPr>
        <w:t>Dia</w:t>
      </w:r>
      <w:r w:rsidRPr="00813415">
        <w:rPr>
          <w:lang w:val="en-US"/>
        </w:rPr>
        <w:t xml:space="preserve"> </w:t>
      </w:r>
      <w:r>
        <w:rPr>
          <w:lang w:val="en-US"/>
        </w:rPr>
        <w:t>M</w:t>
      </w:r>
      <w:r w:rsidRPr="00813415">
        <w:rPr>
          <w:lang w:val="en-US"/>
        </w:rPr>
        <w:t xml:space="preserve">. </w:t>
      </w:r>
      <w:r>
        <w:rPr>
          <w:lang w:val="en-US"/>
        </w:rPr>
        <w:t>L</w:t>
      </w:r>
      <w:r w:rsidRPr="00813415">
        <w:rPr>
          <w:lang w:val="en-US"/>
        </w:rPr>
        <w:t xml:space="preserve">. </w:t>
      </w:r>
      <w:r>
        <w:rPr>
          <w:lang w:val="en-US"/>
        </w:rPr>
        <w:t>Philippides</w:t>
      </w:r>
      <w:r w:rsidRPr="00813415">
        <w:rPr>
          <w:lang w:val="en-US"/>
        </w:rPr>
        <w:t xml:space="preserve">, </w:t>
      </w:r>
      <w:r>
        <w:rPr>
          <w:lang w:val="en-US"/>
        </w:rPr>
        <w:t xml:space="preserve">David Holton, John L. Dawson, </w:t>
      </w:r>
      <w:r w:rsidRPr="00813415">
        <w:rPr>
          <w:i/>
        </w:rPr>
        <w:t>Του</w:t>
      </w:r>
      <w:r w:rsidRPr="00813415">
        <w:rPr>
          <w:i/>
          <w:lang w:val="en-US"/>
        </w:rPr>
        <w:t xml:space="preserve"> </w:t>
      </w:r>
      <w:r w:rsidRPr="00813415">
        <w:rPr>
          <w:i/>
        </w:rPr>
        <w:t>κύκλου</w:t>
      </w:r>
      <w:r w:rsidRPr="00813415">
        <w:rPr>
          <w:i/>
          <w:lang w:val="en-US"/>
        </w:rPr>
        <w:t xml:space="preserve"> </w:t>
      </w:r>
      <w:r w:rsidRPr="00813415">
        <w:rPr>
          <w:i/>
        </w:rPr>
        <w:t>τα</w:t>
      </w:r>
      <w:r w:rsidRPr="00813415">
        <w:rPr>
          <w:i/>
          <w:lang w:val="en-US"/>
        </w:rPr>
        <w:t xml:space="preserve"> </w:t>
      </w:r>
      <w:r w:rsidRPr="00813415">
        <w:rPr>
          <w:i/>
        </w:rPr>
        <w:t>γυρίσματα</w:t>
      </w:r>
      <w:r w:rsidRPr="00813415">
        <w:rPr>
          <w:i/>
          <w:lang w:val="en-US"/>
        </w:rPr>
        <w:t>.</w:t>
      </w:r>
      <w:r w:rsidRPr="00813415">
        <w:rPr>
          <w:lang w:val="en-US"/>
        </w:rPr>
        <w:t xml:space="preserve"> </w:t>
      </w:r>
      <w:r w:rsidRPr="00813415">
        <w:rPr>
          <w:i/>
        </w:rPr>
        <w:t xml:space="preserve">Ο </w:t>
      </w:r>
      <w:r>
        <w:t xml:space="preserve">Ερωτόκριτος </w:t>
      </w:r>
      <w:r w:rsidRPr="00813415">
        <w:rPr>
          <w:i/>
        </w:rPr>
        <w:t>σε ηλεκτρονική ανάλυση</w:t>
      </w:r>
      <w:r>
        <w:t>, τ. Α΄ (2000), τ. Β΄-Δ΄ (1996), Ερμής, Αθήνα</w:t>
      </w:r>
      <w:r w:rsidRPr="00813415">
        <w:t xml:space="preserve">· </w:t>
      </w:r>
      <w:r>
        <w:t>και</w:t>
      </w:r>
      <w:r w:rsidRPr="00813415">
        <w:t xml:space="preserve"> </w:t>
      </w:r>
      <w:r>
        <w:t>των</w:t>
      </w:r>
      <w:r w:rsidRPr="00813415">
        <w:t xml:space="preserve"> </w:t>
      </w:r>
      <w:r>
        <w:t>ίδιων</w:t>
      </w:r>
      <w:r w:rsidRPr="00813415">
        <w:t>: Ερωτόκριτος</w:t>
      </w:r>
      <w:r w:rsidRPr="00813415">
        <w:rPr>
          <w:i/>
        </w:rPr>
        <w:t xml:space="preserve">. </w:t>
      </w:r>
      <w:r w:rsidRPr="00A93B5A">
        <w:rPr>
          <w:i/>
        </w:rPr>
        <w:t xml:space="preserve">Του δίσκου τα γυρίσματα. </w:t>
      </w:r>
      <w:r w:rsidRPr="00813415">
        <w:rPr>
          <w:lang w:val="en-US"/>
        </w:rPr>
        <w:t>Erotokritos</w:t>
      </w:r>
      <w:r w:rsidRPr="00C04507">
        <w:rPr>
          <w:i/>
        </w:rPr>
        <w:t xml:space="preserve">. </w:t>
      </w:r>
      <w:r w:rsidRPr="00A93B5A">
        <w:rPr>
          <w:i/>
          <w:lang w:val="en-US"/>
        </w:rPr>
        <w:t>As</w:t>
      </w:r>
      <w:r w:rsidRPr="00C04507">
        <w:rPr>
          <w:i/>
        </w:rPr>
        <w:t xml:space="preserve"> </w:t>
      </w:r>
      <w:r w:rsidRPr="00A93B5A">
        <w:rPr>
          <w:i/>
          <w:lang w:val="en-US"/>
        </w:rPr>
        <w:t>the</w:t>
      </w:r>
      <w:r w:rsidRPr="00C04507">
        <w:rPr>
          <w:i/>
        </w:rPr>
        <w:t xml:space="preserve"> </w:t>
      </w:r>
      <w:r w:rsidRPr="00A93B5A">
        <w:rPr>
          <w:i/>
          <w:lang w:val="en-US"/>
        </w:rPr>
        <w:t>disk</w:t>
      </w:r>
      <w:r w:rsidRPr="00C04507">
        <w:rPr>
          <w:i/>
        </w:rPr>
        <w:t xml:space="preserve"> </w:t>
      </w:r>
      <w:r w:rsidRPr="00A93B5A">
        <w:rPr>
          <w:i/>
          <w:lang w:val="en-US"/>
        </w:rPr>
        <w:t>spins</w:t>
      </w:r>
      <w:r w:rsidRPr="00C04507">
        <w:rPr>
          <w:i/>
        </w:rPr>
        <w:t>.</w:t>
      </w:r>
      <w:r w:rsidRPr="00C04507">
        <w:t xml:space="preserve"> </w:t>
      </w:r>
      <w:r w:rsidRPr="00A93B5A">
        <w:rPr>
          <w:sz w:val="18"/>
          <w:szCs w:val="18"/>
          <w:lang w:val="en-US"/>
        </w:rPr>
        <w:t>CD</w:t>
      </w:r>
      <w:r w:rsidRPr="000102DB">
        <w:rPr>
          <w:sz w:val="18"/>
          <w:szCs w:val="18"/>
        </w:rPr>
        <w:t>-</w:t>
      </w:r>
      <w:r w:rsidRPr="00A93B5A">
        <w:rPr>
          <w:sz w:val="18"/>
          <w:szCs w:val="18"/>
          <w:lang w:val="en-US"/>
        </w:rPr>
        <w:t>ROM</w:t>
      </w:r>
      <w:r w:rsidRPr="000102DB">
        <w:rPr>
          <w:sz w:val="18"/>
          <w:szCs w:val="18"/>
        </w:rPr>
        <w:t xml:space="preserve"> (</w:t>
      </w:r>
      <w:r w:rsidRPr="00A93B5A">
        <w:rPr>
          <w:sz w:val="18"/>
          <w:szCs w:val="18"/>
          <w:lang w:val="en-US"/>
        </w:rPr>
        <w:t>PC</w:t>
      </w:r>
      <w:r w:rsidRPr="000102DB">
        <w:rPr>
          <w:sz w:val="18"/>
          <w:szCs w:val="18"/>
        </w:rPr>
        <w:t>/</w:t>
      </w:r>
      <w:r w:rsidRPr="00A93B5A">
        <w:rPr>
          <w:sz w:val="18"/>
          <w:szCs w:val="18"/>
          <w:lang w:val="en-US"/>
        </w:rPr>
        <w:t>MAC</w:t>
      </w:r>
      <w:r w:rsidRPr="000102DB">
        <w:rPr>
          <w:sz w:val="18"/>
          <w:szCs w:val="18"/>
        </w:rPr>
        <w:t>)</w:t>
      </w:r>
      <w:r w:rsidRPr="000102DB">
        <w:t xml:space="preserve">, </w:t>
      </w:r>
      <w:r>
        <w:t>Ερμής</w:t>
      </w:r>
      <w:r w:rsidRPr="000102DB">
        <w:t xml:space="preserve">, </w:t>
      </w:r>
      <w:r>
        <w:t>Αθήνα</w:t>
      </w:r>
      <w:r w:rsidRPr="000102DB">
        <w:t xml:space="preserve"> 2013</w:t>
      </w:r>
      <w:r>
        <w:t>.</w:t>
      </w:r>
    </w:p>
  </w:endnote>
  <w:endnote w:id="20">
    <w:p w14:paraId="0C898B99" w14:textId="0A5D41B5" w:rsidR="00FA35CD" w:rsidRPr="00BD4BD6" w:rsidRDefault="00FA35CD" w:rsidP="0077305C">
      <w:pPr>
        <w:pStyle w:val="ac"/>
        <w:jc w:val="both"/>
      </w:pPr>
      <w:r w:rsidRPr="003614C1">
        <w:rPr>
          <w:rStyle w:val="ad"/>
        </w:rPr>
        <w:endnoteRef/>
      </w:r>
      <w:r w:rsidRPr="003614C1">
        <w:t xml:space="preserve"> </w:t>
      </w:r>
      <w:r>
        <w:t>Δεληγιαννάκη, «Λίγα λόγια», ό.π. (σημ. 18), σ. 121-122· Τάσος Α. Καπλάνης, «Συγκλίσεις, αποκλίσεις και προοπτικές στην έρευνα των νεοελληνικών και ρουμανικών λογοτεχνικών λαϊκών βιβλίων (απαρχές-πρώιμος 19</w:t>
      </w:r>
      <w:r w:rsidRPr="00BD4BD6">
        <w:rPr>
          <w:vertAlign w:val="superscript"/>
        </w:rPr>
        <w:t>ος</w:t>
      </w:r>
      <w:r>
        <w:t xml:space="preserve"> αιώνας», περ. </w:t>
      </w:r>
      <w:r w:rsidRPr="00BD4BD6">
        <w:rPr>
          <w:i/>
        </w:rPr>
        <w:t>Ελληνικά</w:t>
      </w:r>
      <w:r>
        <w:t>, 66 (2016), σ. 48-49, 51-52.</w:t>
      </w:r>
    </w:p>
  </w:endnote>
  <w:endnote w:id="21">
    <w:p w14:paraId="38533713" w14:textId="3A4BE072" w:rsidR="00FA35CD" w:rsidRPr="00C04507" w:rsidRDefault="00FA35CD" w:rsidP="0077305C">
      <w:pPr>
        <w:jc w:val="both"/>
        <w:rPr>
          <w:color w:val="000000" w:themeColor="text1"/>
          <w:sz w:val="20"/>
          <w:szCs w:val="20"/>
          <w:shd w:val="clear" w:color="auto" w:fill="FFFFFF"/>
        </w:rPr>
      </w:pPr>
      <w:r w:rsidRPr="00EB191B">
        <w:rPr>
          <w:rStyle w:val="ad"/>
          <w:sz w:val="20"/>
          <w:szCs w:val="20"/>
        </w:rPr>
        <w:endnoteRef/>
      </w:r>
      <w:r w:rsidRPr="00EB191B">
        <w:rPr>
          <w:sz w:val="20"/>
          <w:szCs w:val="20"/>
        </w:rPr>
        <w:t xml:space="preserve"> Για διασκευές και μεταφράσεις μέχρι το 2005, βλ</w:t>
      </w:r>
      <w:r>
        <w:rPr>
          <w:sz w:val="20"/>
          <w:szCs w:val="20"/>
        </w:rPr>
        <w:t>.</w:t>
      </w:r>
      <w:r w:rsidRPr="00EB191B">
        <w:rPr>
          <w:sz w:val="20"/>
          <w:szCs w:val="20"/>
        </w:rPr>
        <w:t xml:space="preserve"> Στέφανος Κακλαμάνης, «Βιβλιογραφία </w:t>
      </w:r>
      <w:r w:rsidRPr="00EB191B">
        <w:rPr>
          <w:i/>
          <w:sz w:val="20"/>
          <w:szCs w:val="20"/>
        </w:rPr>
        <w:t>Ερωτόκριτου</w:t>
      </w:r>
      <w:r w:rsidRPr="00EB191B">
        <w:rPr>
          <w:sz w:val="20"/>
          <w:szCs w:val="20"/>
        </w:rPr>
        <w:t xml:space="preserve"> (1889-2005), στον τόμο </w:t>
      </w:r>
      <w:r w:rsidRPr="00EB191B">
        <w:rPr>
          <w:i/>
          <w:sz w:val="20"/>
          <w:szCs w:val="20"/>
        </w:rPr>
        <w:t>Ζητήματα ποιητικής</w:t>
      </w:r>
      <w:r w:rsidRPr="00EB191B">
        <w:rPr>
          <w:sz w:val="20"/>
          <w:szCs w:val="20"/>
        </w:rPr>
        <w:t xml:space="preserve">, ό.π. (σημ. </w:t>
      </w:r>
      <w:r>
        <w:rPr>
          <w:sz w:val="20"/>
          <w:szCs w:val="20"/>
        </w:rPr>
        <w:t>8</w:t>
      </w:r>
      <w:r w:rsidRPr="00EB191B">
        <w:rPr>
          <w:sz w:val="20"/>
          <w:szCs w:val="20"/>
        </w:rPr>
        <w:t xml:space="preserve">), σ. 494-496. </w:t>
      </w:r>
      <w:r>
        <w:rPr>
          <w:sz w:val="20"/>
          <w:szCs w:val="20"/>
        </w:rPr>
        <w:t>Επιπλέον, σήμερα κυκλοφορούν:</w:t>
      </w:r>
      <w:r w:rsidRPr="00EB191B">
        <w:rPr>
          <w:sz w:val="20"/>
          <w:szCs w:val="20"/>
        </w:rPr>
        <w:t xml:space="preserve"> το </w:t>
      </w:r>
      <w:r w:rsidRPr="00EB191B">
        <w:rPr>
          <w:sz w:val="20"/>
          <w:szCs w:val="20"/>
          <w:lang w:val="en-US"/>
        </w:rPr>
        <w:t>graphic</w:t>
      </w:r>
      <w:r w:rsidRPr="00EB191B">
        <w:rPr>
          <w:sz w:val="20"/>
          <w:szCs w:val="20"/>
        </w:rPr>
        <w:t xml:space="preserve"> </w:t>
      </w:r>
      <w:r w:rsidRPr="00EB191B">
        <w:rPr>
          <w:sz w:val="20"/>
          <w:szCs w:val="20"/>
          <w:lang w:val="en-US"/>
        </w:rPr>
        <w:t>novel</w:t>
      </w:r>
      <w:r w:rsidRPr="00EB191B">
        <w:rPr>
          <w:sz w:val="20"/>
          <w:szCs w:val="20"/>
        </w:rPr>
        <w:t xml:space="preserve"> των Γ. Γούση, Δ. Παπαμάρκου, Γ. Ράγκου, </w:t>
      </w:r>
      <w:r w:rsidRPr="00EB191B">
        <w:rPr>
          <w:i/>
          <w:sz w:val="20"/>
          <w:szCs w:val="20"/>
        </w:rPr>
        <w:t>Ερωτόκριτος του Βιτσέντζου Κορνάρου</w:t>
      </w:r>
      <w:r w:rsidRPr="00EB191B">
        <w:rPr>
          <w:sz w:val="20"/>
          <w:szCs w:val="20"/>
        </w:rPr>
        <w:t xml:space="preserve">, </w:t>
      </w:r>
      <w:r w:rsidRPr="00EB191B">
        <w:rPr>
          <w:sz w:val="20"/>
          <w:szCs w:val="20"/>
          <w:lang w:val="en-US"/>
        </w:rPr>
        <w:t>Polaris</w:t>
      </w:r>
      <w:r w:rsidRPr="00EB191B">
        <w:rPr>
          <w:sz w:val="20"/>
          <w:szCs w:val="20"/>
        </w:rPr>
        <w:t xml:space="preserve">, Αθήνα 2016, και </w:t>
      </w:r>
      <w:r>
        <w:rPr>
          <w:sz w:val="20"/>
          <w:szCs w:val="20"/>
        </w:rPr>
        <w:t>η</w:t>
      </w:r>
      <w:r w:rsidRPr="00EB191B">
        <w:rPr>
          <w:sz w:val="20"/>
          <w:szCs w:val="20"/>
        </w:rPr>
        <w:t xml:space="preserve"> μετάφραση 5000 στίχων του έργου στα ουκρανικά, από τον </w:t>
      </w:r>
      <w:r w:rsidRPr="00EB191B">
        <w:rPr>
          <w:color w:val="000000" w:themeColor="text1"/>
          <w:sz w:val="20"/>
          <w:szCs w:val="20"/>
          <w:shd w:val="clear" w:color="auto" w:fill="FFFFFF"/>
        </w:rPr>
        <w:t xml:space="preserve">Βασίλη Στεπανένκο, που </w:t>
      </w:r>
      <w:r>
        <w:rPr>
          <w:color w:val="000000" w:themeColor="text1"/>
          <w:sz w:val="20"/>
          <w:szCs w:val="20"/>
          <w:shd w:val="clear" w:color="auto" w:fill="FFFFFF"/>
        </w:rPr>
        <w:t>δημοσιεύτηκε</w:t>
      </w:r>
      <w:r w:rsidRPr="00EB191B">
        <w:rPr>
          <w:color w:val="000000" w:themeColor="text1"/>
          <w:sz w:val="20"/>
          <w:szCs w:val="20"/>
          <w:shd w:val="clear" w:color="auto" w:fill="FFFFFF"/>
        </w:rPr>
        <w:t xml:space="preserve"> το 2016</w:t>
      </w:r>
      <w:r>
        <w:rPr>
          <w:color w:val="000000" w:themeColor="text1"/>
          <w:sz w:val="20"/>
          <w:szCs w:val="20"/>
          <w:shd w:val="clear" w:color="auto" w:fill="FFFFFF"/>
        </w:rPr>
        <w:t xml:space="preserve">. Για θεατρικές διασκευές βλ. τα μελετήματα της Τ. Μαρκομιχελάκη, στον τόμο </w:t>
      </w:r>
      <w:r w:rsidRPr="005A10AE">
        <w:rPr>
          <w:i/>
          <w:color w:val="000000" w:themeColor="text1"/>
          <w:sz w:val="20"/>
          <w:szCs w:val="20"/>
          <w:shd w:val="clear" w:color="auto" w:fill="FFFFFF"/>
        </w:rPr>
        <w:t xml:space="preserve">Ο κόσμος του </w:t>
      </w:r>
      <w:r>
        <w:rPr>
          <w:color w:val="000000" w:themeColor="text1"/>
          <w:sz w:val="20"/>
          <w:szCs w:val="20"/>
          <w:shd w:val="clear" w:color="auto" w:fill="FFFFFF"/>
        </w:rPr>
        <w:t xml:space="preserve">Ερωτόκριτου, ό.π. (σημ. 9), και της Ν. Δεληγιαννάκη, στον τόμο </w:t>
      </w:r>
      <w:r w:rsidRPr="005A10AE">
        <w:rPr>
          <w:i/>
          <w:color w:val="000000" w:themeColor="text1"/>
          <w:sz w:val="20"/>
          <w:szCs w:val="20"/>
          <w:shd w:val="clear" w:color="auto" w:fill="FFFFFF"/>
        </w:rPr>
        <w:t>Ζητήματα ποιητικής και πρόσληψης</w:t>
      </w:r>
      <w:r>
        <w:rPr>
          <w:color w:val="000000" w:themeColor="text1"/>
          <w:sz w:val="20"/>
          <w:szCs w:val="20"/>
          <w:shd w:val="clear" w:color="auto" w:fill="FFFFFF"/>
        </w:rPr>
        <w:t xml:space="preserve">, ό.π. (σημ. 9). Για μουσικές διασκευές, το μελέτημα της </w:t>
      </w:r>
      <w:r>
        <w:rPr>
          <w:color w:val="000000" w:themeColor="text1"/>
          <w:sz w:val="20"/>
          <w:szCs w:val="20"/>
          <w:shd w:val="clear" w:color="auto" w:fill="FFFFFF"/>
          <w:lang w:val="en-US"/>
        </w:rPr>
        <w:t>N</w:t>
      </w:r>
      <w:r w:rsidRPr="005A10AE">
        <w:rPr>
          <w:color w:val="000000" w:themeColor="text1"/>
          <w:sz w:val="20"/>
          <w:szCs w:val="20"/>
          <w:shd w:val="clear" w:color="auto" w:fill="FFFFFF"/>
        </w:rPr>
        <w:t xml:space="preserve">. </w:t>
      </w:r>
      <w:r>
        <w:rPr>
          <w:color w:val="000000" w:themeColor="text1"/>
          <w:sz w:val="20"/>
          <w:szCs w:val="20"/>
          <w:shd w:val="clear" w:color="auto" w:fill="FFFFFF"/>
          <w:lang w:val="en-US"/>
        </w:rPr>
        <w:t>Deliyannaki</w:t>
      </w:r>
      <w:r w:rsidRPr="005A10AE">
        <w:rPr>
          <w:color w:val="000000" w:themeColor="text1"/>
          <w:sz w:val="20"/>
          <w:szCs w:val="20"/>
          <w:shd w:val="clear" w:color="auto" w:fill="FFFFFF"/>
        </w:rPr>
        <w:t xml:space="preserve">, </w:t>
      </w:r>
      <w:r>
        <w:rPr>
          <w:color w:val="000000" w:themeColor="text1"/>
          <w:sz w:val="20"/>
          <w:szCs w:val="20"/>
          <w:shd w:val="clear" w:color="auto" w:fill="FFFFFF"/>
        </w:rPr>
        <w:t>«</w:t>
      </w:r>
      <w:r w:rsidRPr="000D7542">
        <w:rPr>
          <w:i/>
          <w:color w:val="000000" w:themeColor="text1"/>
          <w:sz w:val="20"/>
          <w:szCs w:val="20"/>
          <w:shd w:val="clear" w:color="auto" w:fill="FFFFFF"/>
          <w:lang w:val="en-US"/>
        </w:rPr>
        <w:t>Erotokritos</w:t>
      </w:r>
      <w:r w:rsidRPr="000D7542">
        <w:rPr>
          <w:color w:val="000000" w:themeColor="text1"/>
          <w:sz w:val="20"/>
          <w:szCs w:val="20"/>
          <w:shd w:val="clear" w:color="auto" w:fill="FFFFFF"/>
        </w:rPr>
        <w:t xml:space="preserve"> </w:t>
      </w:r>
      <w:r>
        <w:rPr>
          <w:color w:val="000000" w:themeColor="text1"/>
          <w:sz w:val="20"/>
          <w:szCs w:val="20"/>
          <w:shd w:val="clear" w:color="auto" w:fill="FFFFFF"/>
          <w:lang w:val="en-US"/>
        </w:rPr>
        <w:t>into</w:t>
      </w:r>
      <w:r w:rsidRPr="000D7542">
        <w:rPr>
          <w:color w:val="000000" w:themeColor="text1"/>
          <w:sz w:val="20"/>
          <w:szCs w:val="20"/>
          <w:shd w:val="clear" w:color="auto" w:fill="FFFFFF"/>
        </w:rPr>
        <w:t xml:space="preserve"> </w:t>
      </w:r>
      <w:r>
        <w:rPr>
          <w:color w:val="000000" w:themeColor="text1"/>
          <w:sz w:val="20"/>
          <w:szCs w:val="20"/>
          <w:shd w:val="clear" w:color="auto" w:fill="FFFFFF"/>
          <w:lang w:val="en-US"/>
        </w:rPr>
        <w:t>music</w:t>
      </w:r>
      <w:r>
        <w:rPr>
          <w:color w:val="000000" w:themeColor="text1"/>
          <w:sz w:val="20"/>
          <w:szCs w:val="20"/>
          <w:shd w:val="clear" w:color="auto" w:fill="FFFFFF"/>
        </w:rPr>
        <w:t>»</w:t>
      </w:r>
      <w:r w:rsidRPr="000D7542">
        <w:rPr>
          <w:color w:val="000000" w:themeColor="text1"/>
          <w:sz w:val="20"/>
          <w:szCs w:val="20"/>
          <w:shd w:val="clear" w:color="auto" w:fill="FFFFFF"/>
        </w:rPr>
        <w:t xml:space="preserve">, </w:t>
      </w:r>
      <w:r>
        <w:rPr>
          <w:color w:val="000000" w:themeColor="text1"/>
          <w:sz w:val="20"/>
          <w:szCs w:val="20"/>
          <w:shd w:val="clear" w:color="auto" w:fill="FFFFFF"/>
        </w:rPr>
        <w:t xml:space="preserve">περ. </w:t>
      </w:r>
      <w:r w:rsidRPr="005A10AE">
        <w:rPr>
          <w:i/>
          <w:color w:val="000000" w:themeColor="text1"/>
          <w:sz w:val="20"/>
          <w:szCs w:val="20"/>
          <w:shd w:val="clear" w:color="auto" w:fill="FFFFFF"/>
        </w:rPr>
        <w:t>Κάμπος</w:t>
      </w:r>
      <w:r w:rsidRPr="00C04507">
        <w:rPr>
          <w:i/>
          <w:color w:val="000000" w:themeColor="text1"/>
          <w:sz w:val="20"/>
          <w:szCs w:val="20"/>
          <w:shd w:val="clear" w:color="auto" w:fill="FFFFFF"/>
        </w:rPr>
        <w:t xml:space="preserve">. </w:t>
      </w:r>
      <w:r>
        <w:rPr>
          <w:i/>
          <w:color w:val="000000" w:themeColor="text1"/>
          <w:sz w:val="20"/>
          <w:szCs w:val="20"/>
          <w:shd w:val="clear" w:color="auto" w:fill="FFFFFF"/>
          <w:lang w:val="en-US"/>
        </w:rPr>
        <w:t>Cambridge</w:t>
      </w:r>
      <w:r w:rsidRPr="00C04507">
        <w:rPr>
          <w:i/>
          <w:color w:val="000000" w:themeColor="text1"/>
          <w:sz w:val="20"/>
          <w:szCs w:val="20"/>
          <w:shd w:val="clear" w:color="auto" w:fill="FFFFFF"/>
        </w:rPr>
        <w:t xml:space="preserve"> </w:t>
      </w:r>
      <w:r>
        <w:rPr>
          <w:i/>
          <w:color w:val="000000" w:themeColor="text1"/>
          <w:sz w:val="20"/>
          <w:szCs w:val="20"/>
          <w:shd w:val="clear" w:color="auto" w:fill="FFFFFF"/>
          <w:lang w:val="en-US"/>
        </w:rPr>
        <w:t>Papers</w:t>
      </w:r>
      <w:r w:rsidRPr="00C04507">
        <w:rPr>
          <w:i/>
          <w:color w:val="000000" w:themeColor="text1"/>
          <w:sz w:val="20"/>
          <w:szCs w:val="20"/>
          <w:shd w:val="clear" w:color="auto" w:fill="FFFFFF"/>
        </w:rPr>
        <w:t xml:space="preserve"> </w:t>
      </w:r>
      <w:r>
        <w:rPr>
          <w:i/>
          <w:color w:val="000000" w:themeColor="text1"/>
          <w:sz w:val="20"/>
          <w:szCs w:val="20"/>
          <w:shd w:val="clear" w:color="auto" w:fill="FFFFFF"/>
          <w:lang w:val="en-US"/>
        </w:rPr>
        <w:t>in</w:t>
      </w:r>
      <w:r w:rsidRPr="00C04507">
        <w:rPr>
          <w:i/>
          <w:color w:val="000000" w:themeColor="text1"/>
          <w:sz w:val="20"/>
          <w:szCs w:val="20"/>
          <w:shd w:val="clear" w:color="auto" w:fill="FFFFFF"/>
        </w:rPr>
        <w:t xml:space="preserve"> </w:t>
      </w:r>
      <w:r>
        <w:rPr>
          <w:i/>
          <w:color w:val="000000" w:themeColor="text1"/>
          <w:sz w:val="20"/>
          <w:szCs w:val="20"/>
          <w:shd w:val="clear" w:color="auto" w:fill="FFFFFF"/>
          <w:lang w:val="en-US"/>
        </w:rPr>
        <w:t>Modern</w:t>
      </w:r>
      <w:r w:rsidRPr="00C04507">
        <w:rPr>
          <w:i/>
          <w:color w:val="000000" w:themeColor="text1"/>
          <w:sz w:val="20"/>
          <w:szCs w:val="20"/>
          <w:shd w:val="clear" w:color="auto" w:fill="FFFFFF"/>
        </w:rPr>
        <w:t xml:space="preserve"> </w:t>
      </w:r>
      <w:r>
        <w:rPr>
          <w:i/>
          <w:color w:val="000000" w:themeColor="text1"/>
          <w:sz w:val="20"/>
          <w:szCs w:val="20"/>
          <w:shd w:val="clear" w:color="auto" w:fill="FFFFFF"/>
          <w:lang w:val="en-US"/>
        </w:rPr>
        <w:t>Greek</w:t>
      </w:r>
      <w:r w:rsidRPr="00C04507">
        <w:rPr>
          <w:color w:val="000000" w:themeColor="text1"/>
          <w:sz w:val="20"/>
          <w:szCs w:val="20"/>
          <w:shd w:val="clear" w:color="auto" w:fill="FFFFFF"/>
        </w:rPr>
        <w:t>, 16 (2008).</w:t>
      </w:r>
    </w:p>
  </w:endnote>
  <w:endnote w:id="22">
    <w:p w14:paraId="44053BF8" w14:textId="3BD42A09" w:rsidR="00FA35CD" w:rsidRPr="00C222ED" w:rsidRDefault="00FA35CD" w:rsidP="00C222ED">
      <w:pPr>
        <w:pStyle w:val="ac"/>
        <w:jc w:val="both"/>
      </w:pPr>
      <w:r w:rsidRPr="00C222ED">
        <w:rPr>
          <w:rStyle w:val="ad"/>
        </w:rPr>
        <w:endnoteRef/>
      </w:r>
      <w:r w:rsidRPr="00C222ED">
        <w:t xml:space="preserve"> </w:t>
      </w:r>
      <w:r w:rsidRPr="00C222ED">
        <w:rPr>
          <w:i/>
        </w:rPr>
        <w:t>Βιτζέντζου Κορνάρου Ερωτόκριτος</w:t>
      </w:r>
      <w:r>
        <w:t>, κριτική έκδοση Στέφανος Α. Ξανθουδίδης, Τυπογραφείο Στυλιανού Μ. Αλεξίου, Ηράκλειο 1915.</w:t>
      </w:r>
    </w:p>
  </w:endnote>
  <w:endnote w:id="23">
    <w:p w14:paraId="48EF084D" w14:textId="52154EC2" w:rsidR="00FA35CD" w:rsidRPr="00C222ED" w:rsidRDefault="00FA35CD" w:rsidP="0077305C">
      <w:pPr>
        <w:pStyle w:val="ac"/>
        <w:jc w:val="both"/>
      </w:pPr>
      <w:r w:rsidRPr="008410A8">
        <w:rPr>
          <w:rStyle w:val="ad"/>
        </w:rPr>
        <w:endnoteRef/>
      </w:r>
      <w:r w:rsidRPr="00C222ED">
        <w:t xml:space="preserve"> </w:t>
      </w:r>
      <w:r>
        <w:t>Δεληγιαννάκη</w:t>
      </w:r>
      <w:r w:rsidRPr="00C222ED">
        <w:t>, «</w:t>
      </w:r>
      <w:r>
        <w:t>Λίγα</w:t>
      </w:r>
      <w:r w:rsidRPr="00C222ED">
        <w:t xml:space="preserve"> </w:t>
      </w:r>
      <w:r>
        <w:t>λόγια</w:t>
      </w:r>
      <w:r w:rsidRPr="00C222ED">
        <w:t xml:space="preserve">», </w:t>
      </w:r>
      <w:r>
        <w:t>ό</w:t>
      </w:r>
      <w:r w:rsidRPr="00C222ED">
        <w:t>.</w:t>
      </w:r>
      <w:r>
        <w:t>π</w:t>
      </w:r>
      <w:r w:rsidRPr="00C222ED">
        <w:t>. (</w:t>
      </w:r>
      <w:r>
        <w:t>σημ</w:t>
      </w:r>
      <w:r w:rsidRPr="00C222ED">
        <w:t>. 1</w:t>
      </w:r>
      <w:r>
        <w:t>8</w:t>
      </w:r>
      <w:r w:rsidRPr="00C222ED">
        <w:t xml:space="preserve">), </w:t>
      </w:r>
      <w:r>
        <w:t>σ</w:t>
      </w:r>
      <w:r w:rsidRPr="00C222ED">
        <w:t>. 126</w:t>
      </w:r>
    </w:p>
  </w:endnote>
  <w:endnote w:id="24">
    <w:p w14:paraId="726D9422" w14:textId="1055DE7E" w:rsidR="00FA35CD" w:rsidRPr="008410A8" w:rsidRDefault="00FA35CD" w:rsidP="0077305C">
      <w:pPr>
        <w:pStyle w:val="ac"/>
        <w:jc w:val="both"/>
      </w:pPr>
      <w:r w:rsidRPr="008410A8">
        <w:rPr>
          <w:rStyle w:val="ad"/>
        </w:rPr>
        <w:endnoteRef/>
      </w:r>
      <w:r w:rsidRPr="008410A8">
        <w:t xml:space="preserve"> </w:t>
      </w:r>
      <w:r>
        <w:t>Δεληγιαννάκη, «Λίγα λόγια», ό.π. (σημ. 18), σ. 121· Αλέξης Πολίτης, «</w:t>
      </w:r>
      <w:r w:rsidRPr="00055E0D">
        <w:rPr>
          <w:i/>
        </w:rPr>
        <w:t>Ερωτόκριτος</w:t>
      </w:r>
      <w:r>
        <w:t xml:space="preserve"> και προφορική παράδοση», στον τόμο </w:t>
      </w:r>
      <w:r w:rsidRPr="00700739">
        <w:rPr>
          <w:i/>
        </w:rPr>
        <w:t>Ζητήματα ποιητικής</w:t>
      </w:r>
      <w:r>
        <w:t>, ό.π. (σημ. 8), σ. 404.</w:t>
      </w:r>
    </w:p>
  </w:endnote>
  <w:endnote w:id="25">
    <w:p w14:paraId="58F45566" w14:textId="38AC5FA2" w:rsidR="00FA35CD" w:rsidRPr="0088324A" w:rsidRDefault="00FA35CD" w:rsidP="0077305C">
      <w:pPr>
        <w:pStyle w:val="ac"/>
        <w:jc w:val="both"/>
      </w:pPr>
      <w:r w:rsidRPr="0088324A">
        <w:rPr>
          <w:rStyle w:val="ad"/>
        </w:rPr>
        <w:endnoteRef/>
      </w:r>
      <w:r w:rsidRPr="0088324A">
        <w:t xml:space="preserve"> </w:t>
      </w:r>
      <w:r>
        <w:t xml:space="preserve">Κορνάρος, </w:t>
      </w:r>
      <w:r w:rsidRPr="00687C90">
        <w:rPr>
          <w:i/>
        </w:rPr>
        <w:t>Ερωτόκριτος</w:t>
      </w:r>
      <w:r>
        <w:t>, ό.π. (σημ. 5), σ. η΄.</w:t>
      </w:r>
    </w:p>
  </w:endnote>
  <w:endnote w:id="26">
    <w:p w14:paraId="114E8D64" w14:textId="1B7DFF6D" w:rsidR="00FA35CD" w:rsidRPr="00700739" w:rsidRDefault="00FA35CD" w:rsidP="0077305C">
      <w:pPr>
        <w:pStyle w:val="ac"/>
        <w:jc w:val="both"/>
      </w:pPr>
      <w:r w:rsidRPr="00700739">
        <w:rPr>
          <w:rStyle w:val="ad"/>
        </w:rPr>
        <w:endnoteRef/>
      </w:r>
      <w:r w:rsidRPr="00700739">
        <w:t xml:space="preserve"> </w:t>
      </w:r>
      <w:r>
        <w:t>Πολίτης, «</w:t>
      </w:r>
      <w:r w:rsidRPr="00055E0D">
        <w:rPr>
          <w:i/>
        </w:rPr>
        <w:t>Ερωτόκριτος</w:t>
      </w:r>
      <w:r>
        <w:t xml:space="preserve"> και προφορική παράδοση», ό.π. (σημ. 24), σ. 405.</w:t>
      </w:r>
    </w:p>
  </w:endnote>
  <w:endnote w:id="27">
    <w:p w14:paraId="23724FBD" w14:textId="235E0155" w:rsidR="00FA35CD" w:rsidRPr="00700739" w:rsidRDefault="00FA35CD" w:rsidP="0077305C">
      <w:pPr>
        <w:pStyle w:val="ac"/>
        <w:jc w:val="both"/>
      </w:pPr>
      <w:r w:rsidRPr="00700739">
        <w:rPr>
          <w:rStyle w:val="ad"/>
        </w:rPr>
        <w:endnoteRef/>
      </w:r>
      <w:r w:rsidRPr="00700739">
        <w:t xml:space="preserve"> </w:t>
      </w:r>
      <w:r>
        <w:t>Δεληγιαννάκη, «Λίγα λόγια», ό.π. (σημ. 18), σ. 126.</w:t>
      </w:r>
    </w:p>
  </w:endnote>
  <w:endnote w:id="28">
    <w:p w14:paraId="69CB5028" w14:textId="55EBEB67" w:rsidR="00FA35CD" w:rsidRPr="0088324A" w:rsidRDefault="00FA35CD" w:rsidP="0077305C">
      <w:pPr>
        <w:pStyle w:val="ac"/>
        <w:jc w:val="both"/>
      </w:pPr>
      <w:r w:rsidRPr="0088324A">
        <w:rPr>
          <w:rStyle w:val="ad"/>
        </w:rPr>
        <w:endnoteRef/>
      </w:r>
      <w:r w:rsidRPr="0088324A">
        <w:t xml:space="preserve"> </w:t>
      </w:r>
      <w:r>
        <w:t>Δεληγιαννάκη, «Λίγα λόγια», ό.π.</w:t>
      </w:r>
    </w:p>
  </w:endnote>
  <w:endnote w:id="29">
    <w:p w14:paraId="5676DCF0" w14:textId="11BF3ACA" w:rsidR="00FA35CD" w:rsidRPr="008410A8" w:rsidRDefault="00FA35CD" w:rsidP="0077305C">
      <w:pPr>
        <w:pStyle w:val="ac"/>
        <w:jc w:val="both"/>
      </w:pPr>
      <w:r w:rsidRPr="00700739">
        <w:rPr>
          <w:rStyle w:val="ad"/>
        </w:rPr>
        <w:endnoteRef/>
      </w:r>
      <w:r w:rsidRPr="008410A8">
        <w:t xml:space="preserve"> </w:t>
      </w:r>
      <w:r>
        <w:rPr>
          <w:lang w:val="en-US"/>
        </w:rPr>
        <w:t>Robert</w:t>
      </w:r>
      <w:r w:rsidRPr="008410A8">
        <w:t xml:space="preserve"> </w:t>
      </w:r>
      <w:r>
        <w:rPr>
          <w:lang w:val="en-US"/>
        </w:rPr>
        <w:t>Pashley</w:t>
      </w:r>
      <w:r w:rsidRPr="008410A8">
        <w:t xml:space="preserve">, </w:t>
      </w:r>
      <w:r w:rsidRPr="0077305C">
        <w:rPr>
          <w:i/>
        </w:rPr>
        <w:t>Ταξίδια στην Κρήτη</w:t>
      </w:r>
      <w:r>
        <w:t>, μετάφραση-επιμέλεια Δάφνη Γ. Γόντικα, Βικελαία Βιβλιοθήκη, Ηράκλειο 1991, τ, Α΄, σ. 30</w:t>
      </w:r>
      <w:r w:rsidRPr="006A1CA1">
        <w:t>.</w:t>
      </w:r>
    </w:p>
  </w:endnote>
  <w:endnote w:id="30">
    <w:p w14:paraId="55046735" w14:textId="5B6E2D4F" w:rsidR="00FA35CD" w:rsidRPr="003614C1" w:rsidRDefault="00FA35CD" w:rsidP="0077305C">
      <w:pPr>
        <w:pStyle w:val="ac"/>
        <w:jc w:val="both"/>
      </w:pPr>
      <w:r w:rsidRPr="0088324A">
        <w:rPr>
          <w:rStyle w:val="ad"/>
        </w:rPr>
        <w:endnoteRef/>
      </w:r>
      <w:r w:rsidRPr="003614C1">
        <w:t xml:space="preserve"> </w:t>
      </w:r>
      <w:r>
        <w:rPr>
          <w:lang w:val="en-US"/>
        </w:rPr>
        <w:t>Claude</w:t>
      </w:r>
      <w:r w:rsidRPr="003614C1">
        <w:t xml:space="preserve"> </w:t>
      </w:r>
      <w:r>
        <w:rPr>
          <w:lang w:val="en-US"/>
        </w:rPr>
        <w:t>Fauriel</w:t>
      </w:r>
      <w:r w:rsidRPr="003614C1">
        <w:t xml:space="preserve">, </w:t>
      </w:r>
      <w:r w:rsidRPr="0077305C">
        <w:rPr>
          <w:i/>
        </w:rPr>
        <w:t>Ελληνικά δημοτικά τραγούδια</w:t>
      </w:r>
      <w:r>
        <w:t xml:space="preserve">, τ. Α΄. </w:t>
      </w:r>
      <w:r w:rsidRPr="00EA28F4">
        <w:rPr>
          <w:i/>
        </w:rPr>
        <w:t>Η έκδοση του 1824-1825</w:t>
      </w:r>
      <w:r>
        <w:t>, εκδ. επιμέλεια Αλέξης Πολίτης, Πανεπιστημιακές Εκδόσεις Κρήτης, Ηράκλειο 1999, σ</w:t>
      </w:r>
      <w:r w:rsidRPr="003614C1">
        <w:t xml:space="preserve">. 23-24 </w:t>
      </w:r>
      <w:r w:rsidRPr="0088324A">
        <w:t>και</w:t>
      </w:r>
      <w:r w:rsidRPr="003614C1">
        <w:t xml:space="preserve"> 284. </w:t>
      </w:r>
    </w:p>
  </w:endnote>
  <w:endnote w:id="31">
    <w:p w14:paraId="369D9B1D" w14:textId="24CEAA5F" w:rsidR="00FA35CD" w:rsidRPr="00700739" w:rsidRDefault="00FA35CD" w:rsidP="0077305C">
      <w:pPr>
        <w:pStyle w:val="ac"/>
        <w:jc w:val="both"/>
      </w:pPr>
      <w:r w:rsidRPr="00700739">
        <w:rPr>
          <w:rStyle w:val="ad"/>
        </w:rPr>
        <w:endnoteRef/>
      </w:r>
      <w:r w:rsidRPr="00700739">
        <w:t xml:space="preserve"> </w:t>
      </w:r>
      <w:r>
        <w:t>Πολίτης, «</w:t>
      </w:r>
      <w:r w:rsidRPr="000D7542">
        <w:rPr>
          <w:i/>
        </w:rPr>
        <w:t>Ερωτόκριτος</w:t>
      </w:r>
      <w:r>
        <w:t xml:space="preserve"> και προφορική παράδοση», ό.π. (σημ. 24</w:t>
      </w:r>
      <w:r w:rsidRPr="003614C1">
        <w:t>),</w:t>
      </w:r>
      <w:r>
        <w:t xml:space="preserve"> σ. 406.</w:t>
      </w:r>
    </w:p>
  </w:endnote>
  <w:endnote w:id="32">
    <w:p w14:paraId="330EB823" w14:textId="7C267F19" w:rsidR="00FA35CD" w:rsidRPr="00EC6794" w:rsidRDefault="00FA35CD" w:rsidP="0077305C">
      <w:pPr>
        <w:pStyle w:val="ac"/>
        <w:jc w:val="both"/>
      </w:pPr>
      <w:r w:rsidRPr="00EC6794">
        <w:rPr>
          <w:rStyle w:val="ad"/>
        </w:rPr>
        <w:endnoteRef/>
      </w:r>
      <w:r w:rsidRPr="00EC6794">
        <w:t xml:space="preserve"> </w:t>
      </w:r>
      <w:r>
        <w:t xml:space="preserve">Γ. Μ. Σηφάκης, «Ο </w:t>
      </w:r>
      <w:r w:rsidRPr="0077305C">
        <w:rPr>
          <w:i/>
        </w:rPr>
        <w:t>Ερωτόκριτος</w:t>
      </w:r>
      <w:r>
        <w:t xml:space="preserve"> και τα στιχουργικά χνάρια του λαϊκού δεκαπεντασύλλαβου», στον τόμο </w:t>
      </w:r>
      <w:r w:rsidRPr="00EC6794">
        <w:rPr>
          <w:i/>
        </w:rPr>
        <w:t>Ζητήματα ποιητικής</w:t>
      </w:r>
      <w:r>
        <w:t>, ό.π. (σημ. 8).</w:t>
      </w:r>
    </w:p>
  </w:endnote>
  <w:endnote w:id="33">
    <w:p w14:paraId="429062FE" w14:textId="445A7BA6" w:rsidR="00FA35CD" w:rsidRPr="00077289" w:rsidRDefault="00FA35CD" w:rsidP="0077305C">
      <w:pPr>
        <w:pStyle w:val="ac"/>
        <w:jc w:val="both"/>
      </w:pPr>
      <w:r w:rsidRPr="00077289">
        <w:rPr>
          <w:rStyle w:val="ad"/>
        </w:rPr>
        <w:endnoteRef/>
      </w:r>
      <w:r w:rsidRPr="00077289">
        <w:t xml:space="preserve"> </w:t>
      </w:r>
      <w:r>
        <w:t>Δεληγιαννάκη, «Λίγα λόγια», ό.π. (σημ. 18), σ. 122-125.</w:t>
      </w:r>
    </w:p>
  </w:endnote>
  <w:endnote w:id="34">
    <w:p w14:paraId="6DC43D04" w14:textId="4FA6B1D1" w:rsidR="00FA35CD" w:rsidRPr="00077289" w:rsidRDefault="00FA35CD" w:rsidP="00EA28F4">
      <w:pPr>
        <w:pStyle w:val="ac"/>
        <w:jc w:val="both"/>
      </w:pPr>
      <w:r w:rsidRPr="00077289">
        <w:rPr>
          <w:rStyle w:val="ad"/>
        </w:rPr>
        <w:endnoteRef/>
      </w:r>
      <w:r w:rsidRPr="00077289">
        <w:t xml:space="preserve"> </w:t>
      </w:r>
      <w:r>
        <w:t xml:space="preserve">Κορνάρος, </w:t>
      </w:r>
      <w:r w:rsidRPr="00077289">
        <w:rPr>
          <w:i/>
        </w:rPr>
        <w:t>Ερωτόκριτος</w:t>
      </w:r>
      <w:r>
        <w:t>, ό.π. (σημ. 5), σ. ρ΄-ρα΄· Δεληγιαννάκη, «Λίγα λόγια», ό.π. (σημ. 18), σ. 126-127.</w:t>
      </w:r>
    </w:p>
  </w:endnote>
  <w:endnote w:id="35">
    <w:p w14:paraId="0282206C" w14:textId="57A85494" w:rsidR="00FA35CD" w:rsidRPr="00B451C8" w:rsidRDefault="00FA35CD" w:rsidP="0047189B">
      <w:pPr>
        <w:pStyle w:val="ac"/>
        <w:jc w:val="both"/>
      </w:pPr>
      <w:r w:rsidRPr="00B451C8">
        <w:rPr>
          <w:rStyle w:val="ad"/>
        </w:rPr>
        <w:endnoteRef/>
      </w:r>
      <w:r w:rsidRPr="00B451C8">
        <w:t xml:space="preserve"> </w:t>
      </w:r>
      <w:r>
        <w:t xml:space="preserve">Στο δεύτερο μέρος της εναρκτήριας βραδιάς του «Έτους Ερωτόκριτου», παρουσιάστηκε η παράσταση του μιούζικαλ «Ερωτόκριτος» του Δημήτρη Μαραμή, παραγωγή της Εναλλακτικής Σκηνής της Εθνικής Λυρικής Σκηνής. </w:t>
      </w:r>
    </w:p>
  </w:endnote>
  <w:endnote w:id="36">
    <w:p w14:paraId="20CC9A9D" w14:textId="099058CA" w:rsidR="00FA35CD" w:rsidRPr="0047189B" w:rsidRDefault="00FA35CD">
      <w:pPr>
        <w:pStyle w:val="ac"/>
      </w:pPr>
      <w:r w:rsidRPr="00BE4F40">
        <w:rPr>
          <w:rStyle w:val="ad"/>
        </w:rPr>
        <w:endnoteRef/>
      </w:r>
      <w:r w:rsidRPr="00BE4F40">
        <w:t xml:space="preserve"> </w:t>
      </w:r>
      <w:r>
        <w:t>Σεφέρης, «Ερωτόκριτος», ό.π. (σημ. 2), σ. 286-287.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ntium">
    <w:altName w:val="Calibri"/>
    <w:charset w:val="55"/>
    <w:family w:val="auto"/>
    <w:pitch w:val="variable"/>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1510713503"/>
      <w:docPartObj>
        <w:docPartGallery w:val="Page Numbers (Bottom of Page)"/>
        <w:docPartUnique/>
      </w:docPartObj>
    </w:sdtPr>
    <w:sdtEndPr>
      <w:rPr>
        <w:rStyle w:val="a4"/>
      </w:rPr>
    </w:sdtEndPr>
    <w:sdtContent>
      <w:p w14:paraId="1946152B" w14:textId="77777777" w:rsidR="008460EB" w:rsidRDefault="008460EB" w:rsidP="00EC1819">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end"/>
        </w:r>
      </w:p>
    </w:sdtContent>
  </w:sdt>
  <w:p w14:paraId="30A6DB01" w14:textId="77777777" w:rsidR="008460EB" w:rsidRDefault="008460E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1033391278"/>
      <w:docPartObj>
        <w:docPartGallery w:val="Page Numbers (Bottom of Page)"/>
        <w:docPartUnique/>
      </w:docPartObj>
    </w:sdtPr>
    <w:sdtEndPr>
      <w:rPr>
        <w:rStyle w:val="a4"/>
      </w:rPr>
    </w:sdtEndPr>
    <w:sdtContent>
      <w:p w14:paraId="216AF300" w14:textId="77777777" w:rsidR="008460EB" w:rsidRDefault="008460EB" w:rsidP="00EC1819">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14:paraId="1EF90AAA" w14:textId="77777777" w:rsidR="008460EB" w:rsidRDefault="008460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6CB76" w14:textId="77777777" w:rsidR="00BB3D54" w:rsidRDefault="00BB3D54" w:rsidP="00B0035F">
      <w:r>
        <w:separator/>
      </w:r>
    </w:p>
  </w:footnote>
  <w:footnote w:type="continuationSeparator" w:id="0">
    <w:p w14:paraId="6B18984A" w14:textId="77777777" w:rsidR="00BB3D54" w:rsidRDefault="00BB3D54" w:rsidP="00B00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74"/>
    <w:rsid w:val="000070E8"/>
    <w:rsid w:val="0000722F"/>
    <w:rsid w:val="000102DB"/>
    <w:rsid w:val="00031A19"/>
    <w:rsid w:val="00035783"/>
    <w:rsid w:val="000437D7"/>
    <w:rsid w:val="00043B50"/>
    <w:rsid w:val="000456B9"/>
    <w:rsid w:val="00055DB9"/>
    <w:rsid w:val="00055E0D"/>
    <w:rsid w:val="00063D4E"/>
    <w:rsid w:val="000659B9"/>
    <w:rsid w:val="00077289"/>
    <w:rsid w:val="00082042"/>
    <w:rsid w:val="000829A1"/>
    <w:rsid w:val="00086DF8"/>
    <w:rsid w:val="000B3B23"/>
    <w:rsid w:val="000B4DCB"/>
    <w:rsid w:val="000C7AE1"/>
    <w:rsid w:val="000D0B58"/>
    <w:rsid w:val="000D680E"/>
    <w:rsid w:val="000D7542"/>
    <w:rsid w:val="000E0C8A"/>
    <w:rsid w:val="000E71B5"/>
    <w:rsid w:val="0010685A"/>
    <w:rsid w:val="00113561"/>
    <w:rsid w:val="00146396"/>
    <w:rsid w:val="0015340C"/>
    <w:rsid w:val="00162CE7"/>
    <w:rsid w:val="001732E3"/>
    <w:rsid w:val="001A6974"/>
    <w:rsid w:val="001B1A58"/>
    <w:rsid w:val="001C08F7"/>
    <w:rsid w:val="001C5976"/>
    <w:rsid w:val="001D5187"/>
    <w:rsid w:val="00213F2A"/>
    <w:rsid w:val="00216FED"/>
    <w:rsid w:val="002170EB"/>
    <w:rsid w:val="00223CD5"/>
    <w:rsid w:val="00247CE2"/>
    <w:rsid w:val="00256450"/>
    <w:rsid w:val="00277686"/>
    <w:rsid w:val="002960EC"/>
    <w:rsid w:val="002B1875"/>
    <w:rsid w:val="002D6ABB"/>
    <w:rsid w:val="002E0ECE"/>
    <w:rsid w:val="003024DE"/>
    <w:rsid w:val="003229FC"/>
    <w:rsid w:val="00323132"/>
    <w:rsid w:val="0033564B"/>
    <w:rsid w:val="003454A7"/>
    <w:rsid w:val="0035537B"/>
    <w:rsid w:val="003614C1"/>
    <w:rsid w:val="0036494E"/>
    <w:rsid w:val="00367AC4"/>
    <w:rsid w:val="003712BD"/>
    <w:rsid w:val="00376294"/>
    <w:rsid w:val="003807D5"/>
    <w:rsid w:val="00397CD0"/>
    <w:rsid w:val="003C070C"/>
    <w:rsid w:val="003C1D36"/>
    <w:rsid w:val="003E31CE"/>
    <w:rsid w:val="003F7523"/>
    <w:rsid w:val="00400A2B"/>
    <w:rsid w:val="0043677F"/>
    <w:rsid w:val="00463577"/>
    <w:rsid w:val="00463BB4"/>
    <w:rsid w:val="0047189B"/>
    <w:rsid w:val="0047782D"/>
    <w:rsid w:val="004821D6"/>
    <w:rsid w:val="00492C5E"/>
    <w:rsid w:val="00496BEC"/>
    <w:rsid w:val="004A6347"/>
    <w:rsid w:val="004C7988"/>
    <w:rsid w:val="004D02F9"/>
    <w:rsid w:val="004D3DC8"/>
    <w:rsid w:val="004E22C9"/>
    <w:rsid w:val="004E4FE9"/>
    <w:rsid w:val="004F68D3"/>
    <w:rsid w:val="005002B4"/>
    <w:rsid w:val="005037DC"/>
    <w:rsid w:val="00522311"/>
    <w:rsid w:val="00522A25"/>
    <w:rsid w:val="00535103"/>
    <w:rsid w:val="00537586"/>
    <w:rsid w:val="00546203"/>
    <w:rsid w:val="00565DB5"/>
    <w:rsid w:val="005922BE"/>
    <w:rsid w:val="00594574"/>
    <w:rsid w:val="00596DAF"/>
    <w:rsid w:val="005A10AE"/>
    <w:rsid w:val="005A15BF"/>
    <w:rsid w:val="005B2DB5"/>
    <w:rsid w:val="005C17A6"/>
    <w:rsid w:val="005C57AD"/>
    <w:rsid w:val="005E5D9B"/>
    <w:rsid w:val="005F67B9"/>
    <w:rsid w:val="006079B1"/>
    <w:rsid w:val="00614016"/>
    <w:rsid w:val="0062025B"/>
    <w:rsid w:val="00630CD5"/>
    <w:rsid w:val="00634636"/>
    <w:rsid w:val="00647819"/>
    <w:rsid w:val="006662B3"/>
    <w:rsid w:val="006747A7"/>
    <w:rsid w:val="00683517"/>
    <w:rsid w:val="00687C90"/>
    <w:rsid w:val="00695DB1"/>
    <w:rsid w:val="006969FD"/>
    <w:rsid w:val="006A1CA1"/>
    <w:rsid w:val="006B248A"/>
    <w:rsid w:val="006B3FE0"/>
    <w:rsid w:val="006C7EB3"/>
    <w:rsid w:val="006D1E41"/>
    <w:rsid w:val="00700739"/>
    <w:rsid w:val="00703EFB"/>
    <w:rsid w:val="007170AE"/>
    <w:rsid w:val="00723C28"/>
    <w:rsid w:val="007468A0"/>
    <w:rsid w:val="007571CA"/>
    <w:rsid w:val="00757843"/>
    <w:rsid w:val="007638E3"/>
    <w:rsid w:val="007651FD"/>
    <w:rsid w:val="007658B7"/>
    <w:rsid w:val="0077305C"/>
    <w:rsid w:val="007A2A31"/>
    <w:rsid w:val="007F09C6"/>
    <w:rsid w:val="00802DEC"/>
    <w:rsid w:val="00813415"/>
    <w:rsid w:val="00823940"/>
    <w:rsid w:val="00825C96"/>
    <w:rsid w:val="00825F39"/>
    <w:rsid w:val="008410A8"/>
    <w:rsid w:val="008460EB"/>
    <w:rsid w:val="00850465"/>
    <w:rsid w:val="00862097"/>
    <w:rsid w:val="008633E5"/>
    <w:rsid w:val="008708B7"/>
    <w:rsid w:val="008772B7"/>
    <w:rsid w:val="0088324A"/>
    <w:rsid w:val="00891EF7"/>
    <w:rsid w:val="008A24AF"/>
    <w:rsid w:val="008C78AE"/>
    <w:rsid w:val="00916F6D"/>
    <w:rsid w:val="00921D21"/>
    <w:rsid w:val="009447B7"/>
    <w:rsid w:val="0095590C"/>
    <w:rsid w:val="00974D37"/>
    <w:rsid w:val="009760CD"/>
    <w:rsid w:val="00981695"/>
    <w:rsid w:val="009873E7"/>
    <w:rsid w:val="009B3C7B"/>
    <w:rsid w:val="009D3B16"/>
    <w:rsid w:val="009E12D9"/>
    <w:rsid w:val="009E28CC"/>
    <w:rsid w:val="009F4E6F"/>
    <w:rsid w:val="00A00BE8"/>
    <w:rsid w:val="00A05277"/>
    <w:rsid w:val="00A205AD"/>
    <w:rsid w:val="00A24EC7"/>
    <w:rsid w:val="00A2706E"/>
    <w:rsid w:val="00A42581"/>
    <w:rsid w:val="00A47A05"/>
    <w:rsid w:val="00A50A47"/>
    <w:rsid w:val="00A55449"/>
    <w:rsid w:val="00A657D1"/>
    <w:rsid w:val="00A84CAA"/>
    <w:rsid w:val="00A93B5A"/>
    <w:rsid w:val="00AB4DFD"/>
    <w:rsid w:val="00AB5999"/>
    <w:rsid w:val="00AC3FDE"/>
    <w:rsid w:val="00AD0FAD"/>
    <w:rsid w:val="00AE5F8A"/>
    <w:rsid w:val="00AF1657"/>
    <w:rsid w:val="00AF2F47"/>
    <w:rsid w:val="00B0035F"/>
    <w:rsid w:val="00B0190F"/>
    <w:rsid w:val="00B115B7"/>
    <w:rsid w:val="00B37F73"/>
    <w:rsid w:val="00B410BC"/>
    <w:rsid w:val="00B451C8"/>
    <w:rsid w:val="00B71C3F"/>
    <w:rsid w:val="00B73CFF"/>
    <w:rsid w:val="00B75C62"/>
    <w:rsid w:val="00B865B9"/>
    <w:rsid w:val="00BA6BD1"/>
    <w:rsid w:val="00BB0821"/>
    <w:rsid w:val="00BB09FE"/>
    <w:rsid w:val="00BB3D54"/>
    <w:rsid w:val="00BC1F74"/>
    <w:rsid w:val="00BD174D"/>
    <w:rsid w:val="00BD4ACA"/>
    <w:rsid w:val="00BD4BD6"/>
    <w:rsid w:val="00BE4F40"/>
    <w:rsid w:val="00C00666"/>
    <w:rsid w:val="00C04507"/>
    <w:rsid w:val="00C126B8"/>
    <w:rsid w:val="00C14F5C"/>
    <w:rsid w:val="00C222ED"/>
    <w:rsid w:val="00C3355D"/>
    <w:rsid w:val="00C56C58"/>
    <w:rsid w:val="00C612DA"/>
    <w:rsid w:val="00C84935"/>
    <w:rsid w:val="00C947B4"/>
    <w:rsid w:val="00C94E7F"/>
    <w:rsid w:val="00CA334D"/>
    <w:rsid w:val="00CA354D"/>
    <w:rsid w:val="00CD0797"/>
    <w:rsid w:val="00CE4EFE"/>
    <w:rsid w:val="00CF59F2"/>
    <w:rsid w:val="00D33006"/>
    <w:rsid w:val="00D4060B"/>
    <w:rsid w:val="00D471CC"/>
    <w:rsid w:val="00D621E2"/>
    <w:rsid w:val="00D72CE2"/>
    <w:rsid w:val="00D80AD2"/>
    <w:rsid w:val="00DA0116"/>
    <w:rsid w:val="00DA3548"/>
    <w:rsid w:val="00DB21F0"/>
    <w:rsid w:val="00DB6930"/>
    <w:rsid w:val="00DB7C0E"/>
    <w:rsid w:val="00DC1A76"/>
    <w:rsid w:val="00DD1BF3"/>
    <w:rsid w:val="00DD344D"/>
    <w:rsid w:val="00DE00F2"/>
    <w:rsid w:val="00E04769"/>
    <w:rsid w:val="00E1712A"/>
    <w:rsid w:val="00E71F01"/>
    <w:rsid w:val="00E72322"/>
    <w:rsid w:val="00E726A3"/>
    <w:rsid w:val="00E82CFE"/>
    <w:rsid w:val="00EA28F4"/>
    <w:rsid w:val="00EB191B"/>
    <w:rsid w:val="00EB22D1"/>
    <w:rsid w:val="00EC1819"/>
    <w:rsid w:val="00EC6794"/>
    <w:rsid w:val="00F00165"/>
    <w:rsid w:val="00F023EC"/>
    <w:rsid w:val="00F0566D"/>
    <w:rsid w:val="00F1195E"/>
    <w:rsid w:val="00F35EBB"/>
    <w:rsid w:val="00F41375"/>
    <w:rsid w:val="00F42B43"/>
    <w:rsid w:val="00F42F11"/>
    <w:rsid w:val="00F43109"/>
    <w:rsid w:val="00F46D16"/>
    <w:rsid w:val="00F66ADF"/>
    <w:rsid w:val="00F85D6F"/>
    <w:rsid w:val="00F875A0"/>
    <w:rsid w:val="00FA35CD"/>
    <w:rsid w:val="00FB1D91"/>
    <w:rsid w:val="00FC595F"/>
    <w:rsid w:val="00FE445C"/>
    <w:rsid w:val="00FF28EC"/>
    <w:rsid w:val="00FF78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1F7B"/>
  <w15:chartTrackingRefBased/>
  <w15:docId w15:val="{D50C5FA8-923E-CD42-B2EA-D7CEA460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CE7"/>
    <w:rPr>
      <w:rFonts w:ascii="Times New Roman" w:eastAsia="Times New Roman" w:hAnsi="Times New Roman" w:cs="Times New Roman"/>
      <w:lang w:eastAsia="el-GR"/>
    </w:rPr>
  </w:style>
  <w:style w:type="paragraph" w:styleId="1">
    <w:name w:val="heading 1"/>
    <w:basedOn w:val="a"/>
    <w:link w:val="1Char"/>
    <w:uiPriority w:val="9"/>
    <w:qFormat/>
    <w:rsid w:val="001B1A5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0035F"/>
    <w:pPr>
      <w:tabs>
        <w:tab w:val="center" w:pos="4153"/>
        <w:tab w:val="right" w:pos="8306"/>
      </w:tabs>
    </w:pPr>
    <w:rPr>
      <w:rFonts w:asciiTheme="minorHAnsi" w:eastAsiaTheme="minorHAnsi" w:hAnsiTheme="minorHAnsi" w:cstheme="minorBidi"/>
      <w:lang w:eastAsia="en-US"/>
    </w:rPr>
  </w:style>
  <w:style w:type="character" w:customStyle="1" w:styleId="Char">
    <w:name w:val="Υποσέλιδο Char"/>
    <w:basedOn w:val="a0"/>
    <w:link w:val="a3"/>
    <w:uiPriority w:val="99"/>
    <w:rsid w:val="00B0035F"/>
  </w:style>
  <w:style w:type="character" w:styleId="a4">
    <w:name w:val="page number"/>
    <w:basedOn w:val="a0"/>
    <w:uiPriority w:val="99"/>
    <w:semiHidden/>
    <w:unhideWhenUsed/>
    <w:rsid w:val="00B0035F"/>
  </w:style>
  <w:style w:type="paragraph" w:customStyle="1" w:styleId="PreformattedText">
    <w:name w:val="Preformatted Text"/>
    <w:basedOn w:val="a"/>
    <w:rsid w:val="003F7523"/>
    <w:pPr>
      <w:widowControl w:val="0"/>
      <w:suppressAutoHyphens/>
    </w:pPr>
    <w:rPr>
      <w:rFonts w:ascii="Gentium" w:eastAsia="Gentium" w:hAnsi="Gentium" w:cs="Gentium"/>
      <w:sz w:val="20"/>
      <w:szCs w:val="20"/>
      <w:lang w:bidi="el-GR"/>
    </w:rPr>
  </w:style>
  <w:style w:type="paragraph" w:styleId="a5">
    <w:name w:val="footnote text"/>
    <w:basedOn w:val="a"/>
    <w:link w:val="Char0"/>
    <w:uiPriority w:val="99"/>
    <w:unhideWhenUsed/>
    <w:rsid w:val="003454A7"/>
    <w:rPr>
      <w:rFonts w:asciiTheme="minorHAnsi" w:eastAsiaTheme="minorHAnsi" w:hAnsiTheme="minorHAnsi" w:cstheme="minorBidi"/>
      <w:sz w:val="20"/>
      <w:szCs w:val="20"/>
      <w:lang w:eastAsia="en-US"/>
    </w:rPr>
  </w:style>
  <w:style w:type="character" w:customStyle="1" w:styleId="Char0">
    <w:name w:val="Κείμενο υποσημείωσης Char"/>
    <w:basedOn w:val="a0"/>
    <w:link w:val="a5"/>
    <w:uiPriority w:val="99"/>
    <w:rsid w:val="003454A7"/>
    <w:rPr>
      <w:sz w:val="20"/>
      <w:szCs w:val="20"/>
    </w:rPr>
  </w:style>
  <w:style w:type="character" w:styleId="a6">
    <w:name w:val="footnote reference"/>
    <w:basedOn w:val="a0"/>
    <w:uiPriority w:val="99"/>
    <w:semiHidden/>
    <w:unhideWhenUsed/>
    <w:rsid w:val="003454A7"/>
    <w:rPr>
      <w:vertAlign w:val="superscript"/>
    </w:rPr>
  </w:style>
  <w:style w:type="paragraph" w:styleId="a7">
    <w:name w:val="Balloon Text"/>
    <w:basedOn w:val="a"/>
    <w:link w:val="Char1"/>
    <w:uiPriority w:val="99"/>
    <w:semiHidden/>
    <w:unhideWhenUsed/>
    <w:rsid w:val="00825F39"/>
    <w:rPr>
      <w:rFonts w:ascii="Segoe UI" w:hAnsi="Segoe UI" w:cs="Segoe UI"/>
      <w:sz w:val="18"/>
      <w:szCs w:val="18"/>
    </w:rPr>
  </w:style>
  <w:style w:type="character" w:customStyle="1" w:styleId="Char1">
    <w:name w:val="Κείμενο πλαισίου Char"/>
    <w:basedOn w:val="a0"/>
    <w:link w:val="a7"/>
    <w:uiPriority w:val="99"/>
    <w:semiHidden/>
    <w:rsid w:val="00825F39"/>
    <w:rPr>
      <w:rFonts w:ascii="Segoe UI" w:hAnsi="Segoe UI" w:cs="Segoe UI"/>
      <w:sz w:val="18"/>
      <w:szCs w:val="18"/>
    </w:rPr>
  </w:style>
  <w:style w:type="character" w:styleId="a8">
    <w:name w:val="annotation reference"/>
    <w:basedOn w:val="a0"/>
    <w:uiPriority w:val="99"/>
    <w:semiHidden/>
    <w:unhideWhenUsed/>
    <w:rsid w:val="00825F39"/>
    <w:rPr>
      <w:sz w:val="16"/>
      <w:szCs w:val="16"/>
    </w:rPr>
  </w:style>
  <w:style w:type="paragraph" w:styleId="a9">
    <w:name w:val="annotation text"/>
    <w:basedOn w:val="a"/>
    <w:link w:val="Char2"/>
    <w:uiPriority w:val="99"/>
    <w:semiHidden/>
    <w:unhideWhenUsed/>
    <w:rsid w:val="00825F39"/>
    <w:rPr>
      <w:sz w:val="20"/>
      <w:szCs w:val="20"/>
    </w:rPr>
  </w:style>
  <w:style w:type="character" w:customStyle="1" w:styleId="Char2">
    <w:name w:val="Κείμενο σχολίου Char"/>
    <w:basedOn w:val="a0"/>
    <w:link w:val="a9"/>
    <w:uiPriority w:val="99"/>
    <w:semiHidden/>
    <w:rsid w:val="00825F39"/>
    <w:rPr>
      <w:sz w:val="20"/>
      <w:szCs w:val="20"/>
    </w:rPr>
  </w:style>
  <w:style w:type="paragraph" w:styleId="aa">
    <w:name w:val="annotation subject"/>
    <w:basedOn w:val="a9"/>
    <w:next w:val="a9"/>
    <w:link w:val="Char3"/>
    <w:uiPriority w:val="99"/>
    <w:semiHidden/>
    <w:unhideWhenUsed/>
    <w:rsid w:val="00825F39"/>
    <w:rPr>
      <w:b/>
      <w:bCs/>
    </w:rPr>
  </w:style>
  <w:style w:type="character" w:customStyle="1" w:styleId="Char3">
    <w:name w:val="Θέμα σχολίου Char"/>
    <w:basedOn w:val="Char2"/>
    <w:link w:val="aa"/>
    <w:uiPriority w:val="99"/>
    <w:semiHidden/>
    <w:rsid w:val="00825F39"/>
    <w:rPr>
      <w:b/>
      <w:bCs/>
      <w:sz w:val="20"/>
      <w:szCs w:val="20"/>
    </w:rPr>
  </w:style>
  <w:style w:type="character" w:styleId="ab">
    <w:name w:val="Emphasis"/>
    <w:basedOn w:val="a0"/>
    <w:uiPriority w:val="20"/>
    <w:qFormat/>
    <w:rsid w:val="001B1A58"/>
    <w:rPr>
      <w:i/>
      <w:iCs/>
    </w:rPr>
  </w:style>
  <w:style w:type="character" w:customStyle="1" w:styleId="1Char">
    <w:name w:val="Επικεφαλίδα 1 Char"/>
    <w:basedOn w:val="a0"/>
    <w:link w:val="1"/>
    <w:uiPriority w:val="9"/>
    <w:rsid w:val="001B1A58"/>
    <w:rPr>
      <w:rFonts w:ascii="Times New Roman" w:eastAsia="Times New Roman" w:hAnsi="Times New Roman" w:cs="Times New Roman"/>
      <w:b/>
      <w:bCs/>
      <w:kern w:val="36"/>
      <w:sz w:val="48"/>
      <w:szCs w:val="48"/>
      <w:lang w:eastAsia="el-GR"/>
    </w:rPr>
  </w:style>
  <w:style w:type="paragraph" w:styleId="ac">
    <w:name w:val="endnote text"/>
    <w:basedOn w:val="a"/>
    <w:link w:val="Char4"/>
    <w:uiPriority w:val="99"/>
    <w:semiHidden/>
    <w:unhideWhenUsed/>
    <w:rsid w:val="00BB0821"/>
    <w:rPr>
      <w:sz w:val="20"/>
      <w:szCs w:val="20"/>
    </w:rPr>
  </w:style>
  <w:style w:type="character" w:customStyle="1" w:styleId="Char4">
    <w:name w:val="Κείμενο σημείωσης τέλους Char"/>
    <w:basedOn w:val="a0"/>
    <w:link w:val="ac"/>
    <w:uiPriority w:val="99"/>
    <w:semiHidden/>
    <w:rsid w:val="00BB0821"/>
    <w:rPr>
      <w:rFonts w:ascii="Times New Roman" w:eastAsia="Times New Roman" w:hAnsi="Times New Roman" w:cs="Times New Roman"/>
      <w:sz w:val="20"/>
      <w:szCs w:val="20"/>
      <w:lang w:eastAsia="el-GR"/>
    </w:rPr>
  </w:style>
  <w:style w:type="character" w:styleId="ad">
    <w:name w:val="endnote reference"/>
    <w:basedOn w:val="a0"/>
    <w:uiPriority w:val="99"/>
    <w:semiHidden/>
    <w:unhideWhenUsed/>
    <w:rsid w:val="00BB08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864266">
      <w:bodyDiv w:val="1"/>
      <w:marLeft w:val="0"/>
      <w:marRight w:val="0"/>
      <w:marTop w:val="0"/>
      <w:marBottom w:val="0"/>
      <w:divBdr>
        <w:top w:val="none" w:sz="0" w:space="0" w:color="auto"/>
        <w:left w:val="none" w:sz="0" w:space="0" w:color="auto"/>
        <w:bottom w:val="none" w:sz="0" w:space="0" w:color="auto"/>
        <w:right w:val="none" w:sz="0" w:space="0" w:color="auto"/>
      </w:divBdr>
    </w:div>
    <w:div w:id="425421640">
      <w:bodyDiv w:val="1"/>
      <w:marLeft w:val="0"/>
      <w:marRight w:val="0"/>
      <w:marTop w:val="0"/>
      <w:marBottom w:val="0"/>
      <w:divBdr>
        <w:top w:val="none" w:sz="0" w:space="0" w:color="auto"/>
        <w:left w:val="none" w:sz="0" w:space="0" w:color="auto"/>
        <w:bottom w:val="none" w:sz="0" w:space="0" w:color="auto"/>
        <w:right w:val="none" w:sz="0" w:space="0" w:color="auto"/>
      </w:divBdr>
      <w:divsChild>
        <w:div w:id="113451120">
          <w:marLeft w:val="0"/>
          <w:marRight w:val="0"/>
          <w:marTop w:val="0"/>
          <w:marBottom w:val="0"/>
          <w:divBdr>
            <w:top w:val="none" w:sz="0" w:space="0" w:color="auto"/>
            <w:left w:val="none" w:sz="0" w:space="0" w:color="auto"/>
            <w:bottom w:val="none" w:sz="0" w:space="0" w:color="auto"/>
            <w:right w:val="none" w:sz="0" w:space="0" w:color="auto"/>
          </w:divBdr>
        </w:div>
        <w:div w:id="143861433">
          <w:marLeft w:val="0"/>
          <w:marRight w:val="0"/>
          <w:marTop w:val="0"/>
          <w:marBottom w:val="0"/>
          <w:divBdr>
            <w:top w:val="none" w:sz="0" w:space="0" w:color="auto"/>
            <w:left w:val="none" w:sz="0" w:space="0" w:color="auto"/>
            <w:bottom w:val="none" w:sz="0" w:space="0" w:color="auto"/>
            <w:right w:val="none" w:sz="0" w:space="0" w:color="auto"/>
          </w:divBdr>
        </w:div>
        <w:div w:id="129977162">
          <w:marLeft w:val="0"/>
          <w:marRight w:val="0"/>
          <w:marTop w:val="0"/>
          <w:marBottom w:val="0"/>
          <w:divBdr>
            <w:top w:val="none" w:sz="0" w:space="0" w:color="auto"/>
            <w:left w:val="none" w:sz="0" w:space="0" w:color="auto"/>
            <w:bottom w:val="none" w:sz="0" w:space="0" w:color="auto"/>
            <w:right w:val="none" w:sz="0" w:space="0" w:color="auto"/>
          </w:divBdr>
        </w:div>
        <w:div w:id="2010332436">
          <w:marLeft w:val="0"/>
          <w:marRight w:val="0"/>
          <w:marTop w:val="0"/>
          <w:marBottom w:val="0"/>
          <w:divBdr>
            <w:top w:val="none" w:sz="0" w:space="0" w:color="auto"/>
            <w:left w:val="none" w:sz="0" w:space="0" w:color="auto"/>
            <w:bottom w:val="none" w:sz="0" w:space="0" w:color="auto"/>
            <w:right w:val="none" w:sz="0" w:space="0" w:color="auto"/>
          </w:divBdr>
        </w:div>
        <w:div w:id="1097754390">
          <w:marLeft w:val="0"/>
          <w:marRight w:val="0"/>
          <w:marTop w:val="0"/>
          <w:marBottom w:val="0"/>
          <w:divBdr>
            <w:top w:val="none" w:sz="0" w:space="0" w:color="auto"/>
            <w:left w:val="none" w:sz="0" w:space="0" w:color="auto"/>
            <w:bottom w:val="none" w:sz="0" w:space="0" w:color="auto"/>
            <w:right w:val="none" w:sz="0" w:space="0" w:color="auto"/>
          </w:divBdr>
        </w:div>
        <w:div w:id="1357579503">
          <w:marLeft w:val="0"/>
          <w:marRight w:val="0"/>
          <w:marTop w:val="0"/>
          <w:marBottom w:val="0"/>
          <w:divBdr>
            <w:top w:val="none" w:sz="0" w:space="0" w:color="auto"/>
            <w:left w:val="none" w:sz="0" w:space="0" w:color="auto"/>
            <w:bottom w:val="none" w:sz="0" w:space="0" w:color="auto"/>
            <w:right w:val="none" w:sz="0" w:space="0" w:color="auto"/>
          </w:divBdr>
        </w:div>
        <w:div w:id="1542086993">
          <w:marLeft w:val="0"/>
          <w:marRight w:val="0"/>
          <w:marTop w:val="0"/>
          <w:marBottom w:val="0"/>
          <w:divBdr>
            <w:top w:val="none" w:sz="0" w:space="0" w:color="auto"/>
            <w:left w:val="none" w:sz="0" w:space="0" w:color="auto"/>
            <w:bottom w:val="none" w:sz="0" w:space="0" w:color="auto"/>
            <w:right w:val="none" w:sz="0" w:space="0" w:color="auto"/>
          </w:divBdr>
        </w:div>
        <w:div w:id="278606921">
          <w:marLeft w:val="0"/>
          <w:marRight w:val="0"/>
          <w:marTop w:val="0"/>
          <w:marBottom w:val="0"/>
          <w:divBdr>
            <w:top w:val="none" w:sz="0" w:space="0" w:color="auto"/>
            <w:left w:val="none" w:sz="0" w:space="0" w:color="auto"/>
            <w:bottom w:val="none" w:sz="0" w:space="0" w:color="auto"/>
            <w:right w:val="none" w:sz="0" w:space="0" w:color="auto"/>
          </w:divBdr>
        </w:div>
        <w:div w:id="2053721723">
          <w:marLeft w:val="0"/>
          <w:marRight w:val="0"/>
          <w:marTop w:val="0"/>
          <w:marBottom w:val="0"/>
          <w:divBdr>
            <w:top w:val="none" w:sz="0" w:space="0" w:color="auto"/>
            <w:left w:val="none" w:sz="0" w:space="0" w:color="auto"/>
            <w:bottom w:val="none" w:sz="0" w:space="0" w:color="auto"/>
            <w:right w:val="none" w:sz="0" w:space="0" w:color="auto"/>
          </w:divBdr>
        </w:div>
        <w:div w:id="1798136456">
          <w:marLeft w:val="0"/>
          <w:marRight w:val="0"/>
          <w:marTop w:val="0"/>
          <w:marBottom w:val="0"/>
          <w:divBdr>
            <w:top w:val="none" w:sz="0" w:space="0" w:color="auto"/>
            <w:left w:val="none" w:sz="0" w:space="0" w:color="auto"/>
            <w:bottom w:val="none" w:sz="0" w:space="0" w:color="auto"/>
            <w:right w:val="none" w:sz="0" w:space="0" w:color="auto"/>
          </w:divBdr>
        </w:div>
        <w:div w:id="233244314">
          <w:marLeft w:val="0"/>
          <w:marRight w:val="0"/>
          <w:marTop w:val="0"/>
          <w:marBottom w:val="0"/>
          <w:divBdr>
            <w:top w:val="none" w:sz="0" w:space="0" w:color="auto"/>
            <w:left w:val="none" w:sz="0" w:space="0" w:color="auto"/>
            <w:bottom w:val="none" w:sz="0" w:space="0" w:color="auto"/>
            <w:right w:val="none" w:sz="0" w:space="0" w:color="auto"/>
          </w:divBdr>
        </w:div>
        <w:div w:id="1311982455">
          <w:marLeft w:val="0"/>
          <w:marRight w:val="0"/>
          <w:marTop w:val="0"/>
          <w:marBottom w:val="0"/>
          <w:divBdr>
            <w:top w:val="none" w:sz="0" w:space="0" w:color="auto"/>
            <w:left w:val="none" w:sz="0" w:space="0" w:color="auto"/>
            <w:bottom w:val="none" w:sz="0" w:space="0" w:color="auto"/>
            <w:right w:val="none" w:sz="0" w:space="0" w:color="auto"/>
          </w:divBdr>
        </w:div>
        <w:div w:id="1433087625">
          <w:marLeft w:val="0"/>
          <w:marRight w:val="0"/>
          <w:marTop w:val="0"/>
          <w:marBottom w:val="0"/>
          <w:divBdr>
            <w:top w:val="none" w:sz="0" w:space="0" w:color="auto"/>
            <w:left w:val="none" w:sz="0" w:space="0" w:color="auto"/>
            <w:bottom w:val="none" w:sz="0" w:space="0" w:color="auto"/>
            <w:right w:val="none" w:sz="0" w:space="0" w:color="auto"/>
          </w:divBdr>
        </w:div>
        <w:div w:id="1402364109">
          <w:marLeft w:val="0"/>
          <w:marRight w:val="0"/>
          <w:marTop w:val="0"/>
          <w:marBottom w:val="0"/>
          <w:divBdr>
            <w:top w:val="none" w:sz="0" w:space="0" w:color="auto"/>
            <w:left w:val="none" w:sz="0" w:space="0" w:color="auto"/>
            <w:bottom w:val="none" w:sz="0" w:space="0" w:color="auto"/>
            <w:right w:val="none" w:sz="0" w:space="0" w:color="auto"/>
          </w:divBdr>
        </w:div>
        <w:div w:id="906452975">
          <w:marLeft w:val="0"/>
          <w:marRight w:val="0"/>
          <w:marTop w:val="0"/>
          <w:marBottom w:val="0"/>
          <w:divBdr>
            <w:top w:val="none" w:sz="0" w:space="0" w:color="auto"/>
            <w:left w:val="none" w:sz="0" w:space="0" w:color="auto"/>
            <w:bottom w:val="none" w:sz="0" w:space="0" w:color="auto"/>
            <w:right w:val="none" w:sz="0" w:space="0" w:color="auto"/>
          </w:divBdr>
        </w:div>
        <w:div w:id="1901792729">
          <w:marLeft w:val="0"/>
          <w:marRight w:val="0"/>
          <w:marTop w:val="0"/>
          <w:marBottom w:val="0"/>
          <w:divBdr>
            <w:top w:val="none" w:sz="0" w:space="0" w:color="auto"/>
            <w:left w:val="none" w:sz="0" w:space="0" w:color="auto"/>
            <w:bottom w:val="none" w:sz="0" w:space="0" w:color="auto"/>
            <w:right w:val="none" w:sz="0" w:space="0" w:color="auto"/>
          </w:divBdr>
        </w:div>
        <w:div w:id="1074939427">
          <w:marLeft w:val="0"/>
          <w:marRight w:val="0"/>
          <w:marTop w:val="0"/>
          <w:marBottom w:val="0"/>
          <w:divBdr>
            <w:top w:val="none" w:sz="0" w:space="0" w:color="auto"/>
            <w:left w:val="none" w:sz="0" w:space="0" w:color="auto"/>
            <w:bottom w:val="none" w:sz="0" w:space="0" w:color="auto"/>
            <w:right w:val="none" w:sz="0" w:space="0" w:color="auto"/>
          </w:divBdr>
        </w:div>
        <w:div w:id="1262567632">
          <w:marLeft w:val="0"/>
          <w:marRight w:val="0"/>
          <w:marTop w:val="0"/>
          <w:marBottom w:val="0"/>
          <w:divBdr>
            <w:top w:val="none" w:sz="0" w:space="0" w:color="auto"/>
            <w:left w:val="none" w:sz="0" w:space="0" w:color="auto"/>
            <w:bottom w:val="none" w:sz="0" w:space="0" w:color="auto"/>
            <w:right w:val="none" w:sz="0" w:space="0" w:color="auto"/>
          </w:divBdr>
        </w:div>
        <w:div w:id="2063865919">
          <w:marLeft w:val="0"/>
          <w:marRight w:val="0"/>
          <w:marTop w:val="0"/>
          <w:marBottom w:val="0"/>
          <w:divBdr>
            <w:top w:val="none" w:sz="0" w:space="0" w:color="auto"/>
            <w:left w:val="none" w:sz="0" w:space="0" w:color="auto"/>
            <w:bottom w:val="none" w:sz="0" w:space="0" w:color="auto"/>
            <w:right w:val="none" w:sz="0" w:space="0" w:color="auto"/>
          </w:divBdr>
        </w:div>
        <w:div w:id="959578457">
          <w:marLeft w:val="0"/>
          <w:marRight w:val="0"/>
          <w:marTop w:val="0"/>
          <w:marBottom w:val="0"/>
          <w:divBdr>
            <w:top w:val="none" w:sz="0" w:space="0" w:color="auto"/>
            <w:left w:val="none" w:sz="0" w:space="0" w:color="auto"/>
            <w:bottom w:val="none" w:sz="0" w:space="0" w:color="auto"/>
            <w:right w:val="none" w:sz="0" w:space="0" w:color="auto"/>
          </w:divBdr>
        </w:div>
        <w:div w:id="864247109">
          <w:marLeft w:val="0"/>
          <w:marRight w:val="0"/>
          <w:marTop w:val="0"/>
          <w:marBottom w:val="0"/>
          <w:divBdr>
            <w:top w:val="none" w:sz="0" w:space="0" w:color="auto"/>
            <w:left w:val="none" w:sz="0" w:space="0" w:color="auto"/>
            <w:bottom w:val="none" w:sz="0" w:space="0" w:color="auto"/>
            <w:right w:val="none" w:sz="0" w:space="0" w:color="auto"/>
          </w:divBdr>
        </w:div>
        <w:div w:id="883442145">
          <w:marLeft w:val="0"/>
          <w:marRight w:val="0"/>
          <w:marTop w:val="0"/>
          <w:marBottom w:val="0"/>
          <w:divBdr>
            <w:top w:val="none" w:sz="0" w:space="0" w:color="auto"/>
            <w:left w:val="none" w:sz="0" w:space="0" w:color="auto"/>
            <w:bottom w:val="none" w:sz="0" w:space="0" w:color="auto"/>
            <w:right w:val="none" w:sz="0" w:space="0" w:color="auto"/>
          </w:divBdr>
        </w:div>
        <w:div w:id="1708869885">
          <w:marLeft w:val="0"/>
          <w:marRight w:val="0"/>
          <w:marTop w:val="0"/>
          <w:marBottom w:val="0"/>
          <w:divBdr>
            <w:top w:val="none" w:sz="0" w:space="0" w:color="auto"/>
            <w:left w:val="none" w:sz="0" w:space="0" w:color="auto"/>
            <w:bottom w:val="none" w:sz="0" w:space="0" w:color="auto"/>
            <w:right w:val="none" w:sz="0" w:space="0" w:color="auto"/>
          </w:divBdr>
        </w:div>
        <w:div w:id="829758218">
          <w:marLeft w:val="0"/>
          <w:marRight w:val="0"/>
          <w:marTop w:val="0"/>
          <w:marBottom w:val="0"/>
          <w:divBdr>
            <w:top w:val="none" w:sz="0" w:space="0" w:color="auto"/>
            <w:left w:val="none" w:sz="0" w:space="0" w:color="auto"/>
            <w:bottom w:val="none" w:sz="0" w:space="0" w:color="auto"/>
            <w:right w:val="none" w:sz="0" w:space="0" w:color="auto"/>
          </w:divBdr>
        </w:div>
        <w:div w:id="1825078455">
          <w:marLeft w:val="0"/>
          <w:marRight w:val="0"/>
          <w:marTop w:val="0"/>
          <w:marBottom w:val="0"/>
          <w:divBdr>
            <w:top w:val="none" w:sz="0" w:space="0" w:color="auto"/>
            <w:left w:val="none" w:sz="0" w:space="0" w:color="auto"/>
            <w:bottom w:val="none" w:sz="0" w:space="0" w:color="auto"/>
            <w:right w:val="none" w:sz="0" w:space="0" w:color="auto"/>
          </w:divBdr>
        </w:div>
        <w:div w:id="728964082">
          <w:marLeft w:val="0"/>
          <w:marRight w:val="0"/>
          <w:marTop w:val="0"/>
          <w:marBottom w:val="0"/>
          <w:divBdr>
            <w:top w:val="none" w:sz="0" w:space="0" w:color="auto"/>
            <w:left w:val="none" w:sz="0" w:space="0" w:color="auto"/>
            <w:bottom w:val="none" w:sz="0" w:space="0" w:color="auto"/>
            <w:right w:val="none" w:sz="0" w:space="0" w:color="auto"/>
          </w:divBdr>
        </w:div>
        <w:div w:id="854078620">
          <w:marLeft w:val="0"/>
          <w:marRight w:val="0"/>
          <w:marTop w:val="0"/>
          <w:marBottom w:val="0"/>
          <w:divBdr>
            <w:top w:val="none" w:sz="0" w:space="0" w:color="auto"/>
            <w:left w:val="none" w:sz="0" w:space="0" w:color="auto"/>
            <w:bottom w:val="none" w:sz="0" w:space="0" w:color="auto"/>
            <w:right w:val="none" w:sz="0" w:space="0" w:color="auto"/>
          </w:divBdr>
        </w:div>
        <w:div w:id="1545870080">
          <w:marLeft w:val="0"/>
          <w:marRight w:val="0"/>
          <w:marTop w:val="0"/>
          <w:marBottom w:val="0"/>
          <w:divBdr>
            <w:top w:val="none" w:sz="0" w:space="0" w:color="auto"/>
            <w:left w:val="none" w:sz="0" w:space="0" w:color="auto"/>
            <w:bottom w:val="none" w:sz="0" w:space="0" w:color="auto"/>
            <w:right w:val="none" w:sz="0" w:space="0" w:color="auto"/>
          </w:divBdr>
        </w:div>
        <w:div w:id="1532574743">
          <w:marLeft w:val="0"/>
          <w:marRight w:val="0"/>
          <w:marTop w:val="0"/>
          <w:marBottom w:val="0"/>
          <w:divBdr>
            <w:top w:val="none" w:sz="0" w:space="0" w:color="auto"/>
            <w:left w:val="none" w:sz="0" w:space="0" w:color="auto"/>
            <w:bottom w:val="none" w:sz="0" w:space="0" w:color="auto"/>
            <w:right w:val="none" w:sz="0" w:space="0" w:color="auto"/>
          </w:divBdr>
        </w:div>
        <w:div w:id="1305551174">
          <w:marLeft w:val="0"/>
          <w:marRight w:val="0"/>
          <w:marTop w:val="0"/>
          <w:marBottom w:val="0"/>
          <w:divBdr>
            <w:top w:val="none" w:sz="0" w:space="0" w:color="auto"/>
            <w:left w:val="none" w:sz="0" w:space="0" w:color="auto"/>
            <w:bottom w:val="none" w:sz="0" w:space="0" w:color="auto"/>
            <w:right w:val="none" w:sz="0" w:space="0" w:color="auto"/>
          </w:divBdr>
        </w:div>
        <w:div w:id="262686025">
          <w:marLeft w:val="0"/>
          <w:marRight w:val="0"/>
          <w:marTop w:val="0"/>
          <w:marBottom w:val="0"/>
          <w:divBdr>
            <w:top w:val="none" w:sz="0" w:space="0" w:color="auto"/>
            <w:left w:val="none" w:sz="0" w:space="0" w:color="auto"/>
            <w:bottom w:val="none" w:sz="0" w:space="0" w:color="auto"/>
            <w:right w:val="none" w:sz="0" w:space="0" w:color="auto"/>
          </w:divBdr>
        </w:div>
        <w:div w:id="632367972">
          <w:marLeft w:val="0"/>
          <w:marRight w:val="0"/>
          <w:marTop w:val="0"/>
          <w:marBottom w:val="0"/>
          <w:divBdr>
            <w:top w:val="none" w:sz="0" w:space="0" w:color="auto"/>
            <w:left w:val="none" w:sz="0" w:space="0" w:color="auto"/>
            <w:bottom w:val="none" w:sz="0" w:space="0" w:color="auto"/>
            <w:right w:val="none" w:sz="0" w:space="0" w:color="auto"/>
          </w:divBdr>
        </w:div>
        <w:div w:id="694966315">
          <w:marLeft w:val="0"/>
          <w:marRight w:val="0"/>
          <w:marTop w:val="0"/>
          <w:marBottom w:val="0"/>
          <w:divBdr>
            <w:top w:val="none" w:sz="0" w:space="0" w:color="auto"/>
            <w:left w:val="none" w:sz="0" w:space="0" w:color="auto"/>
            <w:bottom w:val="none" w:sz="0" w:space="0" w:color="auto"/>
            <w:right w:val="none" w:sz="0" w:space="0" w:color="auto"/>
          </w:divBdr>
        </w:div>
        <w:div w:id="94446015">
          <w:marLeft w:val="0"/>
          <w:marRight w:val="0"/>
          <w:marTop w:val="0"/>
          <w:marBottom w:val="0"/>
          <w:divBdr>
            <w:top w:val="none" w:sz="0" w:space="0" w:color="auto"/>
            <w:left w:val="none" w:sz="0" w:space="0" w:color="auto"/>
            <w:bottom w:val="none" w:sz="0" w:space="0" w:color="auto"/>
            <w:right w:val="none" w:sz="0" w:space="0" w:color="auto"/>
          </w:divBdr>
        </w:div>
        <w:div w:id="714428015">
          <w:marLeft w:val="0"/>
          <w:marRight w:val="0"/>
          <w:marTop w:val="0"/>
          <w:marBottom w:val="0"/>
          <w:divBdr>
            <w:top w:val="none" w:sz="0" w:space="0" w:color="auto"/>
            <w:left w:val="none" w:sz="0" w:space="0" w:color="auto"/>
            <w:bottom w:val="none" w:sz="0" w:space="0" w:color="auto"/>
            <w:right w:val="none" w:sz="0" w:space="0" w:color="auto"/>
          </w:divBdr>
        </w:div>
        <w:div w:id="435910379">
          <w:marLeft w:val="0"/>
          <w:marRight w:val="0"/>
          <w:marTop w:val="0"/>
          <w:marBottom w:val="0"/>
          <w:divBdr>
            <w:top w:val="none" w:sz="0" w:space="0" w:color="auto"/>
            <w:left w:val="none" w:sz="0" w:space="0" w:color="auto"/>
            <w:bottom w:val="none" w:sz="0" w:space="0" w:color="auto"/>
            <w:right w:val="none" w:sz="0" w:space="0" w:color="auto"/>
          </w:divBdr>
        </w:div>
        <w:div w:id="1104768044">
          <w:marLeft w:val="0"/>
          <w:marRight w:val="0"/>
          <w:marTop w:val="0"/>
          <w:marBottom w:val="0"/>
          <w:divBdr>
            <w:top w:val="none" w:sz="0" w:space="0" w:color="auto"/>
            <w:left w:val="none" w:sz="0" w:space="0" w:color="auto"/>
            <w:bottom w:val="none" w:sz="0" w:space="0" w:color="auto"/>
            <w:right w:val="none" w:sz="0" w:space="0" w:color="auto"/>
          </w:divBdr>
        </w:div>
        <w:div w:id="1827866280">
          <w:marLeft w:val="0"/>
          <w:marRight w:val="0"/>
          <w:marTop w:val="0"/>
          <w:marBottom w:val="0"/>
          <w:divBdr>
            <w:top w:val="none" w:sz="0" w:space="0" w:color="auto"/>
            <w:left w:val="none" w:sz="0" w:space="0" w:color="auto"/>
            <w:bottom w:val="none" w:sz="0" w:space="0" w:color="auto"/>
            <w:right w:val="none" w:sz="0" w:space="0" w:color="auto"/>
          </w:divBdr>
        </w:div>
        <w:div w:id="1852838650">
          <w:marLeft w:val="0"/>
          <w:marRight w:val="0"/>
          <w:marTop w:val="0"/>
          <w:marBottom w:val="0"/>
          <w:divBdr>
            <w:top w:val="none" w:sz="0" w:space="0" w:color="auto"/>
            <w:left w:val="none" w:sz="0" w:space="0" w:color="auto"/>
            <w:bottom w:val="none" w:sz="0" w:space="0" w:color="auto"/>
            <w:right w:val="none" w:sz="0" w:space="0" w:color="auto"/>
          </w:divBdr>
        </w:div>
        <w:div w:id="345638997">
          <w:marLeft w:val="0"/>
          <w:marRight w:val="0"/>
          <w:marTop w:val="0"/>
          <w:marBottom w:val="0"/>
          <w:divBdr>
            <w:top w:val="none" w:sz="0" w:space="0" w:color="auto"/>
            <w:left w:val="none" w:sz="0" w:space="0" w:color="auto"/>
            <w:bottom w:val="none" w:sz="0" w:space="0" w:color="auto"/>
            <w:right w:val="none" w:sz="0" w:space="0" w:color="auto"/>
          </w:divBdr>
        </w:div>
        <w:div w:id="577207948">
          <w:marLeft w:val="0"/>
          <w:marRight w:val="0"/>
          <w:marTop w:val="0"/>
          <w:marBottom w:val="0"/>
          <w:divBdr>
            <w:top w:val="none" w:sz="0" w:space="0" w:color="auto"/>
            <w:left w:val="none" w:sz="0" w:space="0" w:color="auto"/>
            <w:bottom w:val="none" w:sz="0" w:space="0" w:color="auto"/>
            <w:right w:val="none" w:sz="0" w:space="0" w:color="auto"/>
          </w:divBdr>
        </w:div>
        <w:div w:id="1856141940">
          <w:marLeft w:val="0"/>
          <w:marRight w:val="0"/>
          <w:marTop w:val="0"/>
          <w:marBottom w:val="0"/>
          <w:divBdr>
            <w:top w:val="none" w:sz="0" w:space="0" w:color="auto"/>
            <w:left w:val="none" w:sz="0" w:space="0" w:color="auto"/>
            <w:bottom w:val="none" w:sz="0" w:space="0" w:color="auto"/>
            <w:right w:val="none" w:sz="0" w:space="0" w:color="auto"/>
          </w:divBdr>
        </w:div>
        <w:div w:id="1562250121">
          <w:marLeft w:val="0"/>
          <w:marRight w:val="0"/>
          <w:marTop w:val="0"/>
          <w:marBottom w:val="0"/>
          <w:divBdr>
            <w:top w:val="none" w:sz="0" w:space="0" w:color="auto"/>
            <w:left w:val="none" w:sz="0" w:space="0" w:color="auto"/>
            <w:bottom w:val="none" w:sz="0" w:space="0" w:color="auto"/>
            <w:right w:val="none" w:sz="0" w:space="0" w:color="auto"/>
          </w:divBdr>
        </w:div>
        <w:div w:id="318925098">
          <w:marLeft w:val="0"/>
          <w:marRight w:val="0"/>
          <w:marTop w:val="0"/>
          <w:marBottom w:val="0"/>
          <w:divBdr>
            <w:top w:val="none" w:sz="0" w:space="0" w:color="auto"/>
            <w:left w:val="none" w:sz="0" w:space="0" w:color="auto"/>
            <w:bottom w:val="none" w:sz="0" w:space="0" w:color="auto"/>
            <w:right w:val="none" w:sz="0" w:space="0" w:color="auto"/>
          </w:divBdr>
        </w:div>
        <w:div w:id="527527434">
          <w:marLeft w:val="0"/>
          <w:marRight w:val="0"/>
          <w:marTop w:val="0"/>
          <w:marBottom w:val="0"/>
          <w:divBdr>
            <w:top w:val="none" w:sz="0" w:space="0" w:color="auto"/>
            <w:left w:val="none" w:sz="0" w:space="0" w:color="auto"/>
            <w:bottom w:val="none" w:sz="0" w:space="0" w:color="auto"/>
            <w:right w:val="none" w:sz="0" w:space="0" w:color="auto"/>
          </w:divBdr>
        </w:div>
      </w:divsChild>
    </w:div>
    <w:div w:id="509224232">
      <w:bodyDiv w:val="1"/>
      <w:marLeft w:val="0"/>
      <w:marRight w:val="0"/>
      <w:marTop w:val="0"/>
      <w:marBottom w:val="0"/>
      <w:divBdr>
        <w:top w:val="none" w:sz="0" w:space="0" w:color="auto"/>
        <w:left w:val="none" w:sz="0" w:space="0" w:color="auto"/>
        <w:bottom w:val="none" w:sz="0" w:space="0" w:color="auto"/>
        <w:right w:val="none" w:sz="0" w:space="0" w:color="auto"/>
      </w:divBdr>
    </w:div>
    <w:div w:id="741290135">
      <w:bodyDiv w:val="1"/>
      <w:marLeft w:val="0"/>
      <w:marRight w:val="0"/>
      <w:marTop w:val="0"/>
      <w:marBottom w:val="0"/>
      <w:divBdr>
        <w:top w:val="none" w:sz="0" w:space="0" w:color="auto"/>
        <w:left w:val="none" w:sz="0" w:space="0" w:color="auto"/>
        <w:bottom w:val="none" w:sz="0" w:space="0" w:color="auto"/>
        <w:right w:val="none" w:sz="0" w:space="0" w:color="auto"/>
      </w:divBdr>
    </w:div>
    <w:div w:id="1622031054">
      <w:bodyDiv w:val="1"/>
      <w:marLeft w:val="0"/>
      <w:marRight w:val="0"/>
      <w:marTop w:val="0"/>
      <w:marBottom w:val="0"/>
      <w:divBdr>
        <w:top w:val="none" w:sz="0" w:space="0" w:color="auto"/>
        <w:left w:val="none" w:sz="0" w:space="0" w:color="auto"/>
        <w:bottom w:val="none" w:sz="0" w:space="0" w:color="auto"/>
        <w:right w:val="none" w:sz="0" w:space="0" w:color="auto"/>
      </w:divBdr>
    </w:div>
    <w:div w:id="18889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2710</Words>
  <Characters>14639</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Papastamataki</cp:lastModifiedBy>
  <cp:revision>2</cp:revision>
  <dcterms:created xsi:type="dcterms:W3CDTF">2020-12-04T11:33:00Z</dcterms:created>
  <dcterms:modified xsi:type="dcterms:W3CDTF">2020-12-04T11:33:00Z</dcterms:modified>
</cp:coreProperties>
</file>