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E377F" w14:textId="5A1D0D39" w:rsidR="00811115" w:rsidRPr="00BB6541" w:rsidRDefault="00811115" w:rsidP="002F263F">
      <w:pPr>
        <w:pStyle w:val="a3"/>
        <w:spacing w:before="9"/>
        <w:ind w:right="537"/>
        <w:jc w:val="both"/>
        <w:rPr>
          <w:rFonts w:ascii="Times New Roman"/>
          <w:b/>
          <w:sz w:val="22"/>
          <w:szCs w:val="22"/>
        </w:rPr>
      </w:pPr>
    </w:p>
    <w:p w14:paraId="18F7C9CA" w14:textId="77777777" w:rsidR="00AB51F1" w:rsidRDefault="00AB51F1" w:rsidP="00063073">
      <w:pPr>
        <w:pStyle w:val="11"/>
        <w:rPr>
          <w:w w:val="90"/>
        </w:rPr>
      </w:pPr>
      <w:bookmarkStart w:id="0" w:name="_Hlk92730328"/>
    </w:p>
    <w:p w14:paraId="19BA276B" w14:textId="77777777" w:rsidR="00AB51F1" w:rsidRDefault="00AB51F1" w:rsidP="00AB51F1">
      <w:pPr>
        <w:widowControl/>
        <w:tabs>
          <w:tab w:val="center" w:pos="4153"/>
          <w:tab w:val="left" w:pos="6480"/>
          <w:tab w:val="right" w:pos="8306"/>
        </w:tabs>
        <w:autoSpaceDE/>
        <w:rPr>
          <w:rFonts w:ascii="Arial Narrow" w:eastAsia="Times New Roman" w:hAnsi="Arial Narrow" w:cs="Times New Roman"/>
          <w:sz w:val="24"/>
          <w:szCs w:val="24"/>
          <w:lang w:eastAsia="el-GR"/>
        </w:rPr>
      </w:pPr>
      <w:r>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noProof/>
          <w:sz w:val="24"/>
          <w:szCs w:val="24"/>
          <w:lang w:eastAsia="el-GR"/>
        </w:rPr>
        <w:drawing>
          <wp:inline distT="0" distB="0" distL="0" distR="0" wp14:anchorId="0BB5BB5D" wp14:editId="55E19375">
            <wp:extent cx="723900" cy="714375"/>
            <wp:effectExtent l="0" t="0" r="0" b="9525"/>
            <wp:docPr id="1" name="Εικόνα 1" descr="Εικόνα που περιέχει κεραμικά σκεύ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Εικόνα που περιέχει κεραμικά σκεύη&#10;&#10;Περιγραφή που δημιουργήθηκε αυτόματ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14375"/>
                    </a:xfrm>
                    <a:prstGeom prst="rect">
                      <a:avLst/>
                    </a:prstGeom>
                    <a:noFill/>
                    <a:ln>
                      <a:noFill/>
                    </a:ln>
                  </pic:spPr>
                </pic:pic>
              </a:graphicData>
            </a:graphic>
          </wp:inline>
        </w:drawing>
      </w:r>
      <w:r>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 xml:space="preserve">   </w:t>
      </w:r>
      <w:r>
        <w:rPr>
          <w:rFonts w:ascii="Arial Narrow" w:eastAsia="Times New Roman" w:hAnsi="Arial Narrow" w:cs="Times New Roman"/>
          <w:noProof/>
          <w:sz w:val="24"/>
          <w:szCs w:val="24"/>
          <w:lang w:val="en-US" w:eastAsia="el-GR"/>
        </w:rPr>
        <w:drawing>
          <wp:inline distT="0" distB="0" distL="0" distR="0" wp14:anchorId="49E2E3F1" wp14:editId="204F78BB">
            <wp:extent cx="609600" cy="55245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552450"/>
                    </a:xfrm>
                    <a:prstGeom prst="rect">
                      <a:avLst/>
                    </a:prstGeom>
                    <a:noFill/>
                    <a:ln>
                      <a:noFill/>
                    </a:ln>
                  </pic:spPr>
                </pic:pic>
              </a:graphicData>
            </a:graphic>
          </wp:inline>
        </w:drawing>
      </w:r>
      <w:r>
        <w:rPr>
          <w:rFonts w:ascii="Tahoma" w:eastAsia="Times New Roman" w:hAnsi="Tahoma" w:cs="Tahoma"/>
          <w:b/>
          <w:sz w:val="24"/>
          <w:szCs w:val="24"/>
          <w:lang w:val="en-US" w:eastAsia="el-GR"/>
        </w:rPr>
        <w:t xml:space="preserve"> </w:t>
      </w:r>
    </w:p>
    <w:tbl>
      <w:tblPr>
        <w:tblW w:w="9645" w:type="dxa"/>
        <w:tblInd w:w="426" w:type="dxa"/>
        <w:tblLayout w:type="fixed"/>
        <w:tblLook w:val="01E0" w:firstRow="1" w:lastRow="1" w:firstColumn="1" w:lastColumn="1" w:noHBand="0" w:noVBand="0"/>
      </w:tblPr>
      <w:tblGrid>
        <w:gridCol w:w="1134"/>
        <w:gridCol w:w="4999"/>
        <w:gridCol w:w="3512"/>
      </w:tblGrid>
      <w:tr w:rsidR="00AB51F1" w14:paraId="713DA020" w14:textId="77777777" w:rsidTr="00AB51F1">
        <w:trPr>
          <w:trHeight w:val="1050"/>
        </w:trPr>
        <w:tc>
          <w:tcPr>
            <w:tcW w:w="6133" w:type="dxa"/>
            <w:gridSpan w:val="2"/>
            <w:hideMark/>
          </w:tcPr>
          <w:p w14:paraId="1586EBC5" w14:textId="77777777" w:rsidR="00AB51F1" w:rsidRPr="00AB51F1" w:rsidRDefault="00AB51F1">
            <w:pPr>
              <w:keepNext/>
              <w:widowControl/>
              <w:autoSpaceDE/>
              <w:outlineLvl w:val="0"/>
              <w:rPr>
                <w:rFonts w:ascii="Tahoma" w:eastAsia="Times New Roman" w:hAnsi="Tahoma" w:cs="Tahoma"/>
                <w:b/>
                <w:bCs/>
                <w:sz w:val="24"/>
                <w:szCs w:val="24"/>
                <w:lang w:eastAsia="el-GR"/>
              </w:rPr>
            </w:pPr>
            <w:r w:rsidRPr="00AB51F1">
              <w:rPr>
                <w:rFonts w:ascii="Tahoma" w:eastAsia="Times New Roman" w:hAnsi="Tahoma" w:cs="Tahoma"/>
                <w:b/>
                <w:bCs/>
                <w:sz w:val="24"/>
                <w:szCs w:val="24"/>
                <w:lang w:eastAsia="el-GR"/>
              </w:rPr>
              <w:t>ΕΛΛΗΝΙΚΗ ΔΗΜΟΚΡΑΤΙΑ</w:t>
            </w:r>
          </w:p>
          <w:p w14:paraId="740FAB5F" w14:textId="77777777" w:rsidR="00AB51F1" w:rsidRPr="00AB51F1" w:rsidRDefault="00AB51F1">
            <w:pPr>
              <w:keepNext/>
              <w:widowControl/>
              <w:autoSpaceDE/>
              <w:outlineLvl w:val="0"/>
              <w:rPr>
                <w:rFonts w:ascii="Tahoma" w:eastAsia="Times New Roman" w:hAnsi="Tahoma" w:cs="Tahoma"/>
                <w:b/>
                <w:bCs/>
                <w:sz w:val="24"/>
                <w:szCs w:val="24"/>
                <w:lang w:eastAsia="el-GR"/>
              </w:rPr>
            </w:pPr>
            <w:r w:rsidRPr="00AB51F1">
              <w:rPr>
                <w:rFonts w:ascii="Tahoma" w:eastAsia="Times New Roman" w:hAnsi="Tahoma" w:cs="Tahoma"/>
                <w:b/>
                <w:bCs/>
                <w:sz w:val="24"/>
                <w:szCs w:val="24"/>
                <w:lang w:eastAsia="el-GR"/>
              </w:rPr>
              <w:t>ΠΕΡΙΦΕΡΕΙΑ ΚΡΗΤΗΣ</w:t>
            </w:r>
          </w:p>
          <w:p w14:paraId="182E4E4E" w14:textId="77777777" w:rsidR="00AB51F1" w:rsidRPr="00AB51F1" w:rsidRDefault="00AB51F1">
            <w:pPr>
              <w:widowControl/>
              <w:tabs>
                <w:tab w:val="left" w:pos="5954"/>
              </w:tabs>
              <w:autoSpaceDE/>
              <w:rPr>
                <w:rFonts w:ascii="Tahoma" w:eastAsia="Times New Roman" w:hAnsi="Tahoma" w:cs="Tahoma"/>
                <w:b/>
                <w:sz w:val="24"/>
                <w:szCs w:val="24"/>
                <w:lang w:eastAsia="el-GR"/>
              </w:rPr>
            </w:pPr>
            <w:r w:rsidRPr="00AB51F1">
              <w:rPr>
                <w:rFonts w:ascii="Tahoma" w:eastAsia="Times New Roman" w:hAnsi="Tahoma" w:cs="Tahoma"/>
                <w:b/>
                <w:sz w:val="24"/>
                <w:szCs w:val="24"/>
                <w:lang w:eastAsia="el-GR"/>
              </w:rPr>
              <w:t>ΑΥΤΟΤΕΛΗΣ ΔΙΕΥΘΥΝΣΗ ΠΟΛΙΤΙΚΗΣ ΠΡΟΣΤΑΣΙΑΣ</w:t>
            </w:r>
          </w:p>
        </w:tc>
        <w:tc>
          <w:tcPr>
            <w:tcW w:w="3512" w:type="dxa"/>
            <w:hideMark/>
          </w:tcPr>
          <w:p w14:paraId="437EC44D" w14:textId="6BC2C944" w:rsidR="00AB51F1" w:rsidRDefault="00AB51F1">
            <w:pPr>
              <w:widowControl/>
              <w:autoSpaceDE/>
              <w:jc w:val="right"/>
              <w:rPr>
                <w:rFonts w:ascii="Tahoma" w:eastAsia="Times New Roman" w:hAnsi="Tahoma" w:cs="Tahoma"/>
                <w:b/>
                <w:sz w:val="24"/>
                <w:szCs w:val="24"/>
                <w:lang w:val="en-US" w:eastAsia="el-GR"/>
              </w:rPr>
            </w:pPr>
            <w:proofErr w:type="spellStart"/>
            <w:r>
              <w:rPr>
                <w:rFonts w:ascii="Tahoma" w:eastAsia="Times New Roman" w:hAnsi="Tahoma" w:cs="Tahoma"/>
                <w:b/>
                <w:sz w:val="24"/>
                <w:szCs w:val="24"/>
                <w:lang w:val="en-US" w:eastAsia="el-GR"/>
              </w:rPr>
              <w:t>Ηράκλειο</w:t>
            </w:r>
            <w:proofErr w:type="spellEnd"/>
            <w:r>
              <w:rPr>
                <w:rFonts w:ascii="Tahoma" w:eastAsia="Times New Roman" w:hAnsi="Tahoma" w:cs="Tahoma"/>
                <w:b/>
                <w:sz w:val="24"/>
                <w:szCs w:val="24"/>
                <w:lang w:val="en-US" w:eastAsia="el-GR"/>
              </w:rPr>
              <w:t xml:space="preserve">, </w:t>
            </w:r>
            <w:r w:rsidR="009D369F">
              <w:rPr>
                <w:rFonts w:ascii="Tahoma" w:eastAsia="Times New Roman" w:hAnsi="Tahoma" w:cs="Tahoma"/>
                <w:b/>
                <w:sz w:val="24"/>
                <w:szCs w:val="24"/>
                <w:lang w:eastAsia="el-GR"/>
              </w:rPr>
              <w:t>22-12</w:t>
            </w:r>
            <w:r>
              <w:rPr>
                <w:rFonts w:ascii="Tahoma" w:eastAsia="Times New Roman" w:hAnsi="Tahoma" w:cs="Tahoma"/>
                <w:b/>
                <w:sz w:val="24"/>
                <w:szCs w:val="24"/>
                <w:lang w:val="en-US" w:eastAsia="el-GR"/>
              </w:rPr>
              <w:t xml:space="preserve">-2022  </w:t>
            </w:r>
          </w:p>
        </w:tc>
      </w:tr>
      <w:tr w:rsidR="00AB51F1" w14:paraId="7985590A" w14:textId="77777777" w:rsidTr="00AB51F1">
        <w:trPr>
          <w:trHeight w:val="615"/>
        </w:trPr>
        <w:tc>
          <w:tcPr>
            <w:tcW w:w="1134" w:type="dxa"/>
            <w:hideMark/>
          </w:tcPr>
          <w:p w14:paraId="6434E9E1" w14:textId="77777777" w:rsidR="00AB51F1" w:rsidRDefault="00AB51F1">
            <w:pPr>
              <w:widowControl/>
              <w:autoSpaceDE/>
              <w:ind w:right="-72"/>
              <w:rPr>
                <w:rFonts w:ascii="Tahoma" w:eastAsia="Times New Roman" w:hAnsi="Tahoma" w:cs="Tahoma"/>
                <w:b/>
                <w:sz w:val="24"/>
                <w:szCs w:val="24"/>
                <w:lang w:val="en-US" w:eastAsia="el-GR"/>
              </w:rPr>
            </w:pPr>
            <w:r>
              <w:rPr>
                <w:rFonts w:ascii="Tahoma" w:eastAsia="Times New Roman" w:hAnsi="Tahoma" w:cs="Tahoma"/>
                <w:b/>
                <w:sz w:val="24"/>
                <w:szCs w:val="24"/>
                <w:lang w:val="en-US" w:eastAsia="el-GR"/>
              </w:rPr>
              <w:t>ΘΕΜΑ:</w:t>
            </w:r>
          </w:p>
        </w:tc>
        <w:tc>
          <w:tcPr>
            <w:tcW w:w="8511" w:type="dxa"/>
            <w:gridSpan w:val="2"/>
            <w:hideMark/>
          </w:tcPr>
          <w:p w14:paraId="5CFD3920" w14:textId="7DEBAD8A" w:rsidR="00AB51F1" w:rsidRPr="00AB51F1" w:rsidRDefault="00AB51F1">
            <w:pPr>
              <w:widowControl/>
              <w:autoSpaceDE/>
              <w:jc w:val="both"/>
              <w:rPr>
                <w:rFonts w:ascii="Tahoma" w:eastAsia="Times New Roman" w:hAnsi="Tahoma" w:cs="Tahoma"/>
                <w:sz w:val="24"/>
                <w:szCs w:val="24"/>
                <w:lang w:eastAsia="el-GR"/>
              </w:rPr>
            </w:pPr>
            <w:bookmarkStart w:id="1" w:name="_Hlk92896290"/>
            <w:r w:rsidRPr="00AB51F1">
              <w:rPr>
                <w:rFonts w:ascii="Tahoma" w:eastAsia="Times New Roman" w:hAnsi="Tahoma" w:cs="Tahoma"/>
                <w:sz w:val="24"/>
                <w:szCs w:val="24"/>
                <w:lang w:eastAsia="el-GR"/>
              </w:rPr>
              <w:t>Πληροφοριακά στοιχεία που γνωστοποιούνται στο κοινό κατ’ εφαρμογή της ΚΥΑ 172058/2016 (ΦΕΚ/354Β /17-02-2016) για την εγκατάσταση «ΠΕΤΡΟΓΚΑΖ Α.Ε.Ε.Υ.</w:t>
            </w:r>
            <w:r>
              <w:rPr>
                <w:rFonts w:ascii="Tahoma" w:eastAsia="Times New Roman" w:hAnsi="Tahoma" w:cs="Tahoma"/>
                <w:sz w:val="24"/>
                <w:szCs w:val="24"/>
                <w:lang w:eastAsia="el-GR"/>
              </w:rPr>
              <w:t xml:space="preserve"> </w:t>
            </w:r>
            <w:r w:rsidRPr="00AB51F1">
              <w:rPr>
                <w:rFonts w:ascii="Tahoma" w:eastAsia="Times New Roman" w:hAnsi="Tahoma" w:cs="Tahoma"/>
                <w:sz w:val="24"/>
                <w:szCs w:val="24"/>
                <w:lang w:eastAsia="el-GR"/>
              </w:rPr>
              <w:t>ΧΑΝΙΩΝ».</w:t>
            </w:r>
            <w:bookmarkEnd w:id="1"/>
          </w:p>
        </w:tc>
      </w:tr>
    </w:tbl>
    <w:p w14:paraId="5EE44C0E" w14:textId="77777777" w:rsidR="00AB51F1" w:rsidRDefault="00AB51F1" w:rsidP="00063073">
      <w:pPr>
        <w:pStyle w:val="11"/>
        <w:rPr>
          <w:w w:val="90"/>
        </w:rPr>
      </w:pPr>
    </w:p>
    <w:p w14:paraId="6AF278FE" w14:textId="7505142F" w:rsidR="006501DA" w:rsidRDefault="002E6FD5" w:rsidP="00063073">
      <w:pPr>
        <w:pStyle w:val="11"/>
        <w:rPr>
          <w:w w:val="90"/>
        </w:rPr>
      </w:pPr>
      <w:r w:rsidRPr="00063073">
        <w:rPr>
          <w:w w:val="90"/>
        </w:rPr>
        <w:t>ΑΝΑΚΟΙΝΩΣΗ ΕΝΗΜΕΡΩΣΗΣ ΤΟΥ ΚΟΙΝΟΥ</w:t>
      </w:r>
    </w:p>
    <w:p w14:paraId="1225FC59" w14:textId="77777777" w:rsidR="002F263F" w:rsidRDefault="002F263F" w:rsidP="00063073">
      <w:pPr>
        <w:pStyle w:val="11"/>
        <w:rPr>
          <w:w w:val="90"/>
        </w:rPr>
      </w:pPr>
    </w:p>
    <w:bookmarkEnd w:id="0"/>
    <w:p w14:paraId="5C87A373" w14:textId="08E93FF2" w:rsidR="00F96DF1" w:rsidRPr="00221FB3" w:rsidRDefault="00F96DF1" w:rsidP="00221FB3">
      <w:pPr>
        <w:pStyle w:val="a3"/>
        <w:ind w:left="354" w:right="490" w:firstLine="355"/>
        <w:jc w:val="both"/>
        <w:rPr>
          <w:sz w:val="22"/>
          <w:szCs w:val="22"/>
        </w:rPr>
      </w:pPr>
      <w:r w:rsidRPr="00221FB3">
        <w:rPr>
          <w:sz w:val="22"/>
          <w:szCs w:val="22"/>
        </w:rPr>
        <w:t xml:space="preserve">Η εγκατάσταση </w:t>
      </w:r>
      <w:r w:rsidRPr="00221FB3">
        <w:rPr>
          <w:b/>
          <w:bCs/>
          <w:sz w:val="22"/>
          <w:szCs w:val="22"/>
        </w:rPr>
        <w:t>«ΠΕΤΡΟΓΚΑΖ Α.Ε.Ε.Υ.»</w:t>
      </w:r>
      <w:r w:rsidR="002F544D" w:rsidRPr="00221FB3">
        <w:rPr>
          <w:sz w:val="22"/>
          <w:szCs w:val="22"/>
        </w:rPr>
        <w:t>, η οποία υπάγεται στις διατάξεις της ΚΥΑ 172058/2016</w:t>
      </w:r>
      <w:r w:rsidR="00904B40">
        <w:rPr>
          <w:sz w:val="22"/>
          <w:szCs w:val="22"/>
        </w:rPr>
        <w:t xml:space="preserve"> </w:t>
      </w:r>
      <w:r w:rsidR="002F544D" w:rsidRPr="00221FB3">
        <w:rPr>
          <w:sz w:val="22"/>
          <w:szCs w:val="22"/>
        </w:rPr>
        <w:t>(ΦΕΚ 354Β’/17-02-2016)</w:t>
      </w:r>
      <w:r w:rsidR="00E16155" w:rsidRPr="00221FB3">
        <w:rPr>
          <w:sz w:val="22"/>
          <w:szCs w:val="22"/>
        </w:rPr>
        <w:t>,</w:t>
      </w:r>
      <w:r w:rsidRPr="00221FB3">
        <w:rPr>
          <w:sz w:val="22"/>
          <w:szCs w:val="22"/>
        </w:rPr>
        <w:t xml:space="preserve"> βρίσκεται στη θέση </w:t>
      </w:r>
      <w:r w:rsidR="00374C9D">
        <w:rPr>
          <w:sz w:val="22"/>
          <w:szCs w:val="22"/>
        </w:rPr>
        <w:t>Αγία Κυριακή</w:t>
      </w:r>
      <w:r w:rsidRPr="00221FB3">
        <w:rPr>
          <w:sz w:val="22"/>
          <w:szCs w:val="22"/>
        </w:rPr>
        <w:t xml:space="preserve">, </w:t>
      </w:r>
      <w:r w:rsidR="006825A4" w:rsidRPr="00221FB3">
        <w:rPr>
          <w:sz w:val="22"/>
          <w:szCs w:val="22"/>
        </w:rPr>
        <w:t xml:space="preserve">του Δήμου </w:t>
      </w:r>
      <w:r w:rsidR="00374C9D">
        <w:rPr>
          <w:sz w:val="22"/>
          <w:szCs w:val="22"/>
        </w:rPr>
        <w:t>Χανίων</w:t>
      </w:r>
      <w:r w:rsidR="00375812">
        <w:rPr>
          <w:sz w:val="22"/>
          <w:szCs w:val="22"/>
        </w:rPr>
        <w:t xml:space="preserve">, </w:t>
      </w:r>
      <w:r w:rsidR="006825A4" w:rsidRPr="00221FB3">
        <w:rPr>
          <w:sz w:val="22"/>
          <w:szCs w:val="22"/>
        </w:rPr>
        <w:t xml:space="preserve">στην </w:t>
      </w:r>
      <w:r w:rsidR="00374C9D">
        <w:rPr>
          <w:sz w:val="22"/>
          <w:szCs w:val="22"/>
        </w:rPr>
        <w:t>Π.Ε.</w:t>
      </w:r>
      <w:r w:rsidR="006825A4" w:rsidRPr="00221FB3">
        <w:rPr>
          <w:sz w:val="22"/>
          <w:szCs w:val="22"/>
        </w:rPr>
        <w:t xml:space="preserve"> </w:t>
      </w:r>
      <w:r w:rsidR="00374C9D">
        <w:rPr>
          <w:sz w:val="22"/>
          <w:szCs w:val="22"/>
        </w:rPr>
        <w:t>Χανίων</w:t>
      </w:r>
      <w:r w:rsidR="00512623" w:rsidRPr="00221FB3">
        <w:rPr>
          <w:sz w:val="22"/>
          <w:szCs w:val="22"/>
        </w:rPr>
        <w:t>.</w:t>
      </w:r>
    </w:p>
    <w:p w14:paraId="0AD2BBE7" w14:textId="689B1A7D" w:rsidR="0008497E" w:rsidRPr="00221FB3" w:rsidRDefault="002E01BD" w:rsidP="00221FB3">
      <w:pPr>
        <w:pStyle w:val="a3"/>
        <w:ind w:left="354" w:right="490" w:firstLine="355"/>
        <w:jc w:val="both"/>
        <w:rPr>
          <w:sz w:val="22"/>
          <w:szCs w:val="22"/>
        </w:rPr>
      </w:pPr>
      <w:r w:rsidRPr="00221FB3">
        <w:rPr>
          <w:b/>
          <w:bCs/>
          <w:sz w:val="22"/>
          <w:szCs w:val="22"/>
        </w:rPr>
        <w:t xml:space="preserve">Ο </w:t>
      </w:r>
      <w:r w:rsidR="00253C6E" w:rsidRPr="00221FB3">
        <w:rPr>
          <w:b/>
          <w:bCs/>
          <w:sz w:val="22"/>
          <w:szCs w:val="22"/>
        </w:rPr>
        <w:t>φάκελος Κοινοποίησης</w:t>
      </w:r>
      <w:r w:rsidR="00253C6E" w:rsidRPr="00221FB3">
        <w:rPr>
          <w:sz w:val="22"/>
          <w:szCs w:val="22"/>
        </w:rPr>
        <w:t xml:space="preserve"> έχει θεωρηθεί και </w:t>
      </w:r>
      <w:r w:rsidR="00253C6E" w:rsidRPr="00221FB3">
        <w:rPr>
          <w:b/>
          <w:bCs/>
          <w:sz w:val="22"/>
          <w:szCs w:val="22"/>
        </w:rPr>
        <w:t>η Μελέτη Ασφ</w:t>
      </w:r>
      <w:r w:rsidR="005857FD" w:rsidRPr="00221FB3">
        <w:rPr>
          <w:b/>
          <w:bCs/>
          <w:sz w:val="22"/>
          <w:szCs w:val="22"/>
        </w:rPr>
        <w:t>αλείας</w:t>
      </w:r>
      <w:r w:rsidR="005857FD" w:rsidRPr="00221FB3">
        <w:rPr>
          <w:sz w:val="22"/>
          <w:szCs w:val="22"/>
        </w:rPr>
        <w:t xml:space="preserve"> έχει</w:t>
      </w:r>
      <w:r w:rsidR="00253C6E" w:rsidRPr="00221FB3">
        <w:rPr>
          <w:sz w:val="22"/>
          <w:szCs w:val="22"/>
        </w:rPr>
        <w:t xml:space="preserve"> καταχωρηθεί</w:t>
      </w:r>
      <w:r w:rsidR="00A13C55" w:rsidRPr="00221FB3">
        <w:rPr>
          <w:sz w:val="22"/>
          <w:szCs w:val="22"/>
        </w:rPr>
        <w:t xml:space="preserve"> </w:t>
      </w:r>
      <w:r w:rsidR="002B2CB6" w:rsidRPr="00221FB3">
        <w:rPr>
          <w:sz w:val="22"/>
          <w:szCs w:val="22"/>
        </w:rPr>
        <w:t>(</w:t>
      </w:r>
      <w:r w:rsidR="00AC34FB">
        <w:rPr>
          <w:sz w:val="22"/>
          <w:szCs w:val="22"/>
        </w:rPr>
        <w:t>οικ.</w:t>
      </w:r>
      <w:r w:rsidR="00374C9D">
        <w:rPr>
          <w:sz w:val="22"/>
          <w:szCs w:val="22"/>
        </w:rPr>
        <w:t>2975</w:t>
      </w:r>
      <w:r w:rsidR="00512623" w:rsidRPr="00221FB3">
        <w:rPr>
          <w:sz w:val="22"/>
          <w:szCs w:val="22"/>
        </w:rPr>
        <w:t>/</w:t>
      </w:r>
      <w:r w:rsidR="00374C9D">
        <w:rPr>
          <w:sz w:val="22"/>
          <w:szCs w:val="22"/>
        </w:rPr>
        <w:t>0</w:t>
      </w:r>
      <w:r w:rsidR="00512623" w:rsidRPr="00221FB3">
        <w:rPr>
          <w:sz w:val="22"/>
          <w:szCs w:val="22"/>
        </w:rPr>
        <w:t>1-0</w:t>
      </w:r>
      <w:r w:rsidR="00374C9D">
        <w:rPr>
          <w:sz w:val="22"/>
          <w:szCs w:val="22"/>
        </w:rPr>
        <w:t>3</w:t>
      </w:r>
      <w:r w:rsidR="00512623" w:rsidRPr="00221FB3">
        <w:rPr>
          <w:sz w:val="22"/>
          <w:szCs w:val="22"/>
        </w:rPr>
        <w:t>-201</w:t>
      </w:r>
      <w:r w:rsidR="00374C9D">
        <w:rPr>
          <w:sz w:val="22"/>
          <w:szCs w:val="22"/>
        </w:rPr>
        <w:t>9</w:t>
      </w:r>
      <w:r w:rsidR="002A745B" w:rsidRPr="00221FB3">
        <w:rPr>
          <w:sz w:val="22"/>
          <w:szCs w:val="22"/>
        </w:rPr>
        <w:t>,</w:t>
      </w:r>
      <w:r w:rsidR="00512623" w:rsidRPr="00221FB3">
        <w:rPr>
          <w:sz w:val="22"/>
          <w:szCs w:val="22"/>
        </w:rPr>
        <w:t xml:space="preserve"> ΑΔΑ:</w:t>
      </w:r>
      <w:r w:rsidR="00374C9D">
        <w:rPr>
          <w:sz w:val="22"/>
          <w:szCs w:val="22"/>
        </w:rPr>
        <w:t>6Χ6Κ7ΛΚ-0ΨΠ</w:t>
      </w:r>
      <w:r w:rsidR="002B2CB6" w:rsidRPr="00221FB3">
        <w:rPr>
          <w:sz w:val="22"/>
          <w:szCs w:val="22"/>
        </w:rPr>
        <w:t>).</w:t>
      </w:r>
      <w:r w:rsidR="00A23925" w:rsidRPr="00221FB3">
        <w:rPr>
          <w:sz w:val="22"/>
          <w:szCs w:val="22"/>
        </w:rPr>
        <w:t xml:space="preserve"> </w:t>
      </w:r>
      <w:r w:rsidR="00A13C55" w:rsidRPr="00EF7520">
        <w:rPr>
          <w:sz w:val="22"/>
          <w:szCs w:val="22"/>
        </w:rPr>
        <w:t>Η εγκατάσταση διαθέτει</w:t>
      </w:r>
      <w:r w:rsidR="00A23925" w:rsidRPr="00EF7520">
        <w:rPr>
          <w:sz w:val="22"/>
          <w:szCs w:val="22"/>
        </w:rPr>
        <w:t xml:space="preserve"> </w:t>
      </w:r>
      <w:r w:rsidR="00A23925" w:rsidRPr="00EF7520">
        <w:rPr>
          <w:b/>
          <w:bCs/>
          <w:sz w:val="22"/>
          <w:szCs w:val="22"/>
        </w:rPr>
        <w:t>Έκθεση Πολιτικής Πρόληψης Μεγάλων Ατυχημάτων</w:t>
      </w:r>
      <w:r w:rsidR="00EC41E4" w:rsidRPr="00EF7520">
        <w:rPr>
          <w:sz w:val="22"/>
          <w:szCs w:val="22"/>
        </w:rPr>
        <w:t xml:space="preserve">  που</w:t>
      </w:r>
      <w:r w:rsidR="00E47A0E" w:rsidRPr="00EF7520">
        <w:rPr>
          <w:sz w:val="22"/>
          <w:szCs w:val="22"/>
        </w:rPr>
        <w:t xml:space="preserve"> συμπεριλαμβάνεται στην Μελέτη Ασφάλειας.</w:t>
      </w:r>
    </w:p>
    <w:p w14:paraId="361DCD3B" w14:textId="3FD03675" w:rsidR="00831DBF" w:rsidRPr="00221FB3" w:rsidRDefault="007816B7" w:rsidP="00221FB3">
      <w:pPr>
        <w:pStyle w:val="a3"/>
        <w:ind w:left="354" w:right="490" w:firstLine="355"/>
        <w:jc w:val="both"/>
        <w:rPr>
          <w:sz w:val="22"/>
          <w:szCs w:val="22"/>
        </w:rPr>
      </w:pPr>
      <w:r w:rsidRPr="00221FB3">
        <w:rPr>
          <w:sz w:val="22"/>
          <w:szCs w:val="22"/>
        </w:rPr>
        <w:t xml:space="preserve">Με το αρ. </w:t>
      </w:r>
      <w:r w:rsidR="00374C9D">
        <w:rPr>
          <w:sz w:val="22"/>
          <w:szCs w:val="22"/>
        </w:rPr>
        <w:t>4024</w:t>
      </w:r>
      <w:r w:rsidRPr="00221FB3">
        <w:rPr>
          <w:sz w:val="22"/>
          <w:szCs w:val="22"/>
        </w:rPr>
        <w:t>/05-0</w:t>
      </w:r>
      <w:r w:rsidR="00374C9D">
        <w:rPr>
          <w:sz w:val="22"/>
          <w:szCs w:val="22"/>
        </w:rPr>
        <w:t>7</w:t>
      </w:r>
      <w:r w:rsidRPr="00221FB3">
        <w:rPr>
          <w:sz w:val="22"/>
          <w:szCs w:val="22"/>
        </w:rPr>
        <w:t>-2022</w:t>
      </w:r>
      <w:r w:rsidR="001A494C" w:rsidRPr="00221FB3">
        <w:rPr>
          <w:sz w:val="22"/>
          <w:szCs w:val="22"/>
        </w:rPr>
        <w:t xml:space="preserve"> (ΑΔΑ:</w:t>
      </w:r>
      <w:r w:rsidR="007919B8">
        <w:rPr>
          <w:sz w:val="22"/>
          <w:szCs w:val="22"/>
        </w:rPr>
        <w:t xml:space="preserve"> </w:t>
      </w:r>
      <w:r w:rsidR="007919B8" w:rsidRPr="007919B8">
        <w:rPr>
          <w:sz w:val="22"/>
          <w:szCs w:val="22"/>
        </w:rPr>
        <w:t>9ΒΙΛ46ΝΠΙΘ-ΣΓ4</w:t>
      </w:r>
      <w:r w:rsidR="001A494C" w:rsidRPr="00221FB3">
        <w:rPr>
          <w:sz w:val="22"/>
          <w:szCs w:val="22"/>
        </w:rPr>
        <w:t xml:space="preserve">) </w:t>
      </w:r>
      <w:r w:rsidRPr="00221FB3">
        <w:rPr>
          <w:sz w:val="22"/>
          <w:szCs w:val="22"/>
        </w:rPr>
        <w:t xml:space="preserve">έγγραφο της Γενικής Γραμματείας Πολιτικής Προστασίας εγκρίθηκε το </w:t>
      </w:r>
      <w:r w:rsidR="006E3CAA">
        <w:rPr>
          <w:b/>
          <w:bCs/>
          <w:sz w:val="22"/>
          <w:szCs w:val="22"/>
        </w:rPr>
        <w:t>Ε</w:t>
      </w:r>
      <w:r w:rsidRPr="00221FB3">
        <w:rPr>
          <w:b/>
          <w:bCs/>
          <w:sz w:val="22"/>
          <w:szCs w:val="22"/>
        </w:rPr>
        <w:t>ιδικό ΣΑΤΑΜΕ</w:t>
      </w:r>
      <w:r w:rsidRPr="00221FB3">
        <w:rPr>
          <w:sz w:val="22"/>
          <w:szCs w:val="22"/>
        </w:rPr>
        <w:t xml:space="preserve"> για την </w:t>
      </w:r>
      <w:r w:rsidR="002F544D" w:rsidRPr="00221FB3">
        <w:rPr>
          <w:sz w:val="22"/>
          <w:szCs w:val="22"/>
        </w:rPr>
        <w:t xml:space="preserve">εν λόγω </w:t>
      </w:r>
      <w:r w:rsidRPr="00221FB3">
        <w:rPr>
          <w:sz w:val="22"/>
          <w:szCs w:val="22"/>
        </w:rPr>
        <w:t xml:space="preserve">εγκατάσταση </w:t>
      </w:r>
      <w:r w:rsidR="001A494C" w:rsidRPr="00221FB3">
        <w:rPr>
          <w:sz w:val="22"/>
          <w:szCs w:val="22"/>
        </w:rPr>
        <w:t xml:space="preserve">ΑΝΩΤΕΡΗΣ ΒΑΘΜΙΔΑΣ </w:t>
      </w:r>
      <w:r w:rsidRPr="00221FB3">
        <w:rPr>
          <w:sz w:val="22"/>
          <w:szCs w:val="22"/>
        </w:rPr>
        <w:t>που εμπίπτει στην Οδηγία 2012/18/ΕΕ (SEVESO ΙΙΙ)</w:t>
      </w:r>
      <w:r w:rsidR="001A494C" w:rsidRPr="00221FB3">
        <w:rPr>
          <w:sz w:val="22"/>
          <w:szCs w:val="22"/>
        </w:rPr>
        <w:t>.</w:t>
      </w:r>
      <w:r w:rsidR="00A23925" w:rsidRPr="00221FB3">
        <w:rPr>
          <w:sz w:val="22"/>
          <w:szCs w:val="22"/>
        </w:rPr>
        <w:t xml:space="preserve"> </w:t>
      </w:r>
    </w:p>
    <w:p w14:paraId="397736F9" w14:textId="7A0DD6E8" w:rsidR="00CF7B1C" w:rsidRDefault="00A23925" w:rsidP="00221FB3">
      <w:pPr>
        <w:pStyle w:val="a3"/>
        <w:ind w:left="354" w:right="490" w:firstLine="355"/>
        <w:jc w:val="both"/>
        <w:rPr>
          <w:sz w:val="22"/>
          <w:szCs w:val="22"/>
        </w:rPr>
      </w:pPr>
      <w:r w:rsidRPr="00221FB3">
        <w:rPr>
          <w:sz w:val="22"/>
          <w:szCs w:val="22"/>
        </w:rPr>
        <w:t>Στο πλαίσιο της Οδηγίας SEVESO III, ως «μεγάλο ατύχημα» θεωρείται συμβάν, όπως μεγάλη διαρροή, πυρκαγιά ή έκρηξη που προκύπτει από ανεξέλεγκτες εξελίξεις κατά τη λειτουργία της εγκατάστασης, το οποίο προκαλεί σοβαρούς κινδύνους, άμεσους ή απώτερους, για την ανθρώπινη υγεία ή το περιβάλλον, εντός ή εκτός της εγκατάστασης και σχετίζεται με μία ή περισσότερες επικίνδυνες ουσίες.</w:t>
      </w:r>
      <w:r w:rsidR="00CF7B1C" w:rsidRPr="00221FB3">
        <w:rPr>
          <w:sz w:val="22"/>
          <w:szCs w:val="22"/>
        </w:rPr>
        <w:t xml:space="preserve"> </w:t>
      </w:r>
    </w:p>
    <w:p w14:paraId="7FFA83FB" w14:textId="77777777" w:rsidR="002F263F" w:rsidRPr="00221FB3" w:rsidRDefault="002F263F" w:rsidP="00221FB3">
      <w:pPr>
        <w:pStyle w:val="a3"/>
        <w:ind w:left="354" w:right="490" w:firstLine="355"/>
        <w:jc w:val="both"/>
        <w:rPr>
          <w:sz w:val="22"/>
          <w:szCs w:val="22"/>
        </w:rPr>
      </w:pPr>
    </w:p>
    <w:p w14:paraId="09FC4769" w14:textId="71E5E2DB" w:rsidR="002F263F" w:rsidRDefault="00CA7B18" w:rsidP="006332A4">
      <w:pPr>
        <w:pStyle w:val="11"/>
        <w:rPr>
          <w:w w:val="90"/>
        </w:rPr>
      </w:pPr>
      <w:r>
        <w:rPr>
          <w:w w:val="90"/>
        </w:rPr>
        <w:t>ΠΕΡΙΛΗΨΗ</w:t>
      </w:r>
      <w:r>
        <w:rPr>
          <w:spacing w:val="48"/>
          <w:w w:val="90"/>
        </w:rPr>
        <w:t xml:space="preserve"> </w:t>
      </w:r>
      <w:r>
        <w:rPr>
          <w:w w:val="90"/>
        </w:rPr>
        <w:t>ΜΗ</w:t>
      </w:r>
      <w:r>
        <w:rPr>
          <w:spacing w:val="56"/>
          <w:w w:val="90"/>
        </w:rPr>
        <w:t xml:space="preserve"> </w:t>
      </w:r>
      <w:r>
        <w:rPr>
          <w:w w:val="90"/>
        </w:rPr>
        <w:t>ΤΕΧΝΙΚΟΥ</w:t>
      </w:r>
      <w:r>
        <w:rPr>
          <w:spacing w:val="50"/>
          <w:w w:val="90"/>
        </w:rPr>
        <w:t xml:space="preserve"> </w:t>
      </w:r>
      <w:r>
        <w:rPr>
          <w:w w:val="90"/>
        </w:rPr>
        <w:t>ΠΕΡΙΕΧΟΜΕΝΟΥ</w:t>
      </w:r>
    </w:p>
    <w:p w14:paraId="17241BA2" w14:textId="77777777" w:rsidR="00EF0F7B" w:rsidRDefault="00EF0F7B" w:rsidP="00EF0F7B">
      <w:pPr>
        <w:spacing w:before="126" w:after="34"/>
        <w:ind w:left="694" w:right="6938"/>
        <w:jc w:val="center"/>
        <w:rPr>
          <w:b/>
          <w:i/>
          <w:sz w:val="24"/>
        </w:rPr>
      </w:pPr>
      <w:r>
        <w:rPr>
          <w:b/>
          <w:i/>
          <w:sz w:val="24"/>
          <w:u w:val="single"/>
        </w:rPr>
        <w:t>Στοιχεία</w:t>
      </w:r>
      <w:r>
        <w:rPr>
          <w:b/>
          <w:i/>
          <w:spacing w:val="-4"/>
          <w:sz w:val="24"/>
          <w:u w:val="single"/>
        </w:rPr>
        <w:t xml:space="preserve"> </w:t>
      </w:r>
      <w:r>
        <w:rPr>
          <w:b/>
          <w:i/>
          <w:sz w:val="24"/>
          <w:u w:val="single"/>
        </w:rPr>
        <w:t>Επιχείρησης</w:t>
      </w:r>
    </w:p>
    <w:tbl>
      <w:tblPr>
        <w:tblStyle w:val="TableNormal"/>
        <w:tblW w:w="0" w:type="auto"/>
        <w:tblInd w:w="1035" w:type="dxa"/>
        <w:tblLayout w:type="fixed"/>
        <w:tblLook w:val="01E0" w:firstRow="1" w:lastRow="1" w:firstColumn="1" w:lastColumn="1" w:noHBand="0" w:noVBand="0"/>
      </w:tblPr>
      <w:tblGrid>
        <w:gridCol w:w="2655"/>
        <w:gridCol w:w="5949"/>
      </w:tblGrid>
      <w:tr w:rsidR="00EF0F7B" w14:paraId="782D47E0" w14:textId="77777777" w:rsidTr="002F544D">
        <w:trPr>
          <w:trHeight w:val="249"/>
        </w:trPr>
        <w:tc>
          <w:tcPr>
            <w:tcW w:w="2655" w:type="dxa"/>
          </w:tcPr>
          <w:p w14:paraId="5F44D025" w14:textId="77777777" w:rsidR="00EF0F7B" w:rsidRDefault="00EF0F7B" w:rsidP="00907A81">
            <w:pPr>
              <w:pStyle w:val="TableParagraph"/>
              <w:spacing w:line="225" w:lineRule="exact"/>
              <w:ind w:left="200"/>
            </w:pPr>
            <w:r>
              <w:t>Επωνυμία</w:t>
            </w:r>
            <w:r>
              <w:rPr>
                <w:spacing w:val="-4"/>
              </w:rPr>
              <w:t xml:space="preserve"> </w:t>
            </w:r>
            <w:r>
              <w:t>επιχείρησης:</w:t>
            </w:r>
          </w:p>
        </w:tc>
        <w:tc>
          <w:tcPr>
            <w:tcW w:w="5949" w:type="dxa"/>
          </w:tcPr>
          <w:p w14:paraId="6DF2016B" w14:textId="77777777" w:rsidR="00EF0F7B" w:rsidRDefault="00EF0F7B" w:rsidP="00907A81">
            <w:pPr>
              <w:pStyle w:val="TableParagraph"/>
              <w:spacing w:line="225" w:lineRule="exact"/>
              <w:ind w:left="344"/>
            </w:pPr>
            <w:r>
              <w:rPr>
                <w:rFonts w:asciiTheme="minorHAnsi" w:hAnsiTheme="minorHAnsi" w:cs="Arial"/>
                <w:color w:val="333333"/>
              </w:rPr>
              <w:t>ΠΕΤΡΟΓΚΑΖ ΑΝΩΝΥΜΟΣ ΕΛΛΗΝΙΚΗ ΕΤΑΙΡΕΙΑ ΥΓΡΑΕΡΙΩΝ, ΒΙΟΜΗΧΑΝΙΚΩΝ ΠΡΟΪΟΝΤΩΝ &amp; ΓΕΝΙΚΏΝ ΕΠΙΧΕΙΡΗΣΕΩΝ</w:t>
            </w:r>
          </w:p>
        </w:tc>
      </w:tr>
      <w:tr w:rsidR="00EF0F7B" w14:paraId="7B58B033" w14:textId="77777777" w:rsidTr="002F544D">
        <w:trPr>
          <w:trHeight w:val="309"/>
        </w:trPr>
        <w:tc>
          <w:tcPr>
            <w:tcW w:w="2655" w:type="dxa"/>
          </w:tcPr>
          <w:p w14:paraId="7C2B4CB0" w14:textId="2762A572" w:rsidR="00EF0F7B" w:rsidRDefault="00EF0F7B" w:rsidP="00907A81">
            <w:pPr>
              <w:pStyle w:val="TableParagraph"/>
              <w:spacing w:line="253" w:lineRule="exact"/>
              <w:ind w:left="200"/>
            </w:pPr>
            <w:r>
              <w:t>Διεύθυνση</w:t>
            </w:r>
            <w:r w:rsidR="00411A3E">
              <w:t>:</w:t>
            </w:r>
          </w:p>
        </w:tc>
        <w:tc>
          <w:tcPr>
            <w:tcW w:w="5949" w:type="dxa"/>
          </w:tcPr>
          <w:p w14:paraId="242A06EE" w14:textId="242F7E67" w:rsidR="00EF0F7B" w:rsidRPr="002F544D" w:rsidRDefault="00EF0F7B" w:rsidP="002F544D">
            <w:pPr>
              <w:pStyle w:val="TableParagraph"/>
              <w:spacing w:line="264" w:lineRule="exact"/>
              <w:ind w:left="344"/>
              <w:rPr>
                <w:rFonts w:asciiTheme="minorHAnsi" w:hAnsiTheme="minorHAnsi" w:cs="Arial"/>
                <w:color w:val="333333"/>
              </w:rPr>
            </w:pPr>
            <w:r>
              <w:rPr>
                <w:rFonts w:asciiTheme="minorHAnsi" w:hAnsiTheme="minorHAnsi" w:cs="Arial"/>
                <w:color w:val="333333"/>
              </w:rPr>
              <w:t>Ακαδημίας 57, T.K. 106 79, Αθήνα</w:t>
            </w:r>
          </w:p>
        </w:tc>
      </w:tr>
    </w:tbl>
    <w:p w14:paraId="65B09F9C" w14:textId="77777777" w:rsidR="00EF0F7B" w:rsidRDefault="00EF0F7B" w:rsidP="00EF0F7B">
      <w:pPr>
        <w:spacing w:before="25" w:after="44"/>
        <w:ind w:left="1134"/>
        <w:rPr>
          <w:b/>
          <w:i/>
          <w:sz w:val="24"/>
        </w:rPr>
      </w:pPr>
      <w:r>
        <w:rPr>
          <w:b/>
          <w:i/>
          <w:sz w:val="24"/>
          <w:u w:val="single"/>
        </w:rPr>
        <w:t>Στοιχεία</w:t>
      </w:r>
      <w:r>
        <w:rPr>
          <w:b/>
          <w:i/>
          <w:spacing w:val="-9"/>
          <w:sz w:val="24"/>
          <w:u w:val="single"/>
        </w:rPr>
        <w:t xml:space="preserve"> </w:t>
      </w:r>
      <w:r>
        <w:rPr>
          <w:b/>
          <w:i/>
          <w:sz w:val="24"/>
          <w:u w:val="single"/>
        </w:rPr>
        <w:t xml:space="preserve">Εγκατάστασης </w:t>
      </w:r>
    </w:p>
    <w:tbl>
      <w:tblPr>
        <w:tblStyle w:val="TableNormal"/>
        <w:tblW w:w="0" w:type="auto"/>
        <w:tblInd w:w="1035" w:type="dxa"/>
        <w:tblLayout w:type="fixed"/>
        <w:tblLook w:val="01E0" w:firstRow="1" w:lastRow="1" w:firstColumn="1" w:lastColumn="1" w:noHBand="0" w:noVBand="0"/>
      </w:tblPr>
      <w:tblGrid>
        <w:gridCol w:w="2655"/>
        <w:gridCol w:w="5943"/>
      </w:tblGrid>
      <w:tr w:rsidR="00EF0F7B" w14:paraId="380E4A6C" w14:textId="77777777" w:rsidTr="00E16155">
        <w:trPr>
          <w:trHeight w:val="238"/>
        </w:trPr>
        <w:tc>
          <w:tcPr>
            <w:tcW w:w="2655" w:type="dxa"/>
          </w:tcPr>
          <w:p w14:paraId="43E804A1" w14:textId="77777777" w:rsidR="00EF0F7B" w:rsidRDefault="00EF0F7B" w:rsidP="00907A81">
            <w:pPr>
              <w:pStyle w:val="TableParagraph"/>
              <w:spacing w:line="225" w:lineRule="exact"/>
              <w:ind w:left="200"/>
            </w:pPr>
            <w:r>
              <w:t>Επωνυμία</w:t>
            </w:r>
            <w:r>
              <w:rPr>
                <w:spacing w:val="-4"/>
              </w:rPr>
              <w:t xml:space="preserve"> </w:t>
            </w:r>
            <w:r>
              <w:t>επιχείρησης:</w:t>
            </w:r>
          </w:p>
        </w:tc>
        <w:tc>
          <w:tcPr>
            <w:tcW w:w="5943" w:type="dxa"/>
          </w:tcPr>
          <w:p w14:paraId="0D029B59" w14:textId="56C66F1A" w:rsidR="00EF0F7B" w:rsidRDefault="00EF0F7B" w:rsidP="00E16155">
            <w:pPr>
              <w:pStyle w:val="TableParagraph"/>
              <w:tabs>
                <w:tab w:val="left" w:pos="1842"/>
                <w:tab w:val="left" w:pos="3465"/>
                <w:tab w:val="left" w:pos="5395"/>
              </w:tabs>
              <w:spacing w:line="220" w:lineRule="exact"/>
              <w:ind w:left="344"/>
            </w:pPr>
            <w:r>
              <w:t>ΠΕΤΡΟΓΚΑΖ Α.Ε.Ε.Υ</w:t>
            </w:r>
            <w:r>
              <w:rPr>
                <w:spacing w:val="1"/>
                <w:w w:val="75"/>
              </w:rPr>
              <w:t>.</w:t>
            </w:r>
          </w:p>
        </w:tc>
      </w:tr>
      <w:tr w:rsidR="00EF0F7B" w14:paraId="113788B7" w14:textId="77777777" w:rsidTr="00907A81">
        <w:trPr>
          <w:trHeight w:val="271"/>
        </w:trPr>
        <w:tc>
          <w:tcPr>
            <w:tcW w:w="2655" w:type="dxa"/>
          </w:tcPr>
          <w:p w14:paraId="1749E7B4" w14:textId="596F8C35" w:rsidR="00EF0F7B" w:rsidRDefault="00EF0F7B" w:rsidP="00907A81">
            <w:pPr>
              <w:pStyle w:val="TableParagraph"/>
              <w:spacing w:line="251" w:lineRule="exact"/>
              <w:ind w:left="200"/>
            </w:pPr>
            <w:r>
              <w:t>Είδος</w:t>
            </w:r>
            <w:r>
              <w:rPr>
                <w:spacing w:val="-4"/>
              </w:rPr>
              <w:t xml:space="preserve"> </w:t>
            </w:r>
            <w:r>
              <w:t>εγκατάστασης</w:t>
            </w:r>
            <w:r w:rsidR="00411A3E">
              <w:t>:</w:t>
            </w:r>
          </w:p>
        </w:tc>
        <w:tc>
          <w:tcPr>
            <w:tcW w:w="5943" w:type="dxa"/>
          </w:tcPr>
          <w:p w14:paraId="094AAF66" w14:textId="40D5EE3E" w:rsidR="00EF0F7B" w:rsidRDefault="00EF0F7B" w:rsidP="00907A81">
            <w:pPr>
              <w:pStyle w:val="TableParagraph"/>
              <w:spacing w:line="249" w:lineRule="exact"/>
              <w:ind w:left="344"/>
            </w:pPr>
            <w:r w:rsidRPr="00B66678">
              <w:t xml:space="preserve">ΕΓΚΑΤΑΣΤΑΣΗ ΑΠΟΘΗΚΕΥΣΗΣ, ΕΜΦΙΑΛΩΣΗΣ ΚΑΙ ΔΙΑΚΙΝΗΣΗΣ </w:t>
            </w:r>
            <w:r w:rsidR="00BE5369">
              <w:t>ΑΕΡΙΩΝ ΚΑΥΣΙΜΩΝ (</w:t>
            </w:r>
            <w:r w:rsidRPr="00B66678">
              <w:t>ΥΓΡΑΕΡΙΟΥ</w:t>
            </w:r>
            <w:r w:rsidR="00BE5369">
              <w:t>)</w:t>
            </w:r>
          </w:p>
        </w:tc>
      </w:tr>
      <w:tr w:rsidR="00EF0F7B" w14:paraId="155CC6CF" w14:textId="77777777" w:rsidTr="00907A81">
        <w:trPr>
          <w:trHeight w:val="269"/>
        </w:trPr>
        <w:tc>
          <w:tcPr>
            <w:tcW w:w="2655" w:type="dxa"/>
          </w:tcPr>
          <w:p w14:paraId="1A8491D9" w14:textId="35958AEE" w:rsidR="00EF0F7B" w:rsidRDefault="00EF0F7B" w:rsidP="00907A81">
            <w:pPr>
              <w:pStyle w:val="TableParagraph"/>
              <w:spacing w:line="249" w:lineRule="exact"/>
              <w:ind w:left="200"/>
            </w:pPr>
            <w:r>
              <w:t>Τηλέφωνο</w:t>
            </w:r>
            <w:r w:rsidR="00411A3E">
              <w:t>:</w:t>
            </w:r>
          </w:p>
        </w:tc>
        <w:tc>
          <w:tcPr>
            <w:tcW w:w="5943" w:type="dxa"/>
          </w:tcPr>
          <w:p w14:paraId="6ADC029A" w14:textId="2E63E30F" w:rsidR="00EF0F7B" w:rsidRDefault="00EF0F7B" w:rsidP="00907A81">
            <w:pPr>
              <w:pStyle w:val="TableParagraph"/>
              <w:spacing w:line="249" w:lineRule="exact"/>
              <w:ind w:left="344"/>
            </w:pPr>
            <w:r>
              <w:rPr>
                <w:rFonts w:asciiTheme="minorHAnsi" w:hAnsiTheme="minorHAnsi" w:cs="Arial"/>
                <w:color w:val="333333"/>
              </w:rPr>
              <w:t>28</w:t>
            </w:r>
            <w:r w:rsidR="00BE5369">
              <w:rPr>
                <w:rFonts w:asciiTheme="minorHAnsi" w:hAnsiTheme="minorHAnsi" w:cs="Arial"/>
                <w:color w:val="333333"/>
              </w:rPr>
              <w:t>210 57801</w:t>
            </w:r>
          </w:p>
        </w:tc>
      </w:tr>
      <w:tr w:rsidR="00EF0F7B" w14:paraId="1E6CA85D" w14:textId="77777777" w:rsidTr="00907A81">
        <w:trPr>
          <w:trHeight w:val="268"/>
        </w:trPr>
        <w:tc>
          <w:tcPr>
            <w:tcW w:w="2655" w:type="dxa"/>
          </w:tcPr>
          <w:p w14:paraId="2343A63A" w14:textId="77777777" w:rsidR="00EF0F7B" w:rsidRDefault="00EF0F7B" w:rsidP="00907A81">
            <w:pPr>
              <w:pStyle w:val="TableParagraph"/>
              <w:spacing w:line="249" w:lineRule="exact"/>
              <w:ind w:left="200"/>
            </w:pPr>
            <w:r>
              <w:t>Διεύθυνση</w:t>
            </w:r>
          </w:p>
        </w:tc>
        <w:tc>
          <w:tcPr>
            <w:tcW w:w="5943" w:type="dxa"/>
          </w:tcPr>
          <w:p w14:paraId="754CCD4B" w14:textId="3F067227" w:rsidR="00EF0F7B" w:rsidRDefault="00EF0F7B" w:rsidP="00907A81">
            <w:pPr>
              <w:pStyle w:val="TableParagraph"/>
              <w:spacing w:line="249" w:lineRule="exact"/>
              <w:ind w:left="344"/>
            </w:pPr>
            <w:r>
              <w:t>Θέση</w:t>
            </w:r>
            <w:r>
              <w:rPr>
                <w:spacing w:val="-6"/>
              </w:rPr>
              <w:t xml:space="preserve"> </w:t>
            </w:r>
            <w:r>
              <w:t>περιοχή</w:t>
            </w:r>
            <w:r>
              <w:rPr>
                <w:spacing w:val="-5"/>
              </w:rPr>
              <w:t xml:space="preserve"> </w:t>
            </w:r>
            <w:r w:rsidR="00B12C69">
              <w:t>Αγία Κυριακή</w:t>
            </w:r>
            <w:r>
              <w:t xml:space="preserve"> </w:t>
            </w:r>
            <w:proofErr w:type="spellStart"/>
            <w:r w:rsidR="00B12C69">
              <w:t>Χαλέπας</w:t>
            </w:r>
            <w:proofErr w:type="spellEnd"/>
            <w:r w:rsidR="00B12C69">
              <w:t xml:space="preserve"> </w:t>
            </w:r>
            <w:r>
              <w:t>Τ.Κ. 7</w:t>
            </w:r>
            <w:r w:rsidR="00B12C69">
              <w:t>3100</w:t>
            </w:r>
          </w:p>
        </w:tc>
      </w:tr>
      <w:tr w:rsidR="00EF0F7B" w14:paraId="23DB279E" w14:textId="77777777" w:rsidTr="00907A81">
        <w:trPr>
          <w:trHeight w:val="271"/>
        </w:trPr>
        <w:tc>
          <w:tcPr>
            <w:tcW w:w="2655" w:type="dxa"/>
          </w:tcPr>
          <w:p w14:paraId="4983C3D6" w14:textId="77777777" w:rsidR="00EF0F7B" w:rsidRDefault="00EF0F7B" w:rsidP="00907A81">
            <w:pPr>
              <w:pStyle w:val="TableParagraph"/>
              <w:spacing w:line="249" w:lineRule="exact"/>
              <w:ind w:left="200"/>
            </w:pPr>
            <w:r>
              <w:t>εγκατάστασης:</w:t>
            </w:r>
          </w:p>
        </w:tc>
        <w:tc>
          <w:tcPr>
            <w:tcW w:w="5943" w:type="dxa"/>
          </w:tcPr>
          <w:p w14:paraId="5EFCD097" w14:textId="368F3C00" w:rsidR="00EF0F7B" w:rsidRDefault="00EF0F7B" w:rsidP="00907A81">
            <w:pPr>
              <w:pStyle w:val="TableParagraph"/>
              <w:spacing w:line="249" w:lineRule="exact"/>
              <w:ind w:left="344"/>
            </w:pPr>
            <w:r>
              <w:t>Δήμος</w:t>
            </w:r>
            <w:r>
              <w:rPr>
                <w:spacing w:val="-4"/>
              </w:rPr>
              <w:t xml:space="preserve"> </w:t>
            </w:r>
            <w:r w:rsidR="00B12C69">
              <w:t>Χανίων</w:t>
            </w:r>
            <w:r w:rsidR="006E3CAA">
              <w:t>, Νομός</w:t>
            </w:r>
            <w:r w:rsidR="006E3CAA">
              <w:rPr>
                <w:spacing w:val="-5"/>
              </w:rPr>
              <w:t xml:space="preserve"> </w:t>
            </w:r>
            <w:r w:rsidR="006E3CAA">
              <w:t>Χανίων, ΚΡΗΤΗ</w:t>
            </w:r>
          </w:p>
        </w:tc>
      </w:tr>
    </w:tbl>
    <w:p w14:paraId="3E5BDB8C" w14:textId="77777777" w:rsidR="00E94C3F" w:rsidRDefault="00E94C3F" w:rsidP="00E94C3F">
      <w:pPr>
        <w:spacing w:after="40"/>
        <w:ind w:left="993"/>
        <w:rPr>
          <w:b/>
          <w:i/>
          <w:sz w:val="24"/>
          <w:u w:val="single"/>
        </w:rPr>
      </w:pPr>
      <w:r w:rsidRPr="00E94C3F">
        <w:rPr>
          <w:b/>
          <w:i/>
          <w:sz w:val="24"/>
          <w:u w:val="single"/>
        </w:rPr>
        <w:t>Υπεύθυνος Εγκατάστασης</w:t>
      </w:r>
    </w:p>
    <w:tbl>
      <w:tblPr>
        <w:tblStyle w:val="TableNormal"/>
        <w:tblW w:w="0" w:type="auto"/>
        <w:tblInd w:w="1035" w:type="dxa"/>
        <w:tblLayout w:type="fixed"/>
        <w:tblLook w:val="01E0" w:firstRow="1" w:lastRow="1" w:firstColumn="1" w:lastColumn="1" w:noHBand="0" w:noVBand="0"/>
      </w:tblPr>
      <w:tblGrid>
        <w:gridCol w:w="2685"/>
        <w:gridCol w:w="5953"/>
      </w:tblGrid>
      <w:tr w:rsidR="00E94C3F" w14:paraId="62A9E46A" w14:textId="77777777" w:rsidTr="004C1D54">
        <w:trPr>
          <w:trHeight w:val="376"/>
        </w:trPr>
        <w:tc>
          <w:tcPr>
            <w:tcW w:w="2685" w:type="dxa"/>
          </w:tcPr>
          <w:p w14:paraId="100C1FDA" w14:textId="77777777" w:rsidR="00E94C3F" w:rsidRDefault="00E94C3F" w:rsidP="004C1D54">
            <w:pPr>
              <w:pStyle w:val="TableParagraph"/>
              <w:spacing w:line="215" w:lineRule="exact"/>
              <w:ind w:left="244"/>
            </w:pPr>
            <w:bookmarkStart w:id="2" w:name="_Hlk110935199"/>
            <w:r>
              <w:t>Ονοματεπώνυμο:</w:t>
            </w:r>
          </w:p>
        </w:tc>
        <w:tc>
          <w:tcPr>
            <w:tcW w:w="5953" w:type="dxa"/>
          </w:tcPr>
          <w:p w14:paraId="3C2E98D4" w14:textId="16C0FEB7" w:rsidR="00E94C3F" w:rsidRDefault="00E94C3F" w:rsidP="004C1D54">
            <w:pPr>
              <w:pStyle w:val="TableParagraph"/>
              <w:spacing w:line="215" w:lineRule="exact"/>
              <w:ind w:left="284"/>
            </w:pPr>
            <w:proofErr w:type="spellStart"/>
            <w:r>
              <w:t>Κοσκερίδης</w:t>
            </w:r>
            <w:proofErr w:type="spellEnd"/>
            <w:r>
              <w:t xml:space="preserve"> Παντελής</w:t>
            </w:r>
            <w:r w:rsidRPr="007B0819">
              <w:t xml:space="preserve"> </w:t>
            </w:r>
          </w:p>
        </w:tc>
      </w:tr>
      <w:tr w:rsidR="00E94C3F" w14:paraId="22CF3A95" w14:textId="77777777" w:rsidTr="004C1D54">
        <w:trPr>
          <w:trHeight w:val="326"/>
        </w:trPr>
        <w:tc>
          <w:tcPr>
            <w:tcW w:w="2685" w:type="dxa"/>
          </w:tcPr>
          <w:p w14:paraId="2AACA9D3" w14:textId="77777777" w:rsidR="00E94C3F" w:rsidRDefault="00E94C3F" w:rsidP="004C1D54">
            <w:pPr>
              <w:pStyle w:val="TableParagraph"/>
              <w:spacing w:line="215" w:lineRule="exact"/>
              <w:ind w:left="244"/>
            </w:pPr>
            <w:r>
              <w:t>Τηλέφωνο:</w:t>
            </w:r>
          </w:p>
        </w:tc>
        <w:tc>
          <w:tcPr>
            <w:tcW w:w="5953" w:type="dxa"/>
          </w:tcPr>
          <w:p w14:paraId="3CFBCC09" w14:textId="0C8F927E" w:rsidR="00904B40" w:rsidRPr="00904B40" w:rsidRDefault="00E94C3F" w:rsidP="00904B40">
            <w:pPr>
              <w:pStyle w:val="TableParagraph"/>
              <w:spacing w:line="215" w:lineRule="exact"/>
              <w:ind w:left="284"/>
              <w:rPr>
                <w:lang w:val="en-US"/>
              </w:rPr>
            </w:pPr>
            <w:r>
              <w:t xml:space="preserve"> </w:t>
            </w:r>
            <w:r w:rsidRPr="007B0819">
              <w:t>28</w:t>
            </w:r>
            <w:r>
              <w:t>210</w:t>
            </w:r>
            <w:r>
              <w:rPr>
                <w:lang w:val="en-US"/>
              </w:rPr>
              <w:t xml:space="preserve"> 57801</w:t>
            </w:r>
          </w:p>
        </w:tc>
      </w:tr>
      <w:tr w:rsidR="00E94C3F" w:rsidRPr="00847414" w14:paraId="766DCF97" w14:textId="77777777" w:rsidTr="004C1D54">
        <w:trPr>
          <w:trHeight w:val="318"/>
        </w:trPr>
        <w:tc>
          <w:tcPr>
            <w:tcW w:w="2685" w:type="dxa"/>
          </w:tcPr>
          <w:p w14:paraId="03071A48" w14:textId="77777777" w:rsidR="00E94C3F" w:rsidRDefault="00E94C3F" w:rsidP="004C1D54">
            <w:pPr>
              <w:pStyle w:val="TableParagraph"/>
              <w:spacing w:line="215" w:lineRule="exact"/>
              <w:ind w:left="244"/>
            </w:pPr>
            <w:r>
              <w:t>E-</w:t>
            </w:r>
            <w:proofErr w:type="spellStart"/>
            <w:r>
              <w:t>mail</w:t>
            </w:r>
            <w:proofErr w:type="spellEnd"/>
            <w:r>
              <w:t>:</w:t>
            </w:r>
          </w:p>
        </w:tc>
        <w:tc>
          <w:tcPr>
            <w:tcW w:w="5953" w:type="dxa"/>
          </w:tcPr>
          <w:p w14:paraId="4287FFD1" w14:textId="4BCA3E28" w:rsidR="00E94C3F" w:rsidRPr="00847414" w:rsidRDefault="00E94C3F" w:rsidP="004C1D54">
            <w:pPr>
              <w:pStyle w:val="TableParagraph"/>
              <w:tabs>
                <w:tab w:val="left" w:pos="284"/>
              </w:tabs>
              <w:spacing w:line="215" w:lineRule="exact"/>
              <w:ind w:left="284" w:right="-748"/>
              <w:rPr>
                <w:rFonts w:cs="Times New Roman"/>
                <w:color w:val="0000FF"/>
                <w:u w:val="single"/>
                <w:lang w:val="en-US"/>
              </w:rPr>
            </w:pPr>
            <w:r>
              <w:t xml:space="preserve"> </w:t>
            </w:r>
            <w:proofErr w:type="spellStart"/>
            <w:r>
              <w:rPr>
                <w:rFonts w:cs="Times New Roman"/>
                <w:lang w:val="en-US"/>
              </w:rPr>
              <w:t>ikoskeridis</w:t>
            </w:r>
            <w:proofErr w:type="spellEnd"/>
            <w:r w:rsidRPr="00FB6FFD">
              <w:rPr>
                <w:rFonts w:cs="Times New Roman"/>
              </w:rPr>
              <w:t>@</w:t>
            </w:r>
            <w:proofErr w:type="spellStart"/>
            <w:r w:rsidR="00962D45">
              <w:rPr>
                <w:rFonts w:cs="Times New Roman"/>
                <w:lang w:val="en-US"/>
              </w:rPr>
              <w:t>petrogaz</w:t>
            </w:r>
            <w:proofErr w:type="spellEnd"/>
            <w:r w:rsidRPr="00FB6FFD">
              <w:rPr>
                <w:rFonts w:cs="Times New Roman"/>
              </w:rPr>
              <w:t>.g</w:t>
            </w:r>
            <w:r>
              <w:rPr>
                <w:rFonts w:cs="Times New Roman"/>
                <w:lang w:val="en-US"/>
              </w:rPr>
              <w:t>r</w:t>
            </w:r>
          </w:p>
        </w:tc>
      </w:tr>
    </w:tbl>
    <w:bookmarkEnd w:id="2"/>
    <w:p w14:paraId="11D382A2" w14:textId="2A39F158" w:rsidR="00E94C3F" w:rsidRPr="00E94C3F" w:rsidRDefault="00EF0F7B" w:rsidP="00E94C3F">
      <w:pPr>
        <w:spacing w:after="40"/>
        <w:ind w:left="993"/>
        <w:rPr>
          <w:b/>
          <w:i/>
          <w:sz w:val="24"/>
          <w:u w:val="single"/>
        </w:rPr>
      </w:pPr>
      <w:r>
        <w:rPr>
          <w:b/>
          <w:i/>
          <w:sz w:val="24"/>
          <w:szCs w:val="24"/>
        </w:rPr>
        <w:t xml:space="preserve"> </w:t>
      </w:r>
      <w:r>
        <w:rPr>
          <w:b/>
          <w:i/>
          <w:sz w:val="24"/>
          <w:u w:val="single"/>
        </w:rPr>
        <w:t>Τεχνικός</w:t>
      </w:r>
      <w:r>
        <w:rPr>
          <w:b/>
          <w:i/>
          <w:spacing w:val="-7"/>
          <w:sz w:val="24"/>
          <w:u w:val="single"/>
        </w:rPr>
        <w:t xml:space="preserve"> </w:t>
      </w:r>
      <w:r>
        <w:rPr>
          <w:b/>
          <w:i/>
          <w:sz w:val="24"/>
          <w:u w:val="single"/>
        </w:rPr>
        <w:t>Ασφαλείας</w:t>
      </w:r>
    </w:p>
    <w:tbl>
      <w:tblPr>
        <w:tblStyle w:val="TableNormal"/>
        <w:tblW w:w="0" w:type="auto"/>
        <w:tblInd w:w="1035" w:type="dxa"/>
        <w:tblLayout w:type="fixed"/>
        <w:tblLook w:val="01E0" w:firstRow="1" w:lastRow="1" w:firstColumn="1" w:lastColumn="1" w:noHBand="0" w:noVBand="0"/>
      </w:tblPr>
      <w:tblGrid>
        <w:gridCol w:w="1942"/>
        <w:gridCol w:w="743"/>
        <w:gridCol w:w="5953"/>
        <w:gridCol w:w="675"/>
      </w:tblGrid>
      <w:tr w:rsidR="00EC41E4" w14:paraId="5F17F0C9" w14:textId="77777777" w:rsidTr="00085634">
        <w:trPr>
          <w:gridAfter w:val="1"/>
          <w:wAfter w:w="675" w:type="dxa"/>
          <w:trHeight w:val="376"/>
        </w:trPr>
        <w:tc>
          <w:tcPr>
            <w:tcW w:w="2685" w:type="dxa"/>
            <w:gridSpan w:val="2"/>
          </w:tcPr>
          <w:p w14:paraId="36732FA4" w14:textId="77777777" w:rsidR="00EC41E4" w:rsidRDefault="00EC41E4" w:rsidP="00411A3E">
            <w:pPr>
              <w:pStyle w:val="TableParagraph"/>
              <w:spacing w:line="215" w:lineRule="exact"/>
              <w:ind w:left="244"/>
            </w:pPr>
            <w:bookmarkStart w:id="3" w:name="_Hlk108605382"/>
            <w:bookmarkStart w:id="4" w:name="_Hlk108605295"/>
            <w:r>
              <w:t>Ονοματεπώνυμο:</w:t>
            </w:r>
          </w:p>
        </w:tc>
        <w:tc>
          <w:tcPr>
            <w:tcW w:w="5953" w:type="dxa"/>
          </w:tcPr>
          <w:p w14:paraId="7BF77387" w14:textId="0DBA68CA" w:rsidR="00EC41E4" w:rsidRDefault="00FB6FFD" w:rsidP="00D7087E">
            <w:pPr>
              <w:pStyle w:val="TableParagraph"/>
              <w:spacing w:line="215" w:lineRule="exact"/>
              <w:ind w:left="284"/>
            </w:pPr>
            <w:r>
              <w:t>Πιταριδάκης Παντελής</w:t>
            </w:r>
            <w:r w:rsidR="00EC41E4" w:rsidRPr="007B0819">
              <w:t xml:space="preserve">, Μηχανολόγος Μηχανικός </w:t>
            </w:r>
          </w:p>
        </w:tc>
      </w:tr>
      <w:tr w:rsidR="00EC41E4" w14:paraId="1D6B535F" w14:textId="77777777" w:rsidTr="00085634">
        <w:trPr>
          <w:gridAfter w:val="1"/>
          <w:wAfter w:w="675" w:type="dxa"/>
          <w:trHeight w:val="326"/>
        </w:trPr>
        <w:tc>
          <w:tcPr>
            <w:tcW w:w="2685" w:type="dxa"/>
            <w:gridSpan w:val="2"/>
          </w:tcPr>
          <w:p w14:paraId="347D3AD8" w14:textId="232EFF50" w:rsidR="00EC41E4" w:rsidRDefault="00EC41E4" w:rsidP="00411A3E">
            <w:pPr>
              <w:pStyle w:val="TableParagraph"/>
              <w:spacing w:line="215" w:lineRule="exact"/>
              <w:ind w:left="244"/>
            </w:pPr>
            <w:bookmarkStart w:id="5" w:name="_Hlk92869834"/>
            <w:r>
              <w:t>Τηλέφωνο</w:t>
            </w:r>
            <w:r w:rsidR="00411A3E">
              <w:t>:</w:t>
            </w:r>
          </w:p>
        </w:tc>
        <w:tc>
          <w:tcPr>
            <w:tcW w:w="5953" w:type="dxa"/>
          </w:tcPr>
          <w:p w14:paraId="4347328E" w14:textId="69C6D5D8" w:rsidR="003C6154" w:rsidRDefault="00D7087E" w:rsidP="00D7087E">
            <w:pPr>
              <w:pStyle w:val="TableParagraph"/>
              <w:spacing w:line="215" w:lineRule="exact"/>
              <w:ind w:left="284"/>
            </w:pPr>
            <w:r>
              <w:t xml:space="preserve"> </w:t>
            </w:r>
            <w:r w:rsidR="00EC41E4" w:rsidRPr="007B0819">
              <w:t>28</w:t>
            </w:r>
            <w:r w:rsidR="00FB6FFD">
              <w:t>210 75416</w:t>
            </w:r>
          </w:p>
        </w:tc>
      </w:tr>
      <w:tr w:rsidR="00EC41E4" w14:paraId="60A31238" w14:textId="77777777" w:rsidTr="002F263F">
        <w:trPr>
          <w:gridAfter w:val="1"/>
          <w:wAfter w:w="675" w:type="dxa"/>
          <w:trHeight w:val="318"/>
        </w:trPr>
        <w:tc>
          <w:tcPr>
            <w:tcW w:w="2685" w:type="dxa"/>
            <w:gridSpan w:val="2"/>
          </w:tcPr>
          <w:p w14:paraId="396A1890" w14:textId="5D05763B" w:rsidR="00EC41E4" w:rsidRDefault="00EC41E4" w:rsidP="00411A3E">
            <w:pPr>
              <w:pStyle w:val="TableParagraph"/>
              <w:spacing w:line="215" w:lineRule="exact"/>
              <w:ind w:left="244"/>
            </w:pPr>
            <w:r>
              <w:t>E-</w:t>
            </w:r>
            <w:proofErr w:type="spellStart"/>
            <w:r>
              <w:t>mail</w:t>
            </w:r>
            <w:proofErr w:type="spellEnd"/>
            <w:r w:rsidR="00411A3E">
              <w:t>:</w:t>
            </w:r>
          </w:p>
        </w:tc>
        <w:tc>
          <w:tcPr>
            <w:tcW w:w="5953" w:type="dxa"/>
          </w:tcPr>
          <w:p w14:paraId="363D16DE" w14:textId="078571B4" w:rsidR="00873C0F" w:rsidRPr="00847414" w:rsidRDefault="00411A3E" w:rsidP="002F263F">
            <w:pPr>
              <w:pStyle w:val="TableParagraph"/>
              <w:tabs>
                <w:tab w:val="left" w:pos="284"/>
              </w:tabs>
              <w:spacing w:line="215" w:lineRule="exact"/>
              <w:ind w:left="284" w:right="-748"/>
              <w:rPr>
                <w:rFonts w:cs="Times New Roman"/>
                <w:color w:val="0000FF"/>
                <w:u w:val="single"/>
                <w:lang w:val="en-US"/>
              </w:rPr>
            </w:pPr>
            <w:r>
              <w:t xml:space="preserve"> </w:t>
            </w:r>
            <w:proofErr w:type="spellStart"/>
            <w:r w:rsidR="00847414">
              <w:rPr>
                <w:rFonts w:cs="Times New Roman"/>
                <w:lang w:val="en-US"/>
              </w:rPr>
              <w:t>apitaridakis</w:t>
            </w:r>
            <w:proofErr w:type="spellEnd"/>
            <w:r w:rsidR="00D7087E" w:rsidRPr="00FB6FFD">
              <w:rPr>
                <w:rFonts w:cs="Times New Roman"/>
              </w:rPr>
              <w:t>@</w:t>
            </w:r>
            <w:r w:rsidR="00847414">
              <w:rPr>
                <w:rFonts w:cs="Times New Roman"/>
                <w:lang w:val="en-US"/>
              </w:rPr>
              <w:t>yahoo</w:t>
            </w:r>
            <w:r w:rsidR="00D7087E" w:rsidRPr="00FB6FFD">
              <w:rPr>
                <w:rFonts w:cs="Times New Roman"/>
              </w:rPr>
              <w:t>.g</w:t>
            </w:r>
            <w:r w:rsidR="00847414">
              <w:rPr>
                <w:rFonts w:cs="Times New Roman"/>
                <w:lang w:val="en-US"/>
              </w:rPr>
              <w:t>r</w:t>
            </w:r>
          </w:p>
        </w:tc>
      </w:tr>
      <w:bookmarkEnd w:id="3"/>
      <w:bookmarkEnd w:id="5"/>
      <w:tr w:rsidR="00873C0F" w14:paraId="66F4DEE1" w14:textId="77777777" w:rsidTr="006332A4">
        <w:trPr>
          <w:trHeight w:val="1978"/>
        </w:trPr>
        <w:tc>
          <w:tcPr>
            <w:tcW w:w="1942" w:type="dxa"/>
          </w:tcPr>
          <w:p w14:paraId="720F60EB" w14:textId="1AAE6125" w:rsidR="00873C0F" w:rsidRPr="00D1525C" w:rsidRDefault="00873C0F" w:rsidP="00006E12">
            <w:pPr>
              <w:spacing w:after="34"/>
            </w:pPr>
            <w:r w:rsidRPr="00E619DA">
              <w:rPr>
                <w:b/>
                <w:i/>
                <w:sz w:val="24"/>
                <w:u w:val="single"/>
              </w:rPr>
              <w:lastRenderedPageBreak/>
              <w:t>Δραστηριότητες εγκατάστασης</w:t>
            </w:r>
          </w:p>
        </w:tc>
        <w:tc>
          <w:tcPr>
            <w:tcW w:w="7371" w:type="dxa"/>
            <w:gridSpan w:val="3"/>
            <w:shd w:val="clear" w:color="auto" w:fill="auto"/>
          </w:tcPr>
          <w:p w14:paraId="2C197045" w14:textId="29E09054" w:rsidR="00873C0F" w:rsidRDefault="00873C0F" w:rsidP="002F263F">
            <w:pPr>
              <w:pStyle w:val="TableParagraph"/>
              <w:spacing w:line="249" w:lineRule="exact"/>
              <w:ind w:left="42" w:firstLine="139"/>
            </w:pPr>
            <w:r w:rsidRPr="00221FB3">
              <w:t xml:space="preserve">Η εγκατάσταση «ΠΕΤΡΟΓΚΑΖ Α.Ε.Ε.Υ.» βρίσκεται στη θέση </w:t>
            </w:r>
            <w:r w:rsidR="00BB3B73">
              <w:t>Αγία Κυριακή Χανίων</w:t>
            </w:r>
            <w:r w:rsidRPr="00221FB3">
              <w:t xml:space="preserve">, Κρήτης, </w:t>
            </w:r>
            <w:r w:rsidR="00377EA4">
              <w:t>2,5</w:t>
            </w:r>
            <w:r w:rsidRPr="00221FB3">
              <w:t xml:space="preserve"> </w:t>
            </w:r>
            <w:proofErr w:type="spellStart"/>
            <w:r w:rsidRPr="00221FB3">
              <w:t>km</w:t>
            </w:r>
            <w:proofErr w:type="spellEnd"/>
            <w:r w:rsidRPr="00221FB3">
              <w:t xml:space="preserve"> </w:t>
            </w:r>
            <w:r w:rsidR="00377EA4">
              <w:t>ΒΑ</w:t>
            </w:r>
            <w:r w:rsidRPr="00221FB3">
              <w:t xml:space="preserve"> από το κέντρο της πόλης του Ηρακλείου και καλύπτει έκταση επιφάνειας </w:t>
            </w:r>
            <w:r w:rsidR="00377EA4">
              <w:t>8.684</w:t>
            </w:r>
            <w:r w:rsidRPr="00221FB3">
              <w:t xml:space="preserve"> m</w:t>
            </w:r>
            <w:r w:rsidRPr="006E3CAA">
              <w:rPr>
                <w:vertAlign w:val="superscript"/>
              </w:rPr>
              <w:t>2</w:t>
            </w:r>
            <w:r w:rsidRPr="00221FB3">
              <w:t xml:space="preserve">. Κύρια δραστηριότητα της εγκατάστασης είναι </w:t>
            </w:r>
            <w:r w:rsidR="00B870C0" w:rsidRPr="00221FB3">
              <w:t xml:space="preserve">η </w:t>
            </w:r>
            <w:r w:rsidRPr="00221FB3">
              <w:t>παραλαβή, αποθήκευση,</w:t>
            </w:r>
            <w:r w:rsidR="00377EA4">
              <w:t xml:space="preserve"> </w:t>
            </w:r>
            <w:r w:rsidRPr="00221FB3">
              <w:t>εμφιάλωση</w:t>
            </w:r>
            <w:r w:rsidR="00377EA4">
              <w:t xml:space="preserve"> και διανομή</w:t>
            </w:r>
            <w:r w:rsidRPr="00221FB3">
              <w:t xml:space="preserve"> υγραερίου. Για το σκοπό αυτό, η εγκατάσταση διαθέτει </w:t>
            </w:r>
            <w:r w:rsidR="00A10A26">
              <w:t>τρεις</w:t>
            </w:r>
            <w:r w:rsidRPr="00221FB3">
              <w:t xml:space="preserve"> (</w:t>
            </w:r>
            <w:r w:rsidR="00BB3B73">
              <w:t>3</w:t>
            </w:r>
            <w:r w:rsidRPr="00221FB3">
              <w:t xml:space="preserve">) </w:t>
            </w:r>
            <w:r w:rsidR="00377EA4">
              <w:t xml:space="preserve">υπέργειες </w:t>
            </w:r>
            <w:r w:rsidRPr="00221FB3">
              <w:t>οριζόντιες, κυλινδρικές δεξαμενές υγραερίου</w:t>
            </w:r>
            <w:r w:rsidR="00A10A26">
              <w:t xml:space="preserve"> </w:t>
            </w:r>
            <w:r w:rsidRPr="00221FB3">
              <w:t xml:space="preserve">συνολικής χωρητικότητας </w:t>
            </w:r>
            <w:r w:rsidR="00BB3B73">
              <w:t>400</w:t>
            </w:r>
            <w:r w:rsidRPr="00221FB3">
              <w:t xml:space="preserve"> m</w:t>
            </w:r>
            <w:r w:rsidRPr="006E3CAA">
              <w:rPr>
                <w:vertAlign w:val="superscript"/>
              </w:rPr>
              <w:t>3</w:t>
            </w:r>
            <w:r w:rsidRPr="00221FB3">
              <w:t>,</w:t>
            </w:r>
            <w:r w:rsidR="00A10A26">
              <w:t xml:space="preserve"> αγωγό παραλαβής υγραερίου από πλοίο, </w:t>
            </w:r>
            <w:r w:rsidR="00377EA4">
              <w:t xml:space="preserve">σταθμό </w:t>
            </w:r>
            <w:r w:rsidRPr="00221FB3">
              <w:t xml:space="preserve">φόρτωσης βυτιοφόρων οχημάτων, </w:t>
            </w:r>
            <w:r w:rsidR="00377EA4">
              <w:t xml:space="preserve">αντλιοστάσιο </w:t>
            </w:r>
            <w:r w:rsidR="00A10A26">
              <w:t xml:space="preserve">υγραερίου και </w:t>
            </w:r>
            <w:r w:rsidRPr="00221FB3">
              <w:t>εμφιαλωτήριο για την πλήρωση φιαλών.</w:t>
            </w:r>
          </w:p>
        </w:tc>
      </w:tr>
      <w:tr w:rsidR="00E619DA" w:rsidRPr="00221FB3" w14:paraId="3D4C92C8" w14:textId="77777777" w:rsidTr="006332A4">
        <w:trPr>
          <w:trHeight w:val="2561"/>
        </w:trPr>
        <w:tc>
          <w:tcPr>
            <w:tcW w:w="1942" w:type="dxa"/>
          </w:tcPr>
          <w:p w14:paraId="42838126" w14:textId="610A5D4F" w:rsidR="00E619DA" w:rsidRPr="00221FB3" w:rsidRDefault="00D64EB6" w:rsidP="00E619DA">
            <w:pPr>
              <w:spacing w:after="34"/>
              <w:rPr>
                <w:b/>
                <w:i/>
                <w:u w:val="single"/>
              </w:rPr>
            </w:pPr>
            <w:r w:rsidRPr="00221FB3">
              <w:rPr>
                <w:b/>
                <w:i/>
                <w:u w:val="single"/>
              </w:rPr>
              <w:t>Επικίνδυνες ουσίες</w:t>
            </w:r>
          </w:p>
        </w:tc>
        <w:tc>
          <w:tcPr>
            <w:tcW w:w="7371" w:type="dxa"/>
            <w:gridSpan w:val="3"/>
            <w:shd w:val="clear" w:color="auto" w:fill="auto"/>
          </w:tcPr>
          <w:p w14:paraId="1AE84DF3" w14:textId="77777777" w:rsidR="006D3800" w:rsidRPr="00221FB3" w:rsidRDefault="006D3800" w:rsidP="00221FB3">
            <w:pPr>
              <w:pStyle w:val="TableParagraph"/>
              <w:spacing w:line="249" w:lineRule="exact"/>
              <w:ind w:firstLine="139"/>
            </w:pPr>
            <w:r w:rsidRPr="00221FB3">
              <w:t xml:space="preserve">Η εγκατάσταση διακινεί τα ακόλουθα είδη υγραερίου : </w:t>
            </w:r>
          </w:p>
          <w:p w14:paraId="5B952FE3" w14:textId="61332BC8" w:rsidR="006D3800" w:rsidRPr="00221FB3" w:rsidRDefault="006D3800" w:rsidP="00221FB3">
            <w:pPr>
              <w:pStyle w:val="TableParagraph"/>
              <w:spacing w:line="249" w:lineRule="exact"/>
              <w:ind w:left="42" w:firstLine="139"/>
            </w:pPr>
            <w:r w:rsidRPr="00221FB3">
              <w:t xml:space="preserve">• </w:t>
            </w:r>
            <w:r w:rsidR="00E83737">
              <w:t>Π</w:t>
            </w:r>
            <w:r w:rsidRPr="00221FB3">
              <w:t xml:space="preserve">ροπάνιο </w:t>
            </w:r>
          </w:p>
          <w:p w14:paraId="16172867" w14:textId="4B26CAA5" w:rsidR="00BB3B73" w:rsidRPr="00221FB3" w:rsidRDefault="006D3800" w:rsidP="00BB3B73">
            <w:pPr>
              <w:pStyle w:val="TableParagraph"/>
              <w:spacing w:line="249" w:lineRule="exact"/>
              <w:ind w:left="42" w:firstLine="139"/>
            </w:pPr>
            <w:r w:rsidRPr="00221FB3">
              <w:t xml:space="preserve">• </w:t>
            </w:r>
            <w:r w:rsidR="00BB3B73">
              <w:t xml:space="preserve">Υγραέριο </w:t>
            </w:r>
            <w:r w:rsidR="009578FC" w:rsidRPr="00221FB3">
              <w:t>μείγμα</w:t>
            </w:r>
            <w:r w:rsidRPr="00221FB3">
              <w:t xml:space="preserve"> (προδιαγραφή: ΦΕΚ 1483/06.10.06)</w:t>
            </w:r>
          </w:p>
          <w:p w14:paraId="3ADBCD13" w14:textId="12F6E42B" w:rsidR="006D3800" w:rsidRPr="00221FB3" w:rsidRDefault="006D3800" w:rsidP="00221FB3">
            <w:pPr>
              <w:pStyle w:val="TableParagraph"/>
              <w:spacing w:line="249" w:lineRule="exact"/>
              <w:ind w:left="42" w:firstLine="139"/>
            </w:pPr>
            <w:r w:rsidRPr="00221FB3">
              <w:t xml:space="preserve">• </w:t>
            </w:r>
            <w:r w:rsidR="00BB3B73">
              <w:t>Υγραέριο</w:t>
            </w:r>
            <w:r w:rsidRPr="00221FB3">
              <w:t xml:space="preserve"> κίνησης </w:t>
            </w:r>
          </w:p>
          <w:p w14:paraId="4450E393" w14:textId="474CA8FD" w:rsidR="00E619DA" w:rsidRPr="00221FB3" w:rsidRDefault="006D3800" w:rsidP="00221FB3">
            <w:pPr>
              <w:pStyle w:val="TableParagraph"/>
              <w:spacing w:line="249" w:lineRule="exact"/>
              <w:ind w:left="42" w:firstLine="139"/>
            </w:pPr>
            <w:r w:rsidRPr="00221FB3">
              <w:t xml:space="preserve"> </w:t>
            </w:r>
            <w:r w:rsidR="007C4C64" w:rsidRPr="00221FB3">
              <w:t>Εξαιρετικά εύφλεκτ</w:t>
            </w:r>
            <w:r w:rsidRPr="00221FB3">
              <w:t>α</w:t>
            </w:r>
            <w:r w:rsidR="007C4C64" w:rsidRPr="00221FB3">
              <w:t xml:space="preserve"> αέρι</w:t>
            </w:r>
            <w:r w:rsidRPr="00221FB3">
              <w:t>α</w:t>
            </w:r>
            <w:r w:rsidR="007C4C64" w:rsidRPr="00221FB3">
              <w:t xml:space="preserve"> που μπορεί να </w:t>
            </w:r>
            <w:r w:rsidRPr="00221FB3">
              <w:t>προκαλέσουν</w:t>
            </w:r>
            <w:r w:rsidR="007C4C64" w:rsidRPr="00221FB3">
              <w:t xml:space="preserve"> φωτιά/έκρηξη.</w:t>
            </w:r>
          </w:p>
          <w:p w14:paraId="49FE5696" w14:textId="0F20450D" w:rsidR="00891B19" w:rsidRPr="00221FB3" w:rsidRDefault="00CF7B1C" w:rsidP="00221FB3">
            <w:pPr>
              <w:pStyle w:val="TableParagraph"/>
              <w:spacing w:line="249" w:lineRule="exact"/>
              <w:ind w:left="42" w:firstLine="139"/>
            </w:pPr>
            <w:r w:rsidRPr="00221FB3">
              <w:t>Στα Δελτία Δεδομένων Ασφάλειας (MSDS) των επικινδύνων ουσιών, τα οποία συμπεριλαμβάνονται στη Μελέτη Ασφαλείας της εγκατάστασης, περιλαμβάνονται σενάρια έκθεσης στα οποία αναφέρονται ενδεδειγμένα μέτρα ελέγχου και αντιμετώπισης ατυχημάτων μεγάλης κλίμακας σχετιζόμενων με αυτές τις επικίνδυνες ουσίες</w:t>
            </w:r>
            <w:r w:rsidR="00891B19" w:rsidRPr="00221FB3">
              <w:t>.</w:t>
            </w:r>
          </w:p>
        </w:tc>
      </w:tr>
      <w:tr w:rsidR="00BD750A" w:rsidRPr="006E3CAA" w14:paraId="6DD95FA7" w14:textId="77777777" w:rsidTr="006332A4">
        <w:tblPrEx>
          <w:tblLook w:val="04A0" w:firstRow="1" w:lastRow="0" w:firstColumn="1" w:lastColumn="0" w:noHBand="0" w:noVBand="1"/>
        </w:tblPrEx>
        <w:trPr>
          <w:trHeight w:val="1338"/>
        </w:trPr>
        <w:tc>
          <w:tcPr>
            <w:tcW w:w="1942" w:type="dxa"/>
          </w:tcPr>
          <w:p w14:paraId="1C6D835B" w14:textId="77777777" w:rsidR="00BD750A" w:rsidRPr="00221FB3" w:rsidRDefault="00BD750A">
            <w:pPr>
              <w:spacing w:after="34"/>
              <w:rPr>
                <w:b/>
                <w:i/>
                <w:u w:val="single"/>
                <w:lang w:val="en-US"/>
              </w:rPr>
            </w:pPr>
            <w:r w:rsidRPr="00221FB3">
              <w:rPr>
                <w:b/>
                <w:i/>
                <w:u w:val="single"/>
                <w:lang w:val="en-US"/>
              </w:rPr>
              <w:t xml:space="preserve">Αδειοδοτούσα Αρχή </w:t>
            </w:r>
          </w:p>
          <w:p w14:paraId="30550284" w14:textId="77777777" w:rsidR="00BD750A" w:rsidRPr="00221FB3" w:rsidRDefault="00BD750A">
            <w:pPr>
              <w:pStyle w:val="TableParagraph"/>
              <w:spacing w:line="249" w:lineRule="exact"/>
              <w:ind w:left="344"/>
              <w:rPr>
                <w:lang w:val="en-US"/>
              </w:rPr>
            </w:pPr>
          </w:p>
          <w:p w14:paraId="484E4E3B" w14:textId="77777777" w:rsidR="00BD750A" w:rsidRPr="00221FB3" w:rsidRDefault="00BD750A">
            <w:pPr>
              <w:pStyle w:val="TableParagraph"/>
              <w:spacing w:line="249" w:lineRule="exact"/>
              <w:ind w:left="344"/>
              <w:rPr>
                <w:lang w:val="en-US"/>
              </w:rPr>
            </w:pPr>
          </w:p>
        </w:tc>
        <w:tc>
          <w:tcPr>
            <w:tcW w:w="7371" w:type="dxa"/>
            <w:gridSpan w:val="3"/>
          </w:tcPr>
          <w:p w14:paraId="60132DCE" w14:textId="25B037C9" w:rsidR="00BD750A" w:rsidRPr="00221FB3" w:rsidRDefault="00BD750A" w:rsidP="00BD750A">
            <w:pPr>
              <w:pStyle w:val="TableParagraph"/>
              <w:spacing w:line="249" w:lineRule="exact"/>
              <w:ind w:hanging="302"/>
            </w:pPr>
            <w:r w:rsidRPr="00221FB3">
              <w:t xml:space="preserve">       Περιφέρεια Κρήτης  </w:t>
            </w:r>
          </w:p>
          <w:p w14:paraId="5AD11D83" w14:textId="0B451967" w:rsidR="00BD750A" w:rsidRPr="00221FB3" w:rsidRDefault="00BD750A" w:rsidP="00BD750A">
            <w:pPr>
              <w:pStyle w:val="TableParagraph"/>
              <w:spacing w:line="249" w:lineRule="exact"/>
              <w:ind w:left="344" w:hanging="302"/>
            </w:pPr>
            <w:r w:rsidRPr="00221FB3">
              <w:t>Γενική Διεύθυνση Βιώσιμης Ανάπτυξης</w:t>
            </w:r>
          </w:p>
          <w:p w14:paraId="23661717" w14:textId="21AA9471" w:rsidR="00BD750A" w:rsidRPr="00221FB3" w:rsidRDefault="00BD750A" w:rsidP="00BD750A">
            <w:pPr>
              <w:pStyle w:val="TableParagraph"/>
              <w:spacing w:line="249" w:lineRule="exact"/>
              <w:ind w:left="344" w:hanging="302"/>
            </w:pPr>
            <w:r w:rsidRPr="00221FB3">
              <w:t>Δ/νση Ανάπτυξης Π.Ε.</w:t>
            </w:r>
            <w:r w:rsidR="000B16F3">
              <w:t xml:space="preserve"> Χανίων</w:t>
            </w:r>
          </w:p>
          <w:p w14:paraId="341DBF89" w14:textId="5325BDB7" w:rsidR="00BD750A" w:rsidRPr="00221FB3" w:rsidRDefault="000B16F3">
            <w:pPr>
              <w:pStyle w:val="TableParagraph"/>
              <w:spacing w:line="249" w:lineRule="exact"/>
              <w:ind w:left="344" w:hanging="302"/>
            </w:pPr>
            <w:r>
              <w:t>Πλατεία Ελευθερίας</w:t>
            </w:r>
            <w:r w:rsidR="00F8185F">
              <w:t xml:space="preserve"> 1, </w:t>
            </w:r>
            <w:r w:rsidR="00BD750A" w:rsidRPr="00221FB3">
              <w:t>7</w:t>
            </w:r>
            <w:r>
              <w:t>313</w:t>
            </w:r>
            <w:r w:rsidR="006E2F26">
              <w:t>2</w:t>
            </w:r>
            <w:r w:rsidR="00BD750A" w:rsidRPr="00221FB3">
              <w:t xml:space="preserve">, </w:t>
            </w:r>
            <w:r>
              <w:t>Χανιά</w:t>
            </w:r>
            <w:r w:rsidR="00BD750A" w:rsidRPr="00221FB3">
              <w:t xml:space="preserve"> </w:t>
            </w:r>
            <w:proofErr w:type="spellStart"/>
            <w:r w:rsidR="00BD750A" w:rsidRPr="00221FB3">
              <w:t>Τηλ</w:t>
            </w:r>
            <w:proofErr w:type="spellEnd"/>
            <w:r w:rsidR="00BD750A" w:rsidRPr="00221FB3">
              <w:t>.: 28</w:t>
            </w:r>
            <w:r>
              <w:t>213</w:t>
            </w:r>
            <w:r w:rsidR="00F8185F">
              <w:t xml:space="preserve"> </w:t>
            </w:r>
            <w:r>
              <w:t>458</w:t>
            </w:r>
            <w:r w:rsidR="00F8185F">
              <w:t>32</w:t>
            </w:r>
          </w:p>
          <w:p w14:paraId="504B250E" w14:textId="4BC9F89C" w:rsidR="00BD750A" w:rsidRPr="00D87701" w:rsidRDefault="00BD750A">
            <w:pPr>
              <w:pStyle w:val="TableParagraph"/>
              <w:spacing w:line="249" w:lineRule="exact"/>
              <w:ind w:left="344" w:hanging="302"/>
            </w:pPr>
            <w:r w:rsidRPr="00221FB3">
              <w:rPr>
                <w:lang w:val="en-US"/>
              </w:rPr>
              <w:t>e</w:t>
            </w:r>
            <w:r w:rsidRPr="00D87701">
              <w:t>-</w:t>
            </w:r>
            <w:r w:rsidRPr="00221FB3">
              <w:rPr>
                <w:lang w:val="en-US"/>
              </w:rPr>
              <w:t>mail</w:t>
            </w:r>
            <w:r w:rsidRPr="00D87701">
              <w:t xml:space="preserve">: </w:t>
            </w:r>
            <w:hyperlink r:id="rId10" w:history="1">
              <w:r w:rsidR="006E3CAA" w:rsidRPr="001B74AE">
                <w:rPr>
                  <w:rStyle w:val="-"/>
                  <w:lang w:val="en-US"/>
                </w:rPr>
                <w:t>tsiraki</w:t>
              </w:r>
              <w:r w:rsidR="006E3CAA" w:rsidRPr="00D87701">
                <w:rPr>
                  <w:rStyle w:val="-"/>
                </w:rPr>
                <w:t>@</w:t>
              </w:r>
              <w:r w:rsidR="006E3CAA" w:rsidRPr="001B74AE">
                <w:rPr>
                  <w:rStyle w:val="-"/>
                  <w:lang w:val="en-US"/>
                </w:rPr>
                <w:t>crete</w:t>
              </w:r>
              <w:r w:rsidR="006E3CAA" w:rsidRPr="00D87701">
                <w:rPr>
                  <w:rStyle w:val="-"/>
                </w:rPr>
                <w:t>.</w:t>
              </w:r>
              <w:r w:rsidR="006E3CAA" w:rsidRPr="001B74AE">
                <w:rPr>
                  <w:rStyle w:val="-"/>
                  <w:lang w:val="en-US"/>
                </w:rPr>
                <w:t>gov</w:t>
              </w:r>
              <w:r w:rsidR="006E3CAA" w:rsidRPr="00D87701">
                <w:rPr>
                  <w:rStyle w:val="-"/>
                </w:rPr>
                <w:t>.</w:t>
              </w:r>
              <w:r w:rsidR="006E3CAA" w:rsidRPr="001B74AE">
                <w:rPr>
                  <w:rStyle w:val="-"/>
                  <w:lang w:val="en-US"/>
                </w:rPr>
                <w:t>gr</w:t>
              </w:r>
            </w:hyperlink>
            <w:r w:rsidR="006E3CAA" w:rsidRPr="00D87701">
              <w:t xml:space="preserve"> </w:t>
            </w:r>
          </w:p>
        </w:tc>
      </w:tr>
      <w:tr w:rsidR="00E619DA" w:rsidRPr="006A5817" w14:paraId="5A6FD86B" w14:textId="77777777" w:rsidTr="006332A4">
        <w:trPr>
          <w:trHeight w:val="490"/>
        </w:trPr>
        <w:tc>
          <w:tcPr>
            <w:tcW w:w="9313" w:type="dxa"/>
            <w:gridSpan w:val="4"/>
          </w:tcPr>
          <w:p w14:paraId="597643DB" w14:textId="77777777" w:rsidR="00E619DA" w:rsidRDefault="00E619DA" w:rsidP="00E619DA">
            <w:pPr>
              <w:spacing w:after="34"/>
              <w:rPr>
                <w:bCs/>
                <w:i/>
                <w:sz w:val="24"/>
                <w:szCs w:val="24"/>
              </w:rPr>
            </w:pPr>
            <w:r w:rsidRPr="003B501B">
              <w:rPr>
                <w:b/>
                <w:i/>
                <w:sz w:val="24"/>
                <w:u w:val="single"/>
              </w:rPr>
              <w:t>Ημερομηνία επιθεώρησης</w:t>
            </w:r>
            <w:r w:rsidRPr="003B501B">
              <w:rPr>
                <w:b/>
                <w:i/>
                <w:sz w:val="24"/>
                <w:szCs w:val="24"/>
                <w:u w:val="single"/>
              </w:rPr>
              <w:t>:</w:t>
            </w:r>
            <w:r w:rsidRPr="005622BC">
              <w:rPr>
                <w:b/>
                <w:i/>
                <w:sz w:val="24"/>
                <w:szCs w:val="24"/>
                <w:u w:val="single"/>
              </w:rPr>
              <w:t xml:space="preserve"> </w:t>
            </w:r>
            <w:r w:rsidR="00891B19" w:rsidRPr="005622BC">
              <w:rPr>
                <w:b/>
                <w:i/>
                <w:sz w:val="24"/>
                <w:szCs w:val="24"/>
              </w:rPr>
              <w:t xml:space="preserve"> </w:t>
            </w:r>
            <w:r w:rsidR="003B501B">
              <w:rPr>
                <w:b/>
                <w:i/>
                <w:sz w:val="24"/>
                <w:szCs w:val="24"/>
              </w:rPr>
              <w:t xml:space="preserve"> </w:t>
            </w:r>
            <w:r w:rsidR="003B501B" w:rsidRPr="003B501B">
              <w:rPr>
                <w:bCs/>
                <w:i/>
                <w:sz w:val="24"/>
                <w:szCs w:val="24"/>
              </w:rPr>
              <w:t>05-10-2021</w:t>
            </w:r>
          </w:p>
          <w:p w14:paraId="5176ED06" w14:textId="0F43D9AE" w:rsidR="00AB51F1" w:rsidRPr="00EC60ED" w:rsidRDefault="00AB51F1" w:rsidP="00AB51F1">
            <w:pPr>
              <w:spacing w:after="34"/>
              <w:ind w:firstLine="2793"/>
              <w:rPr>
                <w:b/>
                <w:i/>
                <w:sz w:val="24"/>
                <w:u w:val="single"/>
              </w:rPr>
            </w:pPr>
            <w:r>
              <w:rPr>
                <w:bCs/>
                <w:i/>
                <w:sz w:val="24"/>
                <w:szCs w:val="24"/>
              </w:rPr>
              <w:t>12-12-2022</w:t>
            </w:r>
          </w:p>
        </w:tc>
      </w:tr>
    </w:tbl>
    <w:p w14:paraId="3C60A3B8" w14:textId="77777777" w:rsidR="002F263F" w:rsidRDefault="002F263F" w:rsidP="00ED6643">
      <w:pPr>
        <w:spacing w:before="1"/>
        <w:ind w:left="1204" w:hanging="920"/>
        <w:jc w:val="center"/>
        <w:rPr>
          <w:b/>
          <w:sz w:val="24"/>
        </w:rPr>
      </w:pPr>
      <w:bookmarkStart w:id="6" w:name="Οι_παράγοντες_που_ενδέχεται_να_προκαλέσο"/>
      <w:bookmarkEnd w:id="4"/>
      <w:bookmarkEnd w:id="6"/>
    </w:p>
    <w:p w14:paraId="390B5860" w14:textId="2E4C3381" w:rsidR="006501DA" w:rsidRPr="007319E2" w:rsidRDefault="007816B7" w:rsidP="00ED6643">
      <w:pPr>
        <w:spacing w:before="1"/>
        <w:ind w:left="1204" w:hanging="920"/>
        <w:jc w:val="center"/>
        <w:rPr>
          <w:b/>
          <w:sz w:val="24"/>
        </w:rPr>
      </w:pPr>
      <w:r w:rsidRPr="007319E2">
        <w:rPr>
          <w:b/>
          <w:sz w:val="24"/>
        </w:rPr>
        <w:t>Π</w:t>
      </w:r>
      <w:r w:rsidR="00CA7B18" w:rsidRPr="007319E2">
        <w:rPr>
          <w:b/>
          <w:sz w:val="24"/>
        </w:rPr>
        <w:t>ΑΡΑΓΟΝΤΕΣ ΠΟΥ ΕΝΔΕΧΕΤΑΙ ΝΑ ΠΡΟΚΑΛΕΣΟΥΝ ΒΙΟΜΗΧΑΝΙΚΑ</w:t>
      </w:r>
      <w:r w:rsidRPr="007319E2">
        <w:rPr>
          <w:b/>
          <w:sz w:val="24"/>
        </w:rPr>
        <w:t xml:space="preserve"> </w:t>
      </w:r>
      <w:r w:rsidR="00CA7B18" w:rsidRPr="007319E2">
        <w:rPr>
          <w:b/>
          <w:sz w:val="24"/>
        </w:rPr>
        <w:t>ΑΤΥΧΗΜΑΤΑ ΜΕΓΑΛΗΣ</w:t>
      </w:r>
      <w:r w:rsidR="00D930BC" w:rsidRPr="007319E2">
        <w:rPr>
          <w:b/>
          <w:sz w:val="24"/>
        </w:rPr>
        <w:t xml:space="preserve"> </w:t>
      </w:r>
      <w:r w:rsidR="00CA7B18" w:rsidRPr="007319E2">
        <w:rPr>
          <w:b/>
          <w:sz w:val="24"/>
        </w:rPr>
        <w:t>ΈΚΤΑΣΗΣ</w:t>
      </w:r>
      <w:r w:rsidR="00294E43" w:rsidRPr="007319E2">
        <w:rPr>
          <w:b/>
          <w:sz w:val="24"/>
        </w:rPr>
        <w:t xml:space="preserve"> </w:t>
      </w:r>
      <w:r w:rsidR="00ED6643">
        <w:rPr>
          <w:b/>
          <w:sz w:val="24"/>
        </w:rPr>
        <w:t xml:space="preserve">                   </w:t>
      </w:r>
      <w:r w:rsidR="00CA7B18" w:rsidRPr="007319E2">
        <w:rPr>
          <w:b/>
          <w:sz w:val="24"/>
        </w:rPr>
        <w:t>ΚΑΙ</w:t>
      </w:r>
      <w:r w:rsidR="00294E43" w:rsidRPr="007319E2">
        <w:rPr>
          <w:b/>
          <w:sz w:val="24"/>
        </w:rPr>
        <w:t xml:space="preserve"> </w:t>
      </w:r>
      <w:r w:rsidR="00CA7B18" w:rsidRPr="007319E2">
        <w:rPr>
          <w:b/>
          <w:sz w:val="24"/>
        </w:rPr>
        <w:t>Η ΦΥΣΗ ΤΩΝ ΣΧΕΤΙΚΩΝ ΚΙΝΔΥΝΩΝ</w:t>
      </w:r>
    </w:p>
    <w:p w14:paraId="034A1E8A" w14:textId="6CF56339" w:rsidR="006501DA" w:rsidRPr="005622BC" w:rsidRDefault="00CA7B18" w:rsidP="00E16155">
      <w:pPr>
        <w:pStyle w:val="a3"/>
        <w:ind w:left="567" w:right="490" w:firstLine="284"/>
        <w:jc w:val="both"/>
        <w:rPr>
          <w:sz w:val="22"/>
          <w:szCs w:val="22"/>
        </w:rPr>
      </w:pPr>
      <w:r w:rsidRPr="005622BC">
        <w:rPr>
          <w:sz w:val="22"/>
          <w:szCs w:val="22"/>
        </w:rPr>
        <w:t>Οι παράγοντες που ενδέχεται να προκαλέσουν μεγάλο ατύχημα είναι η παραλαβή</w:t>
      </w:r>
      <w:r w:rsidR="00A476E2" w:rsidRPr="005622BC">
        <w:rPr>
          <w:sz w:val="22"/>
          <w:szCs w:val="22"/>
        </w:rPr>
        <w:t>,</w:t>
      </w:r>
      <w:r w:rsidRPr="005622BC">
        <w:rPr>
          <w:sz w:val="22"/>
          <w:szCs w:val="22"/>
        </w:rPr>
        <w:t xml:space="preserve"> αποθήκευση</w:t>
      </w:r>
      <w:r w:rsidR="00A476E2" w:rsidRPr="005622BC">
        <w:rPr>
          <w:sz w:val="22"/>
          <w:szCs w:val="22"/>
        </w:rPr>
        <w:t xml:space="preserve"> και εμφιάλωση </w:t>
      </w:r>
      <w:r w:rsidRPr="005622BC">
        <w:rPr>
          <w:sz w:val="22"/>
          <w:szCs w:val="22"/>
        </w:rPr>
        <w:t xml:space="preserve"> του </w:t>
      </w:r>
      <w:r w:rsidR="00A476E2" w:rsidRPr="005622BC">
        <w:rPr>
          <w:sz w:val="22"/>
          <w:szCs w:val="22"/>
        </w:rPr>
        <w:t>υγραερίου.</w:t>
      </w:r>
    </w:p>
    <w:p w14:paraId="19CBD227" w14:textId="776495DB" w:rsidR="00A476E2" w:rsidRPr="005622BC" w:rsidRDefault="00CA7B18" w:rsidP="00AB5444">
      <w:pPr>
        <w:pStyle w:val="a3"/>
        <w:ind w:left="354" w:right="490" w:firstLine="497"/>
        <w:jc w:val="both"/>
        <w:rPr>
          <w:sz w:val="22"/>
          <w:szCs w:val="22"/>
        </w:rPr>
      </w:pPr>
      <w:r w:rsidRPr="005622BC">
        <w:rPr>
          <w:sz w:val="22"/>
          <w:szCs w:val="22"/>
        </w:rPr>
        <w:t>Όσον αφορά τους κινδύνους που εγκυμονεί η εγκατάσταση αυτ</w:t>
      </w:r>
      <w:r w:rsidR="00E16155">
        <w:rPr>
          <w:sz w:val="22"/>
          <w:szCs w:val="22"/>
        </w:rPr>
        <w:t>ή</w:t>
      </w:r>
      <w:r w:rsidRPr="005622BC">
        <w:rPr>
          <w:sz w:val="22"/>
          <w:szCs w:val="22"/>
        </w:rPr>
        <w:t xml:space="preserve"> είναι οι εξής:</w:t>
      </w:r>
      <w:bookmarkStart w:id="7" w:name="_Hlk92874383"/>
    </w:p>
    <w:bookmarkEnd w:id="7"/>
    <w:p w14:paraId="3B49DA5D" w14:textId="7859DFE4" w:rsidR="00A476E2" w:rsidRPr="00633A72" w:rsidRDefault="00A476E2" w:rsidP="00633A72">
      <w:pPr>
        <w:pStyle w:val="a3"/>
        <w:numPr>
          <w:ilvl w:val="0"/>
          <w:numId w:val="16"/>
        </w:numPr>
        <w:ind w:left="1134" w:right="490" w:hanging="283"/>
        <w:jc w:val="both"/>
        <w:rPr>
          <w:sz w:val="22"/>
          <w:szCs w:val="22"/>
        </w:rPr>
      </w:pPr>
      <w:r w:rsidRPr="005622BC">
        <w:rPr>
          <w:sz w:val="22"/>
          <w:szCs w:val="22"/>
        </w:rPr>
        <w:t>Πυρκαγιά</w:t>
      </w:r>
      <w:r w:rsidR="00E33FE8">
        <w:rPr>
          <w:sz w:val="22"/>
          <w:szCs w:val="22"/>
        </w:rPr>
        <w:t xml:space="preserve"> </w:t>
      </w:r>
      <w:r w:rsidR="00633A72">
        <w:rPr>
          <w:sz w:val="22"/>
          <w:szCs w:val="22"/>
        </w:rPr>
        <w:t>/</w:t>
      </w:r>
      <w:r w:rsidR="00633A72" w:rsidRPr="00633A72">
        <w:rPr>
          <w:sz w:val="22"/>
          <w:szCs w:val="22"/>
        </w:rPr>
        <w:t xml:space="preserve"> </w:t>
      </w:r>
      <w:r w:rsidR="00633A72" w:rsidRPr="005622BC">
        <w:rPr>
          <w:sz w:val="22"/>
          <w:szCs w:val="22"/>
        </w:rPr>
        <w:t xml:space="preserve">Έκρηξη </w:t>
      </w:r>
    </w:p>
    <w:p w14:paraId="1774F0F2" w14:textId="156A47B2" w:rsidR="00AB5444" w:rsidRPr="005622BC" w:rsidRDefault="00AB5444" w:rsidP="00E16155">
      <w:pPr>
        <w:pStyle w:val="a3"/>
        <w:numPr>
          <w:ilvl w:val="0"/>
          <w:numId w:val="16"/>
        </w:numPr>
        <w:ind w:left="1134" w:right="490" w:hanging="283"/>
        <w:jc w:val="both"/>
        <w:rPr>
          <w:sz w:val="22"/>
          <w:szCs w:val="22"/>
        </w:rPr>
      </w:pPr>
      <w:r w:rsidRPr="005622BC">
        <w:rPr>
          <w:sz w:val="22"/>
          <w:szCs w:val="22"/>
        </w:rPr>
        <w:t>Διαρροή Υγραερίου</w:t>
      </w:r>
    </w:p>
    <w:p w14:paraId="192DE91C" w14:textId="7BE8463C" w:rsidR="00B835DE" w:rsidRPr="00B941C2" w:rsidRDefault="00A476E2" w:rsidP="00B941C2">
      <w:pPr>
        <w:pStyle w:val="a3"/>
        <w:numPr>
          <w:ilvl w:val="0"/>
          <w:numId w:val="16"/>
        </w:numPr>
        <w:ind w:left="1134" w:right="490" w:hanging="283"/>
        <w:jc w:val="both"/>
        <w:rPr>
          <w:sz w:val="22"/>
          <w:szCs w:val="22"/>
        </w:rPr>
      </w:pPr>
      <w:r w:rsidRPr="005622BC">
        <w:rPr>
          <w:sz w:val="22"/>
          <w:szCs w:val="22"/>
        </w:rPr>
        <w:t xml:space="preserve">Πύρινη σφαίρα </w:t>
      </w:r>
    </w:p>
    <w:p w14:paraId="247FDEA6" w14:textId="6275AB19" w:rsidR="006501DA" w:rsidRPr="0007369A" w:rsidRDefault="0007369A" w:rsidP="00E16155">
      <w:pPr>
        <w:spacing w:before="1"/>
        <w:ind w:left="1204" w:hanging="778"/>
        <w:jc w:val="both"/>
        <w:rPr>
          <w:b/>
          <w:sz w:val="24"/>
        </w:rPr>
      </w:pPr>
      <w:r w:rsidRPr="0007369A">
        <w:rPr>
          <w:b/>
          <w:sz w:val="24"/>
        </w:rPr>
        <w:t>ΓΕΩΓΡΑΦΙΚΗ</w:t>
      </w:r>
      <w:r w:rsidRPr="00ED6643">
        <w:rPr>
          <w:b/>
          <w:sz w:val="24"/>
        </w:rPr>
        <w:t xml:space="preserve"> </w:t>
      </w:r>
      <w:r w:rsidRPr="0007369A">
        <w:rPr>
          <w:b/>
          <w:sz w:val="24"/>
        </w:rPr>
        <w:t>ΘΕΣΗ</w:t>
      </w:r>
      <w:r w:rsidRPr="00ED6643">
        <w:rPr>
          <w:b/>
          <w:sz w:val="24"/>
        </w:rPr>
        <w:t xml:space="preserve"> </w:t>
      </w:r>
      <w:r w:rsidRPr="0007369A">
        <w:rPr>
          <w:b/>
          <w:sz w:val="24"/>
        </w:rPr>
        <w:t>ΤΟΥ</w:t>
      </w:r>
      <w:r w:rsidRPr="00ED6643">
        <w:rPr>
          <w:b/>
          <w:sz w:val="24"/>
        </w:rPr>
        <w:t xml:space="preserve"> </w:t>
      </w:r>
      <w:r w:rsidRPr="0007369A">
        <w:rPr>
          <w:b/>
          <w:sz w:val="24"/>
        </w:rPr>
        <w:t>ΑΗΣ</w:t>
      </w:r>
      <w:r w:rsidRPr="00ED6643">
        <w:rPr>
          <w:b/>
          <w:sz w:val="24"/>
        </w:rPr>
        <w:t xml:space="preserve"> </w:t>
      </w:r>
      <w:r w:rsidRPr="0007369A">
        <w:rPr>
          <w:b/>
          <w:sz w:val="24"/>
        </w:rPr>
        <w:t>ΛΙΝΟΠΕΡΑΜΑΤΩΝ</w:t>
      </w:r>
    </w:p>
    <w:p w14:paraId="78125292" w14:textId="0EEA186A" w:rsidR="00115B28" w:rsidRPr="005622BC" w:rsidRDefault="00CA7B18" w:rsidP="00904B40">
      <w:pPr>
        <w:pStyle w:val="a3"/>
        <w:ind w:left="567" w:right="490" w:firstLine="284"/>
        <w:jc w:val="both"/>
        <w:rPr>
          <w:sz w:val="22"/>
          <w:szCs w:val="22"/>
        </w:rPr>
      </w:pPr>
      <w:r w:rsidRPr="005622BC">
        <w:rPr>
          <w:sz w:val="22"/>
          <w:szCs w:val="22"/>
        </w:rPr>
        <w:t>Στην ευρύτερη περιοχή γειτνίασης με τ</w:t>
      </w:r>
      <w:r w:rsidR="00115B28" w:rsidRPr="005622BC">
        <w:rPr>
          <w:sz w:val="22"/>
          <w:szCs w:val="22"/>
        </w:rPr>
        <w:t>η</w:t>
      </w:r>
      <w:r w:rsidRPr="005622BC">
        <w:rPr>
          <w:sz w:val="22"/>
          <w:szCs w:val="22"/>
        </w:rPr>
        <w:t xml:space="preserve">ν </w:t>
      </w:r>
      <w:r w:rsidR="00115B28" w:rsidRPr="005622BC">
        <w:rPr>
          <w:sz w:val="22"/>
          <w:szCs w:val="22"/>
        </w:rPr>
        <w:t xml:space="preserve">ΠΕΤΡΟΓΚΑΖ Α.Ε.Ε.Υ. </w:t>
      </w:r>
      <w:r w:rsidR="00F8185F">
        <w:rPr>
          <w:sz w:val="22"/>
          <w:szCs w:val="22"/>
        </w:rPr>
        <w:t xml:space="preserve">Χανίων </w:t>
      </w:r>
      <w:r w:rsidR="00115B28" w:rsidRPr="005622BC">
        <w:rPr>
          <w:sz w:val="22"/>
          <w:szCs w:val="22"/>
        </w:rPr>
        <w:t xml:space="preserve">βρίσκονται </w:t>
      </w:r>
      <w:r w:rsidR="00904B40">
        <w:rPr>
          <w:sz w:val="22"/>
          <w:szCs w:val="22"/>
        </w:rPr>
        <w:t>ο</w:t>
      </w:r>
      <w:r w:rsidR="00115B28" w:rsidRPr="005622BC">
        <w:rPr>
          <w:sz w:val="22"/>
          <w:szCs w:val="22"/>
        </w:rPr>
        <w:t>ι εγκαταστάσεις:</w:t>
      </w:r>
    </w:p>
    <w:p w14:paraId="00F52902" w14:textId="411CA2AB" w:rsidR="00115B28" w:rsidRPr="005622BC" w:rsidRDefault="00F8185F" w:rsidP="00E16155">
      <w:pPr>
        <w:pStyle w:val="a4"/>
        <w:numPr>
          <w:ilvl w:val="1"/>
          <w:numId w:val="3"/>
        </w:numPr>
        <w:tabs>
          <w:tab w:val="left" w:pos="851"/>
        </w:tabs>
        <w:ind w:left="851" w:right="491" w:hanging="284"/>
        <w:jc w:val="both"/>
      </w:pPr>
      <w:r>
        <w:t>Δημοτικό Αμαξοστάσιο Δ</w:t>
      </w:r>
      <w:r w:rsidR="00AB40CF">
        <w:t>ήμου</w:t>
      </w:r>
      <w:r>
        <w:t xml:space="preserve"> Χανίων</w:t>
      </w:r>
      <w:r w:rsidR="001A26CD" w:rsidRPr="005622BC">
        <w:t>.</w:t>
      </w:r>
    </w:p>
    <w:p w14:paraId="6A226B9A" w14:textId="08A59034" w:rsidR="00115B28" w:rsidRDefault="00F8185F" w:rsidP="00E16155">
      <w:pPr>
        <w:pStyle w:val="a4"/>
        <w:numPr>
          <w:ilvl w:val="1"/>
          <w:numId w:val="3"/>
        </w:numPr>
        <w:tabs>
          <w:tab w:val="left" w:pos="851"/>
          <w:tab w:val="left" w:pos="1418"/>
        </w:tabs>
        <w:ind w:left="851" w:right="405" w:hanging="284"/>
        <w:jc w:val="both"/>
      </w:pPr>
      <w:bookmarkStart w:id="8" w:name="_Hlk92792525"/>
      <w:r>
        <w:t>Σφαγείο Χανίων Α.Ε</w:t>
      </w:r>
      <w:r w:rsidR="00115B28" w:rsidRPr="005622BC">
        <w:t>.</w:t>
      </w:r>
      <w:bookmarkEnd w:id="8"/>
      <w:r>
        <w:t>.</w:t>
      </w:r>
    </w:p>
    <w:p w14:paraId="5299D123" w14:textId="6F8F2D66" w:rsidR="00F8185F" w:rsidRPr="005622BC" w:rsidRDefault="00F8185F" w:rsidP="00E16155">
      <w:pPr>
        <w:pStyle w:val="a4"/>
        <w:numPr>
          <w:ilvl w:val="1"/>
          <w:numId w:val="3"/>
        </w:numPr>
        <w:tabs>
          <w:tab w:val="left" w:pos="851"/>
          <w:tab w:val="left" w:pos="1418"/>
        </w:tabs>
        <w:ind w:left="851" w:right="405" w:hanging="284"/>
        <w:jc w:val="both"/>
      </w:pPr>
      <w:r>
        <w:t>Σ. Πατεράκης Α.Ε. (Εταιρεία Διανομής)</w:t>
      </w:r>
    </w:p>
    <w:p w14:paraId="2C012835" w14:textId="22CF275C" w:rsidR="00115B28" w:rsidRPr="005622BC" w:rsidRDefault="00F8185F" w:rsidP="00E16155">
      <w:pPr>
        <w:pStyle w:val="a4"/>
        <w:numPr>
          <w:ilvl w:val="1"/>
          <w:numId w:val="3"/>
        </w:numPr>
        <w:tabs>
          <w:tab w:val="left" w:pos="851"/>
          <w:tab w:val="left" w:pos="1418"/>
        </w:tabs>
        <w:ind w:left="851" w:right="491" w:hanging="284"/>
        <w:jc w:val="both"/>
      </w:pPr>
      <w:r>
        <w:t>Εγκατάσταση Επεξεργασίας Λυμάτων ΔΕΥΑΧ</w:t>
      </w:r>
      <w:r w:rsidR="00115B28" w:rsidRPr="005622BC">
        <w:t>.</w:t>
      </w:r>
    </w:p>
    <w:p w14:paraId="17F6E1C2" w14:textId="116547D7" w:rsidR="002F263F" w:rsidRDefault="002F263F" w:rsidP="00914C39">
      <w:pPr>
        <w:rPr>
          <w:b/>
          <w:sz w:val="24"/>
        </w:rPr>
      </w:pPr>
    </w:p>
    <w:p w14:paraId="04E64382" w14:textId="36D0FDA0" w:rsidR="002D39F1" w:rsidRDefault="00076ED4" w:rsidP="00AB5444">
      <w:pPr>
        <w:spacing w:before="1"/>
        <w:jc w:val="center"/>
        <w:rPr>
          <w:b/>
          <w:sz w:val="24"/>
        </w:rPr>
      </w:pPr>
      <w:r>
        <w:rPr>
          <w:b/>
          <w:sz w:val="24"/>
        </w:rPr>
        <w:t>ΠΙΘΑΝΑ ΣΕΝ</w:t>
      </w:r>
      <w:r w:rsidR="00E16155">
        <w:rPr>
          <w:b/>
          <w:sz w:val="24"/>
        </w:rPr>
        <w:t>Α</w:t>
      </w:r>
      <w:r>
        <w:rPr>
          <w:b/>
          <w:sz w:val="24"/>
        </w:rPr>
        <w:t xml:space="preserve">ΡΙΑ ΜΕΓΑΛΟΥ ΑΤΥΧΗΜΑΤΟΣ </w:t>
      </w:r>
      <w:r w:rsidR="00CA7B18" w:rsidRPr="00AB5444">
        <w:rPr>
          <w:b/>
          <w:sz w:val="24"/>
        </w:rPr>
        <w:t xml:space="preserve">ΒΑΜΕ </w:t>
      </w:r>
      <w:r>
        <w:rPr>
          <w:b/>
          <w:sz w:val="24"/>
        </w:rPr>
        <w:t xml:space="preserve">ΣΤΗΝ </w:t>
      </w:r>
      <w:r w:rsidR="002D39F1" w:rsidRPr="00AB5444">
        <w:rPr>
          <w:b/>
          <w:sz w:val="24"/>
        </w:rPr>
        <w:t>ΠΕΤΡΟΓΚΑΖ Α.Ε.Ε.Υ</w:t>
      </w:r>
      <w:r w:rsidR="004854ED">
        <w:rPr>
          <w:b/>
          <w:sz w:val="24"/>
        </w:rPr>
        <w:t xml:space="preserve"> ΧΑΝΙΩΝ</w:t>
      </w:r>
    </w:p>
    <w:p w14:paraId="49407938" w14:textId="708E0439" w:rsidR="00B835DE" w:rsidRDefault="00CA7B18" w:rsidP="00914C39">
      <w:pPr>
        <w:spacing w:before="1"/>
        <w:ind w:left="426" w:hanging="142"/>
        <w:jc w:val="center"/>
        <w:rPr>
          <w:b/>
          <w:sz w:val="24"/>
          <w:u w:val="single"/>
        </w:rPr>
      </w:pPr>
      <w:bookmarkStart w:id="9" w:name="_Hlk92893777"/>
      <w:r w:rsidRPr="004854ED">
        <w:rPr>
          <w:b/>
          <w:sz w:val="24"/>
          <w:u w:val="single"/>
        </w:rPr>
        <w:t>ΦΑΙΝΟΜΕΝΑ DOMINO</w:t>
      </w:r>
    </w:p>
    <w:p w14:paraId="1344EB95" w14:textId="77777777" w:rsidR="0028782D" w:rsidRPr="004854ED" w:rsidRDefault="0028782D" w:rsidP="00914C39">
      <w:pPr>
        <w:spacing w:before="1"/>
        <w:ind w:left="426" w:hanging="142"/>
        <w:jc w:val="center"/>
        <w:rPr>
          <w:b/>
          <w:sz w:val="24"/>
          <w:u w:val="single"/>
        </w:rPr>
      </w:pPr>
    </w:p>
    <w:p w14:paraId="63B6519A" w14:textId="0A430399" w:rsidR="00B835DE" w:rsidRPr="004854ED" w:rsidRDefault="00B17C90" w:rsidP="00914C39">
      <w:pPr>
        <w:pStyle w:val="a3"/>
        <w:spacing w:before="1"/>
        <w:ind w:firstLine="709"/>
        <w:jc w:val="both"/>
        <w:rPr>
          <w:sz w:val="22"/>
          <w:szCs w:val="22"/>
        </w:rPr>
      </w:pPr>
      <w:bookmarkStart w:id="10" w:name="Εκτίμηση_της_έκτασης_των_επισημασμένων_μ"/>
      <w:bookmarkEnd w:id="9"/>
      <w:bookmarkEnd w:id="10"/>
      <w:r w:rsidRPr="004854ED">
        <w:rPr>
          <w:sz w:val="22"/>
          <w:szCs w:val="22"/>
        </w:rPr>
        <w:t xml:space="preserve">Το δυσμενέστερο σενάριο ατυχήματος της εγκατάστασης είναι το BLEVE (Πύρινη Σφαίρα) στη μεγαλύτερη δεξαμενή της εγκατάστασης. Το φαινόμενο αυτό εμφανίζει τις πλέον εκτεταμένες Ζώνες από όλα τα πιθανά δυσμενή σενάρια που εξετάζονται στη Μελέτη Ασφάλειας της εγκατάστασης και περιγράφεται παρακάτω: </w:t>
      </w:r>
    </w:p>
    <w:p w14:paraId="6C3F1312" w14:textId="05731ABC" w:rsidR="00B835DE" w:rsidRPr="00B835DE" w:rsidRDefault="00B17C90" w:rsidP="00BD7307">
      <w:pPr>
        <w:widowControl/>
        <w:shd w:val="pct5" w:color="auto" w:fill="auto"/>
        <w:overflowPunct w:val="0"/>
        <w:adjustRightInd w:val="0"/>
        <w:spacing w:after="240"/>
        <w:ind w:right="264"/>
        <w:jc w:val="both"/>
        <w:outlineLvl w:val="4"/>
        <w:rPr>
          <w:rFonts w:ascii="Calibri Light" w:eastAsia="Times New Roman" w:hAnsi="Calibri Light" w:cs="Calibri Light"/>
          <w:b/>
          <w:bCs/>
          <w:iCs/>
          <w:sz w:val="24"/>
          <w:szCs w:val="24"/>
          <w:vertAlign w:val="superscript"/>
        </w:rPr>
      </w:pPr>
      <w:r w:rsidRPr="004854ED">
        <w:rPr>
          <w:rFonts w:ascii="Calibri Light" w:eastAsia="Times New Roman" w:hAnsi="Calibri Light" w:cs="Calibri Light"/>
          <w:b/>
          <w:bCs/>
          <w:iCs/>
          <w:sz w:val="24"/>
          <w:szCs w:val="24"/>
        </w:rPr>
        <w:t>Σενάριο Ατυχήματος</w:t>
      </w:r>
      <w:r w:rsidR="00D305A3" w:rsidRPr="004854ED">
        <w:rPr>
          <w:rFonts w:ascii="Calibri Light" w:eastAsia="Times New Roman" w:hAnsi="Calibri Light" w:cs="Calibri Light"/>
          <w:b/>
          <w:bCs/>
          <w:iCs/>
          <w:sz w:val="24"/>
          <w:szCs w:val="24"/>
        </w:rPr>
        <w:t xml:space="preserve"> Σ101</w:t>
      </w:r>
      <w:r w:rsidRPr="004854ED">
        <w:rPr>
          <w:rFonts w:ascii="Calibri Light" w:eastAsia="Times New Roman" w:hAnsi="Calibri Light" w:cs="Calibri Light"/>
          <w:b/>
          <w:bCs/>
          <w:iCs/>
          <w:sz w:val="24"/>
          <w:szCs w:val="24"/>
        </w:rPr>
        <w:t xml:space="preserve">: Πύρινη σφαίρα (BLEVE) από Καταστροφική Θραύση </w:t>
      </w:r>
      <w:r w:rsidR="00D522C5" w:rsidRPr="004854ED">
        <w:rPr>
          <w:rFonts w:ascii="Calibri Light" w:eastAsia="Times New Roman" w:hAnsi="Calibri Light" w:cs="Calibri Light"/>
          <w:b/>
          <w:bCs/>
          <w:iCs/>
          <w:sz w:val="24"/>
          <w:szCs w:val="24"/>
        </w:rPr>
        <w:t>Δεξαμενής Αποθήκευσης</w:t>
      </w:r>
      <w:r w:rsidRPr="004854ED">
        <w:rPr>
          <w:rFonts w:ascii="Calibri Light" w:eastAsia="Times New Roman" w:hAnsi="Calibri Light" w:cs="Calibri Light"/>
          <w:b/>
          <w:bCs/>
          <w:iCs/>
          <w:sz w:val="24"/>
          <w:szCs w:val="24"/>
        </w:rPr>
        <w:t xml:space="preserve"> Υγραερί</w:t>
      </w:r>
      <w:r w:rsidR="00914C39">
        <w:rPr>
          <w:rFonts w:ascii="Calibri Light" w:eastAsia="Times New Roman" w:hAnsi="Calibri Light" w:cs="Calibri Light"/>
          <w:b/>
          <w:bCs/>
          <w:iCs/>
          <w:sz w:val="24"/>
          <w:szCs w:val="24"/>
        </w:rPr>
        <w:t>ο</w:t>
      </w:r>
      <w:r w:rsidRPr="004854ED">
        <w:rPr>
          <w:rFonts w:ascii="Calibri Light" w:eastAsia="Times New Roman" w:hAnsi="Calibri Light" w:cs="Calibri Light"/>
          <w:b/>
          <w:bCs/>
          <w:iCs/>
          <w:sz w:val="24"/>
          <w:szCs w:val="24"/>
        </w:rPr>
        <w:t>υ 15</w:t>
      </w:r>
      <w:r w:rsidR="00D522C5" w:rsidRPr="004854ED">
        <w:rPr>
          <w:rFonts w:ascii="Calibri Light" w:eastAsia="Times New Roman" w:hAnsi="Calibri Light" w:cs="Calibri Light"/>
          <w:b/>
          <w:bCs/>
          <w:iCs/>
          <w:sz w:val="24"/>
          <w:szCs w:val="24"/>
        </w:rPr>
        <w:t>0</w:t>
      </w:r>
      <w:r w:rsidRPr="004854ED">
        <w:rPr>
          <w:rFonts w:ascii="Calibri Light" w:eastAsia="Times New Roman" w:hAnsi="Calibri Light" w:cs="Calibri Light"/>
          <w:b/>
          <w:bCs/>
          <w:iCs/>
          <w:sz w:val="24"/>
          <w:szCs w:val="24"/>
        </w:rPr>
        <w:t xml:space="preserve"> </w:t>
      </w:r>
      <w:r w:rsidR="001351BB" w:rsidRPr="004854ED">
        <w:rPr>
          <w:rFonts w:ascii="Calibri Light" w:eastAsia="Times New Roman" w:hAnsi="Calibri Light" w:cs="Calibri Light"/>
          <w:b/>
          <w:bCs/>
          <w:iCs/>
          <w:sz w:val="24"/>
          <w:szCs w:val="24"/>
        </w:rPr>
        <w:t>m</w:t>
      </w:r>
      <w:r w:rsidR="001351BB" w:rsidRPr="004854ED">
        <w:rPr>
          <w:rFonts w:ascii="Calibri Light" w:eastAsia="Times New Roman" w:hAnsi="Calibri Light" w:cs="Calibri Light"/>
          <w:b/>
          <w:bCs/>
          <w:iCs/>
          <w:sz w:val="24"/>
          <w:szCs w:val="24"/>
          <w:vertAlign w:val="superscript"/>
        </w:rPr>
        <w:t>3</w:t>
      </w:r>
    </w:p>
    <w:tbl>
      <w:tblPr>
        <w:tblStyle w:val="aa"/>
        <w:tblW w:w="4919" w:type="pct"/>
        <w:tblInd w:w="0" w:type="dxa"/>
        <w:tblLook w:val="04A0" w:firstRow="1" w:lastRow="0" w:firstColumn="1" w:lastColumn="0" w:noHBand="0" w:noVBand="1"/>
      </w:tblPr>
      <w:tblGrid>
        <w:gridCol w:w="10291"/>
      </w:tblGrid>
      <w:tr w:rsidR="00B17C90" w:rsidRPr="004854ED" w14:paraId="7055A11D" w14:textId="77777777" w:rsidTr="00914C39">
        <w:trPr>
          <w:cantSplit/>
          <w:trHeight w:val="1366"/>
        </w:trPr>
        <w:tc>
          <w:tcPr>
            <w:tcW w:w="5000" w:type="pct"/>
            <w:tcBorders>
              <w:top w:val="single" w:sz="4" w:space="0" w:color="auto"/>
              <w:left w:val="single" w:sz="4" w:space="0" w:color="auto"/>
              <w:bottom w:val="single" w:sz="4" w:space="0" w:color="auto"/>
              <w:right w:val="single" w:sz="4" w:space="0" w:color="auto"/>
            </w:tcBorders>
            <w:hideMark/>
          </w:tcPr>
          <w:p w14:paraId="44089E10" w14:textId="6A10D039" w:rsidR="00B17C90" w:rsidRPr="004854ED" w:rsidRDefault="00B17C90" w:rsidP="00B17C90">
            <w:pPr>
              <w:overflowPunct w:val="0"/>
              <w:adjustRightInd w:val="0"/>
              <w:rPr>
                <w:rFonts w:eastAsia="Times New Roman" w:cs="Times New Roman"/>
                <w:b/>
              </w:rPr>
            </w:pPr>
            <w:bookmarkStart w:id="11" w:name="_Hlk58322489"/>
            <w:r w:rsidRPr="004854ED">
              <w:rPr>
                <w:rFonts w:eastAsia="Times New Roman" w:cs="Times New Roman"/>
                <w:b/>
                <w:szCs w:val="20"/>
              </w:rPr>
              <w:t xml:space="preserve">Στοιχεία ατυχήματος: </w:t>
            </w:r>
          </w:p>
          <w:p w14:paraId="19A4AF9F" w14:textId="60E57B64" w:rsidR="00B17C90" w:rsidRPr="004854ED" w:rsidRDefault="00B17C90" w:rsidP="00B17C90">
            <w:pPr>
              <w:overflowPunct w:val="0"/>
              <w:adjustRightInd w:val="0"/>
              <w:rPr>
                <w:rFonts w:eastAsia="Times New Roman"/>
                <w:color w:val="000000"/>
                <w:szCs w:val="20"/>
              </w:rPr>
            </w:pPr>
            <w:r w:rsidRPr="004854ED">
              <w:rPr>
                <w:rFonts w:eastAsia="Times New Roman" w:cs="Times New Roman"/>
                <w:bCs/>
                <w:szCs w:val="20"/>
              </w:rPr>
              <w:t>Δεξαμενή ο</w:t>
            </w:r>
            <w:r w:rsidRPr="004854ED">
              <w:rPr>
                <w:rFonts w:eastAsia="Times New Roman" w:cs="Times New Roman"/>
                <w:szCs w:val="20"/>
              </w:rPr>
              <w:t xml:space="preserve">ριζόντια κυλινδρική </w:t>
            </w:r>
            <w:r w:rsidRPr="004854ED">
              <w:rPr>
                <w:rFonts w:eastAsia="Times New Roman"/>
                <w:color w:val="000000"/>
                <w:szCs w:val="20"/>
              </w:rPr>
              <w:t>Δ</w:t>
            </w:r>
            <w:r w:rsidR="004854ED">
              <w:rPr>
                <w:rFonts w:eastAsia="Times New Roman"/>
                <w:color w:val="000000"/>
                <w:szCs w:val="20"/>
              </w:rPr>
              <w:t>-</w:t>
            </w:r>
            <w:r w:rsidR="00D522C5" w:rsidRPr="004854ED">
              <w:rPr>
                <w:rFonts w:eastAsia="Times New Roman"/>
                <w:color w:val="000000"/>
                <w:szCs w:val="20"/>
              </w:rPr>
              <w:t>2</w:t>
            </w:r>
            <w:r w:rsidR="004854ED">
              <w:rPr>
                <w:rFonts w:eastAsia="Times New Roman"/>
                <w:color w:val="000000"/>
                <w:szCs w:val="20"/>
              </w:rPr>
              <w:t>/Δ</w:t>
            </w:r>
            <w:r w:rsidR="00D522C5" w:rsidRPr="004854ED">
              <w:rPr>
                <w:rFonts w:eastAsia="Times New Roman"/>
                <w:color w:val="000000"/>
                <w:szCs w:val="20"/>
              </w:rPr>
              <w:t>-3</w:t>
            </w:r>
            <w:r w:rsidRPr="004854ED">
              <w:rPr>
                <w:rFonts w:eastAsia="Times New Roman"/>
                <w:color w:val="000000"/>
                <w:szCs w:val="20"/>
              </w:rPr>
              <w:t>. Πύρινη σφαίρα (</w:t>
            </w:r>
            <w:r w:rsidRPr="004854ED">
              <w:rPr>
                <w:rFonts w:eastAsia="Times New Roman"/>
                <w:color w:val="000000"/>
                <w:szCs w:val="20"/>
                <w:lang w:val="en-US"/>
              </w:rPr>
              <w:t>BLEVE</w:t>
            </w:r>
            <w:r w:rsidRPr="004854ED">
              <w:rPr>
                <w:rFonts w:eastAsia="Times New Roman"/>
                <w:color w:val="000000"/>
                <w:szCs w:val="20"/>
              </w:rPr>
              <w:t>) από καταστροφική θραύση στη Δ</w:t>
            </w:r>
            <w:r w:rsidR="00D522C5" w:rsidRPr="004854ED">
              <w:rPr>
                <w:rFonts w:eastAsia="Times New Roman"/>
                <w:color w:val="000000"/>
                <w:szCs w:val="20"/>
              </w:rPr>
              <w:t>-2 ή</w:t>
            </w:r>
            <w:r w:rsidRPr="004854ED">
              <w:rPr>
                <w:rFonts w:eastAsia="Times New Roman"/>
                <w:color w:val="000000"/>
                <w:szCs w:val="20"/>
              </w:rPr>
              <w:t xml:space="preserve"> </w:t>
            </w:r>
            <w:r w:rsidR="00D522C5" w:rsidRPr="004854ED">
              <w:rPr>
                <w:rFonts w:eastAsia="Times New Roman"/>
                <w:color w:val="000000"/>
                <w:szCs w:val="20"/>
              </w:rPr>
              <w:t xml:space="preserve">Δ-3 </w:t>
            </w:r>
            <w:r w:rsidRPr="004854ED">
              <w:rPr>
                <w:rFonts w:eastAsia="Times New Roman"/>
                <w:color w:val="000000"/>
                <w:szCs w:val="20"/>
              </w:rPr>
              <w:t>(Υγραέριο).</w:t>
            </w:r>
          </w:p>
          <w:p w14:paraId="5DF21823" w14:textId="57709CE9" w:rsidR="00B17C90" w:rsidRPr="004854ED" w:rsidRDefault="00B17C90" w:rsidP="00B17C90">
            <w:pPr>
              <w:overflowPunct w:val="0"/>
              <w:adjustRightInd w:val="0"/>
              <w:rPr>
                <w:rFonts w:eastAsia="Times New Roman" w:cs="Times New Roman"/>
                <w:szCs w:val="20"/>
              </w:rPr>
            </w:pPr>
            <w:r w:rsidRPr="004854ED">
              <w:rPr>
                <w:rFonts w:eastAsia="Times New Roman" w:cs="Times New Roman"/>
                <w:szCs w:val="20"/>
              </w:rPr>
              <w:t>Μήκος</w:t>
            </w:r>
            <w:r w:rsidRPr="004854ED">
              <w:rPr>
                <w:rFonts w:eastAsia="Times New Roman" w:cs="Times New Roman"/>
                <w:bCs/>
                <w:szCs w:val="20"/>
              </w:rPr>
              <w:t>:</w:t>
            </w:r>
            <w:r w:rsidRPr="004854ED">
              <w:rPr>
                <w:rFonts w:eastAsia="Times New Roman" w:cs="Times New Roman"/>
                <w:szCs w:val="20"/>
              </w:rPr>
              <w:t xml:space="preserve"> 17.</w:t>
            </w:r>
            <w:r w:rsidR="00D522C5" w:rsidRPr="004854ED">
              <w:rPr>
                <w:rFonts w:eastAsia="Times New Roman" w:cs="Times New Roman"/>
                <w:szCs w:val="20"/>
              </w:rPr>
              <w:t>7</w:t>
            </w:r>
            <w:r w:rsidRPr="004854ED">
              <w:rPr>
                <w:rFonts w:eastAsia="Times New Roman" w:cs="Times New Roman"/>
                <w:szCs w:val="20"/>
              </w:rPr>
              <w:t xml:space="preserve"> </w:t>
            </w:r>
            <w:r w:rsidRPr="004854ED">
              <w:rPr>
                <w:rFonts w:eastAsia="Times New Roman" w:cs="Times New Roman"/>
                <w:szCs w:val="20"/>
                <w:lang w:val="en-GB"/>
              </w:rPr>
              <w:t>m</w:t>
            </w:r>
            <w:r w:rsidRPr="004854ED">
              <w:rPr>
                <w:rFonts w:eastAsia="Times New Roman" w:cs="Times New Roman"/>
                <w:szCs w:val="20"/>
              </w:rPr>
              <w:t>, Διάμετρος</w:t>
            </w:r>
            <w:r w:rsidRPr="004854ED">
              <w:rPr>
                <w:rFonts w:eastAsia="Times New Roman" w:cs="Times New Roman"/>
                <w:bCs/>
                <w:szCs w:val="20"/>
              </w:rPr>
              <w:t>:</w:t>
            </w:r>
            <w:r w:rsidRPr="004854ED">
              <w:rPr>
                <w:rFonts w:eastAsia="Times New Roman" w:cs="Times New Roman"/>
                <w:szCs w:val="20"/>
              </w:rPr>
              <w:t xml:space="preserve"> 3.</w:t>
            </w:r>
            <w:r w:rsidR="00D522C5" w:rsidRPr="004854ED">
              <w:rPr>
                <w:rFonts w:eastAsia="Times New Roman" w:cs="Times New Roman"/>
                <w:szCs w:val="20"/>
              </w:rPr>
              <w:t>4</w:t>
            </w:r>
            <w:r w:rsidRPr="004854ED">
              <w:rPr>
                <w:rFonts w:eastAsia="Times New Roman" w:cs="Times New Roman"/>
                <w:szCs w:val="20"/>
              </w:rPr>
              <w:t xml:space="preserve"> </w:t>
            </w:r>
            <w:r w:rsidRPr="004854ED">
              <w:rPr>
                <w:rFonts w:eastAsia="Times New Roman" w:cs="Times New Roman"/>
                <w:szCs w:val="20"/>
                <w:lang w:val="en-GB"/>
              </w:rPr>
              <w:t>m</w:t>
            </w:r>
          </w:p>
          <w:p w14:paraId="2B94EB74" w14:textId="5FA6BA57" w:rsidR="00B17C90" w:rsidRPr="004854ED" w:rsidRDefault="00B17C90" w:rsidP="00B17C90">
            <w:pPr>
              <w:overflowPunct w:val="0"/>
              <w:adjustRightInd w:val="0"/>
              <w:rPr>
                <w:rFonts w:eastAsia="Times New Roman" w:cs="Times New Roman"/>
                <w:szCs w:val="20"/>
              </w:rPr>
            </w:pPr>
            <w:r w:rsidRPr="004854ED">
              <w:rPr>
                <w:rFonts w:eastAsia="Times New Roman" w:cs="Times New Roman"/>
                <w:szCs w:val="20"/>
              </w:rPr>
              <w:t>Περιεχόμενη ποσότητα</w:t>
            </w:r>
            <w:r w:rsidRPr="004854ED">
              <w:rPr>
                <w:rFonts w:eastAsia="Times New Roman" w:cs="Times New Roman"/>
                <w:bCs/>
                <w:szCs w:val="20"/>
              </w:rPr>
              <w:t>:</w:t>
            </w:r>
            <w:r w:rsidRPr="004854ED">
              <w:rPr>
                <w:rFonts w:eastAsia="Times New Roman" w:cs="Times New Roman"/>
                <w:szCs w:val="20"/>
              </w:rPr>
              <w:t xml:space="preserve"> </w:t>
            </w:r>
            <w:r w:rsidR="00D522C5" w:rsidRPr="004854ED">
              <w:rPr>
                <w:rFonts w:eastAsia="Times New Roman" w:cs="Times New Roman"/>
                <w:szCs w:val="20"/>
              </w:rPr>
              <w:t>88</w:t>
            </w:r>
            <w:r w:rsidRPr="004854ED">
              <w:rPr>
                <w:rFonts w:eastAsia="Times New Roman" w:cs="Times New Roman"/>
                <w:szCs w:val="20"/>
              </w:rPr>
              <w:t xml:space="preserve"> </w:t>
            </w:r>
            <w:proofErr w:type="spellStart"/>
            <w:r w:rsidRPr="004854ED">
              <w:rPr>
                <w:rFonts w:eastAsia="Times New Roman" w:cs="Times New Roman"/>
                <w:szCs w:val="20"/>
                <w:lang w:val="en-GB"/>
              </w:rPr>
              <w:t>tn</w:t>
            </w:r>
            <w:proofErr w:type="spellEnd"/>
            <w:r w:rsidRPr="004854ED">
              <w:rPr>
                <w:rFonts w:eastAsia="Times New Roman" w:cs="Times New Roman"/>
                <w:szCs w:val="20"/>
              </w:rPr>
              <w:t>, Επιφανειακή Ισχύς</w:t>
            </w:r>
            <w:r w:rsidRPr="004854ED">
              <w:rPr>
                <w:rFonts w:eastAsia="Times New Roman" w:cs="Times New Roman"/>
                <w:bCs/>
                <w:szCs w:val="20"/>
              </w:rPr>
              <w:t>:</w:t>
            </w:r>
            <w:r w:rsidRPr="004854ED">
              <w:rPr>
                <w:rFonts w:ascii="Times New Roman" w:eastAsia="Times New Roman" w:hAnsi="Times New Roman" w:cs="Times New Roman"/>
                <w:szCs w:val="20"/>
              </w:rPr>
              <w:t xml:space="preserve"> </w:t>
            </w:r>
            <w:r w:rsidRPr="004854ED">
              <w:rPr>
                <w:rFonts w:eastAsia="Times New Roman" w:cs="Times New Roman"/>
                <w:bCs/>
                <w:szCs w:val="20"/>
              </w:rPr>
              <w:t>28</w:t>
            </w:r>
            <w:r w:rsidR="00D522C5" w:rsidRPr="004854ED">
              <w:rPr>
                <w:rFonts w:eastAsia="Times New Roman" w:cs="Times New Roman"/>
                <w:bCs/>
                <w:szCs w:val="20"/>
              </w:rPr>
              <w:t>3</w:t>
            </w:r>
            <w:r w:rsidRPr="004854ED">
              <w:rPr>
                <w:rFonts w:ascii="Times New Roman" w:eastAsia="Times New Roman" w:hAnsi="Times New Roman" w:cs="Times New Roman"/>
                <w:szCs w:val="20"/>
              </w:rPr>
              <w:t xml:space="preserve"> </w:t>
            </w:r>
            <w:r w:rsidRPr="004854ED">
              <w:rPr>
                <w:rFonts w:eastAsia="Times New Roman" w:cs="Times New Roman"/>
                <w:bCs/>
                <w:szCs w:val="20"/>
                <w:lang w:val="en-US"/>
              </w:rPr>
              <w:t>kW</w:t>
            </w:r>
            <w:r w:rsidRPr="004854ED">
              <w:rPr>
                <w:rFonts w:eastAsia="Times New Roman" w:cs="Times New Roman"/>
                <w:bCs/>
                <w:szCs w:val="20"/>
              </w:rPr>
              <w:t>/</w:t>
            </w:r>
            <w:r w:rsidRPr="004854ED">
              <w:rPr>
                <w:rFonts w:eastAsia="Times New Roman" w:cs="Times New Roman"/>
                <w:bCs/>
                <w:szCs w:val="20"/>
                <w:lang w:val="en-US"/>
              </w:rPr>
              <w:t>m</w:t>
            </w:r>
            <w:r w:rsidRPr="004854ED">
              <w:rPr>
                <w:rFonts w:eastAsia="Times New Roman" w:cs="Times New Roman"/>
                <w:bCs/>
                <w:szCs w:val="20"/>
                <w:vertAlign w:val="superscript"/>
              </w:rPr>
              <w:t>2</w:t>
            </w:r>
          </w:p>
          <w:p w14:paraId="0B199AD5" w14:textId="17C30102" w:rsidR="00B17C90" w:rsidRPr="004854ED" w:rsidRDefault="002C61B9" w:rsidP="00B17C90">
            <w:pPr>
              <w:overflowPunct w:val="0"/>
              <w:adjustRightInd w:val="0"/>
              <w:rPr>
                <w:rFonts w:eastAsia="Times New Roman" w:cs="Times New Roman"/>
                <w:b/>
                <w:szCs w:val="20"/>
                <w:lang w:val="en-US"/>
              </w:rPr>
            </w:pPr>
            <w:r>
              <w:rPr>
                <w:rFonts w:eastAsia="Times New Roman" w:cs="Times New Roman"/>
                <w:szCs w:val="20"/>
              </w:rPr>
              <w:t>Διάρκεια φαινομένου</w:t>
            </w:r>
            <w:r w:rsidR="00B17C90" w:rsidRPr="004854ED">
              <w:rPr>
                <w:rFonts w:eastAsia="Times New Roman" w:cs="Times New Roman"/>
                <w:bCs/>
                <w:szCs w:val="20"/>
                <w:lang w:val="en-US"/>
              </w:rPr>
              <w:t>:</w:t>
            </w:r>
            <w:r w:rsidR="00B17C90" w:rsidRPr="004854ED">
              <w:rPr>
                <w:rFonts w:eastAsia="Times New Roman" w:cs="Times New Roman"/>
                <w:szCs w:val="20"/>
                <w:lang w:val="en-US"/>
              </w:rPr>
              <w:t xml:space="preserve"> 1</w:t>
            </w:r>
            <w:r w:rsidR="00D522C5" w:rsidRPr="004854ED">
              <w:rPr>
                <w:rFonts w:eastAsia="Times New Roman" w:cs="Times New Roman"/>
                <w:szCs w:val="20"/>
              </w:rPr>
              <w:t>4</w:t>
            </w:r>
            <w:r w:rsidR="00B17C90" w:rsidRPr="004854ED">
              <w:rPr>
                <w:rFonts w:eastAsia="Times New Roman" w:cs="Times New Roman"/>
                <w:szCs w:val="20"/>
                <w:lang w:val="en-US"/>
              </w:rPr>
              <w:t xml:space="preserve"> </w:t>
            </w:r>
            <w:r w:rsidR="00B17C90" w:rsidRPr="004854ED">
              <w:rPr>
                <w:rFonts w:eastAsia="Times New Roman" w:cs="Times New Roman"/>
                <w:szCs w:val="20"/>
                <w:lang w:val="en-GB"/>
              </w:rPr>
              <w:t>sec</w:t>
            </w:r>
          </w:p>
        </w:tc>
      </w:tr>
      <w:tr w:rsidR="00B17C90" w:rsidRPr="00B17C90" w14:paraId="490A3070" w14:textId="77777777" w:rsidTr="00914C39">
        <w:trPr>
          <w:cantSplit/>
          <w:trHeight w:val="1437"/>
        </w:trPr>
        <w:tc>
          <w:tcPr>
            <w:tcW w:w="5000" w:type="pct"/>
            <w:tcBorders>
              <w:top w:val="single" w:sz="4" w:space="0" w:color="auto"/>
              <w:left w:val="single" w:sz="4" w:space="0" w:color="auto"/>
              <w:bottom w:val="single" w:sz="4" w:space="0" w:color="auto"/>
              <w:right w:val="single" w:sz="4" w:space="0" w:color="auto"/>
            </w:tcBorders>
          </w:tcPr>
          <w:p w14:paraId="2012B72B" w14:textId="77777777" w:rsidR="00B17C90" w:rsidRPr="004854ED" w:rsidRDefault="00B17C90" w:rsidP="00B17C90">
            <w:pPr>
              <w:tabs>
                <w:tab w:val="left" w:pos="2942"/>
              </w:tabs>
              <w:overflowPunct w:val="0"/>
              <w:adjustRightInd w:val="0"/>
              <w:jc w:val="both"/>
              <w:rPr>
                <w:rFonts w:eastAsia="Times New Roman" w:cs="Times New Roman"/>
                <w:bCs/>
                <w:szCs w:val="20"/>
              </w:rPr>
            </w:pPr>
            <w:r w:rsidRPr="004854ED">
              <w:rPr>
                <w:rFonts w:eastAsia="Times New Roman" w:cs="Times New Roman"/>
                <w:b/>
                <w:szCs w:val="20"/>
              </w:rPr>
              <w:lastRenderedPageBreak/>
              <w:t>Επιπτώσεις στον άνθρωπο:</w:t>
            </w:r>
            <w:r w:rsidRPr="004854ED">
              <w:rPr>
                <w:rFonts w:eastAsia="Times New Roman" w:cs="Times New Roman"/>
                <w:bCs/>
                <w:szCs w:val="20"/>
              </w:rPr>
              <w:t xml:space="preserve">   Θερμική ακτινοβολία πύρινης σφαίρας: Ανάφλεξη και Εγκαύματα. </w:t>
            </w:r>
          </w:p>
          <w:p w14:paraId="0909BA2D" w14:textId="77777777" w:rsidR="00B17C90" w:rsidRPr="004854ED" w:rsidRDefault="00B17C90" w:rsidP="00B17C90">
            <w:pPr>
              <w:tabs>
                <w:tab w:val="left" w:pos="2762"/>
              </w:tabs>
              <w:overflowPunct w:val="0"/>
              <w:adjustRightInd w:val="0"/>
              <w:ind w:left="2672"/>
              <w:jc w:val="both"/>
              <w:rPr>
                <w:rFonts w:eastAsia="Times New Roman" w:cs="Times New Roman"/>
                <w:bCs/>
                <w:szCs w:val="20"/>
              </w:rPr>
            </w:pPr>
            <w:r w:rsidRPr="004854ED">
              <w:rPr>
                <w:rFonts w:eastAsia="Times New Roman" w:cs="Times New Roman"/>
                <w:bCs/>
                <w:szCs w:val="20"/>
              </w:rPr>
              <w:t>Υπερπίεση ωστικού κύματος της έκρηξης ή/και εκτίναξη θραυσμάτων στη γύρω περιοχή: Τραυματισμός λόγω ωστικού κύματος ή από</w:t>
            </w:r>
            <w:r w:rsidRPr="004854ED">
              <w:rPr>
                <w:rFonts w:ascii="Times New Roman" w:eastAsia="Times New Roman" w:hAnsi="Times New Roman" w:cs="Times New Roman"/>
                <w:bCs/>
                <w:szCs w:val="20"/>
              </w:rPr>
              <w:t xml:space="preserve"> </w:t>
            </w:r>
            <w:r w:rsidRPr="004854ED">
              <w:rPr>
                <w:rFonts w:eastAsia="Times New Roman" w:cs="Times New Roman"/>
                <w:bCs/>
                <w:szCs w:val="20"/>
              </w:rPr>
              <w:t>θραύσματα.</w:t>
            </w:r>
          </w:p>
          <w:p w14:paraId="553803BF" w14:textId="77777777" w:rsidR="00B17C90" w:rsidRPr="004854ED" w:rsidRDefault="00B17C90" w:rsidP="00B17C90">
            <w:pPr>
              <w:tabs>
                <w:tab w:val="left" w:pos="2762"/>
              </w:tabs>
              <w:overflowPunct w:val="0"/>
              <w:adjustRightInd w:val="0"/>
              <w:ind w:left="2672"/>
              <w:jc w:val="both"/>
              <w:rPr>
                <w:rFonts w:eastAsia="Times New Roman" w:cs="Times New Roman"/>
                <w:bCs/>
                <w:szCs w:val="20"/>
              </w:rPr>
            </w:pPr>
            <w:r w:rsidRPr="004854ED">
              <w:rPr>
                <w:rFonts w:eastAsia="Times New Roman" w:cs="Times New Roman"/>
                <w:bCs/>
                <w:szCs w:val="20"/>
              </w:rPr>
              <w:t>Έκλυση και διασπορά επικίνδυνων ουσιών: Δηλητηρίαση λόγω έκθεσης (εισπνοή, επαφή ή κατάποση προϊόντων καύσης).</w:t>
            </w:r>
          </w:p>
          <w:p w14:paraId="61D87B97" w14:textId="030014A5" w:rsidR="00B17C90" w:rsidRPr="00914C39" w:rsidRDefault="00B17C90" w:rsidP="001351BB">
            <w:pPr>
              <w:overflowPunct w:val="0"/>
              <w:adjustRightInd w:val="0"/>
              <w:jc w:val="both"/>
              <w:rPr>
                <w:rFonts w:eastAsia="Times New Roman" w:cs="Times New Roman"/>
                <w:szCs w:val="20"/>
              </w:rPr>
            </w:pPr>
            <w:r w:rsidRPr="004854ED">
              <w:rPr>
                <w:rFonts w:eastAsia="Times New Roman" w:cs="Times New Roman"/>
                <w:b/>
                <w:szCs w:val="20"/>
              </w:rPr>
              <w:t>Επιπτώσεις στο περιβάλλον:</w:t>
            </w:r>
            <w:r w:rsidRPr="004854ED">
              <w:rPr>
                <w:rFonts w:eastAsia="Times New Roman" w:cs="Times New Roman"/>
                <w:bCs/>
                <w:szCs w:val="20"/>
              </w:rPr>
              <w:t xml:space="preserve"> </w:t>
            </w:r>
            <w:r w:rsidRPr="004854ED">
              <w:rPr>
                <w:rFonts w:eastAsia="Times New Roman" w:cs="Times New Roman"/>
                <w:szCs w:val="20"/>
              </w:rPr>
              <w:t xml:space="preserve">Βλάβες στο </w:t>
            </w:r>
            <w:r w:rsidR="00914C39" w:rsidRPr="004854ED">
              <w:rPr>
                <w:rFonts w:eastAsia="Times New Roman" w:cs="Times New Roman"/>
                <w:szCs w:val="20"/>
              </w:rPr>
              <w:t>πε</w:t>
            </w:r>
            <w:r w:rsidR="00914C39">
              <w:rPr>
                <w:rFonts w:eastAsia="Times New Roman" w:cs="Times New Roman"/>
                <w:szCs w:val="20"/>
              </w:rPr>
              <w:t>ρ</w:t>
            </w:r>
            <w:r w:rsidR="00914C39" w:rsidRPr="004854ED">
              <w:rPr>
                <w:rFonts w:eastAsia="Times New Roman" w:cs="Times New Roman"/>
                <w:szCs w:val="20"/>
              </w:rPr>
              <w:t>ιβ</w:t>
            </w:r>
            <w:r w:rsidR="00914C39">
              <w:rPr>
                <w:rFonts w:eastAsia="Times New Roman" w:cs="Times New Roman"/>
                <w:szCs w:val="20"/>
              </w:rPr>
              <w:t>ά</w:t>
            </w:r>
            <w:r w:rsidR="00914C39" w:rsidRPr="004854ED">
              <w:rPr>
                <w:rFonts w:eastAsia="Times New Roman" w:cs="Times New Roman"/>
                <w:szCs w:val="20"/>
              </w:rPr>
              <w:t>λλον</w:t>
            </w:r>
            <w:r w:rsidRPr="004854ED">
              <w:rPr>
                <w:rFonts w:eastAsia="Times New Roman" w:cs="Times New Roman"/>
                <w:szCs w:val="20"/>
              </w:rPr>
              <w:t xml:space="preserve"> λόγω φωτιάς ή έκρηξης.</w:t>
            </w:r>
          </w:p>
        </w:tc>
        <w:bookmarkEnd w:id="11"/>
      </w:tr>
    </w:tbl>
    <w:p w14:paraId="208CF361" w14:textId="74FF8A41" w:rsidR="006332A4" w:rsidRDefault="00914C39" w:rsidP="006332A4">
      <w:pPr>
        <w:pStyle w:val="a3"/>
        <w:spacing w:before="1"/>
        <w:ind w:left="142" w:firstLine="283"/>
        <w:jc w:val="both"/>
        <w:rPr>
          <w:sz w:val="22"/>
          <w:szCs w:val="22"/>
        </w:rPr>
      </w:pPr>
      <w:r>
        <w:rPr>
          <w:noProof/>
          <w:sz w:val="22"/>
          <w:szCs w:val="22"/>
        </w:rPr>
        <w:drawing>
          <wp:inline distT="0" distB="0" distL="0" distR="0" wp14:anchorId="7A3579CC" wp14:editId="458A0656">
            <wp:extent cx="5920993" cy="8844322"/>
            <wp:effectExtent l="0" t="0" r="381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0734" cy="8888747"/>
                    </a:xfrm>
                    <a:prstGeom prst="rect">
                      <a:avLst/>
                    </a:prstGeom>
                    <a:noFill/>
                  </pic:spPr>
                </pic:pic>
              </a:graphicData>
            </a:graphic>
          </wp:inline>
        </w:drawing>
      </w:r>
    </w:p>
    <w:p w14:paraId="6C2353D7" w14:textId="014D5F00" w:rsidR="00BC6063" w:rsidRDefault="00BC6063">
      <w:r>
        <w:lastRenderedPageBreak/>
        <w:br w:type="page"/>
      </w:r>
    </w:p>
    <w:p w14:paraId="104231C2" w14:textId="77777777" w:rsidR="006332A4" w:rsidRDefault="006332A4" w:rsidP="001351BB">
      <w:pPr>
        <w:pStyle w:val="a3"/>
        <w:spacing w:before="1"/>
        <w:ind w:left="426" w:firstLine="283"/>
        <w:jc w:val="both"/>
        <w:rPr>
          <w:sz w:val="22"/>
          <w:szCs w:val="22"/>
        </w:rPr>
      </w:pPr>
    </w:p>
    <w:p w14:paraId="599871DF" w14:textId="0FC907E0" w:rsidR="0089723C" w:rsidRDefault="00D305A3" w:rsidP="001351BB">
      <w:pPr>
        <w:pStyle w:val="a3"/>
        <w:spacing w:before="1"/>
        <w:ind w:left="426" w:firstLine="283"/>
        <w:jc w:val="both"/>
        <w:rPr>
          <w:sz w:val="22"/>
          <w:szCs w:val="22"/>
        </w:rPr>
      </w:pPr>
      <w:r>
        <w:rPr>
          <w:sz w:val="22"/>
          <w:szCs w:val="22"/>
        </w:rPr>
        <w:t>Το σενάριο Σ10</w:t>
      </w:r>
      <w:r w:rsidR="00B835DE">
        <w:rPr>
          <w:sz w:val="22"/>
          <w:szCs w:val="22"/>
        </w:rPr>
        <w:t>3</w:t>
      </w:r>
      <w:r>
        <w:rPr>
          <w:sz w:val="22"/>
          <w:szCs w:val="22"/>
        </w:rPr>
        <w:t xml:space="preserve"> με </w:t>
      </w:r>
      <w:r w:rsidR="00E32E0A" w:rsidRPr="005622BC">
        <w:rPr>
          <w:sz w:val="22"/>
          <w:szCs w:val="22"/>
        </w:rPr>
        <w:t>ζώνη πολλαπλασιαστικών επιπτώσεων (DOMINO)</w:t>
      </w:r>
      <w:r w:rsidR="001351BB" w:rsidRPr="001351BB">
        <w:t xml:space="preserve"> </w:t>
      </w:r>
      <w:r w:rsidR="001351BB" w:rsidRPr="001351BB">
        <w:rPr>
          <w:sz w:val="22"/>
          <w:szCs w:val="22"/>
        </w:rPr>
        <w:t>Ακτίνα</w:t>
      </w:r>
      <w:r>
        <w:rPr>
          <w:sz w:val="22"/>
          <w:szCs w:val="22"/>
        </w:rPr>
        <w:t>ς</w:t>
      </w:r>
      <w:r w:rsidR="001351BB" w:rsidRPr="001351BB">
        <w:rPr>
          <w:sz w:val="22"/>
          <w:szCs w:val="22"/>
        </w:rPr>
        <w:t xml:space="preserve"> Ζώνης</w:t>
      </w:r>
      <w:r w:rsidR="001351BB">
        <w:rPr>
          <w:sz w:val="22"/>
          <w:szCs w:val="22"/>
        </w:rPr>
        <w:t xml:space="preserve"> ίση</w:t>
      </w:r>
      <w:r>
        <w:rPr>
          <w:sz w:val="22"/>
          <w:szCs w:val="22"/>
        </w:rPr>
        <w:t>ς</w:t>
      </w:r>
      <w:r w:rsidR="001351BB">
        <w:rPr>
          <w:sz w:val="22"/>
          <w:szCs w:val="22"/>
        </w:rPr>
        <w:t xml:space="preserve"> με </w:t>
      </w:r>
      <w:r>
        <w:rPr>
          <w:sz w:val="22"/>
          <w:szCs w:val="22"/>
        </w:rPr>
        <w:t>72</w:t>
      </w:r>
      <w:r w:rsidR="001351BB">
        <w:rPr>
          <w:sz w:val="22"/>
          <w:szCs w:val="22"/>
        </w:rPr>
        <w:t xml:space="preserve"> </w:t>
      </w:r>
      <w:r w:rsidR="001351BB" w:rsidRPr="001351BB">
        <w:rPr>
          <w:sz w:val="22"/>
          <w:szCs w:val="22"/>
        </w:rPr>
        <w:t>(m)</w:t>
      </w:r>
      <w:r w:rsidR="001351BB">
        <w:rPr>
          <w:sz w:val="22"/>
          <w:szCs w:val="22"/>
        </w:rPr>
        <w:t xml:space="preserve">, </w:t>
      </w:r>
      <w:r w:rsidR="00E32E0A" w:rsidRPr="005622BC">
        <w:rPr>
          <w:sz w:val="22"/>
          <w:szCs w:val="22"/>
        </w:rPr>
        <w:t>θα επηρεάσει το σύνολο του εξοπλισμ</w:t>
      </w:r>
      <w:r>
        <w:rPr>
          <w:sz w:val="22"/>
          <w:szCs w:val="22"/>
        </w:rPr>
        <w:t>ού</w:t>
      </w:r>
      <w:r w:rsidR="00E32E0A" w:rsidRPr="005622BC">
        <w:rPr>
          <w:sz w:val="22"/>
          <w:szCs w:val="22"/>
        </w:rPr>
        <w:t xml:space="preserve"> εντός της εγκατάστασης καθώς </w:t>
      </w:r>
      <w:r>
        <w:rPr>
          <w:sz w:val="22"/>
          <w:szCs w:val="22"/>
        </w:rPr>
        <w:t>και τα ακόλουθα χαρακτηριστικά σημεία, όπως περιγράφεται παρακάτω:</w:t>
      </w:r>
    </w:p>
    <w:p w14:paraId="72478197" w14:textId="247221A8" w:rsidR="00633A72" w:rsidRPr="00633A72" w:rsidRDefault="00633A72" w:rsidP="00754EDD">
      <w:pPr>
        <w:widowControl/>
        <w:shd w:val="pct5" w:color="auto" w:fill="auto"/>
        <w:overflowPunct w:val="0"/>
        <w:adjustRightInd w:val="0"/>
        <w:spacing w:before="120" w:after="240"/>
        <w:ind w:right="122"/>
        <w:jc w:val="both"/>
        <w:outlineLvl w:val="4"/>
        <w:rPr>
          <w:rFonts w:ascii="Calibri Light" w:eastAsia="Times New Roman" w:hAnsi="Calibri Light" w:cs="Calibri Light"/>
          <w:b/>
          <w:bCs/>
          <w:iCs/>
          <w:color w:val="3366FF"/>
          <w:sz w:val="24"/>
          <w:szCs w:val="24"/>
        </w:rPr>
      </w:pPr>
      <w:r w:rsidRPr="00633A72">
        <w:rPr>
          <w:rFonts w:ascii="Calibri Light" w:eastAsia="Times New Roman" w:hAnsi="Calibri Light" w:cs="Calibri Light"/>
          <w:b/>
          <w:bCs/>
          <w:iCs/>
          <w:sz w:val="24"/>
          <w:szCs w:val="24"/>
        </w:rPr>
        <w:t>Σενάριο Ατυχήματος Σ10</w:t>
      </w:r>
      <w:r w:rsidR="004854ED">
        <w:rPr>
          <w:rFonts w:ascii="Calibri Light" w:eastAsia="Times New Roman" w:hAnsi="Calibri Light" w:cs="Calibri Light"/>
          <w:b/>
          <w:bCs/>
          <w:iCs/>
          <w:sz w:val="24"/>
          <w:szCs w:val="24"/>
        </w:rPr>
        <w:t>3</w:t>
      </w:r>
      <w:r w:rsidRPr="00633A72">
        <w:rPr>
          <w:rFonts w:ascii="Calibri Light" w:eastAsia="Times New Roman" w:hAnsi="Calibri Light" w:cs="Calibri Light"/>
          <w:b/>
          <w:bCs/>
          <w:iCs/>
          <w:sz w:val="24"/>
          <w:szCs w:val="24"/>
        </w:rPr>
        <w:t xml:space="preserve">: Πύρινη σφαίρα (BLEVE) από Καταστροφική Θραύση Βυτιοφόρου </w:t>
      </w:r>
      <w:r w:rsidRPr="00633A72">
        <w:rPr>
          <w:rFonts w:ascii="Calibri Light" w:eastAsia="Times New Roman" w:hAnsi="Calibri Light" w:cs="Calibri Light"/>
          <w:b/>
          <w:bCs/>
          <w:iCs/>
          <w:color w:val="3366FF"/>
          <w:sz w:val="24"/>
          <w:szCs w:val="24"/>
        </w:rPr>
        <w:t xml:space="preserve">20 </w:t>
      </w:r>
      <w:proofErr w:type="spellStart"/>
      <w:r w:rsidRPr="00633A72">
        <w:rPr>
          <w:rFonts w:ascii="Calibri Light" w:eastAsia="Times New Roman" w:hAnsi="Calibri Light" w:cs="Calibri Light"/>
          <w:b/>
          <w:bCs/>
          <w:iCs/>
          <w:color w:val="3366FF"/>
          <w:sz w:val="24"/>
          <w:szCs w:val="24"/>
        </w:rPr>
        <w:t>tn</w:t>
      </w:r>
      <w:proofErr w:type="spellEnd"/>
    </w:p>
    <w:tbl>
      <w:tblPr>
        <w:tblStyle w:val="aa"/>
        <w:tblW w:w="4944" w:type="pct"/>
        <w:tblInd w:w="0" w:type="dxa"/>
        <w:tblLook w:val="04A0" w:firstRow="1" w:lastRow="0" w:firstColumn="1" w:lastColumn="0" w:noHBand="0" w:noVBand="1"/>
      </w:tblPr>
      <w:tblGrid>
        <w:gridCol w:w="10343"/>
      </w:tblGrid>
      <w:tr w:rsidR="00633A72" w:rsidRPr="00633A72" w14:paraId="4A323F15" w14:textId="77777777" w:rsidTr="00754EDD">
        <w:tc>
          <w:tcPr>
            <w:tcW w:w="5000" w:type="pct"/>
            <w:tcBorders>
              <w:top w:val="single" w:sz="4" w:space="0" w:color="auto"/>
              <w:left w:val="single" w:sz="4" w:space="0" w:color="auto"/>
              <w:bottom w:val="single" w:sz="4" w:space="0" w:color="auto"/>
              <w:right w:val="single" w:sz="4" w:space="0" w:color="auto"/>
            </w:tcBorders>
            <w:hideMark/>
          </w:tcPr>
          <w:p w14:paraId="3B276890" w14:textId="6D5BECEC" w:rsidR="00633A72" w:rsidRPr="00633A72" w:rsidRDefault="00633A72" w:rsidP="00633A72">
            <w:pPr>
              <w:overflowPunct w:val="0"/>
              <w:adjustRightInd w:val="0"/>
              <w:rPr>
                <w:rFonts w:eastAsia="Times New Roman"/>
                <w:b/>
                <w:szCs w:val="20"/>
              </w:rPr>
            </w:pPr>
            <w:r w:rsidRPr="00633A72">
              <w:rPr>
                <w:rFonts w:eastAsia="Times New Roman"/>
                <w:b/>
                <w:szCs w:val="20"/>
              </w:rPr>
              <w:t xml:space="preserve">Στοιχεία ατυχήματος: </w:t>
            </w:r>
          </w:p>
          <w:p w14:paraId="71E3291C" w14:textId="77777777" w:rsidR="00633A72" w:rsidRPr="00633A72" w:rsidRDefault="00633A72" w:rsidP="00633A72">
            <w:pPr>
              <w:overflowPunct w:val="0"/>
              <w:adjustRightInd w:val="0"/>
              <w:rPr>
                <w:rFonts w:eastAsia="Times New Roman"/>
                <w:b/>
                <w:szCs w:val="20"/>
              </w:rPr>
            </w:pPr>
            <w:r w:rsidRPr="00633A72">
              <w:rPr>
                <w:rFonts w:eastAsia="Times New Roman"/>
                <w:bCs/>
                <w:szCs w:val="20"/>
              </w:rPr>
              <w:t>Σταθμός φόρτωσης-εκφόρτωσης βυτιοφόρων</w:t>
            </w:r>
            <w:r w:rsidRPr="00633A72">
              <w:rPr>
                <w:rFonts w:eastAsia="Times New Roman"/>
                <w:color w:val="000000"/>
                <w:szCs w:val="20"/>
              </w:rPr>
              <w:t>. Πύρινη σφαίρα (</w:t>
            </w:r>
            <w:r w:rsidRPr="00633A72">
              <w:rPr>
                <w:rFonts w:eastAsia="Times New Roman"/>
                <w:color w:val="000000"/>
                <w:szCs w:val="20"/>
                <w:lang w:val="en-US"/>
              </w:rPr>
              <w:t>BLEVE</w:t>
            </w:r>
            <w:r w:rsidRPr="00633A72">
              <w:rPr>
                <w:rFonts w:eastAsia="Times New Roman"/>
                <w:color w:val="000000"/>
                <w:szCs w:val="20"/>
              </w:rPr>
              <w:t>) από καταστροφική θραύση βυτιοφόρου (Υγραέριο).</w:t>
            </w:r>
          </w:p>
          <w:p w14:paraId="32AD1E58" w14:textId="6456EDDF" w:rsidR="00633A72" w:rsidRPr="00633A72" w:rsidRDefault="00633A72" w:rsidP="00633A72">
            <w:pPr>
              <w:overflowPunct w:val="0"/>
              <w:adjustRightInd w:val="0"/>
              <w:rPr>
                <w:rFonts w:eastAsia="Times New Roman"/>
                <w:szCs w:val="20"/>
              </w:rPr>
            </w:pPr>
            <w:r w:rsidRPr="00633A72">
              <w:rPr>
                <w:rFonts w:eastAsia="Times New Roman"/>
                <w:szCs w:val="20"/>
              </w:rPr>
              <w:t>Περιεχόμενη ποσότητα</w:t>
            </w:r>
            <w:r w:rsidRPr="00633A72">
              <w:rPr>
                <w:rFonts w:eastAsia="Times New Roman"/>
                <w:bCs/>
                <w:szCs w:val="20"/>
              </w:rPr>
              <w:t>:</w:t>
            </w:r>
            <w:r w:rsidRPr="00633A72">
              <w:rPr>
                <w:rFonts w:eastAsia="Times New Roman"/>
                <w:szCs w:val="20"/>
              </w:rPr>
              <w:t xml:space="preserve"> 20 </w:t>
            </w:r>
            <w:proofErr w:type="spellStart"/>
            <w:r w:rsidRPr="00633A72">
              <w:rPr>
                <w:rFonts w:eastAsia="Times New Roman"/>
                <w:szCs w:val="20"/>
                <w:lang w:val="en-GB"/>
              </w:rPr>
              <w:t>tn</w:t>
            </w:r>
            <w:proofErr w:type="spellEnd"/>
            <w:r w:rsidRPr="00633A72">
              <w:rPr>
                <w:rFonts w:eastAsia="Times New Roman"/>
                <w:szCs w:val="20"/>
              </w:rPr>
              <w:t>, Επιφανειακή Ισχύς</w:t>
            </w:r>
            <w:r w:rsidRPr="00633A72">
              <w:rPr>
                <w:rFonts w:eastAsia="Times New Roman"/>
                <w:bCs/>
                <w:szCs w:val="20"/>
              </w:rPr>
              <w:t>:</w:t>
            </w:r>
            <w:r w:rsidRPr="00633A72">
              <w:rPr>
                <w:rFonts w:eastAsia="Times New Roman"/>
                <w:szCs w:val="20"/>
              </w:rPr>
              <w:t xml:space="preserve"> </w:t>
            </w:r>
            <w:r w:rsidRPr="00633A72">
              <w:rPr>
                <w:rFonts w:eastAsia="Times New Roman"/>
                <w:bCs/>
                <w:szCs w:val="20"/>
              </w:rPr>
              <w:t>2</w:t>
            </w:r>
            <w:r w:rsidR="004854ED">
              <w:rPr>
                <w:rFonts w:eastAsia="Times New Roman"/>
                <w:bCs/>
                <w:szCs w:val="20"/>
              </w:rPr>
              <w:t>34</w:t>
            </w:r>
            <w:r w:rsidRPr="00633A72">
              <w:rPr>
                <w:rFonts w:eastAsia="Times New Roman"/>
                <w:szCs w:val="20"/>
              </w:rPr>
              <w:t xml:space="preserve"> </w:t>
            </w:r>
            <w:r w:rsidRPr="00633A72">
              <w:rPr>
                <w:rFonts w:eastAsia="Times New Roman"/>
                <w:bCs/>
                <w:szCs w:val="20"/>
                <w:lang w:val="en-US"/>
              </w:rPr>
              <w:t>kW</w:t>
            </w:r>
            <w:r w:rsidRPr="00633A72">
              <w:rPr>
                <w:rFonts w:eastAsia="Times New Roman"/>
                <w:bCs/>
                <w:szCs w:val="20"/>
              </w:rPr>
              <w:t>/</w:t>
            </w:r>
            <w:r w:rsidRPr="00633A72">
              <w:rPr>
                <w:rFonts w:eastAsia="Times New Roman"/>
                <w:bCs/>
                <w:szCs w:val="20"/>
                <w:lang w:val="en-US"/>
              </w:rPr>
              <w:t>m</w:t>
            </w:r>
            <w:r w:rsidRPr="00633A72">
              <w:rPr>
                <w:rFonts w:eastAsia="Times New Roman"/>
                <w:bCs/>
                <w:szCs w:val="20"/>
                <w:vertAlign w:val="superscript"/>
              </w:rPr>
              <w:t>2</w:t>
            </w:r>
          </w:p>
          <w:p w14:paraId="3671E385" w14:textId="0A537190" w:rsidR="00633A72" w:rsidRPr="00633A72" w:rsidRDefault="0013311D" w:rsidP="00633A72">
            <w:pPr>
              <w:overflowPunct w:val="0"/>
              <w:adjustRightInd w:val="0"/>
              <w:rPr>
                <w:rFonts w:eastAsia="Times New Roman"/>
                <w:b/>
                <w:szCs w:val="20"/>
                <w:lang w:val="en-US"/>
              </w:rPr>
            </w:pPr>
            <w:r>
              <w:rPr>
                <w:rFonts w:eastAsia="Times New Roman"/>
                <w:szCs w:val="20"/>
              </w:rPr>
              <w:t>Διάρκεια φαινομένου</w:t>
            </w:r>
            <w:r w:rsidR="00633A72" w:rsidRPr="00633A72">
              <w:rPr>
                <w:rFonts w:eastAsia="Times New Roman"/>
                <w:bCs/>
                <w:szCs w:val="20"/>
                <w:lang w:val="en-US"/>
              </w:rPr>
              <w:t>:</w:t>
            </w:r>
            <w:r w:rsidR="00633A72" w:rsidRPr="00633A72">
              <w:rPr>
                <w:rFonts w:eastAsia="Times New Roman"/>
                <w:szCs w:val="20"/>
                <w:lang w:val="en-US"/>
              </w:rPr>
              <w:t xml:space="preserve"> 10 </w:t>
            </w:r>
            <w:r w:rsidR="00633A72" w:rsidRPr="00633A72">
              <w:rPr>
                <w:rFonts w:eastAsia="Times New Roman"/>
                <w:szCs w:val="20"/>
                <w:lang w:val="en-GB"/>
              </w:rPr>
              <w:t>sec</w:t>
            </w:r>
          </w:p>
        </w:tc>
      </w:tr>
      <w:tr w:rsidR="00633A72" w:rsidRPr="00633A72" w14:paraId="410B8A48" w14:textId="77777777" w:rsidTr="00754EDD">
        <w:tc>
          <w:tcPr>
            <w:tcW w:w="5000" w:type="pct"/>
            <w:tcBorders>
              <w:top w:val="single" w:sz="4" w:space="0" w:color="auto"/>
              <w:left w:val="single" w:sz="4" w:space="0" w:color="auto"/>
              <w:bottom w:val="single" w:sz="4" w:space="0" w:color="auto"/>
              <w:right w:val="single" w:sz="4" w:space="0" w:color="auto"/>
            </w:tcBorders>
            <w:hideMark/>
          </w:tcPr>
          <w:p w14:paraId="04AAD356" w14:textId="77777777" w:rsidR="00633A72" w:rsidRPr="00633A72" w:rsidRDefault="00633A72" w:rsidP="00633A72">
            <w:pPr>
              <w:overflowPunct w:val="0"/>
              <w:adjustRightInd w:val="0"/>
              <w:jc w:val="both"/>
              <w:rPr>
                <w:rFonts w:eastAsia="Times New Roman"/>
                <w:bCs/>
                <w:szCs w:val="20"/>
              </w:rPr>
            </w:pPr>
            <w:r w:rsidRPr="00633A72">
              <w:rPr>
                <w:rFonts w:eastAsia="Times New Roman"/>
                <w:b/>
                <w:szCs w:val="20"/>
              </w:rPr>
              <w:t>Επιπτώσεις στον άνθρωπο:</w:t>
            </w:r>
            <w:r w:rsidRPr="00633A72">
              <w:rPr>
                <w:rFonts w:eastAsia="Times New Roman"/>
                <w:bCs/>
                <w:szCs w:val="20"/>
              </w:rPr>
              <w:t xml:space="preserve">   Θερμική ακτινοβολία πύρινης σφαίρας: Ανάφλεξη και Εγκαύματα. </w:t>
            </w:r>
          </w:p>
          <w:p w14:paraId="287A4164" w14:textId="77777777" w:rsidR="00633A72" w:rsidRPr="00633A72" w:rsidRDefault="00633A72" w:rsidP="00633A72">
            <w:pPr>
              <w:overflowPunct w:val="0"/>
              <w:adjustRightInd w:val="0"/>
              <w:ind w:left="2677"/>
              <w:jc w:val="both"/>
              <w:rPr>
                <w:rFonts w:eastAsia="Times New Roman"/>
                <w:bCs/>
                <w:szCs w:val="20"/>
              </w:rPr>
            </w:pPr>
            <w:r w:rsidRPr="00633A72">
              <w:rPr>
                <w:rFonts w:eastAsia="Times New Roman"/>
                <w:bCs/>
                <w:szCs w:val="20"/>
              </w:rPr>
              <w:t>Υπερπίεση ωστικού κύματος της έκρηξης ή/και εκτίναξη θραυσμάτων στη γύρω περιοχή: Τραυματισμός λόγω ωστικού κύματος  ή από  θραύσματα.</w:t>
            </w:r>
          </w:p>
          <w:p w14:paraId="752B672D" w14:textId="77777777" w:rsidR="00633A72" w:rsidRPr="00633A72" w:rsidRDefault="00633A72" w:rsidP="00633A72">
            <w:pPr>
              <w:overflowPunct w:val="0"/>
              <w:adjustRightInd w:val="0"/>
              <w:ind w:left="2677"/>
              <w:jc w:val="both"/>
              <w:rPr>
                <w:rFonts w:eastAsia="Times New Roman"/>
                <w:bCs/>
                <w:szCs w:val="20"/>
              </w:rPr>
            </w:pPr>
            <w:r w:rsidRPr="00633A72">
              <w:rPr>
                <w:rFonts w:eastAsia="Times New Roman"/>
                <w:bCs/>
                <w:szCs w:val="20"/>
              </w:rPr>
              <w:t>Έκλυση και διασπορά επικίνδυνων ουσιών: Δηλητηρίαση λόγω έκθεσης (εισπνοή, επαφή ή κατάποση προϊόντων καύσης).</w:t>
            </w:r>
          </w:p>
          <w:p w14:paraId="1D221EFD" w14:textId="77777777" w:rsidR="00633A72" w:rsidRPr="00633A72" w:rsidRDefault="00633A72" w:rsidP="00633A72">
            <w:pPr>
              <w:overflowPunct w:val="0"/>
              <w:adjustRightInd w:val="0"/>
              <w:jc w:val="both"/>
              <w:rPr>
                <w:rFonts w:eastAsia="Times New Roman"/>
                <w:bCs/>
                <w:szCs w:val="20"/>
              </w:rPr>
            </w:pPr>
            <w:r w:rsidRPr="00633A72">
              <w:rPr>
                <w:rFonts w:eastAsia="Times New Roman"/>
                <w:b/>
                <w:szCs w:val="20"/>
              </w:rPr>
              <w:t>Επιπτώσεις στο περιβάλλον:</w:t>
            </w:r>
            <w:r w:rsidRPr="00633A72">
              <w:rPr>
                <w:rFonts w:eastAsia="Times New Roman"/>
                <w:bCs/>
                <w:szCs w:val="20"/>
              </w:rPr>
              <w:t xml:space="preserve"> </w:t>
            </w:r>
            <w:r w:rsidRPr="00633A72">
              <w:rPr>
                <w:rFonts w:eastAsia="Times New Roman"/>
                <w:szCs w:val="20"/>
              </w:rPr>
              <w:t>Βλάβες στο περιβάλλον λόγω φωτιάς ή έκρηξης.</w:t>
            </w:r>
          </w:p>
        </w:tc>
      </w:tr>
    </w:tbl>
    <w:p w14:paraId="0E487382" w14:textId="0C83EBBE" w:rsidR="00D305A3" w:rsidRDefault="00D305A3" w:rsidP="001351BB">
      <w:pPr>
        <w:pStyle w:val="a3"/>
        <w:spacing w:before="1"/>
        <w:ind w:left="426" w:firstLine="283"/>
        <w:jc w:val="both"/>
        <w:rPr>
          <w:sz w:val="22"/>
          <w:szCs w:val="22"/>
        </w:rPr>
      </w:pPr>
    </w:p>
    <w:p w14:paraId="3BF77D43" w14:textId="336CD48F" w:rsidR="00D305A3" w:rsidRDefault="002B54D6" w:rsidP="002B54D6">
      <w:pPr>
        <w:pStyle w:val="a3"/>
        <w:spacing w:before="1"/>
        <w:ind w:left="426" w:hanging="142"/>
        <w:jc w:val="both"/>
        <w:rPr>
          <w:sz w:val="22"/>
          <w:szCs w:val="22"/>
        </w:rPr>
      </w:pPr>
      <w:r w:rsidRPr="002B54D6">
        <w:rPr>
          <w:rFonts w:eastAsia="Times New Roman" w:cs="Times New Roman"/>
          <w:noProof/>
          <w:lang w:val="en-US"/>
        </w:rPr>
        <w:drawing>
          <wp:inline distT="0" distB="0" distL="0" distR="0" wp14:anchorId="712347D0" wp14:editId="0C1D2B32">
            <wp:extent cx="6228715" cy="6465195"/>
            <wp:effectExtent l="0" t="0" r="63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33425" cy="6470084"/>
                    </a:xfrm>
                    <a:prstGeom prst="rect">
                      <a:avLst/>
                    </a:prstGeom>
                    <a:noFill/>
                    <a:ln>
                      <a:noFill/>
                    </a:ln>
                  </pic:spPr>
                </pic:pic>
              </a:graphicData>
            </a:graphic>
          </wp:inline>
        </w:drawing>
      </w:r>
    </w:p>
    <w:p w14:paraId="43E63838" w14:textId="275E8327" w:rsidR="004854ED" w:rsidRDefault="004854ED" w:rsidP="006E3CAA"/>
    <w:p w14:paraId="49C869C1" w14:textId="14F42A75" w:rsidR="006332A4" w:rsidRPr="006332A4" w:rsidRDefault="00754EDD" w:rsidP="006332A4">
      <w:pPr>
        <w:pStyle w:val="a3"/>
        <w:spacing w:line="237" w:lineRule="auto"/>
        <w:ind w:left="284" w:right="425"/>
        <w:jc w:val="both"/>
        <w:rPr>
          <w:rFonts w:ascii="Times New Roman" w:hAnsi="Times New Roman"/>
          <w:b/>
          <w:sz w:val="22"/>
          <w:szCs w:val="22"/>
        </w:rPr>
      </w:pPr>
      <w:r w:rsidRPr="00754EDD">
        <w:rPr>
          <w:rFonts w:ascii="Times New Roman" w:hAnsi="Times New Roman"/>
          <w:b/>
          <w:sz w:val="22"/>
          <w:szCs w:val="22"/>
        </w:rPr>
        <w:t>Περισσότερες πληροφορίες για τα λοιπά πιθανά σενάρια ατυχημάτων στο Ειδικό ΣΑΤΑΜΕ</w:t>
      </w:r>
      <w:r w:rsidR="006332A4" w:rsidRPr="006332A4">
        <w:rPr>
          <w:rFonts w:ascii="Times New Roman" w:hAnsi="Times New Roman"/>
          <w:b/>
          <w:sz w:val="22"/>
          <w:szCs w:val="22"/>
        </w:rPr>
        <w:t>.</w:t>
      </w:r>
    </w:p>
    <w:p w14:paraId="738138CC" w14:textId="77777777" w:rsidR="006332A4" w:rsidRDefault="006332A4" w:rsidP="00873C0F">
      <w:pPr>
        <w:spacing w:before="1"/>
        <w:ind w:left="1204" w:hanging="920"/>
        <w:jc w:val="center"/>
        <w:rPr>
          <w:b/>
          <w:sz w:val="24"/>
          <w:u w:val="single"/>
        </w:rPr>
      </w:pPr>
    </w:p>
    <w:p w14:paraId="4E376EE4" w14:textId="753F83A0" w:rsidR="00BA0A4E" w:rsidRDefault="00BA0A4E" w:rsidP="00BA0A4E">
      <w:pPr>
        <w:spacing w:before="1"/>
        <w:ind w:left="426" w:hanging="142"/>
        <w:jc w:val="center"/>
        <w:rPr>
          <w:b/>
          <w:sz w:val="24"/>
          <w:u w:val="single"/>
        </w:rPr>
      </w:pPr>
      <w:r w:rsidRPr="00873C0F">
        <w:rPr>
          <w:b/>
          <w:sz w:val="24"/>
          <w:u w:val="single"/>
        </w:rPr>
        <w:t>ΦΑΙΝΟΜΕΝΑ DOMINO</w:t>
      </w:r>
    </w:p>
    <w:p w14:paraId="20A97B27" w14:textId="77777777" w:rsidR="002F263F" w:rsidRDefault="002F263F" w:rsidP="00BA0A4E">
      <w:pPr>
        <w:spacing w:before="1"/>
        <w:ind w:left="426" w:hanging="142"/>
        <w:jc w:val="center"/>
        <w:rPr>
          <w:b/>
          <w:sz w:val="24"/>
          <w:u w:val="single"/>
        </w:rPr>
      </w:pPr>
    </w:p>
    <w:p w14:paraId="6223BD81" w14:textId="4AD7D4B4" w:rsidR="00BA0A4E" w:rsidRPr="00BA0A4E" w:rsidRDefault="00CC3202" w:rsidP="00BA0A4E">
      <w:pPr>
        <w:pStyle w:val="a3"/>
        <w:ind w:left="354" w:right="490" w:firstLine="497"/>
        <w:jc w:val="both"/>
        <w:rPr>
          <w:sz w:val="22"/>
          <w:szCs w:val="22"/>
        </w:rPr>
      </w:pPr>
      <w:r w:rsidRPr="00CC3202">
        <w:rPr>
          <w:sz w:val="22"/>
          <w:szCs w:val="22"/>
        </w:rPr>
        <w:t>Σημειώνεται ότι τα φαινόμενα BLEVE έχουν πολύ μικρή διάρκεια (μερικών δευτερολέπτων) και οι επιπτώσεις Domino τεκμηριώνονται εντός της ζώνης με ακτίνα την ακτίνα της πύρινης σφαίρας και εφόσον η δόση της θερμικής ακτινοβολίας είναι υψηλή. Έχουν καταγραφεί περιπτώσεις BLEVE όπου δεν εμφανίστηκαν επιπτώσεις Domino εντός της ακτίνας (ζώνης) της πύρινης σφαίρας. Για το λόγο αυτό, δεν τεκμηριώνεται ότι απαραίτητα θα επηρεαστεί η γειτονική εγκατάσταση που καλύπτεται από τη ζώνη Domino (πολλαπλασιαστικά αποτελέσματα) των φαινομένων BLEVE.</w:t>
      </w:r>
    </w:p>
    <w:p w14:paraId="43A3F986" w14:textId="6FDA47F5" w:rsidR="00BA0A4E" w:rsidRDefault="00BA0A4E" w:rsidP="00EF12F4">
      <w:pPr>
        <w:pStyle w:val="a3"/>
        <w:ind w:left="354" w:right="490" w:firstLine="497"/>
        <w:jc w:val="both"/>
        <w:rPr>
          <w:sz w:val="22"/>
          <w:szCs w:val="22"/>
        </w:rPr>
      </w:pPr>
      <w:r w:rsidRPr="00BA0A4E">
        <w:rPr>
          <w:sz w:val="22"/>
          <w:szCs w:val="22"/>
        </w:rPr>
        <w:t xml:space="preserve"> </w:t>
      </w:r>
      <w:r w:rsidR="00CC3202" w:rsidRPr="00CC3202">
        <w:rPr>
          <w:sz w:val="22"/>
          <w:szCs w:val="22"/>
        </w:rPr>
        <w:t xml:space="preserve">Κατά συνέπεια, ο κίνδυνος αλληλεπίδρασης (πολλαπλασιαστικά </w:t>
      </w:r>
      <w:r w:rsidR="002757A6" w:rsidRPr="00CC3202">
        <w:rPr>
          <w:sz w:val="22"/>
          <w:szCs w:val="22"/>
        </w:rPr>
        <w:t>αποτελέσματα</w:t>
      </w:r>
      <w:r w:rsidR="00CC3202" w:rsidRPr="00CC3202">
        <w:rPr>
          <w:sz w:val="22"/>
          <w:szCs w:val="22"/>
        </w:rPr>
        <w:t xml:space="preserve"> DOMINO) με κάποια από τις γειτονικές εγκαταστάσεις σε περίπτωση ατυχήματος στην εγκατάσταση της ΠΕΤΡΟΓΚΑΖ Α.Ε.Ε.Υ.</w:t>
      </w:r>
      <w:r w:rsidR="0013311D">
        <w:rPr>
          <w:sz w:val="22"/>
          <w:szCs w:val="22"/>
        </w:rPr>
        <w:t xml:space="preserve"> Χανίων</w:t>
      </w:r>
      <w:r w:rsidR="00CC3202" w:rsidRPr="00CC3202">
        <w:rPr>
          <w:sz w:val="22"/>
          <w:szCs w:val="22"/>
        </w:rPr>
        <w:t xml:space="preserve">, με αποτέλεσμα περαιτέρω κλιμάκωση σε ατύχημα μεγάλης έκτασης, θεωρείται πολύ μικρός. </w:t>
      </w:r>
    </w:p>
    <w:p w14:paraId="3613508B" w14:textId="77777777" w:rsidR="004C5292" w:rsidRDefault="004C5292" w:rsidP="004C5292">
      <w:pPr>
        <w:spacing w:before="1"/>
        <w:ind w:left="426" w:hanging="142"/>
        <w:jc w:val="center"/>
        <w:rPr>
          <w:b/>
          <w:sz w:val="24"/>
          <w:u w:val="single"/>
        </w:rPr>
      </w:pPr>
    </w:p>
    <w:p w14:paraId="38AAC1AD" w14:textId="20E63B8C" w:rsidR="004C5292" w:rsidRDefault="004C5292" w:rsidP="004C5292">
      <w:pPr>
        <w:spacing w:before="1"/>
        <w:ind w:left="426" w:hanging="142"/>
        <w:jc w:val="center"/>
        <w:rPr>
          <w:b/>
          <w:sz w:val="24"/>
          <w:u w:val="single"/>
        </w:rPr>
      </w:pPr>
      <w:r w:rsidRPr="004C5292">
        <w:rPr>
          <w:b/>
          <w:sz w:val="24"/>
          <w:u w:val="single"/>
        </w:rPr>
        <w:t>Στοιχεία Υπευθύνων Εγκαταστάσεων που πλήττονται από τις επιπτώσεις του δυσμενέστερου ατυχήματος εντός της εγκατάστασης της ΠΕΤΡΟΓΚΑΖ</w:t>
      </w:r>
    </w:p>
    <w:p w14:paraId="3B871C10" w14:textId="77777777" w:rsidR="002F263F" w:rsidRPr="004C5292" w:rsidRDefault="002F263F" w:rsidP="004C5292">
      <w:pPr>
        <w:spacing w:before="1"/>
        <w:ind w:left="426" w:hanging="142"/>
        <w:jc w:val="center"/>
        <w:rPr>
          <w:b/>
          <w:sz w:val="24"/>
          <w:u w:val="single"/>
        </w:rPr>
      </w:pPr>
    </w:p>
    <w:tbl>
      <w:tblPr>
        <w:tblW w:w="4606" w:type="pct"/>
        <w:tblLook w:val="0000" w:firstRow="0" w:lastRow="0" w:firstColumn="0" w:lastColumn="0" w:noHBand="0" w:noVBand="0"/>
      </w:tblPr>
      <w:tblGrid>
        <w:gridCol w:w="4505"/>
        <w:gridCol w:w="23"/>
        <w:gridCol w:w="5102"/>
      </w:tblGrid>
      <w:tr w:rsidR="002F72B3" w:rsidRPr="00AB51F1" w14:paraId="4DF5FCB9" w14:textId="77777777" w:rsidTr="00EF12F4">
        <w:trPr>
          <w:cantSplit/>
          <w:trHeight w:val="400"/>
        </w:trPr>
        <w:tc>
          <w:tcPr>
            <w:tcW w:w="2339" w:type="pct"/>
            <w:tcBorders>
              <w:top w:val="single" w:sz="6" w:space="0" w:color="000000"/>
              <w:left w:val="single" w:sz="6" w:space="0" w:color="000000"/>
              <w:bottom w:val="single" w:sz="6" w:space="0" w:color="000000"/>
              <w:right w:val="single" w:sz="6" w:space="0" w:color="000000"/>
            </w:tcBorders>
            <w:shd w:val="pct5" w:color="000000" w:fill="FFFFFF"/>
          </w:tcPr>
          <w:p w14:paraId="42C7D73E" w14:textId="77777777" w:rsidR="002F72B3" w:rsidRPr="00045AB8" w:rsidRDefault="002F72B3" w:rsidP="004C1D54">
            <w:pPr>
              <w:tabs>
                <w:tab w:val="left" w:pos="4287"/>
              </w:tabs>
              <w:spacing w:line="360" w:lineRule="atLeast"/>
              <w:rPr>
                <w:rFonts w:asciiTheme="minorHAnsi" w:hAnsiTheme="minorHAnsi" w:cstheme="minorHAnsi"/>
                <w:i/>
                <w:iCs/>
              </w:rPr>
            </w:pPr>
            <w:proofErr w:type="spellStart"/>
            <w:r w:rsidRPr="00045AB8">
              <w:rPr>
                <w:rFonts w:asciiTheme="minorHAnsi" w:hAnsiTheme="minorHAnsi" w:cstheme="minorHAnsi"/>
                <w:i/>
                <w:iCs/>
              </w:rPr>
              <w:t>Τηλ</w:t>
            </w:r>
            <w:proofErr w:type="spellEnd"/>
            <w:r w:rsidRPr="00045AB8">
              <w:rPr>
                <w:rFonts w:asciiTheme="minorHAnsi" w:hAnsiTheme="minorHAnsi" w:cstheme="minorHAnsi"/>
                <w:i/>
                <w:iCs/>
              </w:rPr>
              <w:t xml:space="preserve">. / </w:t>
            </w:r>
            <w:proofErr w:type="spellStart"/>
            <w:r w:rsidRPr="00045AB8">
              <w:rPr>
                <w:rFonts w:asciiTheme="minorHAnsi" w:hAnsiTheme="minorHAnsi" w:cstheme="minorHAnsi"/>
                <w:i/>
                <w:iCs/>
              </w:rPr>
              <w:t>Fax</w:t>
            </w:r>
            <w:proofErr w:type="spellEnd"/>
            <w:r w:rsidRPr="00045AB8">
              <w:rPr>
                <w:rFonts w:asciiTheme="minorHAnsi" w:hAnsiTheme="minorHAnsi" w:cstheme="minorHAnsi"/>
                <w:i/>
                <w:iCs/>
              </w:rPr>
              <w:t xml:space="preserve"> / Email Έδρας Επιχείρησης</w:t>
            </w:r>
          </w:p>
          <w:p w14:paraId="07994AAE" w14:textId="77777777" w:rsidR="002F72B3" w:rsidRPr="00045AB8" w:rsidRDefault="002F72B3" w:rsidP="004C1D54">
            <w:pPr>
              <w:tabs>
                <w:tab w:val="left" w:pos="4287"/>
              </w:tabs>
              <w:spacing w:line="360" w:lineRule="atLeast"/>
              <w:rPr>
                <w:rFonts w:asciiTheme="minorHAnsi" w:hAnsiTheme="minorHAnsi" w:cstheme="minorHAnsi"/>
                <w:i/>
                <w:iCs/>
              </w:rPr>
            </w:pPr>
            <w:r w:rsidRPr="00045AB8">
              <w:rPr>
                <w:rFonts w:asciiTheme="minorHAnsi" w:hAnsiTheme="minorHAnsi" w:cstheme="minorHAnsi"/>
                <w:i/>
                <w:iCs/>
              </w:rPr>
              <w:tab/>
            </w:r>
          </w:p>
        </w:tc>
        <w:tc>
          <w:tcPr>
            <w:tcW w:w="2661" w:type="pct"/>
            <w:gridSpan w:val="2"/>
            <w:tcBorders>
              <w:top w:val="single" w:sz="6" w:space="0" w:color="000000"/>
              <w:left w:val="single" w:sz="6" w:space="0" w:color="000000"/>
              <w:bottom w:val="single" w:sz="6" w:space="0" w:color="000000"/>
              <w:right w:val="single" w:sz="6" w:space="0" w:color="000000"/>
            </w:tcBorders>
          </w:tcPr>
          <w:p w14:paraId="1ED2B0EE" w14:textId="77777777" w:rsidR="002F72B3" w:rsidRPr="00045AB8" w:rsidRDefault="002F72B3" w:rsidP="004C1D54">
            <w:pPr>
              <w:tabs>
                <w:tab w:val="left" w:pos="4287"/>
              </w:tabs>
              <w:spacing w:line="360" w:lineRule="atLeast"/>
              <w:rPr>
                <w:rFonts w:asciiTheme="minorHAnsi" w:hAnsiTheme="minorHAnsi" w:cstheme="minorHAnsi"/>
              </w:rPr>
            </w:pPr>
            <w:r w:rsidRPr="00045AB8">
              <w:rPr>
                <w:rFonts w:asciiTheme="minorHAnsi" w:hAnsiTheme="minorHAnsi" w:cstheme="minorHAnsi"/>
              </w:rPr>
              <w:t>ΔΗΜΟΣ ΧΑΝΙΩΝ</w:t>
            </w:r>
          </w:p>
          <w:p w14:paraId="3D566F09" w14:textId="7711F2AB" w:rsidR="002F72B3" w:rsidRPr="00045AB8" w:rsidRDefault="002F72B3" w:rsidP="004C1D54">
            <w:pPr>
              <w:tabs>
                <w:tab w:val="left" w:pos="4287"/>
              </w:tabs>
              <w:spacing w:line="360" w:lineRule="atLeast"/>
              <w:rPr>
                <w:rFonts w:asciiTheme="minorHAnsi" w:hAnsiTheme="minorHAnsi" w:cstheme="minorHAnsi"/>
              </w:rPr>
            </w:pPr>
            <w:proofErr w:type="spellStart"/>
            <w:r w:rsidRPr="00045AB8">
              <w:rPr>
                <w:rFonts w:asciiTheme="minorHAnsi" w:hAnsiTheme="minorHAnsi" w:cstheme="minorHAnsi"/>
              </w:rPr>
              <w:t>Κυδωνίας</w:t>
            </w:r>
            <w:proofErr w:type="spellEnd"/>
            <w:r w:rsidRPr="00045AB8">
              <w:rPr>
                <w:rFonts w:asciiTheme="minorHAnsi" w:hAnsiTheme="minorHAnsi" w:cstheme="minorHAnsi"/>
              </w:rPr>
              <w:t xml:space="preserve"> 29</w:t>
            </w:r>
            <w:r w:rsidR="009C1CAD">
              <w:rPr>
                <w:rFonts w:asciiTheme="minorHAnsi" w:hAnsiTheme="minorHAnsi" w:cstheme="minorHAnsi"/>
              </w:rPr>
              <w:t xml:space="preserve">, </w:t>
            </w:r>
            <w:r w:rsidRPr="00045AB8">
              <w:rPr>
                <w:rFonts w:asciiTheme="minorHAnsi" w:hAnsiTheme="minorHAnsi" w:cstheme="minorHAnsi"/>
              </w:rPr>
              <w:t>73135 Χανιά</w:t>
            </w:r>
          </w:p>
          <w:p w14:paraId="27D43372" w14:textId="77777777" w:rsidR="009C1CAD" w:rsidRDefault="002F72B3" w:rsidP="004C1D54">
            <w:pPr>
              <w:tabs>
                <w:tab w:val="left" w:pos="4287"/>
              </w:tabs>
              <w:spacing w:line="360" w:lineRule="atLeast"/>
              <w:rPr>
                <w:rFonts w:asciiTheme="minorHAnsi" w:hAnsiTheme="minorHAnsi" w:cstheme="minorHAnsi"/>
              </w:rPr>
            </w:pPr>
            <w:proofErr w:type="spellStart"/>
            <w:r w:rsidRPr="00045AB8">
              <w:rPr>
                <w:rFonts w:asciiTheme="minorHAnsi" w:hAnsiTheme="minorHAnsi" w:cstheme="minorHAnsi"/>
              </w:rPr>
              <w:t>Τηλ</w:t>
            </w:r>
            <w:proofErr w:type="spellEnd"/>
            <w:r w:rsidRPr="00EA7916">
              <w:rPr>
                <w:rFonts w:asciiTheme="minorHAnsi" w:hAnsiTheme="minorHAnsi" w:cstheme="minorHAnsi"/>
              </w:rPr>
              <w:t>.: 28213 41600</w:t>
            </w:r>
            <w:r>
              <w:rPr>
                <w:rFonts w:asciiTheme="minorHAnsi" w:hAnsiTheme="minorHAnsi" w:cstheme="minorHAnsi"/>
              </w:rPr>
              <w:t xml:space="preserve">, 28213 41778 </w:t>
            </w:r>
          </w:p>
          <w:p w14:paraId="37EE7D58" w14:textId="1390748E" w:rsidR="002F72B3" w:rsidRPr="00EA7916" w:rsidRDefault="002F72B3" w:rsidP="004C1D54">
            <w:pPr>
              <w:tabs>
                <w:tab w:val="left" w:pos="4287"/>
              </w:tabs>
              <w:spacing w:line="360" w:lineRule="atLeast"/>
              <w:rPr>
                <w:rFonts w:asciiTheme="minorHAnsi" w:hAnsiTheme="minorHAnsi" w:cstheme="minorHAnsi"/>
              </w:rPr>
            </w:pPr>
            <w:r>
              <w:rPr>
                <w:rFonts w:asciiTheme="minorHAnsi" w:hAnsiTheme="minorHAnsi" w:cstheme="minorHAnsi"/>
              </w:rPr>
              <w:t>(Δ/νση Καθαριότητας-Πρασίνου Δήμου Χανίων)</w:t>
            </w:r>
          </w:p>
          <w:p w14:paraId="1DCF126D" w14:textId="11B55360" w:rsidR="002F72B3" w:rsidRPr="00EA7916" w:rsidRDefault="002F72B3" w:rsidP="004C1D54">
            <w:pPr>
              <w:tabs>
                <w:tab w:val="left" w:pos="4287"/>
              </w:tabs>
              <w:spacing w:line="360" w:lineRule="atLeast"/>
              <w:rPr>
                <w:rFonts w:asciiTheme="minorHAnsi" w:hAnsiTheme="minorHAnsi" w:cstheme="minorHAnsi"/>
              </w:rPr>
            </w:pPr>
            <w:r w:rsidRPr="00045AB8">
              <w:rPr>
                <w:rFonts w:asciiTheme="minorHAnsi" w:hAnsiTheme="minorHAnsi" w:cstheme="minorHAnsi"/>
                <w:lang w:val="en-US"/>
              </w:rPr>
              <w:t>Email</w:t>
            </w:r>
            <w:r w:rsidRPr="00EA7916">
              <w:rPr>
                <w:rFonts w:asciiTheme="minorHAnsi" w:hAnsiTheme="minorHAnsi" w:cstheme="minorHAnsi"/>
              </w:rPr>
              <w:t xml:space="preserve">: </w:t>
            </w:r>
            <w:hyperlink r:id="rId13" w:history="1">
              <w:r w:rsidRPr="001C2A84">
                <w:rPr>
                  <w:rStyle w:val="-"/>
                  <w:rFonts w:asciiTheme="minorHAnsi" w:hAnsiTheme="minorHAnsi" w:cstheme="minorHAnsi"/>
                  <w:lang w:val="en-US"/>
                </w:rPr>
                <w:t>dimos</w:t>
              </w:r>
              <w:r w:rsidRPr="00EA7916">
                <w:rPr>
                  <w:rStyle w:val="-"/>
                  <w:rFonts w:asciiTheme="minorHAnsi" w:hAnsiTheme="minorHAnsi" w:cstheme="minorHAnsi"/>
                </w:rPr>
                <w:t>@</w:t>
              </w:r>
              <w:r w:rsidRPr="001C2A84">
                <w:rPr>
                  <w:rStyle w:val="-"/>
                  <w:rFonts w:asciiTheme="minorHAnsi" w:hAnsiTheme="minorHAnsi" w:cstheme="minorHAnsi"/>
                  <w:lang w:val="en-US"/>
                </w:rPr>
                <w:t>chania</w:t>
              </w:r>
              <w:r w:rsidRPr="00EA7916">
                <w:rPr>
                  <w:rStyle w:val="-"/>
                  <w:rFonts w:asciiTheme="minorHAnsi" w:hAnsiTheme="minorHAnsi" w:cstheme="minorHAnsi"/>
                </w:rPr>
                <w:t>.</w:t>
              </w:r>
              <w:r w:rsidRPr="001C2A84">
                <w:rPr>
                  <w:rStyle w:val="-"/>
                  <w:rFonts w:asciiTheme="minorHAnsi" w:hAnsiTheme="minorHAnsi" w:cstheme="minorHAnsi"/>
                  <w:lang w:val="en-US"/>
                </w:rPr>
                <w:t>gr</w:t>
              </w:r>
            </w:hyperlink>
          </w:p>
          <w:p w14:paraId="2B250EE9" w14:textId="08B22EF9" w:rsidR="002F72B3" w:rsidRPr="005A70A8" w:rsidRDefault="002F72B3" w:rsidP="004C1D54">
            <w:pPr>
              <w:tabs>
                <w:tab w:val="left" w:pos="4287"/>
              </w:tabs>
              <w:spacing w:line="360" w:lineRule="atLeast"/>
              <w:rPr>
                <w:rFonts w:asciiTheme="minorHAnsi" w:hAnsiTheme="minorHAnsi" w:cstheme="minorHAnsi"/>
              </w:rPr>
            </w:pPr>
            <w:r>
              <w:rPr>
                <w:rFonts w:asciiTheme="minorHAnsi" w:hAnsiTheme="minorHAnsi" w:cstheme="minorHAnsi"/>
              </w:rPr>
              <w:t>ΔΗΜΟΤΙΚΟ ΑΜΑΞΟΣΤΑΣΙΟ</w:t>
            </w:r>
            <w:r w:rsidR="009C1CAD">
              <w:rPr>
                <w:rFonts w:asciiTheme="minorHAnsi" w:hAnsiTheme="minorHAnsi" w:cstheme="minorHAnsi"/>
              </w:rPr>
              <w:t xml:space="preserve">, </w:t>
            </w:r>
            <w:r>
              <w:rPr>
                <w:rFonts w:asciiTheme="minorHAnsi" w:hAnsiTheme="minorHAnsi" w:cstheme="minorHAnsi"/>
              </w:rPr>
              <w:t>ΣΟΔΥ ΠΕΡΙΟΧΗ ΣΦΑΓΕΙΩΝ</w:t>
            </w:r>
            <w:r w:rsidR="009C1CAD">
              <w:rPr>
                <w:rFonts w:asciiTheme="minorHAnsi" w:hAnsiTheme="minorHAnsi" w:cstheme="minorHAnsi"/>
              </w:rPr>
              <w:t xml:space="preserve">, </w:t>
            </w:r>
            <w:r w:rsidRPr="005A70A8">
              <w:rPr>
                <w:rFonts w:asciiTheme="minorHAnsi" w:hAnsiTheme="minorHAnsi" w:cstheme="minorHAnsi"/>
              </w:rPr>
              <w:t>73135 Χανιά</w:t>
            </w:r>
          </w:p>
          <w:p w14:paraId="47B9C9B3" w14:textId="77777777" w:rsidR="002F72B3" w:rsidRPr="00AC34FB" w:rsidRDefault="002F72B3" w:rsidP="004C1D54">
            <w:pPr>
              <w:tabs>
                <w:tab w:val="left" w:pos="4287"/>
              </w:tabs>
              <w:spacing w:line="360" w:lineRule="atLeast"/>
              <w:rPr>
                <w:rFonts w:asciiTheme="minorHAnsi" w:hAnsiTheme="minorHAnsi" w:cstheme="minorHAnsi"/>
                <w:lang w:val="en-US"/>
              </w:rPr>
            </w:pPr>
            <w:proofErr w:type="spellStart"/>
            <w:r w:rsidRPr="005A70A8">
              <w:rPr>
                <w:rFonts w:asciiTheme="minorHAnsi" w:hAnsiTheme="minorHAnsi" w:cstheme="minorHAnsi"/>
              </w:rPr>
              <w:t>Τηλ</w:t>
            </w:r>
            <w:proofErr w:type="spellEnd"/>
            <w:r w:rsidRPr="00AC34FB">
              <w:rPr>
                <w:rFonts w:asciiTheme="minorHAnsi" w:hAnsiTheme="minorHAnsi" w:cstheme="minorHAnsi"/>
                <w:lang w:val="en-US"/>
              </w:rPr>
              <w:t>.:</w:t>
            </w:r>
            <w:r w:rsidRPr="00AC34FB">
              <w:rPr>
                <w:lang w:val="en-US"/>
              </w:rPr>
              <w:t xml:space="preserve"> </w:t>
            </w:r>
            <w:r w:rsidRPr="00AC34FB">
              <w:rPr>
                <w:rFonts w:asciiTheme="minorHAnsi" w:hAnsiTheme="minorHAnsi" w:cstheme="minorHAnsi"/>
                <w:lang w:val="en-US"/>
              </w:rPr>
              <w:t>28213 41780</w:t>
            </w:r>
          </w:p>
          <w:p w14:paraId="3D7BB5B0" w14:textId="77777777" w:rsidR="002F72B3" w:rsidRPr="004E7384" w:rsidRDefault="002F72B3" w:rsidP="004C1D54">
            <w:pPr>
              <w:tabs>
                <w:tab w:val="left" w:pos="4287"/>
              </w:tabs>
              <w:spacing w:line="360" w:lineRule="atLeast"/>
              <w:rPr>
                <w:rFonts w:asciiTheme="minorHAnsi" w:hAnsiTheme="minorHAnsi" w:cstheme="minorHAnsi"/>
                <w:lang w:val="en-GB"/>
              </w:rPr>
            </w:pPr>
            <w:r w:rsidRPr="005A70A8">
              <w:rPr>
                <w:rFonts w:asciiTheme="minorHAnsi" w:hAnsiTheme="minorHAnsi" w:cstheme="minorHAnsi"/>
                <w:lang w:val="en-US"/>
              </w:rPr>
              <w:t>Email:</w:t>
            </w:r>
            <w:r w:rsidRPr="005A70A8">
              <w:rPr>
                <w:rFonts w:asciiTheme="minorHAnsi" w:hAnsiTheme="minorHAnsi" w:cstheme="minorHAnsi"/>
                <w:lang w:val="en-GB"/>
              </w:rPr>
              <w:t xml:space="preserve"> t-ochimata@chania.gr</w:t>
            </w:r>
          </w:p>
        </w:tc>
      </w:tr>
      <w:tr w:rsidR="002F72B3" w:rsidRPr="00045AB8" w14:paraId="712A78B1" w14:textId="77777777" w:rsidTr="00EF12F4">
        <w:trPr>
          <w:cantSplit/>
          <w:trHeight w:val="400"/>
        </w:trPr>
        <w:tc>
          <w:tcPr>
            <w:tcW w:w="2339" w:type="pct"/>
            <w:tcBorders>
              <w:top w:val="single" w:sz="6" w:space="0" w:color="000000"/>
              <w:left w:val="single" w:sz="6" w:space="0" w:color="000000"/>
              <w:bottom w:val="single" w:sz="6" w:space="0" w:color="000000"/>
              <w:right w:val="single" w:sz="6" w:space="0" w:color="000000"/>
            </w:tcBorders>
            <w:shd w:val="pct5" w:color="000000" w:fill="FFFFFF"/>
          </w:tcPr>
          <w:p w14:paraId="70ED329A" w14:textId="77777777" w:rsidR="002F72B3" w:rsidRPr="00045AB8" w:rsidRDefault="002F72B3" w:rsidP="004C1D54">
            <w:pPr>
              <w:tabs>
                <w:tab w:val="left" w:pos="4287"/>
                <w:tab w:val="left" w:pos="5529"/>
              </w:tabs>
              <w:spacing w:line="360" w:lineRule="atLeast"/>
              <w:rPr>
                <w:rFonts w:asciiTheme="minorHAnsi" w:hAnsiTheme="minorHAnsi" w:cstheme="minorHAnsi"/>
                <w:i/>
                <w:iCs/>
              </w:rPr>
            </w:pPr>
            <w:r w:rsidRPr="00045AB8">
              <w:rPr>
                <w:rFonts w:asciiTheme="minorHAnsi" w:hAnsiTheme="minorHAnsi" w:cstheme="minorHAnsi"/>
                <w:i/>
                <w:iCs/>
              </w:rPr>
              <w:t>Υπεύθυνος Εγκατάστασης</w:t>
            </w:r>
          </w:p>
          <w:p w14:paraId="56BB1F47" w14:textId="77777777" w:rsidR="002F72B3" w:rsidRPr="00045AB8" w:rsidRDefault="002F72B3" w:rsidP="004C1D54">
            <w:pPr>
              <w:tabs>
                <w:tab w:val="left" w:pos="4287"/>
                <w:tab w:val="left" w:pos="5529"/>
              </w:tabs>
              <w:spacing w:line="360" w:lineRule="atLeast"/>
              <w:rPr>
                <w:rFonts w:asciiTheme="minorHAnsi" w:hAnsiTheme="minorHAnsi" w:cstheme="minorHAnsi"/>
                <w:i/>
                <w:iCs/>
              </w:rPr>
            </w:pPr>
            <w:r w:rsidRPr="00045AB8">
              <w:rPr>
                <w:rFonts w:asciiTheme="minorHAnsi" w:hAnsiTheme="minorHAnsi" w:cstheme="minorHAnsi"/>
                <w:i/>
                <w:iCs/>
              </w:rPr>
              <w:t xml:space="preserve">(Τηλέφωνα σε 24ωρη βάση)  </w:t>
            </w:r>
            <w:r w:rsidRPr="00045AB8">
              <w:rPr>
                <w:rFonts w:asciiTheme="minorHAnsi" w:hAnsiTheme="minorHAnsi" w:cstheme="minorHAnsi"/>
                <w:i/>
                <w:iCs/>
              </w:rPr>
              <w:tab/>
            </w:r>
          </w:p>
        </w:tc>
        <w:tc>
          <w:tcPr>
            <w:tcW w:w="2661" w:type="pct"/>
            <w:gridSpan w:val="2"/>
            <w:tcBorders>
              <w:top w:val="single" w:sz="6" w:space="0" w:color="000000"/>
              <w:left w:val="single" w:sz="6" w:space="0" w:color="000000"/>
              <w:bottom w:val="single" w:sz="6" w:space="0" w:color="000000"/>
              <w:right w:val="single" w:sz="6" w:space="0" w:color="000000"/>
            </w:tcBorders>
          </w:tcPr>
          <w:p w14:paraId="63ABBED5" w14:textId="77777777" w:rsidR="002F72B3" w:rsidRPr="004E7384" w:rsidRDefault="002F72B3" w:rsidP="004C1D54">
            <w:pPr>
              <w:tabs>
                <w:tab w:val="left" w:pos="4287"/>
              </w:tabs>
              <w:spacing w:line="360" w:lineRule="atLeast"/>
              <w:rPr>
                <w:rFonts w:asciiTheme="minorHAnsi" w:hAnsiTheme="minorHAnsi" w:cstheme="minorHAnsi"/>
              </w:rPr>
            </w:pPr>
            <w:proofErr w:type="spellStart"/>
            <w:r>
              <w:rPr>
                <w:rFonts w:asciiTheme="minorHAnsi" w:hAnsiTheme="minorHAnsi" w:cstheme="minorHAnsi"/>
              </w:rPr>
              <w:t>Βλαμάκης</w:t>
            </w:r>
            <w:proofErr w:type="spellEnd"/>
            <w:r>
              <w:rPr>
                <w:rFonts w:asciiTheme="minorHAnsi" w:hAnsiTheme="minorHAnsi" w:cstheme="minorHAnsi"/>
              </w:rPr>
              <w:t xml:space="preserve"> Νίκος</w:t>
            </w:r>
            <w:r w:rsidRPr="004E7384">
              <w:rPr>
                <w:rFonts w:asciiTheme="minorHAnsi" w:hAnsiTheme="minorHAnsi" w:cstheme="minorHAnsi"/>
              </w:rPr>
              <w:t>, Υπεύθυνος Εγκατάστασης</w:t>
            </w:r>
          </w:p>
          <w:p w14:paraId="4EC4DBA0" w14:textId="29C79AD3" w:rsidR="002F72B3" w:rsidRPr="004E7384" w:rsidRDefault="002F72B3" w:rsidP="004C1D54">
            <w:pPr>
              <w:tabs>
                <w:tab w:val="left" w:pos="4287"/>
              </w:tabs>
              <w:spacing w:line="360" w:lineRule="atLeast"/>
              <w:rPr>
                <w:rFonts w:asciiTheme="minorHAnsi" w:hAnsiTheme="minorHAnsi" w:cstheme="minorHAnsi"/>
              </w:rPr>
            </w:pPr>
            <w:proofErr w:type="spellStart"/>
            <w:r w:rsidRPr="004E7384">
              <w:rPr>
                <w:rFonts w:asciiTheme="minorHAnsi" w:hAnsiTheme="minorHAnsi" w:cstheme="minorHAnsi"/>
              </w:rPr>
              <w:t>Τηλ</w:t>
            </w:r>
            <w:proofErr w:type="spellEnd"/>
            <w:r w:rsidRPr="004E7384">
              <w:rPr>
                <w:rFonts w:asciiTheme="minorHAnsi" w:hAnsiTheme="minorHAnsi" w:cstheme="minorHAnsi"/>
              </w:rPr>
              <w:t xml:space="preserve">.: </w:t>
            </w:r>
            <w:r w:rsidRPr="00EA7916">
              <w:rPr>
                <w:rFonts w:asciiTheme="minorHAnsi" w:hAnsiTheme="minorHAnsi" w:cstheme="minorHAnsi"/>
              </w:rPr>
              <w:t>28213 4178</w:t>
            </w:r>
            <w:r>
              <w:rPr>
                <w:rFonts w:asciiTheme="minorHAnsi" w:hAnsiTheme="minorHAnsi" w:cstheme="minorHAnsi"/>
              </w:rPr>
              <w:t>0</w:t>
            </w:r>
          </w:p>
        </w:tc>
      </w:tr>
      <w:tr w:rsidR="002F72B3" w:rsidRPr="00045AB8" w14:paraId="55340F29" w14:textId="77777777" w:rsidTr="00EF12F4">
        <w:trPr>
          <w:cantSplit/>
          <w:trHeight w:val="400"/>
        </w:trPr>
        <w:tc>
          <w:tcPr>
            <w:tcW w:w="2339" w:type="pct"/>
            <w:tcBorders>
              <w:top w:val="single" w:sz="6" w:space="0" w:color="000000"/>
              <w:left w:val="single" w:sz="6" w:space="0" w:color="000000"/>
              <w:bottom w:val="single" w:sz="6" w:space="0" w:color="000000"/>
              <w:right w:val="single" w:sz="6" w:space="0" w:color="000000"/>
            </w:tcBorders>
            <w:shd w:val="pct5" w:color="000000" w:fill="FFFFFF"/>
          </w:tcPr>
          <w:p w14:paraId="056509E7" w14:textId="77777777" w:rsidR="002F72B3" w:rsidRPr="00045AB8" w:rsidRDefault="002F72B3" w:rsidP="004C1D54">
            <w:pPr>
              <w:tabs>
                <w:tab w:val="left" w:pos="4287"/>
                <w:tab w:val="left" w:pos="5670"/>
              </w:tabs>
              <w:spacing w:line="360" w:lineRule="atLeast"/>
              <w:rPr>
                <w:rFonts w:asciiTheme="minorHAnsi" w:hAnsiTheme="minorHAnsi" w:cstheme="minorHAnsi"/>
                <w:i/>
                <w:iCs/>
              </w:rPr>
            </w:pPr>
            <w:r w:rsidRPr="00045AB8">
              <w:rPr>
                <w:rFonts w:asciiTheme="minorHAnsi" w:hAnsiTheme="minorHAnsi" w:cstheme="minorHAnsi"/>
                <w:i/>
                <w:iCs/>
              </w:rPr>
              <w:t xml:space="preserve">Τεχνικός Ασφαλείας </w:t>
            </w:r>
          </w:p>
          <w:p w14:paraId="1039901A" w14:textId="599D8AA1" w:rsidR="002F72B3" w:rsidRPr="00045AB8" w:rsidRDefault="002F72B3" w:rsidP="004C1D54">
            <w:pPr>
              <w:tabs>
                <w:tab w:val="left" w:pos="4287"/>
                <w:tab w:val="left" w:pos="5670"/>
              </w:tabs>
              <w:spacing w:line="360" w:lineRule="atLeast"/>
              <w:rPr>
                <w:rFonts w:asciiTheme="minorHAnsi" w:hAnsiTheme="minorHAnsi" w:cstheme="minorHAnsi"/>
                <w:i/>
                <w:iCs/>
              </w:rPr>
            </w:pPr>
            <w:r w:rsidRPr="00045AB8">
              <w:rPr>
                <w:rFonts w:asciiTheme="minorHAnsi" w:hAnsiTheme="minorHAnsi" w:cstheme="minorHAnsi"/>
                <w:i/>
                <w:iCs/>
              </w:rPr>
              <w:tab/>
            </w:r>
          </w:p>
        </w:tc>
        <w:tc>
          <w:tcPr>
            <w:tcW w:w="2661" w:type="pct"/>
            <w:gridSpan w:val="2"/>
            <w:tcBorders>
              <w:top w:val="single" w:sz="6" w:space="0" w:color="000000"/>
              <w:left w:val="single" w:sz="6" w:space="0" w:color="000000"/>
              <w:bottom w:val="single" w:sz="6" w:space="0" w:color="000000"/>
              <w:right w:val="single" w:sz="6" w:space="0" w:color="000000"/>
            </w:tcBorders>
          </w:tcPr>
          <w:p w14:paraId="0B59FD3B" w14:textId="77777777" w:rsidR="002F72B3" w:rsidRPr="00036631" w:rsidRDefault="002F72B3" w:rsidP="004C1D54">
            <w:pPr>
              <w:tabs>
                <w:tab w:val="left" w:pos="4287"/>
                <w:tab w:val="left" w:pos="5529"/>
              </w:tabs>
              <w:spacing w:line="360" w:lineRule="atLeast"/>
              <w:rPr>
                <w:rFonts w:asciiTheme="minorHAnsi" w:hAnsiTheme="minorHAnsi" w:cstheme="minorHAnsi"/>
              </w:rPr>
            </w:pPr>
            <w:proofErr w:type="spellStart"/>
            <w:r w:rsidRPr="00036631">
              <w:rPr>
                <w:rFonts w:asciiTheme="minorHAnsi" w:hAnsiTheme="minorHAnsi" w:cstheme="minorHAnsi"/>
              </w:rPr>
              <w:t>Με</w:t>
            </w:r>
            <w:r>
              <w:rPr>
                <w:rFonts w:asciiTheme="minorHAnsi" w:hAnsiTheme="minorHAnsi" w:cstheme="minorHAnsi"/>
              </w:rPr>
              <w:t>λ</w:t>
            </w:r>
            <w:r w:rsidRPr="00036631">
              <w:rPr>
                <w:rFonts w:asciiTheme="minorHAnsi" w:hAnsiTheme="minorHAnsi" w:cstheme="minorHAnsi"/>
              </w:rPr>
              <w:t>ιόπουλος</w:t>
            </w:r>
            <w:proofErr w:type="spellEnd"/>
            <w:r w:rsidRPr="00036631">
              <w:rPr>
                <w:rFonts w:asciiTheme="minorHAnsi" w:hAnsiTheme="minorHAnsi" w:cstheme="minorHAnsi"/>
              </w:rPr>
              <w:t xml:space="preserve"> Αριστείδης </w:t>
            </w:r>
          </w:p>
          <w:p w14:paraId="4100C28A" w14:textId="77777777" w:rsidR="002F72B3" w:rsidRPr="004E7384" w:rsidRDefault="002F72B3" w:rsidP="004C1D54">
            <w:pPr>
              <w:tabs>
                <w:tab w:val="left" w:pos="4287"/>
                <w:tab w:val="left" w:pos="5670"/>
              </w:tabs>
              <w:spacing w:line="360" w:lineRule="atLeast"/>
              <w:rPr>
                <w:rFonts w:asciiTheme="minorHAnsi" w:hAnsiTheme="minorHAnsi" w:cstheme="minorHAnsi"/>
              </w:rPr>
            </w:pPr>
            <w:r w:rsidRPr="00C927F4">
              <w:rPr>
                <w:rFonts w:asciiTheme="minorHAnsi" w:hAnsiTheme="minorHAnsi" w:cstheme="minorHAnsi"/>
                <w:lang w:val="en-US"/>
              </w:rPr>
              <w:t>Email</w:t>
            </w:r>
            <w:r w:rsidRPr="002030B0">
              <w:rPr>
                <w:rFonts w:asciiTheme="minorHAnsi" w:hAnsiTheme="minorHAnsi" w:cstheme="minorHAnsi"/>
              </w:rPr>
              <w:t xml:space="preserve">: </w:t>
            </w:r>
            <w:proofErr w:type="spellStart"/>
            <w:r>
              <w:rPr>
                <w:rFonts w:asciiTheme="minorHAnsi" w:hAnsiTheme="minorHAnsi" w:cstheme="minorHAnsi"/>
                <w:lang w:val="en-GB"/>
              </w:rPr>
              <w:t>armeliopoulos</w:t>
            </w:r>
            <w:proofErr w:type="spellEnd"/>
            <w:r w:rsidRPr="002030B0">
              <w:rPr>
                <w:rFonts w:asciiTheme="minorHAnsi" w:hAnsiTheme="minorHAnsi" w:cstheme="minorHAnsi"/>
              </w:rPr>
              <w:t>@</w:t>
            </w:r>
            <w:proofErr w:type="spellStart"/>
            <w:r w:rsidRPr="00C927F4">
              <w:rPr>
                <w:rFonts w:asciiTheme="minorHAnsi" w:hAnsiTheme="minorHAnsi" w:cstheme="minorHAnsi"/>
                <w:lang w:val="en-US"/>
              </w:rPr>
              <w:t>gmail</w:t>
            </w:r>
            <w:proofErr w:type="spellEnd"/>
            <w:r w:rsidRPr="002030B0">
              <w:rPr>
                <w:rFonts w:asciiTheme="minorHAnsi" w:hAnsiTheme="minorHAnsi" w:cstheme="minorHAnsi"/>
              </w:rPr>
              <w:t>.</w:t>
            </w:r>
            <w:r w:rsidRPr="00C927F4">
              <w:rPr>
                <w:rFonts w:asciiTheme="minorHAnsi" w:hAnsiTheme="minorHAnsi" w:cstheme="minorHAnsi"/>
                <w:lang w:val="en-US"/>
              </w:rPr>
              <w:t>com</w:t>
            </w:r>
          </w:p>
        </w:tc>
      </w:tr>
      <w:tr w:rsidR="002F72B3" w:rsidRPr="004C5292" w14:paraId="3D6B0CF2" w14:textId="77777777" w:rsidTr="00EF12F4">
        <w:tblPrEx>
          <w:tblLook w:val="04A0" w:firstRow="1" w:lastRow="0" w:firstColumn="1" w:lastColumn="0" w:noHBand="0" w:noVBand="1"/>
        </w:tblPrEx>
        <w:trPr>
          <w:cantSplit/>
          <w:trHeight w:val="400"/>
        </w:trPr>
        <w:tc>
          <w:tcPr>
            <w:tcW w:w="2351" w:type="pct"/>
            <w:gridSpan w:val="2"/>
            <w:tcBorders>
              <w:top w:val="single" w:sz="6" w:space="0" w:color="000000"/>
              <w:left w:val="single" w:sz="6" w:space="0" w:color="000000"/>
              <w:bottom w:val="single" w:sz="6" w:space="0" w:color="000000"/>
              <w:right w:val="single" w:sz="6" w:space="0" w:color="000000"/>
            </w:tcBorders>
            <w:shd w:val="pct5" w:color="000000" w:fill="FFFFFF"/>
            <w:hideMark/>
          </w:tcPr>
          <w:p w14:paraId="2664B3AA" w14:textId="77777777" w:rsidR="002F72B3" w:rsidRPr="00955E09" w:rsidRDefault="002F72B3" w:rsidP="002F72B3">
            <w:pPr>
              <w:tabs>
                <w:tab w:val="left" w:pos="4287"/>
              </w:tabs>
              <w:spacing w:line="360" w:lineRule="atLeast"/>
              <w:rPr>
                <w:rFonts w:asciiTheme="minorHAnsi" w:hAnsiTheme="minorHAnsi" w:cstheme="minorHAnsi"/>
                <w:i/>
                <w:iCs/>
              </w:rPr>
            </w:pPr>
            <w:proofErr w:type="spellStart"/>
            <w:r w:rsidRPr="00955E09">
              <w:rPr>
                <w:rFonts w:asciiTheme="minorHAnsi" w:hAnsiTheme="minorHAnsi" w:cstheme="minorHAnsi"/>
                <w:i/>
                <w:iCs/>
              </w:rPr>
              <w:t>Τηλ</w:t>
            </w:r>
            <w:proofErr w:type="spellEnd"/>
            <w:r w:rsidRPr="00955E09">
              <w:rPr>
                <w:rFonts w:asciiTheme="minorHAnsi" w:hAnsiTheme="minorHAnsi" w:cstheme="minorHAnsi"/>
                <w:i/>
                <w:iCs/>
              </w:rPr>
              <w:t xml:space="preserve">. / </w:t>
            </w:r>
            <w:proofErr w:type="spellStart"/>
            <w:r w:rsidRPr="00955E09">
              <w:rPr>
                <w:rFonts w:asciiTheme="minorHAnsi" w:hAnsiTheme="minorHAnsi" w:cstheme="minorHAnsi"/>
                <w:i/>
                <w:iCs/>
              </w:rPr>
              <w:t>Fax</w:t>
            </w:r>
            <w:proofErr w:type="spellEnd"/>
            <w:r w:rsidRPr="00955E09">
              <w:rPr>
                <w:rFonts w:asciiTheme="minorHAnsi" w:hAnsiTheme="minorHAnsi" w:cstheme="minorHAnsi"/>
                <w:i/>
                <w:iCs/>
              </w:rPr>
              <w:t xml:space="preserve"> / Email Έδρας Επιχείρησης</w:t>
            </w:r>
          </w:p>
          <w:p w14:paraId="020D51E7" w14:textId="004D4638" w:rsidR="002F72B3" w:rsidRPr="004C5292" w:rsidRDefault="002F72B3" w:rsidP="002F72B3">
            <w:pPr>
              <w:widowControl/>
              <w:tabs>
                <w:tab w:val="left" w:pos="4287"/>
              </w:tabs>
              <w:overflowPunct w:val="0"/>
              <w:adjustRightInd w:val="0"/>
              <w:spacing w:line="360" w:lineRule="atLeast"/>
              <w:rPr>
                <w:rFonts w:eastAsia="Times New Roman"/>
                <w:i/>
                <w:iCs/>
                <w:sz w:val="24"/>
              </w:rPr>
            </w:pPr>
            <w:r w:rsidRPr="00955E09">
              <w:rPr>
                <w:rFonts w:asciiTheme="minorHAnsi" w:hAnsiTheme="minorHAnsi" w:cstheme="minorHAnsi"/>
                <w:i/>
                <w:iCs/>
              </w:rPr>
              <w:tab/>
            </w:r>
          </w:p>
        </w:tc>
        <w:tc>
          <w:tcPr>
            <w:tcW w:w="2649" w:type="pct"/>
            <w:tcBorders>
              <w:top w:val="single" w:sz="6" w:space="0" w:color="000000"/>
              <w:left w:val="single" w:sz="6" w:space="0" w:color="000000"/>
              <w:bottom w:val="single" w:sz="6" w:space="0" w:color="000000"/>
              <w:right w:val="single" w:sz="6" w:space="0" w:color="000000"/>
            </w:tcBorders>
            <w:hideMark/>
          </w:tcPr>
          <w:p w14:paraId="1D7D5FD3" w14:textId="74B1133F" w:rsidR="002F72B3" w:rsidRDefault="002F72B3" w:rsidP="002F72B3">
            <w:pPr>
              <w:tabs>
                <w:tab w:val="left" w:pos="4287"/>
              </w:tabs>
              <w:spacing w:line="360" w:lineRule="atLeast"/>
              <w:rPr>
                <w:rFonts w:asciiTheme="minorHAnsi" w:hAnsiTheme="minorHAnsi" w:cstheme="minorHAnsi"/>
              </w:rPr>
            </w:pPr>
            <w:r>
              <w:rPr>
                <w:rFonts w:asciiTheme="minorHAnsi" w:hAnsiTheme="minorHAnsi" w:cstheme="minorHAnsi"/>
              </w:rPr>
              <w:t>ΣΦΑΓΕΙΑ ΧΑΝΙΩΝ Α.Ε.</w:t>
            </w:r>
            <w:r w:rsidR="00EF12F4">
              <w:rPr>
                <w:rFonts w:asciiTheme="minorHAnsi" w:hAnsiTheme="minorHAnsi" w:cstheme="minorHAnsi"/>
              </w:rPr>
              <w:t xml:space="preserve"> </w:t>
            </w:r>
            <w:r>
              <w:rPr>
                <w:rFonts w:asciiTheme="minorHAnsi" w:hAnsiTheme="minorHAnsi" w:cstheme="minorHAnsi"/>
              </w:rPr>
              <w:t xml:space="preserve">ΣΟΔΥ-ΚΟΥΜΠΕΛΗ </w:t>
            </w:r>
          </w:p>
          <w:p w14:paraId="3DAA2E42" w14:textId="4153173D" w:rsidR="002F72B3" w:rsidRDefault="002F72B3" w:rsidP="002F72B3">
            <w:pPr>
              <w:tabs>
                <w:tab w:val="left" w:pos="4287"/>
              </w:tabs>
              <w:spacing w:line="360" w:lineRule="atLeast"/>
              <w:rPr>
                <w:rFonts w:asciiTheme="minorHAnsi" w:hAnsiTheme="minorHAnsi" w:cstheme="minorHAnsi"/>
              </w:rPr>
            </w:pPr>
            <w:r>
              <w:rPr>
                <w:rFonts w:asciiTheme="minorHAnsi" w:hAnsiTheme="minorHAnsi" w:cstheme="minorHAnsi"/>
              </w:rPr>
              <w:t>Θέση Καύκαλα</w:t>
            </w:r>
            <w:r w:rsidR="009C1CAD">
              <w:rPr>
                <w:rFonts w:asciiTheme="minorHAnsi" w:hAnsiTheme="minorHAnsi" w:cstheme="minorHAnsi"/>
              </w:rPr>
              <w:t xml:space="preserve">, </w:t>
            </w:r>
            <w:r>
              <w:rPr>
                <w:rFonts w:asciiTheme="minorHAnsi" w:hAnsiTheme="minorHAnsi" w:cstheme="minorHAnsi"/>
              </w:rPr>
              <w:t>73133 Χανιά</w:t>
            </w:r>
          </w:p>
          <w:p w14:paraId="2F573CE8" w14:textId="5FBB610D" w:rsidR="002F72B3" w:rsidRPr="003B501B" w:rsidRDefault="002F72B3" w:rsidP="00BC6063">
            <w:pPr>
              <w:tabs>
                <w:tab w:val="left" w:pos="4287"/>
              </w:tabs>
              <w:spacing w:line="360" w:lineRule="atLeast"/>
              <w:rPr>
                <w:rFonts w:asciiTheme="minorHAnsi" w:hAnsiTheme="minorHAnsi" w:cstheme="minorHAnsi"/>
              </w:rPr>
            </w:pPr>
            <w:proofErr w:type="spellStart"/>
            <w:r w:rsidRPr="00955E09">
              <w:rPr>
                <w:rFonts w:asciiTheme="minorHAnsi" w:hAnsiTheme="minorHAnsi" w:cstheme="minorHAnsi"/>
              </w:rPr>
              <w:t>Τηλ</w:t>
            </w:r>
            <w:proofErr w:type="spellEnd"/>
            <w:r w:rsidRPr="00955E09">
              <w:rPr>
                <w:rFonts w:asciiTheme="minorHAnsi" w:hAnsiTheme="minorHAnsi" w:cstheme="minorHAnsi"/>
              </w:rPr>
              <w:t xml:space="preserve">.: </w:t>
            </w:r>
            <w:r w:rsidRPr="001C2A84">
              <w:rPr>
                <w:rFonts w:asciiTheme="minorHAnsi" w:hAnsiTheme="minorHAnsi" w:cstheme="minorHAnsi"/>
              </w:rPr>
              <w:t>28210</w:t>
            </w:r>
            <w:r>
              <w:rPr>
                <w:rFonts w:asciiTheme="minorHAnsi" w:hAnsiTheme="minorHAnsi" w:cstheme="minorHAnsi"/>
              </w:rPr>
              <w:t xml:space="preserve"> </w:t>
            </w:r>
            <w:r w:rsidRPr="001C2A84">
              <w:rPr>
                <w:rFonts w:asciiTheme="minorHAnsi" w:hAnsiTheme="minorHAnsi" w:cstheme="minorHAnsi"/>
              </w:rPr>
              <w:t>08121</w:t>
            </w:r>
            <w:r w:rsidR="00BC6063">
              <w:rPr>
                <w:rFonts w:asciiTheme="minorHAnsi" w:hAnsiTheme="minorHAnsi" w:cstheme="minorHAnsi"/>
              </w:rPr>
              <w:t xml:space="preserve"> </w:t>
            </w:r>
            <w:r w:rsidRPr="00045AB8">
              <w:rPr>
                <w:rFonts w:asciiTheme="minorHAnsi" w:hAnsiTheme="minorHAnsi" w:cstheme="minorHAnsi"/>
                <w:lang w:val="en-US"/>
              </w:rPr>
              <w:t>Email</w:t>
            </w:r>
            <w:r w:rsidRPr="003B501B">
              <w:rPr>
                <w:rFonts w:asciiTheme="minorHAnsi" w:hAnsiTheme="minorHAnsi" w:cstheme="minorHAnsi"/>
              </w:rPr>
              <w:t xml:space="preserve">: </w:t>
            </w:r>
            <w:hyperlink r:id="rId14" w:history="1">
              <w:r w:rsidR="00EF12F4" w:rsidRPr="00C76253">
                <w:rPr>
                  <w:rStyle w:val="-"/>
                  <w:rFonts w:asciiTheme="minorHAnsi" w:hAnsiTheme="minorHAnsi" w:cstheme="minorHAnsi"/>
                  <w:lang w:val="en-US"/>
                </w:rPr>
                <w:t>sfagiachanion</w:t>
              </w:r>
              <w:r w:rsidR="00EF12F4" w:rsidRPr="003B501B">
                <w:rPr>
                  <w:rStyle w:val="-"/>
                  <w:rFonts w:asciiTheme="minorHAnsi" w:hAnsiTheme="minorHAnsi" w:cstheme="minorHAnsi"/>
                </w:rPr>
                <w:t>@</w:t>
              </w:r>
              <w:r w:rsidR="00EF12F4" w:rsidRPr="00C76253">
                <w:rPr>
                  <w:rStyle w:val="-"/>
                  <w:rFonts w:asciiTheme="minorHAnsi" w:hAnsiTheme="minorHAnsi" w:cstheme="minorHAnsi"/>
                  <w:lang w:val="en-GB"/>
                </w:rPr>
                <w:t>gmail</w:t>
              </w:r>
              <w:r w:rsidR="00EF12F4" w:rsidRPr="003B501B">
                <w:rPr>
                  <w:rStyle w:val="-"/>
                  <w:rFonts w:asciiTheme="minorHAnsi" w:hAnsiTheme="minorHAnsi" w:cstheme="minorHAnsi"/>
                </w:rPr>
                <w:t>.</w:t>
              </w:r>
              <w:r w:rsidR="00EF12F4" w:rsidRPr="00C76253">
                <w:rPr>
                  <w:rStyle w:val="-"/>
                  <w:rFonts w:asciiTheme="minorHAnsi" w:hAnsiTheme="minorHAnsi" w:cstheme="minorHAnsi"/>
                  <w:lang w:val="en-GB"/>
                </w:rPr>
                <w:t>com</w:t>
              </w:r>
            </w:hyperlink>
          </w:p>
          <w:p w14:paraId="1FD4AFDA" w14:textId="07D5C79B" w:rsidR="00EF12F4" w:rsidRPr="003B501B" w:rsidRDefault="00EF12F4" w:rsidP="002F72B3">
            <w:pPr>
              <w:widowControl/>
              <w:tabs>
                <w:tab w:val="left" w:pos="4287"/>
              </w:tabs>
              <w:overflowPunct w:val="0"/>
              <w:adjustRightInd w:val="0"/>
              <w:spacing w:line="360" w:lineRule="atLeast"/>
              <w:rPr>
                <w:rFonts w:eastAsia="Times New Roman"/>
                <w:sz w:val="24"/>
              </w:rPr>
            </w:pPr>
          </w:p>
        </w:tc>
      </w:tr>
      <w:tr w:rsidR="002F72B3" w:rsidRPr="004C5292" w14:paraId="2327232F" w14:textId="77777777" w:rsidTr="00EF12F4">
        <w:tblPrEx>
          <w:tblLook w:val="04A0" w:firstRow="1" w:lastRow="0" w:firstColumn="1" w:lastColumn="0" w:noHBand="0" w:noVBand="1"/>
        </w:tblPrEx>
        <w:trPr>
          <w:cantSplit/>
          <w:trHeight w:val="400"/>
        </w:trPr>
        <w:tc>
          <w:tcPr>
            <w:tcW w:w="2351" w:type="pct"/>
            <w:gridSpan w:val="2"/>
            <w:tcBorders>
              <w:top w:val="single" w:sz="6" w:space="0" w:color="000000"/>
              <w:left w:val="single" w:sz="6" w:space="0" w:color="000000"/>
              <w:bottom w:val="single" w:sz="6" w:space="0" w:color="000000"/>
              <w:right w:val="single" w:sz="6" w:space="0" w:color="000000"/>
            </w:tcBorders>
            <w:shd w:val="pct5" w:color="000000" w:fill="FFFFFF"/>
            <w:hideMark/>
          </w:tcPr>
          <w:p w14:paraId="7AAAD91E" w14:textId="4AC28EF9" w:rsidR="002F72B3" w:rsidRPr="006E3CAA" w:rsidRDefault="002F72B3" w:rsidP="006E3CAA">
            <w:pPr>
              <w:tabs>
                <w:tab w:val="left" w:pos="4287"/>
                <w:tab w:val="left" w:pos="5529"/>
              </w:tabs>
              <w:spacing w:line="360" w:lineRule="atLeast"/>
              <w:rPr>
                <w:rFonts w:asciiTheme="minorHAnsi" w:hAnsiTheme="minorHAnsi" w:cstheme="minorHAnsi"/>
                <w:i/>
                <w:iCs/>
              </w:rPr>
            </w:pPr>
            <w:r w:rsidRPr="00955E09">
              <w:rPr>
                <w:rFonts w:asciiTheme="minorHAnsi" w:hAnsiTheme="minorHAnsi" w:cstheme="minorHAnsi"/>
                <w:i/>
                <w:iCs/>
              </w:rPr>
              <w:t>Υπεύθυνος Εγκατάστασης</w:t>
            </w:r>
          </w:p>
        </w:tc>
        <w:tc>
          <w:tcPr>
            <w:tcW w:w="2649" w:type="pct"/>
            <w:tcBorders>
              <w:top w:val="single" w:sz="6" w:space="0" w:color="000000"/>
              <w:left w:val="single" w:sz="6" w:space="0" w:color="000000"/>
              <w:bottom w:val="single" w:sz="6" w:space="0" w:color="000000"/>
              <w:right w:val="single" w:sz="6" w:space="0" w:color="000000"/>
            </w:tcBorders>
            <w:hideMark/>
          </w:tcPr>
          <w:p w14:paraId="64120A6F" w14:textId="20A461F0" w:rsidR="002F72B3" w:rsidRPr="004C5292" w:rsidRDefault="002F72B3" w:rsidP="002F72B3">
            <w:pPr>
              <w:widowControl/>
              <w:tabs>
                <w:tab w:val="left" w:pos="4287"/>
              </w:tabs>
              <w:overflowPunct w:val="0"/>
              <w:adjustRightInd w:val="0"/>
              <w:spacing w:line="360" w:lineRule="atLeast"/>
              <w:rPr>
                <w:rFonts w:eastAsia="Times New Roman"/>
                <w:sz w:val="24"/>
              </w:rPr>
            </w:pPr>
            <w:r>
              <w:rPr>
                <w:rFonts w:asciiTheme="minorHAnsi" w:hAnsiTheme="minorHAnsi" w:cstheme="minorHAnsi"/>
              </w:rPr>
              <w:t>Σταθάκης Ιωσήφ</w:t>
            </w:r>
            <w:r w:rsidRPr="00A674BA">
              <w:rPr>
                <w:rFonts w:asciiTheme="minorHAnsi" w:hAnsiTheme="minorHAnsi" w:cstheme="minorHAnsi"/>
              </w:rPr>
              <w:t xml:space="preserve">, </w:t>
            </w:r>
            <w:r>
              <w:rPr>
                <w:rFonts w:asciiTheme="minorHAnsi" w:hAnsiTheme="minorHAnsi" w:cstheme="minorHAnsi"/>
              </w:rPr>
              <w:t xml:space="preserve">Πρόεδρος Σφαγείων Χανίων Α.Ε. </w:t>
            </w:r>
            <w:r w:rsidRPr="00A674BA">
              <w:rPr>
                <w:rFonts w:asciiTheme="minorHAnsi" w:hAnsiTheme="minorHAnsi" w:cstheme="minorHAnsi"/>
              </w:rPr>
              <w:t xml:space="preserve"> </w:t>
            </w:r>
          </w:p>
        </w:tc>
      </w:tr>
      <w:tr w:rsidR="002F72B3" w:rsidRPr="004C5292" w14:paraId="40094815" w14:textId="77777777" w:rsidTr="006E3CAA">
        <w:tblPrEx>
          <w:tblLook w:val="04A0" w:firstRow="1" w:lastRow="0" w:firstColumn="1" w:lastColumn="0" w:noHBand="0" w:noVBand="1"/>
        </w:tblPrEx>
        <w:trPr>
          <w:cantSplit/>
          <w:trHeight w:val="488"/>
        </w:trPr>
        <w:tc>
          <w:tcPr>
            <w:tcW w:w="2351" w:type="pct"/>
            <w:gridSpan w:val="2"/>
            <w:tcBorders>
              <w:top w:val="single" w:sz="6" w:space="0" w:color="000000"/>
              <w:left w:val="single" w:sz="6" w:space="0" w:color="000000"/>
              <w:bottom w:val="single" w:sz="6" w:space="0" w:color="000000"/>
              <w:right w:val="single" w:sz="6" w:space="0" w:color="000000"/>
            </w:tcBorders>
            <w:shd w:val="pct5" w:color="000000" w:fill="FFFFFF"/>
            <w:hideMark/>
          </w:tcPr>
          <w:p w14:paraId="0093F487" w14:textId="395DF02A" w:rsidR="002F72B3" w:rsidRPr="006E3CAA" w:rsidRDefault="002F72B3" w:rsidP="006E3CAA">
            <w:pPr>
              <w:tabs>
                <w:tab w:val="left" w:pos="4287"/>
                <w:tab w:val="left" w:pos="5670"/>
              </w:tabs>
              <w:spacing w:line="360" w:lineRule="atLeast"/>
              <w:rPr>
                <w:rFonts w:asciiTheme="minorHAnsi" w:hAnsiTheme="minorHAnsi" w:cstheme="minorHAnsi"/>
                <w:i/>
                <w:iCs/>
              </w:rPr>
            </w:pPr>
            <w:r w:rsidRPr="00955E09">
              <w:rPr>
                <w:rFonts w:asciiTheme="minorHAnsi" w:hAnsiTheme="minorHAnsi" w:cstheme="minorHAnsi"/>
                <w:i/>
                <w:iCs/>
              </w:rPr>
              <w:t xml:space="preserve">Τεχνικός Ασφαλείας </w:t>
            </w:r>
          </w:p>
        </w:tc>
        <w:tc>
          <w:tcPr>
            <w:tcW w:w="2649" w:type="pct"/>
            <w:tcBorders>
              <w:top w:val="single" w:sz="6" w:space="0" w:color="000000"/>
              <w:left w:val="single" w:sz="6" w:space="0" w:color="000000"/>
              <w:bottom w:val="single" w:sz="6" w:space="0" w:color="000000"/>
              <w:right w:val="single" w:sz="6" w:space="0" w:color="000000"/>
            </w:tcBorders>
            <w:hideMark/>
          </w:tcPr>
          <w:p w14:paraId="16BF32B7" w14:textId="63D35B2A" w:rsidR="002F72B3" w:rsidRPr="004C5292" w:rsidRDefault="002F72B3" w:rsidP="006E3CAA">
            <w:pPr>
              <w:tabs>
                <w:tab w:val="left" w:pos="4287"/>
                <w:tab w:val="left" w:pos="5529"/>
              </w:tabs>
              <w:spacing w:line="360" w:lineRule="atLeast"/>
              <w:rPr>
                <w:rFonts w:eastAsia="Times New Roman"/>
                <w:sz w:val="24"/>
                <w:lang w:val="en-US"/>
              </w:rPr>
            </w:pPr>
            <w:proofErr w:type="spellStart"/>
            <w:r w:rsidRPr="0098365D">
              <w:rPr>
                <w:rFonts w:asciiTheme="minorHAnsi" w:hAnsiTheme="minorHAnsi" w:cstheme="minorHAnsi"/>
              </w:rPr>
              <w:t>Τζατζάνης</w:t>
            </w:r>
            <w:proofErr w:type="spellEnd"/>
            <w:r w:rsidRPr="0098365D">
              <w:rPr>
                <w:rFonts w:asciiTheme="minorHAnsi" w:hAnsiTheme="minorHAnsi" w:cstheme="minorHAnsi"/>
              </w:rPr>
              <w:t xml:space="preserve"> Ανδρέας</w:t>
            </w:r>
          </w:p>
        </w:tc>
      </w:tr>
    </w:tbl>
    <w:p w14:paraId="3F1F30E9" w14:textId="77777777" w:rsidR="004C5292" w:rsidRPr="004C5292" w:rsidRDefault="004C5292" w:rsidP="004C5292">
      <w:pPr>
        <w:widowControl/>
        <w:overflowPunct w:val="0"/>
        <w:adjustRightInd w:val="0"/>
        <w:ind w:right="-254"/>
        <w:jc w:val="both"/>
        <w:rPr>
          <w:rFonts w:eastAsia="Times New Roman"/>
        </w:rPr>
      </w:pPr>
      <w:r w:rsidRPr="004C5292">
        <w:rPr>
          <w:rFonts w:eastAsia="Times New Roman"/>
        </w:rPr>
        <w:br w:type="page"/>
      </w:r>
    </w:p>
    <w:p w14:paraId="1D6F09E5" w14:textId="77777777" w:rsidR="00B941C2" w:rsidRDefault="00B941C2" w:rsidP="00B941C2">
      <w:pPr>
        <w:spacing w:before="1"/>
        <w:ind w:left="426" w:hanging="142"/>
        <w:jc w:val="center"/>
        <w:rPr>
          <w:b/>
          <w:sz w:val="24"/>
          <w:u w:val="single"/>
        </w:rPr>
      </w:pPr>
      <w:bookmarkStart w:id="12" w:name="_Toc72971874"/>
      <w:bookmarkStart w:id="13" w:name="_Toc72972006"/>
    </w:p>
    <w:p w14:paraId="47857EAA" w14:textId="77777777" w:rsidR="00B941C2" w:rsidRDefault="00B941C2" w:rsidP="00B941C2">
      <w:pPr>
        <w:spacing w:before="1"/>
        <w:ind w:left="426" w:hanging="142"/>
        <w:jc w:val="center"/>
        <w:rPr>
          <w:b/>
          <w:sz w:val="24"/>
          <w:u w:val="single"/>
        </w:rPr>
      </w:pPr>
    </w:p>
    <w:p w14:paraId="2AA427F9" w14:textId="47DB6A30" w:rsidR="004C5292" w:rsidRPr="004C5292" w:rsidRDefault="004C5292" w:rsidP="00B941C2">
      <w:pPr>
        <w:spacing w:before="1"/>
        <w:ind w:left="426" w:hanging="142"/>
        <w:jc w:val="center"/>
        <w:rPr>
          <w:b/>
          <w:sz w:val="24"/>
          <w:u w:val="single"/>
        </w:rPr>
      </w:pPr>
      <w:r w:rsidRPr="004C5292">
        <w:rPr>
          <w:b/>
          <w:sz w:val="24"/>
          <w:u w:val="single"/>
        </w:rPr>
        <w:t>Πολλαπλασιαστικά αποτελέσματα σε γειτονικές εγκαταστάσεις από το δυσμενέστερο σενάριο ατυχήματος στην εγκατάσταση της ΠΕΤΡΟΓΚΑΖ</w:t>
      </w:r>
      <w:bookmarkEnd w:id="12"/>
      <w:bookmarkEnd w:id="13"/>
    </w:p>
    <w:p w14:paraId="769E4050" w14:textId="1728358C" w:rsidR="004C5292" w:rsidRPr="004C5292" w:rsidRDefault="004C5292" w:rsidP="004C5292">
      <w:pPr>
        <w:spacing w:before="1"/>
        <w:ind w:left="426" w:hanging="142"/>
        <w:jc w:val="center"/>
        <w:rPr>
          <w:b/>
          <w:sz w:val="24"/>
          <w:u w:val="single"/>
        </w:rPr>
      </w:pPr>
    </w:p>
    <w:tbl>
      <w:tblPr>
        <w:tblStyle w:val="1"/>
        <w:tblW w:w="9606" w:type="dxa"/>
        <w:tblLook w:val="04A0" w:firstRow="1" w:lastRow="0" w:firstColumn="1" w:lastColumn="0" w:noHBand="0" w:noVBand="1"/>
      </w:tblPr>
      <w:tblGrid>
        <w:gridCol w:w="4261"/>
        <w:gridCol w:w="5345"/>
      </w:tblGrid>
      <w:tr w:rsidR="00DB71E5" w:rsidRPr="00805DCF" w14:paraId="5D98DB00" w14:textId="77777777" w:rsidTr="004C1D54">
        <w:tc>
          <w:tcPr>
            <w:tcW w:w="4261" w:type="dxa"/>
            <w:vMerge w:val="restart"/>
            <w:vAlign w:val="center"/>
          </w:tcPr>
          <w:p w14:paraId="43C6C27E" w14:textId="77777777" w:rsidR="00DB71E5" w:rsidRPr="00A11624" w:rsidRDefault="00DB71E5" w:rsidP="004C1D54">
            <w:pPr>
              <w:spacing w:line="360" w:lineRule="atLeast"/>
              <w:ind w:right="-90"/>
              <w:rPr>
                <w:rFonts w:asciiTheme="minorHAnsi" w:hAnsiTheme="minorHAnsi" w:cstheme="minorHAnsi"/>
              </w:rPr>
            </w:pPr>
            <w:r w:rsidRPr="00A11624">
              <w:rPr>
                <w:rFonts w:asciiTheme="minorHAnsi" w:hAnsiTheme="minorHAnsi" w:cstheme="minorHAnsi"/>
                <w:bCs/>
              </w:rPr>
              <w:t>Πρωτογενές εσωτερικό ατύχημα πύρινης σφαίρας (</w:t>
            </w:r>
            <w:r w:rsidRPr="00A11624">
              <w:rPr>
                <w:rFonts w:asciiTheme="minorHAnsi" w:hAnsiTheme="minorHAnsi" w:cstheme="minorHAnsi"/>
                <w:bCs/>
                <w:lang w:val="en-GB"/>
              </w:rPr>
              <w:t>BLEVE</w:t>
            </w:r>
            <w:r w:rsidRPr="00A11624">
              <w:rPr>
                <w:rFonts w:asciiTheme="minorHAnsi" w:hAnsiTheme="minorHAnsi" w:cstheme="minorHAnsi"/>
                <w:bCs/>
              </w:rPr>
              <w:t>)</w:t>
            </w:r>
            <w:r w:rsidRPr="00A11624">
              <w:rPr>
                <w:rFonts w:asciiTheme="minorHAnsi" w:hAnsiTheme="minorHAnsi" w:cstheme="minorHAnsi"/>
              </w:rPr>
              <w:t xml:space="preserve"> από καταστροφική θραύση δεξαμενής αποθήκευσης </w:t>
            </w:r>
            <w:r>
              <w:rPr>
                <w:rFonts w:asciiTheme="minorHAnsi" w:hAnsiTheme="minorHAnsi" w:cstheme="minorHAnsi"/>
              </w:rPr>
              <w:t>υγραερίου</w:t>
            </w:r>
            <w:r w:rsidRPr="00A11624">
              <w:rPr>
                <w:rFonts w:asciiTheme="minorHAnsi" w:hAnsiTheme="minorHAnsi" w:cstheme="minorHAnsi"/>
              </w:rPr>
              <w:t xml:space="preserve"> 1</w:t>
            </w:r>
            <w:r>
              <w:rPr>
                <w:rFonts w:asciiTheme="minorHAnsi" w:hAnsiTheme="minorHAnsi" w:cstheme="minorHAnsi"/>
              </w:rPr>
              <w:t>50</w:t>
            </w:r>
            <w:r w:rsidRPr="00A11624">
              <w:rPr>
                <w:rFonts w:asciiTheme="minorHAnsi" w:hAnsiTheme="minorHAnsi" w:cstheme="minorHAnsi"/>
              </w:rPr>
              <w:t xml:space="preserve"> </w:t>
            </w:r>
            <w:r w:rsidRPr="00A11624">
              <w:rPr>
                <w:rFonts w:asciiTheme="minorHAnsi" w:hAnsiTheme="minorHAnsi" w:cstheme="minorHAnsi"/>
                <w:lang w:val="en-GB"/>
              </w:rPr>
              <w:t>m</w:t>
            </w:r>
            <w:r w:rsidRPr="00A11624">
              <w:rPr>
                <w:rFonts w:asciiTheme="minorHAnsi" w:hAnsiTheme="minorHAnsi" w:cstheme="minorHAnsi"/>
                <w:vertAlign w:val="superscript"/>
              </w:rPr>
              <w:t xml:space="preserve">3 </w:t>
            </w:r>
            <w:r w:rsidRPr="00A11624">
              <w:rPr>
                <w:rFonts w:asciiTheme="minorHAnsi" w:hAnsiTheme="minorHAnsi" w:cstheme="minorHAnsi"/>
              </w:rPr>
              <w:t>στην εγκατάσταση ΠΕΤΡΟΓΚΑΖ</w:t>
            </w:r>
            <w:r>
              <w:rPr>
                <w:rFonts w:asciiTheme="minorHAnsi" w:hAnsiTheme="minorHAnsi" w:cstheme="minorHAnsi"/>
              </w:rPr>
              <w:t xml:space="preserve"> Α.Ε.Ε.Υ.</w:t>
            </w:r>
          </w:p>
        </w:tc>
        <w:tc>
          <w:tcPr>
            <w:tcW w:w="5345" w:type="dxa"/>
            <w:vAlign w:val="center"/>
          </w:tcPr>
          <w:p w14:paraId="3B2034DD" w14:textId="77777777" w:rsidR="00DB71E5" w:rsidRPr="00A11624" w:rsidRDefault="00DB71E5" w:rsidP="004C1D54">
            <w:pPr>
              <w:spacing w:line="360" w:lineRule="atLeast"/>
              <w:rPr>
                <w:rFonts w:asciiTheme="minorHAnsi" w:hAnsiTheme="minorHAnsi" w:cstheme="minorHAnsi"/>
                <w:b/>
                <w:bCs/>
              </w:rPr>
            </w:pPr>
            <w:r w:rsidRPr="00A11624">
              <w:rPr>
                <w:rFonts w:asciiTheme="minorHAnsi" w:hAnsiTheme="minorHAnsi" w:cstheme="minorHAnsi"/>
                <w:b/>
                <w:bCs/>
              </w:rPr>
              <w:t>Δευτερογενές εσωτερικό ατύχημα σε γειτονική εγκατάσταση (</w:t>
            </w:r>
            <w:r>
              <w:rPr>
                <w:rFonts w:asciiTheme="minorHAnsi" w:hAnsiTheme="minorHAnsi" w:cstheme="minorHAnsi"/>
                <w:b/>
                <w:bCs/>
              </w:rPr>
              <w:t>Δημοτικό Αμαξοστάσιο</w:t>
            </w:r>
            <w:r w:rsidRPr="00A11624">
              <w:rPr>
                <w:rFonts w:asciiTheme="minorHAnsi" w:hAnsiTheme="minorHAnsi" w:cstheme="minorHAnsi"/>
                <w:b/>
                <w:bCs/>
              </w:rPr>
              <w:t>):</w:t>
            </w:r>
          </w:p>
        </w:tc>
      </w:tr>
      <w:tr w:rsidR="00DB71E5" w:rsidRPr="00805DCF" w14:paraId="5309D52F" w14:textId="77777777" w:rsidTr="004C1D54">
        <w:tc>
          <w:tcPr>
            <w:tcW w:w="4261" w:type="dxa"/>
            <w:vMerge/>
            <w:vAlign w:val="center"/>
          </w:tcPr>
          <w:p w14:paraId="4C166B3C" w14:textId="77777777" w:rsidR="00DB71E5" w:rsidRPr="00A11624" w:rsidRDefault="00DB71E5" w:rsidP="004C1D54">
            <w:pPr>
              <w:spacing w:line="360" w:lineRule="atLeast"/>
              <w:ind w:right="-90"/>
              <w:rPr>
                <w:rFonts w:asciiTheme="minorHAnsi" w:hAnsiTheme="minorHAnsi" w:cstheme="minorHAnsi"/>
                <w:bCs/>
              </w:rPr>
            </w:pPr>
          </w:p>
        </w:tc>
        <w:tc>
          <w:tcPr>
            <w:tcW w:w="5345" w:type="dxa"/>
            <w:vAlign w:val="center"/>
          </w:tcPr>
          <w:p w14:paraId="131CCDA4" w14:textId="77777777" w:rsidR="00DB71E5" w:rsidRPr="00A11624" w:rsidRDefault="00DB71E5" w:rsidP="004C1D54">
            <w:pPr>
              <w:spacing w:line="360" w:lineRule="atLeast"/>
              <w:rPr>
                <w:rFonts w:asciiTheme="minorHAnsi" w:hAnsiTheme="minorHAnsi" w:cstheme="minorHAnsi"/>
                <w:bCs/>
              </w:rPr>
            </w:pPr>
            <w:r w:rsidRPr="00A11624">
              <w:rPr>
                <w:rFonts w:asciiTheme="minorHAnsi" w:hAnsiTheme="minorHAnsi" w:cstheme="minorHAnsi"/>
                <w:bCs/>
              </w:rPr>
              <w:t xml:space="preserve">Η εγκατάσταση δεν υπάγεται στην Οδηγία </w:t>
            </w:r>
            <w:r w:rsidRPr="00A11624">
              <w:rPr>
                <w:rFonts w:asciiTheme="minorHAnsi" w:hAnsiTheme="minorHAnsi" w:cstheme="minorHAnsi"/>
                <w:bCs/>
                <w:lang w:val="en-US"/>
              </w:rPr>
              <w:t>SEVESO</w:t>
            </w:r>
            <w:r w:rsidRPr="00A11624">
              <w:rPr>
                <w:rFonts w:asciiTheme="minorHAnsi" w:hAnsiTheme="minorHAnsi" w:cstheme="minorHAnsi"/>
                <w:bCs/>
              </w:rPr>
              <w:t xml:space="preserve"> και δεν καταθέτει Μελέτη Ασφάλειας</w:t>
            </w:r>
            <w:r>
              <w:rPr>
                <w:rFonts w:asciiTheme="minorHAnsi" w:hAnsiTheme="minorHAnsi" w:cstheme="minorHAnsi"/>
                <w:bCs/>
              </w:rPr>
              <w:t>.</w:t>
            </w:r>
          </w:p>
        </w:tc>
      </w:tr>
    </w:tbl>
    <w:p w14:paraId="15CA8A1D" w14:textId="77777777" w:rsidR="00066D83" w:rsidRDefault="00066D83" w:rsidP="00066D83">
      <w:pPr>
        <w:tabs>
          <w:tab w:val="left" w:pos="7269"/>
        </w:tabs>
        <w:ind w:right="-254"/>
        <w:jc w:val="both"/>
        <w:rPr>
          <w:rFonts w:asciiTheme="minorHAnsi" w:hAnsiTheme="minorHAnsi" w:cstheme="minorHAnsi"/>
          <w:szCs w:val="24"/>
        </w:rPr>
      </w:pPr>
    </w:p>
    <w:p w14:paraId="4BEDAB34" w14:textId="675927AE" w:rsidR="00066D83" w:rsidRDefault="00066D83" w:rsidP="00066D83">
      <w:pPr>
        <w:pStyle w:val="a3"/>
        <w:ind w:left="354" w:right="490" w:firstLine="497"/>
        <w:jc w:val="both"/>
        <w:rPr>
          <w:sz w:val="22"/>
          <w:szCs w:val="22"/>
        </w:rPr>
      </w:pPr>
      <w:r w:rsidRPr="00066D83">
        <w:rPr>
          <w:sz w:val="22"/>
          <w:szCs w:val="22"/>
        </w:rPr>
        <w:t xml:space="preserve">Η γειτονική εγκατάσταση Σφαγεία Χανίων Α.Ε. πλήττεται από τις επιπτώσεις Domino του δυσμενέστερου ατυχήματος εντός της εγκατάστασης της ΠΕΤΡΟΓΚΑΖ Α.Ε.Ε.Υ. οριακά στην περίμετρο του οικοπέδου. </w:t>
      </w:r>
    </w:p>
    <w:p w14:paraId="28D34C54" w14:textId="77777777" w:rsidR="00066D83" w:rsidRDefault="00066D83" w:rsidP="00066D83">
      <w:pPr>
        <w:widowControl/>
        <w:overflowPunct w:val="0"/>
        <w:adjustRightInd w:val="0"/>
        <w:ind w:right="122"/>
        <w:rPr>
          <w:b/>
          <w:sz w:val="24"/>
          <w:u w:val="single"/>
        </w:rPr>
      </w:pPr>
    </w:p>
    <w:p w14:paraId="7D5866D4" w14:textId="494C601D" w:rsidR="00CB0A1B" w:rsidRDefault="00CB0A1B" w:rsidP="00CB0A1B">
      <w:pPr>
        <w:widowControl/>
        <w:overflowPunct w:val="0"/>
        <w:adjustRightInd w:val="0"/>
        <w:ind w:right="122"/>
        <w:jc w:val="center"/>
        <w:rPr>
          <w:b/>
          <w:sz w:val="24"/>
          <w:u w:val="single"/>
        </w:rPr>
      </w:pPr>
      <w:r w:rsidRPr="00CB0A1B">
        <w:rPr>
          <w:b/>
          <w:sz w:val="24"/>
          <w:u w:val="single"/>
        </w:rPr>
        <w:t>Δεδομένα γειτονικών επιχειρήσεων υπαγόμενων στις διατάξεις της Οδηγίας SEVESO III (ανώτερης και κατώτερης βαθμίδας) εντός της ζώνης πολλαπλασιαστικών φαινομένων (</w:t>
      </w:r>
      <w:proofErr w:type="spellStart"/>
      <w:r w:rsidRPr="00CB0A1B">
        <w:rPr>
          <w:b/>
          <w:sz w:val="24"/>
          <w:u w:val="single"/>
        </w:rPr>
        <w:t>domino</w:t>
      </w:r>
      <w:proofErr w:type="spellEnd"/>
      <w:r w:rsidRPr="00CB0A1B">
        <w:rPr>
          <w:b/>
          <w:sz w:val="24"/>
          <w:u w:val="single"/>
        </w:rPr>
        <w:t>) των οποίων βρίσκεται ή εκτιμάται ότι βρίσκεται η εγκατάσταση</w:t>
      </w:r>
    </w:p>
    <w:p w14:paraId="47ADB2B6" w14:textId="6DADDA70" w:rsidR="00066D83" w:rsidRDefault="00066D83" w:rsidP="00066D83">
      <w:pPr>
        <w:widowControl/>
        <w:overflowPunct w:val="0"/>
        <w:adjustRightInd w:val="0"/>
        <w:ind w:right="-254"/>
        <w:rPr>
          <w:b/>
          <w:sz w:val="24"/>
          <w:u w:val="single"/>
        </w:rPr>
      </w:pPr>
    </w:p>
    <w:p w14:paraId="2E44E661" w14:textId="77777777" w:rsidR="00066D83" w:rsidRPr="00066D83" w:rsidRDefault="00066D83" w:rsidP="00066D83">
      <w:pPr>
        <w:pStyle w:val="a3"/>
        <w:ind w:left="354" w:right="490" w:firstLine="497"/>
        <w:jc w:val="both"/>
        <w:rPr>
          <w:sz w:val="22"/>
          <w:szCs w:val="22"/>
        </w:rPr>
      </w:pPr>
      <w:r w:rsidRPr="00066D83">
        <w:rPr>
          <w:sz w:val="22"/>
          <w:szCs w:val="22"/>
        </w:rPr>
        <w:t xml:space="preserve">Η θέση και η απόσταση των γειτονικών επιχειρήσεων από την εγκατάσταση υγραερίου της ΠΕΤΡΟΓΚΑΖ παρουσιάζονται στον ακόλουθο Πίνακα όπως έχουν υπολογιστεί με βάση το νέο χάρτη χρήσεων γης, κλίμακας 1:5000 που αναπτύχθηκε για τις ανάγκες εκπόνησης του παρόντος ειδικού ΣΑΤΑΜΕ. </w:t>
      </w:r>
    </w:p>
    <w:p w14:paraId="2446EC0F" w14:textId="77777777" w:rsidR="00066D83" w:rsidRPr="0084695F" w:rsidRDefault="00066D83" w:rsidP="00066D83">
      <w:pPr>
        <w:spacing w:line="280" w:lineRule="atLeast"/>
        <w:ind w:right="-254"/>
        <w:jc w:val="both"/>
        <w:rPr>
          <w:rFonts w:asciiTheme="minorHAnsi" w:hAnsiTheme="minorHAnsi" w:cstheme="minorHAnsi"/>
          <w:szCs w:val="24"/>
        </w:rPr>
      </w:pPr>
    </w:p>
    <w:p w14:paraId="4FDAC69A" w14:textId="15E4425D" w:rsidR="00066D83" w:rsidRPr="00DF4D39" w:rsidRDefault="00066D83" w:rsidP="00066D83">
      <w:pPr>
        <w:pStyle w:val="ac"/>
        <w:ind w:right="-254"/>
        <w:rPr>
          <w:i/>
        </w:rPr>
      </w:pPr>
      <w:bookmarkStart w:id="14" w:name="_Toc90253178"/>
      <w:r w:rsidRPr="00DB0408">
        <w:t xml:space="preserve"> </w:t>
      </w:r>
      <w:r>
        <w:t xml:space="preserve">Επιχειρήσεις </w:t>
      </w:r>
      <w:r w:rsidRPr="00F0094A">
        <w:t>γύρω από την εγκατάσταση της ΠΕΤΡΟΓΚΑΖ</w:t>
      </w:r>
      <w:r>
        <w:t xml:space="preserve"> Χανίων</w:t>
      </w:r>
      <w:bookmarkEnd w:id="14"/>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08"/>
        <w:gridCol w:w="1792"/>
        <w:gridCol w:w="1405"/>
        <w:gridCol w:w="938"/>
        <w:gridCol w:w="1093"/>
        <w:gridCol w:w="1093"/>
        <w:gridCol w:w="1249"/>
      </w:tblGrid>
      <w:tr w:rsidR="00066D83" w:rsidRPr="00B526DF" w14:paraId="403B6797" w14:textId="77777777" w:rsidTr="004C1D54">
        <w:trPr>
          <w:trHeight w:val="121"/>
          <w:tblHeader/>
        </w:trPr>
        <w:tc>
          <w:tcPr>
            <w:tcW w:w="1455" w:type="pct"/>
            <w:vMerge w:val="restart"/>
            <w:shd w:val="clear" w:color="auto" w:fill="DBE5F1" w:themeFill="accent1" w:themeFillTint="33"/>
            <w:tcMar>
              <w:left w:w="57" w:type="dxa"/>
              <w:right w:w="57" w:type="dxa"/>
            </w:tcMar>
          </w:tcPr>
          <w:p w14:paraId="1701E2E8" w14:textId="77777777" w:rsidR="00066D83" w:rsidRPr="00746EFC" w:rsidRDefault="00066D83" w:rsidP="004C1D54">
            <w:pPr>
              <w:ind w:right="-12"/>
              <w:rPr>
                <w:b/>
                <w:color w:val="000000"/>
                <w:sz w:val="20"/>
                <w:lang w:val="en-US" w:eastAsia="el-GR"/>
              </w:rPr>
            </w:pPr>
            <w:r w:rsidRPr="00746EFC">
              <w:rPr>
                <w:b/>
                <w:color w:val="000000"/>
                <w:sz w:val="20"/>
                <w:lang w:eastAsia="el-GR"/>
              </w:rPr>
              <w:t>Επιχείρηση</w:t>
            </w:r>
          </w:p>
        </w:tc>
        <w:tc>
          <w:tcPr>
            <w:tcW w:w="839" w:type="pct"/>
            <w:shd w:val="clear" w:color="auto" w:fill="DBE5F1" w:themeFill="accent1" w:themeFillTint="33"/>
            <w:tcMar>
              <w:left w:w="57" w:type="dxa"/>
              <w:right w:w="57" w:type="dxa"/>
            </w:tcMar>
          </w:tcPr>
          <w:p w14:paraId="3E6A9368" w14:textId="77777777" w:rsidR="00066D83" w:rsidRPr="00B526DF" w:rsidRDefault="00066D83" w:rsidP="004C1D54">
            <w:pPr>
              <w:ind w:right="-55"/>
              <w:jc w:val="center"/>
              <w:rPr>
                <w:rFonts w:eastAsiaTheme="minorHAnsi"/>
                <w:b/>
                <w:color w:val="000000"/>
                <w:sz w:val="20"/>
              </w:rPr>
            </w:pPr>
            <w:r w:rsidRPr="00DD1BFA">
              <w:rPr>
                <w:rFonts w:eastAsiaTheme="minorHAnsi"/>
                <w:b/>
                <w:color w:val="000000"/>
                <w:sz w:val="20"/>
              </w:rPr>
              <w:t>Αρίθμηση ε</w:t>
            </w:r>
            <w:r>
              <w:rPr>
                <w:rFonts w:eastAsiaTheme="minorHAnsi"/>
                <w:b/>
                <w:color w:val="000000"/>
                <w:sz w:val="20"/>
              </w:rPr>
              <w:t>γκατάστασης όπως εμφανίζεται ως</w:t>
            </w:r>
            <w:r w:rsidRPr="00DD1BFA">
              <w:rPr>
                <w:rFonts w:eastAsiaTheme="minorHAnsi"/>
                <w:b/>
                <w:color w:val="000000"/>
                <w:sz w:val="20"/>
              </w:rPr>
              <w:t xml:space="preserve"> Σημείο Ενδιαφέροντος στο Χάρτη </w:t>
            </w:r>
            <w:r>
              <w:rPr>
                <w:rFonts w:eastAsiaTheme="minorHAnsi"/>
                <w:b/>
                <w:color w:val="000000"/>
                <w:sz w:val="20"/>
              </w:rPr>
              <w:t>Δυσμενέστερου Σεναρίου</w:t>
            </w:r>
            <w:r w:rsidRPr="00DD1BFA">
              <w:rPr>
                <w:rFonts w:eastAsiaTheme="minorHAnsi"/>
                <w:b/>
                <w:color w:val="000000"/>
                <w:sz w:val="20"/>
              </w:rPr>
              <w:t xml:space="preserve">  </w:t>
            </w:r>
            <w:r w:rsidRPr="00715844">
              <w:rPr>
                <w:rFonts w:eastAsiaTheme="minorHAnsi"/>
                <w:color w:val="000000"/>
                <w:sz w:val="20"/>
              </w:rPr>
              <w:t>(Παράρτημα 10)</w:t>
            </w:r>
            <w:r w:rsidRPr="00DD1BFA">
              <w:rPr>
                <w:rFonts w:eastAsiaTheme="minorHAnsi"/>
                <w:b/>
                <w:color w:val="000000"/>
                <w:sz w:val="20"/>
              </w:rPr>
              <w:t xml:space="preserve"> </w:t>
            </w:r>
          </w:p>
          <w:p w14:paraId="19A5CE4E" w14:textId="77777777" w:rsidR="00066D83" w:rsidRPr="00DD1BFA" w:rsidRDefault="00066D83" w:rsidP="004C1D54">
            <w:pPr>
              <w:ind w:right="-55"/>
              <w:jc w:val="center"/>
              <w:rPr>
                <w:rFonts w:eastAsiaTheme="minorHAnsi"/>
                <w:b/>
                <w:color w:val="000000"/>
                <w:sz w:val="20"/>
              </w:rPr>
            </w:pPr>
          </w:p>
        </w:tc>
        <w:tc>
          <w:tcPr>
            <w:tcW w:w="658" w:type="pct"/>
            <w:vMerge w:val="restart"/>
            <w:shd w:val="clear" w:color="auto" w:fill="DBE5F1" w:themeFill="accent1" w:themeFillTint="33"/>
            <w:tcMar>
              <w:left w:w="57" w:type="dxa"/>
              <w:right w:w="57" w:type="dxa"/>
            </w:tcMar>
          </w:tcPr>
          <w:p w14:paraId="08E851CB" w14:textId="5EF02989" w:rsidR="00066D83" w:rsidRPr="00DD1BFA" w:rsidRDefault="00066D83" w:rsidP="004C1D54">
            <w:pPr>
              <w:jc w:val="center"/>
              <w:rPr>
                <w:rFonts w:eastAsiaTheme="minorHAnsi"/>
                <w:b/>
                <w:color w:val="000000"/>
                <w:sz w:val="20"/>
              </w:rPr>
            </w:pPr>
            <w:r w:rsidRPr="00DD1BFA">
              <w:rPr>
                <w:rFonts w:eastAsiaTheme="minorHAnsi"/>
                <w:b/>
                <w:color w:val="000000"/>
                <w:sz w:val="20"/>
              </w:rPr>
              <w:t xml:space="preserve">Θέση ως προς την εγκατάσταση </w:t>
            </w:r>
            <w:sdt>
              <w:sdtPr>
                <w:rPr>
                  <w:rFonts w:asciiTheme="minorHAnsi" w:hAnsiTheme="minorHAnsi" w:cstheme="minorHAnsi"/>
                  <w:bCs/>
                  <w:i/>
                  <w:sz w:val="20"/>
                </w:rPr>
                <w:alias w:val="Company"/>
                <w:tag w:val=""/>
                <w:id w:val="665438521"/>
                <w:placeholder>
                  <w:docPart w:val="CBFC4DDE774D452AA47F0B23B33B3DBA"/>
                </w:placeholder>
                <w:showingPlcHdr/>
                <w:dataBinding w:prefixMappings="xmlns:ns0='http://schemas.openxmlformats.org/officeDocument/2006/extended-properties' " w:xpath="/ns0:Properties[1]/ns0:Company[1]" w:storeItemID="{6668398D-A668-4E3E-A5EB-62B293D839F1}"/>
                <w:text/>
              </w:sdtPr>
              <w:sdtContent>
                <w:r w:rsidRPr="00875596">
                  <w:rPr>
                    <w:rStyle w:val="ab"/>
                  </w:rPr>
                  <w:t>[Company]</w:t>
                </w:r>
              </w:sdtContent>
            </w:sdt>
          </w:p>
        </w:tc>
        <w:tc>
          <w:tcPr>
            <w:tcW w:w="951" w:type="pct"/>
            <w:gridSpan w:val="2"/>
            <w:shd w:val="clear" w:color="auto" w:fill="DBE5F1" w:themeFill="accent1" w:themeFillTint="33"/>
            <w:tcMar>
              <w:left w:w="57" w:type="dxa"/>
              <w:right w:w="57" w:type="dxa"/>
            </w:tcMar>
          </w:tcPr>
          <w:p w14:paraId="539688D9" w14:textId="77777777" w:rsidR="00066D83" w:rsidRPr="00DD1BFA" w:rsidRDefault="00066D83" w:rsidP="004C1D54">
            <w:pPr>
              <w:ind w:right="-90"/>
              <w:jc w:val="center"/>
              <w:rPr>
                <w:b/>
                <w:color w:val="000000"/>
                <w:sz w:val="20"/>
                <w:lang w:eastAsia="el-GR"/>
              </w:rPr>
            </w:pPr>
            <w:r w:rsidRPr="00DD1BFA">
              <w:rPr>
                <w:rFonts w:eastAsiaTheme="minorHAnsi"/>
                <w:b/>
                <w:color w:val="000000"/>
                <w:sz w:val="20"/>
              </w:rPr>
              <w:t>ΕΓΣΑ 87</w:t>
            </w:r>
          </w:p>
        </w:tc>
        <w:tc>
          <w:tcPr>
            <w:tcW w:w="1097" w:type="pct"/>
            <w:gridSpan w:val="2"/>
            <w:shd w:val="clear" w:color="auto" w:fill="DBE5F1" w:themeFill="accent1" w:themeFillTint="33"/>
            <w:tcMar>
              <w:left w:w="57" w:type="dxa"/>
              <w:right w:w="57" w:type="dxa"/>
            </w:tcMar>
          </w:tcPr>
          <w:p w14:paraId="510CDE33" w14:textId="62608F54" w:rsidR="00066D83" w:rsidRPr="00DD1BFA" w:rsidRDefault="00066D83" w:rsidP="004C1D54">
            <w:pPr>
              <w:pStyle w:val="Default"/>
              <w:jc w:val="center"/>
              <w:rPr>
                <w:b/>
                <w:sz w:val="20"/>
                <w:szCs w:val="20"/>
              </w:rPr>
            </w:pPr>
            <w:r w:rsidRPr="001F3698">
              <w:rPr>
                <w:b/>
                <w:sz w:val="20"/>
                <w:szCs w:val="20"/>
              </w:rPr>
              <w:t xml:space="preserve">Απόσταση από την εγκατάσταση </w:t>
            </w:r>
            <w:r w:rsidRPr="00715844">
              <w:rPr>
                <w:b/>
                <w:bCs/>
                <w:i/>
                <w:sz w:val="20"/>
                <w:vertAlign w:val="superscript"/>
                <w:lang w:eastAsia="el-GR"/>
              </w:rPr>
              <w:t>(</w:t>
            </w:r>
            <w:r>
              <w:rPr>
                <w:b/>
                <w:bCs/>
                <w:i/>
                <w:sz w:val="20"/>
                <w:vertAlign w:val="superscript"/>
                <w:lang w:eastAsia="el-GR"/>
              </w:rPr>
              <w:t>1</w:t>
            </w:r>
            <w:r w:rsidRPr="00715844">
              <w:rPr>
                <w:b/>
                <w:bCs/>
                <w:i/>
                <w:sz w:val="20"/>
                <w:vertAlign w:val="superscript"/>
                <w:lang w:eastAsia="el-GR"/>
              </w:rPr>
              <w:t>)</w:t>
            </w:r>
            <w:r>
              <w:rPr>
                <w:b/>
                <w:bCs/>
                <w:i/>
                <w:sz w:val="20"/>
                <w:vertAlign w:val="superscript"/>
                <w:lang w:eastAsia="el-GR"/>
              </w:rPr>
              <w:t xml:space="preserve"> </w:t>
            </w:r>
            <w:sdt>
              <w:sdtPr>
                <w:rPr>
                  <w:rFonts w:asciiTheme="minorHAnsi" w:hAnsiTheme="minorHAnsi" w:cstheme="minorHAnsi"/>
                  <w:bCs/>
                  <w:i/>
                  <w:sz w:val="20"/>
                  <w:szCs w:val="20"/>
                </w:rPr>
                <w:alias w:val="Company"/>
                <w:tag w:val=""/>
                <w:id w:val="-92095527"/>
                <w:placeholder>
                  <w:docPart w:val="6FD85ADD958048E5A62FD88E512B1572"/>
                </w:placeholder>
                <w:showingPlcHdr/>
                <w:dataBinding w:prefixMappings="xmlns:ns0='http://schemas.openxmlformats.org/officeDocument/2006/extended-properties' " w:xpath="/ns0:Properties[1]/ns0:Company[1]" w:storeItemID="{6668398D-A668-4E3E-A5EB-62B293D839F1}"/>
                <w:text/>
              </w:sdtPr>
              <w:sdtContent>
                <w:r w:rsidRPr="00875596">
                  <w:rPr>
                    <w:rStyle w:val="ab"/>
                  </w:rPr>
                  <w:t>[Company]</w:t>
                </w:r>
              </w:sdtContent>
            </w:sdt>
          </w:p>
          <w:p w14:paraId="75B51D8C" w14:textId="77777777" w:rsidR="00066D83" w:rsidRPr="00DD1BFA" w:rsidRDefault="00066D83" w:rsidP="004C1D54">
            <w:pPr>
              <w:pStyle w:val="Default"/>
              <w:jc w:val="center"/>
              <w:rPr>
                <w:b/>
                <w:sz w:val="20"/>
                <w:szCs w:val="20"/>
              </w:rPr>
            </w:pPr>
            <w:r w:rsidRPr="001F3698">
              <w:rPr>
                <w:b/>
                <w:sz w:val="20"/>
                <w:szCs w:val="20"/>
              </w:rPr>
              <w:t xml:space="preserve">(m) </w:t>
            </w:r>
          </w:p>
        </w:tc>
      </w:tr>
      <w:tr w:rsidR="00066D83" w:rsidRPr="00B526DF" w14:paraId="3A2683D2" w14:textId="77777777" w:rsidTr="004C1D54">
        <w:trPr>
          <w:trHeight w:val="121"/>
          <w:tblHeader/>
        </w:trPr>
        <w:tc>
          <w:tcPr>
            <w:tcW w:w="1455" w:type="pct"/>
            <w:vMerge/>
            <w:tcMar>
              <w:left w:w="57" w:type="dxa"/>
              <w:right w:w="57" w:type="dxa"/>
            </w:tcMar>
          </w:tcPr>
          <w:p w14:paraId="4201DCB4" w14:textId="77777777" w:rsidR="00066D83" w:rsidRPr="001F3698" w:rsidRDefault="00066D83" w:rsidP="004C1D54">
            <w:pPr>
              <w:ind w:right="-254"/>
              <w:rPr>
                <w:b/>
                <w:bCs/>
                <w:color w:val="000000"/>
                <w:sz w:val="20"/>
                <w:lang w:eastAsia="el-GR"/>
              </w:rPr>
            </w:pPr>
          </w:p>
        </w:tc>
        <w:tc>
          <w:tcPr>
            <w:tcW w:w="839" w:type="pct"/>
            <w:tcMar>
              <w:left w:w="57" w:type="dxa"/>
              <w:right w:w="57" w:type="dxa"/>
            </w:tcMar>
          </w:tcPr>
          <w:p w14:paraId="5C7CBEDB" w14:textId="77777777" w:rsidR="00066D83" w:rsidRPr="001F3698" w:rsidRDefault="00066D83" w:rsidP="004C1D54">
            <w:pPr>
              <w:ind w:right="-55"/>
              <w:jc w:val="center"/>
              <w:rPr>
                <w:b/>
                <w:bCs/>
                <w:color w:val="000000"/>
                <w:sz w:val="20"/>
                <w:lang w:eastAsia="el-GR"/>
              </w:rPr>
            </w:pPr>
            <w:r>
              <w:rPr>
                <w:b/>
                <w:bCs/>
                <w:color w:val="000000"/>
                <w:sz w:val="20"/>
                <w:lang w:eastAsia="el-GR"/>
              </w:rPr>
              <w:t>(</w:t>
            </w:r>
            <w:r w:rsidRPr="001F3698">
              <w:rPr>
                <w:b/>
                <w:bCs/>
                <w:color w:val="000000"/>
                <w:sz w:val="20"/>
                <w:lang w:eastAsia="el-GR"/>
              </w:rPr>
              <w:t>#</w:t>
            </w:r>
            <w:r>
              <w:rPr>
                <w:b/>
                <w:bCs/>
                <w:color w:val="000000"/>
                <w:sz w:val="20"/>
                <w:lang w:eastAsia="el-GR"/>
              </w:rPr>
              <w:t>)</w:t>
            </w:r>
            <w:r>
              <w:rPr>
                <w:b/>
                <w:bCs/>
                <w:color w:val="000000"/>
                <w:sz w:val="20"/>
                <w:lang w:eastAsia="el-GR"/>
              </w:rPr>
              <w:br/>
              <w:t>Εγκατάσταση ΠΕΤΡΟΓΚΑΖ (#1)</w:t>
            </w:r>
          </w:p>
        </w:tc>
        <w:tc>
          <w:tcPr>
            <w:tcW w:w="658" w:type="pct"/>
            <w:vMerge/>
            <w:tcMar>
              <w:left w:w="57" w:type="dxa"/>
              <w:right w:w="57" w:type="dxa"/>
            </w:tcMar>
          </w:tcPr>
          <w:p w14:paraId="38B2ACC1" w14:textId="77777777" w:rsidR="00066D83" w:rsidRPr="001F3698" w:rsidRDefault="00066D83" w:rsidP="004C1D54">
            <w:pPr>
              <w:jc w:val="center"/>
              <w:rPr>
                <w:b/>
                <w:bCs/>
                <w:color w:val="000000"/>
                <w:sz w:val="20"/>
                <w:lang w:eastAsia="el-GR"/>
              </w:rPr>
            </w:pPr>
          </w:p>
        </w:tc>
        <w:tc>
          <w:tcPr>
            <w:tcW w:w="439" w:type="pct"/>
            <w:shd w:val="clear" w:color="auto" w:fill="DBE5F1" w:themeFill="accent1" w:themeFillTint="33"/>
            <w:tcMar>
              <w:left w:w="57" w:type="dxa"/>
              <w:right w:w="57" w:type="dxa"/>
            </w:tcMar>
          </w:tcPr>
          <w:p w14:paraId="399A2FBF" w14:textId="77777777" w:rsidR="00066D83" w:rsidRPr="001F3698" w:rsidRDefault="00066D83" w:rsidP="004C1D54">
            <w:pPr>
              <w:ind w:right="-90"/>
              <w:jc w:val="center"/>
              <w:rPr>
                <w:b/>
                <w:bCs/>
                <w:color w:val="000000"/>
                <w:sz w:val="20"/>
                <w:lang w:eastAsia="el-GR"/>
              </w:rPr>
            </w:pPr>
            <w:r w:rsidRPr="001F3698">
              <w:rPr>
                <w:b/>
                <w:bCs/>
                <w:color w:val="000000"/>
                <w:sz w:val="20"/>
                <w:lang w:eastAsia="el-GR"/>
              </w:rPr>
              <w:t>Χ</w:t>
            </w:r>
          </w:p>
        </w:tc>
        <w:tc>
          <w:tcPr>
            <w:tcW w:w="512" w:type="pct"/>
            <w:shd w:val="clear" w:color="auto" w:fill="DBE5F1" w:themeFill="accent1" w:themeFillTint="33"/>
            <w:tcMar>
              <w:left w:w="57" w:type="dxa"/>
              <w:right w:w="57" w:type="dxa"/>
            </w:tcMar>
          </w:tcPr>
          <w:p w14:paraId="6B267EBD" w14:textId="77777777" w:rsidR="00066D83" w:rsidRPr="001F3698" w:rsidRDefault="00066D83" w:rsidP="004C1D54">
            <w:pPr>
              <w:ind w:right="-90"/>
              <w:jc w:val="center"/>
              <w:rPr>
                <w:color w:val="000000"/>
                <w:sz w:val="20"/>
                <w:lang w:eastAsia="el-GR"/>
              </w:rPr>
            </w:pPr>
            <w:r w:rsidRPr="001F3698">
              <w:rPr>
                <w:b/>
                <w:bCs/>
                <w:color w:val="000000"/>
                <w:sz w:val="20"/>
                <w:lang w:eastAsia="el-GR"/>
              </w:rPr>
              <w:t>Υ</w:t>
            </w:r>
          </w:p>
        </w:tc>
        <w:tc>
          <w:tcPr>
            <w:tcW w:w="512" w:type="pct"/>
            <w:shd w:val="clear" w:color="auto" w:fill="DBE5F1" w:themeFill="accent1" w:themeFillTint="33"/>
            <w:tcMar>
              <w:left w:w="57" w:type="dxa"/>
              <w:right w:w="57" w:type="dxa"/>
            </w:tcMar>
          </w:tcPr>
          <w:p w14:paraId="3ED8F605" w14:textId="77777777" w:rsidR="00066D83" w:rsidRPr="001F3698" w:rsidRDefault="00066D83" w:rsidP="004C1D54">
            <w:pPr>
              <w:jc w:val="center"/>
              <w:rPr>
                <w:b/>
                <w:bCs/>
                <w:sz w:val="20"/>
                <w:lang w:eastAsia="el-GR"/>
              </w:rPr>
            </w:pPr>
            <w:r w:rsidRPr="001F3698">
              <w:rPr>
                <w:b/>
                <w:bCs/>
                <w:sz w:val="20"/>
                <w:lang w:eastAsia="el-GR"/>
              </w:rPr>
              <w:t xml:space="preserve">Ελάχιστη </w:t>
            </w:r>
          </w:p>
          <w:p w14:paraId="2463043F" w14:textId="77777777" w:rsidR="00066D83" w:rsidRPr="00932B3E" w:rsidRDefault="00066D83" w:rsidP="004C1D54">
            <w:pPr>
              <w:jc w:val="center"/>
              <w:rPr>
                <w:b/>
                <w:bCs/>
                <w:sz w:val="20"/>
                <w:lang w:eastAsia="el-GR"/>
              </w:rPr>
            </w:pPr>
            <w:r w:rsidRPr="001F3698">
              <w:rPr>
                <w:b/>
                <w:bCs/>
                <w:sz w:val="20"/>
                <w:lang w:eastAsia="el-GR"/>
              </w:rPr>
              <w:t>(όριο γηπέδου)</w:t>
            </w:r>
          </w:p>
          <w:p w14:paraId="05A6A3FB" w14:textId="77777777" w:rsidR="00066D83" w:rsidRPr="001F3698" w:rsidRDefault="00066D83" w:rsidP="004C1D54">
            <w:pPr>
              <w:jc w:val="center"/>
              <w:rPr>
                <w:b/>
                <w:bCs/>
                <w:sz w:val="20"/>
                <w:lang w:eastAsia="el-GR"/>
              </w:rPr>
            </w:pPr>
            <w:r w:rsidRPr="001F3698">
              <w:rPr>
                <w:b/>
                <w:bCs/>
                <w:i/>
                <w:sz w:val="20"/>
                <w:vertAlign w:val="superscript"/>
                <w:lang w:eastAsia="el-GR"/>
              </w:rPr>
              <w:t>(2)</w:t>
            </w:r>
          </w:p>
        </w:tc>
        <w:tc>
          <w:tcPr>
            <w:tcW w:w="585" w:type="pct"/>
            <w:shd w:val="clear" w:color="auto" w:fill="DBE5F1" w:themeFill="accent1" w:themeFillTint="33"/>
            <w:tcMar>
              <w:left w:w="57" w:type="dxa"/>
              <w:right w:w="57" w:type="dxa"/>
            </w:tcMar>
          </w:tcPr>
          <w:p w14:paraId="64ED8569" w14:textId="77777777" w:rsidR="00066D83" w:rsidRDefault="00066D83" w:rsidP="004C1D54">
            <w:pPr>
              <w:jc w:val="center"/>
              <w:rPr>
                <w:b/>
                <w:bCs/>
                <w:sz w:val="20"/>
                <w:lang w:eastAsia="el-GR"/>
              </w:rPr>
            </w:pPr>
            <w:r>
              <w:rPr>
                <w:b/>
                <w:bCs/>
                <w:sz w:val="20"/>
                <w:lang w:eastAsia="el-GR"/>
              </w:rPr>
              <w:t>Κέντρο μονάδων</w:t>
            </w:r>
          </w:p>
          <w:p w14:paraId="0723F3F3" w14:textId="77777777" w:rsidR="00066D83" w:rsidRDefault="00066D83" w:rsidP="004C1D54">
            <w:pPr>
              <w:jc w:val="center"/>
              <w:rPr>
                <w:b/>
                <w:bCs/>
                <w:sz w:val="20"/>
                <w:lang w:eastAsia="el-GR"/>
              </w:rPr>
            </w:pPr>
          </w:p>
          <w:p w14:paraId="09526CD9" w14:textId="77777777" w:rsidR="00066D83" w:rsidRPr="001F3698" w:rsidRDefault="00066D83" w:rsidP="004C1D54">
            <w:pPr>
              <w:jc w:val="center"/>
              <w:rPr>
                <w:b/>
                <w:bCs/>
                <w:sz w:val="20"/>
                <w:lang w:eastAsia="el-GR"/>
              </w:rPr>
            </w:pPr>
            <w:r w:rsidRPr="001F3698">
              <w:rPr>
                <w:b/>
                <w:bCs/>
                <w:i/>
                <w:sz w:val="20"/>
                <w:vertAlign w:val="superscript"/>
                <w:lang w:eastAsia="el-GR"/>
              </w:rPr>
              <w:t>(3)</w:t>
            </w:r>
          </w:p>
        </w:tc>
      </w:tr>
      <w:tr w:rsidR="00066D83" w:rsidRPr="00B526DF" w14:paraId="25F16256" w14:textId="77777777" w:rsidTr="004C1D54">
        <w:trPr>
          <w:trHeight w:val="345"/>
        </w:trPr>
        <w:tc>
          <w:tcPr>
            <w:tcW w:w="1455" w:type="pct"/>
            <w:tcMar>
              <w:left w:w="57" w:type="dxa"/>
              <w:right w:w="57" w:type="dxa"/>
            </w:tcMar>
          </w:tcPr>
          <w:p w14:paraId="729BD199" w14:textId="77777777" w:rsidR="00066D83" w:rsidRPr="001F3698" w:rsidRDefault="00066D83" w:rsidP="004C1D54">
            <w:pPr>
              <w:pStyle w:val="Default"/>
              <w:ind w:right="-254"/>
              <w:rPr>
                <w:sz w:val="20"/>
                <w:szCs w:val="20"/>
              </w:rPr>
            </w:pPr>
            <w:r>
              <w:rPr>
                <w:sz w:val="20"/>
                <w:szCs w:val="20"/>
              </w:rPr>
              <w:t>ΔΗΜΟΤΙΚΟ ΑΜΑΞΟΣΤΑΣΙΟ</w:t>
            </w:r>
          </w:p>
        </w:tc>
        <w:tc>
          <w:tcPr>
            <w:tcW w:w="839" w:type="pct"/>
            <w:tcMar>
              <w:left w:w="57" w:type="dxa"/>
              <w:right w:w="57" w:type="dxa"/>
            </w:tcMar>
            <w:vAlign w:val="center"/>
          </w:tcPr>
          <w:p w14:paraId="5EC4D144" w14:textId="77777777" w:rsidR="00066D83" w:rsidRPr="001F3698" w:rsidRDefault="00066D83" w:rsidP="004C1D54">
            <w:pPr>
              <w:ind w:right="-254"/>
              <w:jc w:val="center"/>
              <w:rPr>
                <w:color w:val="000000"/>
                <w:sz w:val="20"/>
                <w:lang w:eastAsia="el-GR"/>
              </w:rPr>
            </w:pPr>
            <w:r>
              <w:rPr>
                <w:color w:val="000000"/>
                <w:sz w:val="20"/>
                <w:lang w:eastAsia="el-GR"/>
              </w:rPr>
              <w:t>(2)</w:t>
            </w:r>
          </w:p>
        </w:tc>
        <w:tc>
          <w:tcPr>
            <w:tcW w:w="658" w:type="pct"/>
            <w:tcMar>
              <w:left w:w="57" w:type="dxa"/>
              <w:right w:w="57" w:type="dxa"/>
            </w:tcMar>
            <w:vAlign w:val="center"/>
          </w:tcPr>
          <w:p w14:paraId="3F9D131E" w14:textId="77777777" w:rsidR="00066D83" w:rsidRPr="001F3698" w:rsidRDefault="00066D83" w:rsidP="004C1D54">
            <w:pPr>
              <w:jc w:val="center"/>
              <w:rPr>
                <w:color w:val="000000"/>
                <w:sz w:val="20"/>
                <w:lang w:val="en-GB" w:eastAsia="el-GR"/>
              </w:rPr>
            </w:pPr>
            <w:r>
              <w:rPr>
                <w:rFonts w:asciiTheme="minorHAnsi" w:hAnsiTheme="minorHAnsi" w:cstheme="minorHAnsi"/>
                <w:color w:val="000000"/>
                <w:sz w:val="20"/>
                <w:lang w:eastAsia="el-GR"/>
              </w:rPr>
              <w:t>ΝΔ</w:t>
            </w:r>
          </w:p>
        </w:tc>
        <w:tc>
          <w:tcPr>
            <w:tcW w:w="439" w:type="pct"/>
            <w:tcMar>
              <w:left w:w="57" w:type="dxa"/>
              <w:right w:w="57" w:type="dxa"/>
            </w:tcMar>
            <w:vAlign w:val="center"/>
          </w:tcPr>
          <w:p w14:paraId="07F33194" w14:textId="77777777" w:rsidR="00066D83" w:rsidRPr="004633E0" w:rsidRDefault="00066D83" w:rsidP="004C1D54">
            <w:pPr>
              <w:ind w:right="-90"/>
              <w:jc w:val="center"/>
              <w:rPr>
                <w:color w:val="000000"/>
                <w:sz w:val="20"/>
                <w:highlight w:val="yellow"/>
                <w:lang w:val="en-GB" w:eastAsia="el-GR"/>
              </w:rPr>
            </w:pPr>
            <w:r>
              <w:rPr>
                <w:rFonts w:asciiTheme="minorHAnsi" w:hAnsiTheme="minorHAnsi" w:cstheme="minorHAnsi"/>
                <w:color w:val="000000"/>
                <w:sz w:val="20"/>
                <w:lang w:eastAsia="el-GR"/>
              </w:rPr>
              <w:t>504267</w:t>
            </w:r>
          </w:p>
        </w:tc>
        <w:tc>
          <w:tcPr>
            <w:tcW w:w="512" w:type="pct"/>
            <w:tcMar>
              <w:left w:w="57" w:type="dxa"/>
              <w:right w:w="57" w:type="dxa"/>
            </w:tcMar>
            <w:vAlign w:val="center"/>
          </w:tcPr>
          <w:p w14:paraId="17C1BFC7" w14:textId="77777777" w:rsidR="00066D83" w:rsidRPr="004633E0" w:rsidRDefault="00066D83" w:rsidP="004C1D54">
            <w:pPr>
              <w:ind w:right="-90"/>
              <w:jc w:val="center"/>
              <w:rPr>
                <w:color w:val="000000"/>
                <w:sz w:val="20"/>
                <w:highlight w:val="yellow"/>
                <w:lang w:val="en-GB" w:eastAsia="el-GR"/>
              </w:rPr>
            </w:pPr>
            <w:r>
              <w:rPr>
                <w:rFonts w:asciiTheme="minorHAnsi" w:hAnsiTheme="minorHAnsi" w:cstheme="minorHAnsi"/>
                <w:color w:val="000000"/>
                <w:sz w:val="20"/>
                <w:lang w:eastAsia="el-GR"/>
              </w:rPr>
              <w:t>3931093</w:t>
            </w:r>
          </w:p>
        </w:tc>
        <w:tc>
          <w:tcPr>
            <w:tcW w:w="512" w:type="pct"/>
            <w:tcMar>
              <w:left w:w="57" w:type="dxa"/>
              <w:right w:w="57" w:type="dxa"/>
            </w:tcMar>
            <w:vAlign w:val="center"/>
          </w:tcPr>
          <w:p w14:paraId="7EE6F3EE" w14:textId="77777777" w:rsidR="00066D83" w:rsidRPr="00A27001" w:rsidRDefault="00066D83" w:rsidP="004C1D54">
            <w:pPr>
              <w:ind w:right="-105"/>
              <w:jc w:val="center"/>
              <w:rPr>
                <w:color w:val="000000"/>
                <w:sz w:val="20"/>
                <w:lang w:eastAsia="el-GR"/>
              </w:rPr>
            </w:pPr>
            <w:r w:rsidRPr="00A27001">
              <w:rPr>
                <w:color w:val="000000"/>
                <w:sz w:val="20"/>
                <w:lang w:eastAsia="el-GR"/>
              </w:rPr>
              <w:t>6</w:t>
            </w:r>
          </w:p>
        </w:tc>
        <w:tc>
          <w:tcPr>
            <w:tcW w:w="585" w:type="pct"/>
            <w:tcMar>
              <w:left w:w="57" w:type="dxa"/>
              <w:right w:w="57" w:type="dxa"/>
            </w:tcMar>
            <w:vAlign w:val="center"/>
          </w:tcPr>
          <w:p w14:paraId="7D28EBF7" w14:textId="77777777" w:rsidR="00066D83" w:rsidRPr="00A27001" w:rsidRDefault="00066D83" w:rsidP="004C1D54">
            <w:pPr>
              <w:ind w:right="-105"/>
              <w:jc w:val="center"/>
              <w:rPr>
                <w:color w:val="000000"/>
                <w:sz w:val="20"/>
                <w:lang w:val="en-GB" w:eastAsia="el-GR"/>
              </w:rPr>
            </w:pPr>
            <w:r w:rsidRPr="00A27001">
              <w:rPr>
                <w:color w:val="000000"/>
                <w:sz w:val="20"/>
                <w:lang w:eastAsia="el-GR"/>
              </w:rPr>
              <w:t>50</w:t>
            </w:r>
          </w:p>
        </w:tc>
      </w:tr>
      <w:tr w:rsidR="00066D83" w:rsidRPr="00B526DF" w14:paraId="5498E304" w14:textId="77777777" w:rsidTr="004C1D54">
        <w:trPr>
          <w:trHeight w:val="223"/>
        </w:trPr>
        <w:tc>
          <w:tcPr>
            <w:tcW w:w="1455" w:type="pct"/>
            <w:tcMar>
              <w:left w:w="57" w:type="dxa"/>
              <w:right w:w="57" w:type="dxa"/>
            </w:tcMar>
          </w:tcPr>
          <w:p w14:paraId="38563D9B" w14:textId="77777777" w:rsidR="00066D83" w:rsidRPr="00345A9C" w:rsidRDefault="00066D83" w:rsidP="004C1D54">
            <w:pPr>
              <w:pStyle w:val="Default"/>
              <w:ind w:right="-254"/>
              <w:rPr>
                <w:sz w:val="20"/>
                <w:szCs w:val="20"/>
              </w:rPr>
            </w:pPr>
            <w:r>
              <w:rPr>
                <w:sz w:val="20"/>
                <w:szCs w:val="20"/>
              </w:rPr>
              <w:t>ΣΦΑΓΕΙΑ ΧΑΝΙΩΝ Α.Ε.</w:t>
            </w:r>
          </w:p>
        </w:tc>
        <w:tc>
          <w:tcPr>
            <w:tcW w:w="839" w:type="pct"/>
            <w:tcMar>
              <w:left w:w="57" w:type="dxa"/>
              <w:right w:w="57" w:type="dxa"/>
            </w:tcMar>
            <w:vAlign w:val="center"/>
          </w:tcPr>
          <w:p w14:paraId="5F863E45" w14:textId="77777777" w:rsidR="00066D83" w:rsidRPr="001F3698" w:rsidRDefault="00066D83" w:rsidP="004C1D54">
            <w:pPr>
              <w:ind w:right="-254"/>
              <w:jc w:val="center"/>
              <w:rPr>
                <w:color w:val="000000"/>
                <w:sz w:val="20"/>
                <w:lang w:eastAsia="el-GR"/>
              </w:rPr>
            </w:pPr>
            <w:r>
              <w:rPr>
                <w:color w:val="000000"/>
                <w:sz w:val="20"/>
                <w:lang w:eastAsia="el-GR"/>
              </w:rPr>
              <w:t>(3)</w:t>
            </w:r>
          </w:p>
        </w:tc>
        <w:tc>
          <w:tcPr>
            <w:tcW w:w="658" w:type="pct"/>
            <w:tcMar>
              <w:left w:w="57" w:type="dxa"/>
              <w:right w:w="57" w:type="dxa"/>
            </w:tcMar>
            <w:vAlign w:val="center"/>
          </w:tcPr>
          <w:p w14:paraId="3C0FCA8A" w14:textId="77777777" w:rsidR="00066D83" w:rsidRPr="001F3698" w:rsidRDefault="00066D83" w:rsidP="004C1D54">
            <w:pPr>
              <w:jc w:val="center"/>
              <w:rPr>
                <w:color w:val="000000"/>
                <w:sz w:val="20"/>
                <w:lang w:eastAsia="el-GR"/>
              </w:rPr>
            </w:pPr>
            <w:r>
              <w:rPr>
                <w:rFonts w:asciiTheme="minorHAnsi" w:hAnsiTheme="minorHAnsi" w:cstheme="minorHAnsi"/>
                <w:color w:val="000000"/>
                <w:sz w:val="20"/>
                <w:lang w:eastAsia="el-GR"/>
              </w:rPr>
              <w:t>Ν</w:t>
            </w:r>
          </w:p>
        </w:tc>
        <w:tc>
          <w:tcPr>
            <w:tcW w:w="439" w:type="pct"/>
            <w:tcMar>
              <w:left w:w="57" w:type="dxa"/>
              <w:right w:w="57" w:type="dxa"/>
            </w:tcMar>
            <w:vAlign w:val="center"/>
          </w:tcPr>
          <w:p w14:paraId="44D9D212" w14:textId="77777777" w:rsidR="00066D83" w:rsidRPr="004633E0" w:rsidRDefault="00066D83" w:rsidP="004C1D54">
            <w:pPr>
              <w:ind w:right="-90"/>
              <w:jc w:val="center"/>
              <w:rPr>
                <w:color w:val="000000"/>
                <w:sz w:val="20"/>
                <w:highlight w:val="yellow"/>
                <w:lang w:eastAsia="el-GR"/>
              </w:rPr>
            </w:pPr>
            <w:r>
              <w:rPr>
                <w:rFonts w:asciiTheme="minorHAnsi" w:hAnsiTheme="minorHAnsi" w:cstheme="minorHAnsi"/>
                <w:color w:val="000000"/>
                <w:sz w:val="20"/>
                <w:lang w:eastAsia="el-GR"/>
              </w:rPr>
              <w:t>504315</w:t>
            </w:r>
          </w:p>
        </w:tc>
        <w:tc>
          <w:tcPr>
            <w:tcW w:w="512" w:type="pct"/>
            <w:tcMar>
              <w:left w:w="57" w:type="dxa"/>
              <w:right w:w="57" w:type="dxa"/>
            </w:tcMar>
            <w:vAlign w:val="center"/>
          </w:tcPr>
          <w:p w14:paraId="735CD062" w14:textId="77777777" w:rsidR="00066D83" w:rsidRPr="004633E0" w:rsidRDefault="00066D83" w:rsidP="004C1D54">
            <w:pPr>
              <w:ind w:right="-90"/>
              <w:jc w:val="center"/>
              <w:rPr>
                <w:color w:val="000000"/>
                <w:sz w:val="20"/>
                <w:highlight w:val="yellow"/>
                <w:lang w:eastAsia="el-GR"/>
              </w:rPr>
            </w:pPr>
            <w:r>
              <w:rPr>
                <w:rFonts w:asciiTheme="minorHAnsi" w:hAnsiTheme="minorHAnsi" w:cstheme="minorHAnsi"/>
                <w:color w:val="000000"/>
                <w:sz w:val="20"/>
                <w:lang w:eastAsia="el-GR"/>
              </w:rPr>
              <w:t>3931034</w:t>
            </w:r>
          </w:p>
        </w:tc>
        <w:tc>
          <w:tcPr>
            <w:tcW w:w="512" w:type="pct"/>
            <w:tcMar>
              <w:left w:w="57" w:type="dxa"/>
              <w:right w:w="57" w:type="dxa"/>
            </w:tcMar>
            <w:vAlign w:val="center"/>
          </w:tcPr>
          <w:p w14:paraId="4AB32342" w14:textId="77777777" w:rsidR="00066D83" w:rsidRPr="00A27001" w:rsidRDefault="00066D83" w:rsidP="004C1D54">
            <w:pPr>
              <w:ind w:right="-105"/>
              <w:jc w:val="center"/>
              <w:rPr>
                <w:color w:val="000000"/>
                <w:sz w:val="20"/>
                <w:lang w:eastAsia="el-GR"/>
              </w:rPr>
            </w:pPr>
            <w:r w:rsidRPr="00A27001">
              <w:rPr>
                <w:color w:val="000000"/>
                <w:sz w:val="20"/>
                <w:lang w:eastAsia="el-GR"/>
              </w:rPr>
              <w:t>16</w:t>
            </w:r>
          </w:p>
        </w:tc>
        <w:tc>
          <w:tcPr>
            <w:tcW w:w="585" w:type="pct"/>
            <w:tcMar>
              <w:left w:w="57" w:type="dxa"/>
              <w:right w:w="57" w:type="dxa"/>
            </w:tcMar>
            <w:vAlign w:val="center"/>
          </w:tcPr>
          <w:p w14:paraId="555C64EE" w14:textId="77777777" w:rsidR="00066D83" w:rsidRPr="00A27001" w:rsidRDefault="00066D83" w:rsidP="004C1D54">
            <w:pPr>
              <w:ind w:right="-105"/>
              <w:jc w:val="center"/>
              <w:rPr>
                <w:color w:val="000000"/>
                <w:sz w:val="20"/>
                <w:lang w:val="en-GB" w:eastAsia="el-GR"/>
              </w:rPr>
            </w:pPr>
            <w:r w:rsidRPr="00A27001">
              <w:rPr>
                <w:color w:val="000000"/>
                <w:sz w:val="20"/>
                <w:lang w:eastAsia="el-GR"/>
              </w:rPr>
              <w:t>120</w:t>
            </w:r>
          </w:p>
        </w:tc>
      </w:tr>
      <w:tr w:rsidR="00066D83" w:rsidRPr="00B526DF" w14:paraId="3A5521F1" w14:textId="77777777" w:rsidTr="004C1D54">
        <w:trPr>
          <w:trHeight w:val="242"/>
        </w:trPr>
        <w:tc>
          <w:tcPr>
            <w:tcW w:w="1455" w:type="pct"/>
            <w:tcMar>
              <w:left w:w="57" w:type="dxa"/>
              <w:right w:w="57" w:type="dxa"/>
            </w:tcMar>
          </w:tcPr>
          <w:p w14:paraId="0849E128" w14:textId="77777777" w:rsidR="00066D83" w:rsidRPr="001F3698" w:rsidRDefault="00066D83" w:rsidP="004C1D54">
            <w:pPr>
              <w:ind w:right="-254"/>
              <w:rPr>
                <w:color w:val="000000"/>
                <w:sz w:val="20"/>
                <w:lang w:eastAsia="el-GR"/>
              </w:rPr>
            </w:pPr>
            <w:r>
              <w:rPr>
                <w:color w:val="000000"/>
                <w:sz w:val="20"/>
                <w:lang w:eastAsia="el-GR"/>
              </w:rPr>
              <w:t>Σ. ΠΑΤΕΡΑΚΗΣ Α.Ε. (Εταιρεία διανομής)</w:t>
            </w:r>
          </w:p>
        </w:tc>
        <w:tc>
          <w:tcPr>
            <w:tcW w:w="839" w:type="pct"/>
            <w:tcMar>
              <w:left w:w="57" w:type="dxa"/>
              <w:right w:w="57" w:type="dxa"/>
            </w:tcMar>
            <w:vAlign w:val="center"/>
          </w:tcPr>
          <w:p w14:paraId="154F60B3" w14:textId="77777777" w:rsidR="00066D83" w:rsidRPr="001F3698" w:rsidRDefault="00066D83" w:rsidP="004C1D54">
            <w:pPr>
              <w:ind w:right="-254"/>
              <w:jc w:val="center"/>
              <w:rPr>
                <w:color w:val="000000"/>
                <w:sz w:val="20"/>
                <w:lang w:eastAsia="el-GR"/>
              </w:rPr>
            </w:pPr>
            <w:r>
              <w:rPr>
                <w:color w:val="000000"/>
                <w:sz w:val="20"/>
                <w:lang w:eastAsia="el-GR"/>
              </w:rPr>
              <w:t>(4)</w:t>
            </w:r>
          </w:p>
        </w:tc>
        <w:tc>
          <w:tcPr>
            <w:tcW w:w="658" w:type="pct"/>
            <w:tcMar>
              <w:left w:w="57" w:type="dxa"/>
              <w:right w:w="57" w:type="dxa"/>
            </w:tcMar>
            <w:vAlign w:val="center"/>
          </w:tcPr>
          <w:p w14:paraId="213D6A1A" w14:textId="77777777" w:rsidR="00066D83" w:rsidRPr="001F3698" w:rsidRDefault="00066D83" w:rsidP="004C1D54">
            <w:pPr>
              <w:jc w:val="center"/>
              <w:rPr>
                <w:color w:val="000000"/>
                <w:sz w:val="20"/>
                <w:lang w:eastAsia="el-GR"/>
              </w:rPr>
            </w:pPr>
            <w:r>
              <w:rPr>
                <w:rFonts w:asciiTheme="minorHAnsi" w:hAnsiTheme="minorHAnsi" w:cstheme="minorHAnsi"/>
                <w:color w:val="000000"/>
                <w:sz w:val="20"/>
                <w:lang w:eastAsia="el-GR"/>
              </w:rPr>
              <w:t>ΝΑ</w:t>
            </w:r>
          </w:p>
        </w:tc>
        <w:tc>
          <w:tcPr>
            <w:tcW w:w="439" w:type="pct"/>
            <w:tcMar>
              <w:left w:w="57" w:type="dxa"/>
              <w:right w:w="57" w:type="dxa"/>
            </w:tcMar>
            <w:vAlign w:val="center"/>
          </w:tcPr>
          <w:p w14:paraId="4C1C2E54" w14:textId="77777777" w:rsidR="00066D83" w:rsidRPr="004633E0" w:rsidRDefault="00066D83" w:rsidP="004C1D54">
            <w:pPr>
              <w:ind w:right="-90"/>
              <w:jc w:val="center"/>
              <w:rPr>
                <w:color w:val="000000"/>
                <w:sz w:val="20"/>
                <w:highlight w:val="yellow"/>
                <w:lang w:eastAsia="el-GR"/>
              </w:rPr>
            </w:pPr>
            <w:r>
              <w:rPr>
                <w:rFonts w:asciiTheme="minorHAnsi" w:hAnsiTheme="minorHAnsi" w:cstheme="minorHAnsi"/>
                <w:color w:val="000000"/>
                <w:sz w:val="20"/>
                <w:lang w:eastAsia="el-GR"/>
              </w:rPr>
              <w:t>504468</w:t>
            </w:r>
          </w:p>
        </w:tc>
        <w:tc>
          <w:tcPr>
            <w:tcW w:w="512" w:type="pct"/>
            <w:tcMar>
              <w:left w:w="57" w:type="dxa"/>
              <w:right w:w="57" w:type="dxa"/>
            </w:tcMar>
            <w:vAlign w:val="center"/>
          </w:tcPr>
          <w:p w14:paraId="702A1FE8" w14:textId="77777777" w:rsidR="00066D83" w:rsidRPr="004633E0" w:rsidRDefault="00066D83" w:rsidP="004C1D54">
            <w:pPr>
              <w:ind w:right="-90"/>
              <w:jc w:val="center"/>
              <w:rPr>
                <w:color w:val="000000"/>
                <w:sz w:val="20"/>
                <w:highlight w:val="yellow"/>
                <w:lang w:eastAsia="el-GR"/>
              </w:rPr>
            </w:pPr>
            <w:r>
              <w:rPr>
                <w:rFonts w:asciiTheme="minorHAnsi" w:hAnsiTheme="minorHAnsi" w:cstheme="minorHAnsi"/>
                <w:color w:val="000000"/>
                <w:sz w:val="20"/>
                <w:lang w:eastAsia="el-GR"/>
              </w:rPr>
              <w:t>3930975</w:t>
            </w:r>
          </w:p>
        </w:tc>
        <w:tc>
          <w:tcPr>
            <w:tcW w:w="512" w:type="pct"/>
            <w:tcMar>
              <w:left w:w="57" w:type="dxa"/>
              <w:right w:w="57" w:type="dxa"/>
            </w:tcMar>
            <w:vAlign w:val="center"/>
          </w:tcPr>
          <w:p w14:paraId="1B170DDB" w14:textId="77777777" w:rsidR="00066D83" w:rsidRPr="00A27001" w:rsidRDefault="00066D83" w:rsidP="004C1D54">
            <w:pPr>
              <w:ind w:right="-105"/>
              <w:jc w:val="center"/>
              <w:rPr>
                <w:color w:val="000000"/>
                <w:sz w:val="20"/>
                <w:lang w:eastAsia="el-GR"/>
              </w:rPr>
            </w:pPr>
            <w:r w:rsidRPr="00A27001">
              <w:rPr>
                <w:color w:val="000000"/>
                <w:sz w:val="20"/>
                <w:lang w:eastAsia="el-GR"/>
              </w:rPr>
              <w:t>150</w:t>
            </w:r>
          </w:p>
        </w:tc>
        <w:tc>
          <w:tcPr>
            <w:tcW w:w="585" w:type="pct"/>
            <w:tcMar>
              <w:left w:w="57" w:type="dxa"/>
              <w:right w:w="57" w:type="dxa"/>
            </w:tcMar>
            <w:vAlign w:val="center"/>
          </w:tcPr>
          <w:p w14:paraId="5E7B46B9" w14:textId="77777777" w:rsidR="00066D83" w:rsidRPr="00A27001" w:rsidRDefault="00066D83" w:rsidP="004C1D54">
            <w:pPr>
              <w:ind w:right="-105"/>
              <w:jc w:val="center"/>
              <w:rPr>
                <w:color w:val="000000"/>
                <w:sz w:val="20"/>
                <w:lang w:val="en-GB" w:eastAsia="el-GR"/>
              </w:rPr>
            </w:pPr>
            <w:r w:rsidRPr="00A27001">
              <w:rPr>
                <w:color w:val="000000"/>
                <w:sz w:val="20"/>
                <w:lang w:eastAsia="el-GR"/>
              </w:rPr>
              <w:t>265</w:t>
            </w:r>
          </w:p>
        </w:tc>
      </w:tr>
      <w:tr w:rsidR="00066D83" w:rsidRPr="00B526DF" w14:paraId="66AD1CAB" w14:textId="77777777" w:rsidTr="004C1D54">
        <w:trPr>
          <w:trHeight w:val="242"/>
        </w:trPr>
        <w:tc>
          <w:tcPr>
            <w:tcW w:w="1455" w:type="pct"/>
            <w:tcMar>
              <w:left w:w="57" w:type="dxa"/>
              <w:right w:w="57" w:type="dxa"/>
            </w:tcMar>
          </w:tcPr>
          <w:p w14:paraId="6F03E241" w14:textId="77777777" w:rsidR="00066D83" w:rsidRDefault="00066D83" w:rsidP="004C1D54">
            <w:pPr>
              <w:ind w:right="-254"/>
              <w:rPr>
                <w:color w:val="000000"/>
                <w:sz w:val="20"/>
                <w:lang w:eastAsia="el-GR"/>
              </w:rPr>
            </w:pPr>
            <w:r>
              <w:rPr>
                <w:rFonts w:asciiTheme="minorHAnsi" w:hAnsiTheme="minorHAnsi" w:cstheme="minorHAnsi"/>
                <w:sz w:val="20"/>
              </w:rPr>
              <w:t>ΕΓΚΑΤΑΣΤΑΣΗ ΕΠΕΞΕΡΓΑΣΙΑΣ ΛΥΜΑΤΩΝ ΔΕΥΑΧ</w:t>
            </w:r>
          </w:p>
        </w:tc>
        <w:tc>
          <w:tcPr>
            <w:tcW w:w="839" w:type="pct"/>
            <w:tcMar>
              <w:left w:w="57" w:type="dxa"/>
              <w:right w:w="57" w:type="dxa"/>
            </w:tcMar>
            <w:vAlign w:val="center"/>
          </w:tcPr>
          <w:p w14:paraId="030BD14D" w14:textId="77777777" w:rsidR="00066D83" w:rsidRDefault="00066D83" w:rsidP="004C1D54">
            <w:pPr>
              <w:ind w:right="-254"/>
              <w:jc w:val="center"/>
              <w:rPr>
                <w:color w:val="000000"/>
                <w:sz w:val="20"/>
                <w:lang w:eastAsia="el-GR"/>
              </w:rPr>
            </w:pPr>
            <w:r>
              <w:rPr>
                <w:rFonts w:asciiTheme="minorHAnsi" w:hAnsiTheme="minorHAnsi" w:cstheme="minorHAnsi"/>
                <w:color w:val="000000"/>
                <w:sz w:val="20"/>
                <w:lang w:eastAsia="el-GR"/>
              </w:rPr>
              <w:t>(45)</w:t>
            </w:r>
          </w:p>
        </w:tc>
        <w:tc>
          <w:tcPr>
            <w:tcW w:w="658" w:type="pct"/>
            <w:tcMar>
              <w:left w:w="57" w:type="dxa"/>
              <w:right w:w="57" w:type="dxa"/>
            </w:tcMar>
            <w:vAlign w:val="center"/>
          </w:tcPr>
          <w:p w14:paraId="776929D9" w14:textId="77777777" w:rsidR="00066D83" w:rsidRDefault="00066D83" w:rsidP="004C1D54">
            <w:pPr>
              <w:jc w:val="center"/>
              <w:rPr>
                <w:rFonts w:asciiTheme="minorHAnsi" w:hAnsiTheme="minorHAnsi" w:cstheme="minorHAnsi"/>
                <w:color w:val="000000"/>
                <w:sz w:val="20"/>
                <w:lang w:eastAsia="el-GR"/>
              </w:rPr>
            </w:pPr>
            <w:r>
              <w:rPr>
                <w:rFonts w:asciiTheme="minorHAnsi" w:hAnsiTheme="minorHAnsi" w:cstheme="minorHAnsi"/>
                <w:color w:val="000000"/>
                <w:sz w:val="20"/>
                <w:lang w:eastAsia="el-GR"/>
              </w:rPr>
              <w:t>ΒΑ</w:t>
            </w:r>
          </w:p>
        </w:tc>
        <w:tc>
          <w:tcPr>
            <w:tcW w:w="439" w:type="pct"/>
            <w:tcMar>
              <w:left w:w="57" w:type="dxa"/>
              <w:right w:w="57" w:type="dxa"/>
            </w:tcMar>
            <w:vAlign w:val="center"/>
          </w:tcPr>
          <w:p w14:paraId="1877507D" w14:textId="77777777" w:rsidR="00066D83" w:rsidRDefault="00066D83" w:rsidP="004C1D54">
            <w:pPr>
              <w:ind w:right="-90"/>
              <w:jc w:val="center"/>
              <w:rPr>
                <w:rFonts w:asciiTheme="minorHAnsi" w:hAnsiTheme="minorHAnsi" w:cstheme="minorHAnsi"/>
                <w:color w:val="000000"/>
                <w:sz w:val="20"/>
                <w:lang w:eastAsia="el-GR"/>
              </w:rPr>
            </w:pPr>
            <w:r>
              <w:rPr>
                <w:rFonts w:asciiTheme="minorHAnsi" w:hAnsiTheme="minorHAnsi" w:cstheme="minorHAnsi"/>
                <w:color w:val="000000"/>
                <w:sz w:val="20"/>
                <w:lang w:eastAsia="el-GR"/>
              </w:rPr>
              <w:t>504572</w:t>
            </w:r>
          </w:p>
        </w:tc>
        <w:tc>
          <w:tcPr>
            <w:tcW w:w="512" w:type="pct"/>
            <w:tcMar>
              <w:left w:w="57" w:type="dxa"/>
              <w:right w:w="57" w:type="dxa"/>
            </w:tcMar>
            <w:vAlign w:val="center"/>
          </w:tcPr>
          <w:p w14:paraId="3457901F" w14:textId="77777777" w:rsidR="00066D83" w:rsidRDefault="00066D83" w:rsidP="004C1D54">
            <w:pPr>
              <w:ind w:right="-90"/>
              <w:jc w:val="center"/>
              <w:rPr>
                <w:rFonts w:asciiTheme="minorHAnsi" w:hAnsiTheme="minorHAnsi" w:cstheme="minorHAnsi"/>
                <w:color w:val="000000"/>
                <w:sz w:val="20"/>
                <w:lang w:eastAsia="el-GR"/>
              </w:rPr>
            </w:pPr>
            <w:r>
              <w:rPr>
                <w:rFonts w:asciiTheme="minorHAnsi" w:hAnsiTheme="minorHAnsi" w:cstheme="minorHAnsi"/>
                <w:color w:val="000000"/>
                <w:sz w:val="20"/>
                <w:lang w:eastAsia="el-GR"/>
              </w:rPr>
              <w:t>3932355</w:t>
            </w:r>
          </w:p>
        </w:tc>
        <w:tc>
          <w:tcPr>
            <w:tcW w:w="512" w:type="pct"/>
            <w:tcMar>
              <w:left w:w="57" w:type="dxa"/>
              <w:right w:w="57" w:type="dxa"/>
            </w:tcMar>
            <w:vAlign w:val="center"/>
          </w:tcPr>
          <w:p w14:paraId="1E40BE65" w14:textId="77777777" w:rsidR="00066D83" w:rsidRPr="00A27001" w:rsidRDefault="00066D83" w:rsidP="004C1D54">
            <w:pPr>
              <w:ind w:right="-105"/>
              <w:jc w:val="center"/>
              <w:rPr>
                <w:color w:val="000000"/>
                <w:sz w:val="20"/>
                <w:lang w:eastAsia="el-GR"/>
              </w:rPr>
            </w:pPr>
            <w:r w:rsidRPr="00A27001">
              <w:rPr>
                <w:color w:val="000000"/>
                <w:sz w:val="20"/>
                <w:lang w:eastAsia="el-GR"/>
              </w:rPr>
              <w:t>1135</w:t>
            </w:r>
          </w:p>
        </w:tc>
        <w:tc>
          <w:tcPr>
            <w:tcW w:w="585" w:type="pct"/>
            <w:tcMar>
              <w:left w:w="57" w:type="dxa"/>
              <w:right w:w="57" w:type="dxa"/>
            </w:tcMar>
            <w:vAlign w:val="center"/>
          </w:tcPr>
          <w:p w14:paraId="34D4E6F5" w14:textId="77777777" w:rsidR="00066D83" w:rsidRPr="00A27001" w:rsidRDefault="00066D83" w:rsidP="004C1D54">
            <w:pPr>
              <w:ind w:right="-105"/>
              <w:jc w:val="center"/>
              <w:rPr>
                <w:color w:val="000000"/>
                <w:sz w:val="20"/>
                <w:lang w:val="en-GB" w:eastAsia="el-GR"/>
              </w:rPr>
            </w:pPr>
            <w:r w:rsidRPr="00A27001">
              <w:rPr>
                <w:color w:val="000000"/>
                <w:sz w:val="20"/>
                <w:lang w:eastAsia="el-GR"/>
              </w:rPr>
              <w:t>1170</w:t>
            </w:r>
          </w:p>
        </w:tc>
      </w:tr>
    </w:tbl>
    <w:p w14:paraId="1A31B9E5" w14:textId="77777777" w:rsidR="00066D83" w:rsidRDefault="00066D83" w:rsidP="00066D83">
      <w:pPr>
        <w:ind w:right="-86"/>
        <w:jc w:val="both"/>
        <w:rPr>
          <w:rFonts w:asciiTheme="minorHAnsi" w:hAnsiTheme="minorHAnsi" w:cstheme="minorHAnsi"/>
          <w:i/>
          <w:iCs/>
          <w:sz w:val="20"/>
        </w:rPr>
      </w:pPr>
    </w:p>
    <w:p w14:paraId="00B53DA4" w14:textId="2E166A08" w:rsidR="00066D83" w:rsidRPr="00C60673" w:rsidRDefault="00066D83" w:rsidP="00066D83">
      <w:pPr>
        <w:ind w:right="-86"/>
        <w:rPr>
          <w:rFonts w:asciiTheme="minorHAnsi" w:hAnsiTheme="minorHAnsi" w:cstheme="minorHAnsi"/>
          <w:i/>
          <w:iCs/>
          <w:sz w:val="20"/>
        </w:rPr>
      </w:pPr>
      <w:r w:rsidRPr="00C60673">
        <w:rPr>
          <w:rFonts w:asciiTheme="minorHAnsi" w:hAnsiTheme="minorHAnsi" w:cstheme="minorHAnsi"/>
          <w:i/>
          <w:iCs/>
          <w:sz w:val="20"/>
        </w:rPr>
        <w:t xml:space="preserve">(1): Οι αποστάσεις μεταξύ της εγκατάστασης της  και των επιμέρους σημείων ενδιαφέροντος  αναφέρονται στις εγγύτερες αποστάσεις μεταξύ των ανωτέρω, υπολογίστηκαν με βάση το </w:t>
      </w:r>
      <w:proofErr w:type="spellStart"/>
      <w:r w:rsidRPr="00C60673">
        <w:rPr>
          <w:rFonts w:asciiTheme="minorHAnsi" w:hAnsiTheme="minorHAnsi" w:cstheme="minorHAnsi"/>
          <w:i/>
          <w:iCs/>
          <w:sz w:val="20"/>
        </w:rPr>
        <w:t>γεωαναφερμένο</w:t>
      </w:r>
      <w:proofErr w:type="spellEnd"/>
      <w:r w:rsidRPr="00C60673">
        <w:rPr>
          <w:rFonts w:asciiTheme="minorHAnsi" w:hAnsiTheme="minorHAnsi" w:cstheme="minorHAnsi"/>
          <w:i/>
          <w:iCs/>
          <w:sz w:val="20"/>
        </w:rPr>
        <w:t xml:space="preserve"> υπόβαθρο και παρουσιάζονται στρογγυλοποιημένες προς τα κάτω ανά 5 μέτρα, προκειμένου να καλυφθούν τυχόν σφάλματα ακρίβειας του υποβάθρου.</w:t>
      </w:r>
    </w:p>
    <w:p w14:paraId="440A7FF0" w14:textId="0A640016" w:rsidR="00066D83" w:rsidRPr="00C60673" w:rsidRDefault="00066D83" w:rsidP="00066D83">
      <w:pPr>
        <w:ind w:right="-86"/>
        <w:rPr>
          <w:rFonts w:asciiTheme="minorHAnsi" w:hAnsiTheme="minorHAnsi" w:cstheme="minorHAnsi"/>
          <w:i/>
          <w:iCs/>
          <w:sz w:val="20"/>
        </w:rPr>
      </w:pPr>
      <w:r w:rsidRPr="00C60673">
        <w:rPr>
          <w:rFonts w:asciiTheme="minorHAnsi" w:hAnsiTheme="minorHAnsi" w:cstheme="minorHAnsi"/>
          <w:i/>
          <w:iCs/>
          <w:sz w:val="20"/>
        </w:rPr>
        <w:t>(2):</w:t>
      </w:r>
      <w:r w:rsidRPr="00C60673">
        <w:rPr>
          <w:i/>
          <w:iCs/>
          <w:sz w:val="20"/>
        </w:rPr>
        <w:t xml:space="preserve"> </w:t>
      </w:r>
      <w:r w:rsidRPr="00C60673">
        <w:rPr>
          <w:rFonts w:asciiTheme="minorHAnsi" w:hAnsiTheme="minorHAnsi" w:cstheme="minorHAnsi"/>
          <w:i/>
          <w:iCs/>
          <w:sz w:val="20"/>
        </w:rPr>
        <w:t>Ελάχιστη απόσταση (μέτρα) μεταξύ του ορίου του γηπέδου της εγκατάστασης  και του ορίου του σημείου ενδιαφέροντος (</w:t>
      </w:r>
      <w:r>
        <w:rPr>
          <w:rFonts w:asciiTheme="minorHAnsi" w:hAnsiTheme="minorHAnsi" w:cstheme="minorHAnsi"/>
          <w:i/>
          <w:iCs/>
          <w:sz w:val="20"/>
        </w:rPr>
        <w:t>επιχείρησης</w:t>
      </w:r>
      <w:r w:rsidRPr="00C60673">
        <w:rPr>
          <w:rFonts w:asciiTheme="minorHAnsi" w:hAnsiTheme="minorHAnsi" w:cstheme="minorHAnsi"/>
          <w:i/>
          <w:iCs/>
          <w:sz w:val="20"/>
        </w:rPr>
        <w:t>).</w:t>
      </w:r>
    </w:p>
    <w:p w14:paraId="61DAFF57" w14:textId="5599756F" w:rsidR="00066D83" w:rsidRPr="00B847AD" w:rsidRDefault="00066D83" w:rsidP="00066D83">
      <w:pPr>
        <w:ind w:right="-86"/>
        <w:rPr>
          <w:rFonts w:asciiTheme="minorHAnsi" w:hAnsiTheme="minorHAnsi" w:cstheme="minorHAnsi"/>
          <w:bCs/>
        </w:rPr>
      </w:pPr>
      <w:r w:rsidRPr="00C60673">
        <w:rPr>
          <w:rFonts w:asciiTheme="minorHAnsi" w:hAnsiTheme="minorHAnsi" w:cstheme="minorHAnsi"/>
          <w:i/>
          <w:iCs/>
          <w:sz w:val="20"/>
        </w:rPr>
        <w:t xml:space="preserve">(3): Απόσταση (μέτρα) μεταξύ </w:t>
      </w:r>
      <w:r>
        <w:rPr>
          <w:rFonts w:asciiTheme="minorHAnsi" w:hAnsiTheme="minorHAnsi" w:cstheme="minorHAnsi"/>
          <w:i/>
          <w:iCs/>
          <w:sz w:val="20"/>
        </w:rPr>
        <w:t xml:space="preserve">κέντρου μονάδων της </w:t>
      </w:r>
      <w:r w:rsidRPr="00C60673">
        <w:rPr>
          <w:rFonts w:asciiTheme="minorHAnsi" w:hAnsiTheme="minorHAnsi" w:cstheme="minorHAnsi"/>
          <w:i/>
          <w:iCs/>
          <w:sz w:val="20"/>
        </w:rPr>
        <w:t xml:space="preserve">εγκατάστασης  </w:t>
      </w:r>
      <w:r>
        <w:rPr>
          <w:rFonts w:asciiTheme="minorHAnsi" w:hAnsiTheme="minorHAnsi" w:cstheme="minorHAnsi"/>
          <w:i/>
          <w:iCs/>
          <w:sz w:val="20"/>
        </w:rPr>
        <w:t xml:space="preserve">(κέντρο τριγώνου με κορυφές δεξαμενές, αντλιοστάσιο και εμφιαλωτήριο, 10 </w:t>
      </w:r>
      <w:r>
        <w:rPr>
          <w:rFonts w:asciiTheme="minorHAnsi" w:hAnsiTheme="minorHAnsi" w:cstheme="minorHAnsi"/>
          <w:i/>
          <w:iCs/>
          <w:sz w:val="20"/>
          <w:lang w:val="en-GB"/>
        </w:rPr>
        <w:t>m</w:t>
      </w:r>
      <w:r w:rsidRPr="00EB4204">
        <w:rPr>
          <w:rFonts w:asciiTheme="minorHAnsi" w:hAnsiTheme="minorHAnsi" w:cstheme="minorHAnsi"/>
          <w:i/>
          <w:iCs/>
          <w:sz w:val="20"/>
        </w:rPr>
        <w:t xml:space="preserve"> </w:t>
      </w:r>
      <w:r>
        <w:rPr>
          <w:rFonts w:asciiTheme="minorHAnsi" w:hAnsiTheme="minorHAnsi" w:cstheme="minorHAnsi"/>
          <w:i/>
          <w:iCs/>
          <w:sz w:val="20"/>
        </w:rPr>
        <w:t xml:space="preserve">από τις κορυφές) </w:t>
      </w:r>
      <w:r w:rsidRPr="00C60673">
        <w:rPr>
          <w:rFonts w:asciiTheme="minorHAnsi" w:hAnsiTheme="minorHAnsi" w:cstheme="minorHAnsi"/>
          <w:i/>
          <w:iCs/>
          <w:sz w:val="20"/>
        </w:rPr>
        <w:t>και εγγύτερου ορίου του σημείου ενδιαφέροντος (</w:t>
      </w:r>
      <w:r>
        <w:rPr>
          <w:rFonts w:asciiTheme="minorHAnsi" w:hAnsiTheme="minorHAnsi" w:cstheme="minorHAnsi"/>
          <w:i/>
          <w:iCs/>
          <w:sz w:val="20"/>
        </w:rPr>
        <w:t>επιχείρησης</w:t>
      </w:r>
      <w:r w:rsidRPr="00C60673">
        <w:rPr>
          <w:rFonts w:asciiTheme="minorHAnsi" w:hAnsiTheme="minorHAnsi" w:cstheme="minorHAnsi"/>
          <w:i/>
          <w:iCs/>
          <w:sz w:val="20"/>
        </w:rPr>
        <w:t>).</w:t>
      </w:r>
    </w:p>
    <w:p w14:paraId="29829A27" w14:textId="77777777" w:rsidR="00066D83" w:rsidRDefault="00066D83" w:rsidP="00066D83">
      <w:pPr>
        <w:ind w:right="-254"/>
        <w:jc w:val="both"/>
        <w:rPr>
          <w:szCs w:val="24"/>
        </w:rPr>
      </w:pPr>
    </w:p>
    <w:p w14:paraId="12609314" w14:textId="77777777" w:rsidR="00066D83" w:rsidRPr="0032468C" w:rsidRDefault="00066D83" w:rsidP="00066D83">
      <w:pPr>
        <w:ind w:right="-254"/>
        <w:jc w:val="both"/>
        <w:rPr>
          <w:b/>
          <w:bCs/>
          <w:szCs w:val="24"/>
        </w:rPr>
      </w:pPr>
      <w:r>
        <w:rPr>
          <w:b/>
          <w:bCs/>
          <w:szCs w:val="24"/>
        </w:rPr>
        <w:t xml:space="preserve">Οι γειτονικές εγκαταστάσεις της </w:t>
      </w:r>
      <w:r w:rsidRPr="00EB4204">
        <w:rPr>
          <w:b/>
          <w:bCs/>
          <w:szCs w:val="24"/>
        </w:rPr>
        <w:t xml:space="preserve">ΠΕΤΡΟΓΚΑΖ </w:t>
      </w:r>
      <w:r>
        <w:rPr>
          <w:b/>
          <w:bCs/>
          <w:szCs w:val="24"/>
        </w:rPr>
        <w:t xml:space="preserve">Χανίων </w:t>
      </w:r>
      <w:r w:rsidRPr="0032468C">
        <w:rPr>
          <w:b/>
          <w:bCs/>
          <w:szCs w:val="24"/>
        </w:rPr>
        <w:t xml:space="preserve">δεν εμπίπτουν στο πεδίο εφαρμογής της Οδηγίας SEVESO III και κατά συνέπεια δεν </w:t>
      </w:r>
      <w:r w:rsidRPr="0032468C">
        <w:rPr>
          <w:b/>
          <w:bCs/>
          <w:szCs w:val="24"/>
          <w:lang w:eastAsia="el-GR"/>
        </w:rPr>
        <w:t>αναμένονται πολλαπλασιαστικά φαινόμενα στην ΠΕΤΡΟΓΚΑΖ</w:t>
      </w:r>
      <w:r>
        <w:rPr>
          <w:b/>
          <w:bCs/>
          <w:szCs w:val="24"/>
          <w:lang w:eastAsia="el-GR"/>
        </w:rPr>
        <w:t xml:space="preserve"> από τις εγκαταστάσεις αυτές</w:t>
      </w:r>
      <w:r w:rsidRPr="0032468C">
        <w:rPr>
          <w:b/>
          <w:bCs/>
          <w:szCs w:val="24"/>
          <w:lang w:eastAsia="el-GR"/>
        </w:rPr>
        <w:t>.</w:t>
      </w:r>
    </w:p>
    <w:p w14:paraId="41A1F139" w14:textId="7CAFFF54" w:rsidR="00066D83" w:rsidRDefault="00066D83" w:rsidP="00CB0A1B">
      <w:pPr>
        <w:widowControl/>
        <w:overflowPunct w:val="0"/>
        <w:adjustRightInd w:val="0"/>
        <w:ind w:right="-254"/>
        <w:jc w:val="center"/>
        <w:rPr>
          <w:b/>
          <w:sz w:val="24"/>
          <w:u w:val="single"/>
        </w:rPr>
      </w:pPr>
    </w:p>
    <w:p w14:paraId="18E48713" w14:textId="121EAC96" w:rsidR="00066D83" w:rsidRDefault="00066D83" w:rsidP="00066D83">
      <w:pPr>
        <w:widowControl/>
        <w:overflowPunct w:val="0"/>
        <w:adjustRightInd w:val="0"/>
        <w:ind w:right="-254"/>
        <w:rPr>
          <w:b/>
          <w:sz w:val="24"/>
          <w:u w:val="single"/>
        </w:rPr>
      </w:pPr>
    </w:p>
    <w:p w14:paraId="0D59A1E2" w14:textId="65EA698F" w:rsidR="00066D83" w:rsidRDefault="00066D83" w:rsidP="00066D83">
      <w:pPr>
        <w:widowControl/>
        <w:overflowPunct w:val="0"/>
        <w:adjustRightInd w:val="0"/>
        <w:ind w:right="-254"/>
        <w:rPr>
          <w:b/>
          <w:sz w:val="24"/>
          <w:u w:val="single"/>
        </w:rPr>
      </w:pPr>
    </w:p>
    <w:p w14:paraId="6CE076D4" w14:textId="77777777" w:rsidR="00E55D95" w:rsidRPr="00CB0A1B" w:rsidRDefault="00E55D95" w:rsidP="00066D83">
      <w:pPr>
        <w:widowControl/>
        <w:overflowPunct w:val="0"/>
        <w:adjustRightInd w:val="0"/>
        <w:ind w:right="-254"/>
        <w:rPr>
          <w:b/>
          <w:sz w:val="24"/>
          <w:u w:val="single"/>
        </w:rPr>
      </w:pPr>
    </w:p>
    <w:p w14:paraId="71460BD1" w14:textId="188CC3BC" w:rsidR="00511607" w:rsidRDefault="00511607" w:rsidP="00CB0A1B">
      <w:pPr>
        <w:widowControl/>
        <w:overflowPunct w:val="0"/>
        <w:adjustRightInd w:val="0"/>
        <w:ind w:right="-254"/>
        <w:jc w:val="center"/>
        <w:rPr>
          <w:b/>
          <w:sz w:val="24"/>
          <w:u w:val="single"/>
        </w:rPr>
      </w:pPr>
      <w:r w:rsidRPr="00873C0F">
        <w:rPr>
          <w:b/>
          <w:sz w:val="24"/>
          <w:u w:val="single"/>
        </w:rPr>
        <w:t>Μέτρα ελέγχου για την αντιμετώπιση των ατυχημάτων μεγάλης έκτασης</w:t>
      </w:r>
    </w:p>
    <w:p w14:paraId="6B3DCD06" w14:textId="3CEF5531" w:rsidR="00E55D95" w:rsidRDefault="00E55D95" w:rsidP="00CB0A1B">
      <w:pPr>
        <w:widowControl/>
        <w:overflowPunct w:val="0"/>
        <w:adjustRightInd w:val="0"/>
        <w:ind w:right="-254"/>
        <w:jc w:val="center"/>
        <w:rPr>
          <w:b/>
          <w:sz w:val="24"/>
          <w:u w:val="single"/>
        </w:rPr>
      </w:pPr>
    </w:p>
    <w:p w14:paraId="221EC853" w14:textId="4D240C6E" w:rsidR="0044526B" w:rsidRPr="005622BC" w:rsidRDefault="0044526B" w:rsidP="00DF515C">
      <w:pPr>
        <w:pStyle w:val="a3"/>
        <w:ind w:left="354" w:right="490" w:firstLine="497"/>
        <w:jc w:val="both"/>
        <w:rPr>
          <w:sz w:val="22"/>
          <w:szCs w:val="22"/>
        </w:rPr>
      </w:pPr>
      <w:r w:rsidRPr="005622BC">
        <w:rPr>
          <w:sz w:val="22"/>
          <w:szCs w:val="22"/>
        </w:rPr>
        <w:t>Κατά τον σχεδιασμό και τη λειτουργία της εγκατάστασης έχουν ληφθεί τεχνικά, οργανωτικά και διαχειριστικά μέτρα και εφαρμόζονται διαδικασίες ασφαλείας που σκοπό έχουν να προλαμβάνουν ώστε να μην προκύψει δυσλειτουργία, να αποτρέπουν τη μη κανονική λειτουργία που μπορεί να οδηγήσει σε ακολουθία ατυχήματος και τέλος, να περιορίζουν τις πιθανές συνέπειες.</w:t>
      </w:r>
      <w:r w:rsidR="00066D83">
        <w:rPr>
          <w:sz w:val="22"/>
          <w:szCs w:val="22"/>
        </w:rPr>
        <w:t xml:space="preserve"> </w:t>
      </w:r>
      <w:r w:rsidRPr="005622BC">
        <w:rPr>
          <w:sz w:val="22"/>
          <w:szCs w:val="22"/>
        </w:rPr>
        <w:t xml:space="preserve">Για την πρόληψη μικρών και μεγάλων διαρροών και ατυχημάτων η εγκατάσταση εφαρμόζει όλα τα μέτρα που επιβάλλονται από τη νομοθεσία και τους διεθνείς κανονισμούς. Συνοπτικά: </w:t>
      </w:r>
    </w:p>
    <w:p w14:paraId="11F7E34F" w14:textId="28F015AF" w:rsidR="0044526B" w:rsidRPr="005622BC" w:rsidRDefault="0044526B" w:rsidP="005622BC">
      <w:pPr>
        <w:pStyle w:val="a3"/>
        <w:numPr>
          <w:ilvl w:val="0"/>
          <w:numId w:val="17"/>
        </w:numPr>
        <w:ind w:right="490"/>
        <w:jc w:val="both"/>
        <w:rPr>
          <w:sz w:val="22"/>
          <w:szCs w:val="22"/>
        </w:rPr>
      </w:pPr>
      <w:r w:rsidRPr="005622BC">
        <w:rPr>
          <w:sz w:val="22"/>
          <w:szCs w:val="22"/>
        </w:rPr>
        <w:t>Ο σχεδιασμός και η κατασκευή ακολουθούν διεθνή πρότυπα ασφάλειας, που έχουν στόχο την αποφυγή διαρροών ουσιών, αναφλέξεων και εκρήξεων, από οποιαδήποτε</w:t>
      </w:r>
      <w:r w:rsidR="00C96961">
        <w:rPr>
          <w:sz w:val="22"/>
          <w:szCs w:val="22"/>
        </w:rPr>
        <w:t xml:space="preserve"> </w:t>
      </w:r>
      <w:r w:rsidRPr="005622BC">
        <w:rPr>
          <w:sz w:val="22"/>
          <w:szCs w:val="22"/>
        </w:rPr>
        <w:t>αιτία περιλαμβανομένων του σεισμού και των ακραίων καιρικών φαινομένων.</w:t>
      </w:r>
    </w:p>
    <w:p w14:paraId="6DD8084A" w14:textId="34813963" w:rsidR="0044526B" w:rsidRPr="005622BC" w:rsidRDefault="0044526B" w:rsidP="005622BC">
      <w:pPr>
        <w:pStyle w:val="a3"/>
        <w:numPr>
          <w:ilvl w:val="0"/>
          <w:numId w:val="17"/>
        </w:numPr>
        <w:ind w:right="490"/>
        <w:jc w:val="both"/>
        <w:rPr>
          <w:sz w:val="22"/>
          <w:szCs w:val="22"/>
        </w:rPr>
      </w:pPr>
      <w:r w:rsidRPr="005622BC">
        <w:rPr>
          <w:sz w:val="22"/>
          <w:szCs w:val="22"/>
        </w:rPr>
        <w:t>Όλες οι δραστηριότητες εποπτεύονται από πολύ καλά εκπαιδευμένο προσωπικό, η εκπαίδευση του οποίου επαναλαμβάνεται περιοδικά.</w:t>
      </w:r>
    </w:p>
    <w:p w14:paraId="13C300BD" w14:textId="5C836793" w:rsidR="0044526B" w:rsidRPr="005622BC" w:rsidRDefault="0044526B" w:rsidP="005622BC">
      <w:pPr>
        <w:pStyle w:val="a3"/>
        <w:numPr>
          <w:ilvl w:val="0"/>
          <w:numId w:val="17"/>
        </w:numPr>
        <w:ind w:right="490"/>
        <w:jc w:val="both"/>
        <w:rPr>
          <w:sz w:val="22"/>
          <w:szCs w:val="22"/>
        </w:rPr>
      </w:pPr>
      <w:r w:rsidRPr="005622BC">
        <w:rPr>
          <w:sz w:val="22"/>
          <w:szCs w:val="22"/>
        </w:rPr>
        <w:t>Εφαρμόζονται προγράμματα προληπτικής συντήρησης και περιοδικής επιθεώρησης του εξοπλισμού από εξειδικευμένο τεχνικό προσωπικό, για τον έγκαιρο εντοπισμό και διόρθωση τυχόν διάβρωσης ή άλλων προβλημάτων. Όλες οι δεξαμενές αποθήκευσης αδειάζουν και επιθεωρούνται περιοδικά για πρόληψη διαρροών.</w:t>
      </w:r>
    </w:p>
    <w:p w14:paraId="3AFFFDE5" w14:textId="2E669795" w:rsidR="0044526B" w:rsidRPr="005622BC" w:rsidRDefault="0044526B" w:rsidP="005622BC">
      <w:pPr>
        <w:pStyle w:val="a3"/>
        <w:numPr>
          <w:ilvl w:val="0"/>
          <w:numId w:val="17"/>
        </w:numPr>
        <w:ind w:right="490"/>
        <w:jc w:val="both"/>
        <w:rPr>
          <w:sz w:val="22"/>
          <w:szCs w:val="22"/>
        </w:rPr>
      </w:pPr>
      <w:r w:rsidRPr="005622BC">
        <w:rPr>
          <w:sz w:val="22"/>
          <w:szCs w:val="22"/>
        </w:rPr>
        <w:t xml:space="preserve">Ακόμη κι αν συμβεί κάποια διαρροή, αυτή </w:t>
      </w:r>
      <w:r w:rsidR="00DC17C0">
        <w:rPr>
          <w:sz w:val="22"/>
          <w:szCs w:val="22"/>
        </w:rPr>
        <w:t>γίνεται</w:t>
      </w:r>
      <w:r w:rsidRPr="005622BC">
        <w:rPr>
          <w:sz w:val="22"/>
          <w:szCs w:val="22"/>
        </w:rPr>
        <w:t xml:space="preserve"> αμέσως αντιληπτή από το προσωπικό, ώστε η διαρροή να σταματήσει αμέσως.</w:t>
      </w:r>
    </w:p>
    <w:p w14:paraId="09BC0C9E" w14:textId="264A1693" w:rsidR="0044526B" w:rsidRPr="005622BC" w:rsidRDefault="0044526B" w:rsidP="005622BC">
      <w:pPr>
        <w:pStyle w:val="a3"/>
        <w:numPr>
          <w:ilvl w:val="0"/>
          <w:numId w:val="17"/>
        </w:numPr>
        <w:ind w:right="490"/>
        <w:jc w:val="both"/>
        <w:rPr>
          <w:sz w:val="22"/>
          <w:szCs w:val="22"/>
        </w:rPr>
      </w:pPr>
      <w:r w:rsidRPr="005622BC">
        <w:rPr>
          <w:sz w:val="22"/>
          <w:szCs w:val="22"/>
        </w:rPr>
        <w:t>Για την αποφυγή αναφλέξεων εφαρμόζονται αυστηροί κανόνες απαγόρευσης καπνίσματος και απουσίας σπινθήρων. Υπάρχουν συστήματα προστασίας από βραχυκυκλώματα, κεραυνό ή στατικό ηλεκτρισμό. Απαγορεύεται να χρησιμοποιηθούν εργαλεία που παράγουν σπινθήρες χωρίς «άδεια θερμής εργασίας».</w:t>
      </w:r>
    </w:p>
    <w:p w14:paraId="0E3CB562" w14:textId="0350BB21" w:rsidR="0044526B" w:rsidRPr="005622BC" w:rsidRDefault="0044526B" w:rsidP="005622BC">
      <w:pPr>
        <w:pStyle w:val="a3"/>
        <w:numPr>
          <w:ilvl w:val="0"/>
          <w:numId w:val="17"/>
        </w:numPr>
        <w:ind w:right="490"/>
        <w:jc w:val="both"/>
        <w:rPr>
          <w:sz w:val="22"/>
          <w:szCs w:val="22"/>
        </w:rPr>
      </w:pPr>
      <w:r w:rsidRPr="005622BC">
        <w:rPr>
          <w:sz w:val="22"/>
          <w:szCs w:val="22"/>
        </w:rPr>
        <w:t>Η εγκατάσταση φυλάσσεται από κακόβουλες ενέργειες με ασφαλή περίφραξη και περιπολίες φυλάκων.</w:t>
      </w:r>
    </w:p>
    <w:p w14:paraId="4A073BFB" w14:textId="078ACF02" w:rsidR="0044526B" w:rsidRPr="005622BC" w:rsidRDefault="00DC17C0" w:rsidP="005622BC">
      <w:pPr>
        <w:pStyle w:val="a3"/>
        <w:numPr>
          <w:ilvl w:val="0"/>
          <w:numId w:val="17"/>
        </w:numPr>
        <w:ind w:right="490"/>
        <w:jc w:val="both"/>
        <w:rPr>
          <w:sz w:val="22"/>
          <w:szCs w:val="22"/>
        </w:rPr>
      </w:pPr>
      <w:r>
        <w:rPr>
          <w:sz w:val="22"/>
          <w:szCs w:val="22"/>
        </w:rPr>
        <w:t xml:space="preserve">Απαιτείται η </w:t>
      </w:r>
      <w:r w:rsidR="0044526B" w:rsidRPr="005622BC">
        <w:rPr>
          <w:sz w:val="22"/>
          <w:szCs w:val="22"/>
        </w:rPr>
        <w:t xml:space="preserve">ADR πιστοποίηση </w:t>
      </w:r>
      <w:r>
        <w:rPr>
          <w:sz w:val="22"/>
          <w:szCs w:val="22"/>
        </w:rPr>
        <w:t xml:space="preserve">των </w:t>
      </w:r>
      <w:r w:rsidR="0044526B" w:rsidRPr="005622BC">
        <w:rPr>
          <w:sz w:val="22"/>
          <w:szCs w:val="22"/>
        </w:rPr>
        <w:t>βυτιοφόρων οχημάτων</w:t>
      </w:r>
      <w:r>
        <w:rPr>
          <w:sz w:val="22"/>
          <w:szCs w:val="22"/>
        </w:rPr>
        <w:t xml:space="preserve"> και των οδηγών τους που εισέρχονται στο χώρο</w:t>
      </w:r>
      <w:r w:rsidR="00242085">
        <w:rPr>
          <w:sz w:val="22"/>
          <w:szCs w:val="22"/>
        </w:rPr>
        <w:t>.</w:t>
      </w:r>
    </w:p>
    <w:p w14:paraId="1294DBB0" w14:textId="58F8A49C" w:rsidR="0044526B" w:rsidRPr="005622BC" w:rsidRDefault="0044526B" w:rsidP="005622BC">
      <w:pPr>
        <w:pStyle w:val="a3"/>
        <w:numPr>
          <w:ilvl w:val="0"/>
          <w:numId w:val="17"/>
        </w:numPr>
        <w:ind w:right="490"/>
        <w:jc w:val="both"/>
        <w:rPr>
          <w:sz w:val="22"/>
          <w:szCs w:val="22"/>
        </w:rPr>
      </w:pPr>
      <w:r w:rsidRPr="005622BC">
        <w:rPr>
          <w:sz w:val="22"/>
          <w:szCs w:val="22"/>
        </w:rPr>
        <w:t>Σύστημα ελέγχου στεγανότητας φιαλών στο εμφιαλωτήριο</w:t>
      </w:r>
      <w:r w:rsidR="00242085">
        <w:rPr>
          <w:sz w:val="22"/>
          <w:szCs w:val="22"/>
        </w:rPr>
        <w:t>.</w:t>
      </w:r>
    </w:p>
    <w:p w14:paraId="73BC97B2" w14:textId="55CFD494" w:rsidR="0044526B" w:rsidRPr="005622BC" w:rsidRDefault="0044526B" w:rsidP="005622BC">
      <w:pPr>
        <w:pStyle w:val="a3"/>
        <w:numPr>
          <w:ilvl w:val="0"/>
          <w:numId w:val="17"/>
        </w:numPr>
        <w:ind w:right="490"/>
        <w:jc w:val="both"/>
        <w:rPr>
          <w:sz w:val="22"/>
          <w:szCs w:val="22"/>
        </w:rPr>
      </w:pPr>
      <w:r w:rsidRPr="005622BC">
        <w:rPr>
          <w:sz w:val="22"/>
          <w:szCs w:val="22"/>
        </w:rPr>
        <w:t>Φορητά συστήματα πυρόσβεσης (κανόνι) και συστήματα καταιονισμού</w:t>
      </w:r>
      <w:r w:rsidR="00242085">
        <w:rPr>
          <w:sz w:val="22"/>
          <w:szCs w:val="22"/>
        </w:rPr>
        <w:t>.</w:t>
      </w:r>
    </w:p>
    <w:p w14:paraId="251480AD" w14:textId="3E897AC2" w:rsidR="0044526B" w:rsidRPr="005622BC" w:rsidRDefault="0044526B" w:rsidP="005622BC">
      <w:pPr>
        <w:pStyle w:val="a3"/>
        <w:numPr>
          <w:ilvl w:val="0"/>
          <w:numId w:val="17"/>
        </w:numPr>
        <w:ind w:right="490"/>
        <w:jc w:val="both"/>
        <w:rPr>
          <w:sz w:val="22"/>
          <w:szCs w:val="22"/>
        </w:rPr>
      </w:pPr>
      <w:r w:rsidRPr="005622BC">
        <w:rPr>
          <w:sz w:val="22"/>
          <w:szCs w:val="22"/>
        </w:rPr>
        <w:t>Σύστημα αυτόματης απομόνωσης των δεξαμενών υγραερίου και του κυκλώματος υγραερίου προς το εμφιαλωτήριο μέσω βαλβίδων απομακρυσμένου χειρισμού.</w:t>
      </w:r>
    </w:p>
    <w:p w14:paraId="1E992DD0" w14:textId="699156D2" w:rsidR="0044526B" w:rsidRDefault="0044526B" w:rsidP="005622BC">
      <w:pPr>
        <w:pStyle w:val="a3"/>
        <w:numPr>
          <w:ilvl w:val="0"/>
          <w:numId w:val="17"/>
        </w:numPr>
        <w:ind w:right="490"/>
        <w:jc w:val="both"/>
        <w:rPr>
          <w:sz w:val="22"/>
          <w:szCs w:val="22"/>
        </w:rPr>
      </w:pPr>
      <w:r w:rsidRPr="005622BC">
        <w:rPr>
          <w:sz w:val="22"/>
          <w:szCs w:val="22"/>
        </w:rPr>
        <w:t xml:space="preserve">Δυνατότητα άμεσης διακοπής της παροχής ηλεκτρικού ρεύματος προς τις εγκαταστάσεις σε περίπτωση έκτακτης ανάγκης μέσω </w:t>
      </w:r>
      <w:proofErr w:type="spellStart"/>
      <w:r w:rsidRPr="005622BC">
        <w:rPr>
          <w:sz w:val="22"/>
          <w:szCs w:val="22"/>
        </w:rPr>
        <w:t>κομβίων</w:t>
      </w:r>
      <w:proofErr w:type="spellEnd"/>
      <w:r w:rsidR="00AD187A">
        <w:rPr>
          <w:sz w:val="22"/>
          <w:szCs w:val="22"/>
        </w:rPr>
        <w:t>.</w:t>
      </w:r>
    </w:p>
    <w:p w14:paraId="07BCA26A" w14:textId="75405A60" w:rsidR="00DF515C" w:rsidRDefault="00DF515C" w:rsidP="005622BC">
      <w:pPr>
        <w:pStyle w:val="a3"/>
        <w:numPr>
          <w:ilvl w:val="0"/>
          <w:numId w:val="17"/>
        </w:numPr>
        <w:ind w:right="490"/>
        <w:jc w:val="both"/>
        <w:rPr>
          <w:sz w:val="22"/>
          <w:szCs w:val="22"/>
        </w:rPr>
      </w:pPr>
      <w:r w:rsidRPr="00DF515C">
        <w:rPr>
          <w:sz w:val="22"/>
          <w:szCs w:val="22"/>
        </w:rPr>
        <w:t>Σε περίπτωση ατυχήματος στην εγκατάσταση της ΠΕΤΡΟΓΚΑΖ ενεργοποιείται το εσωτερικό Σχέδιο Έκτακτης Ανάγκης της εγκατάστασης</w:t>
      </w:r>
      <w:r>
        <w:rPr>
          <w:sz w:val="22"/>
          <w:szCs w:val="22"/>
        </w:rPr>
        <w:t>.</w:t>
      </w:r>
    </w:p>
    <w:p w14:paraId="40D81334" w14:textId="0A8468E0" w:rsidR="00BA0A4E" w:rsidRDefault="00BA0A4E" w:rsidP="005622BC">
      <w:pPr>
        <w:pStyle w:val="a3"/>
        <w:numPr>
          <w:ilvl w:val="0"/>
          <w:numId w:val="17"/>
        </w:numPr>
        <w:ind w:right="490"/>
        <w:jc w:val="both"/>
        <w:rPr>
          <w:sz w:val="22"/>
          <w:szCs w:val="22"/>
        </w:rPr>
      </w:pPr>
      <w:r w:rsidRPr="00BA0A4E">
        <w:rPr>
          <w:sz w:val="22"/>
          <w:szCs w:val="22"/>
        </w:rPr>
        <w:t>Στην εγκατάσταση εφαρμόζεται μία σειρά προληπτικών μέτρων και μέσων πυροπροστασίας γενικής εφαρμογής όπως υπαγορεύονται από την ΚΥΑ 14858 (ΦΕΚ 477/1‐7‐93)</w:t>
      </w:r>
    </w:p>
    <w:p w14:paraId="14B80B0E" w14:textId="77777777" w:rsidR="00C55EDA" w:rsidRDefault="00C55EDA" w:rsidP="00C55EDA">
      <w:pPr>
        <w:pStyle w:val="a3"/>
        <w:ind w:left="1211" w:right="490"/>
        <w:jc w:val="both"/>
        <w:rPr>
          <w:sz w:val="22"/>
          <w:szCs w:val="22"/>
        </w:rPr>
      </w:pPr>
    </w:p>
    <w:p w14:paraId="794A23AF" w14:textId="143A2B48" w:rsidR="006501DA" w:rsidRDefault="002B2CB6" w:rsidP="00221FB3">
      <w:pPr>
        <w:pStyle w:val="a3"/>
        <w:spacing w:line="237" w:lineRule="auto"/>
        <w:ind w:left="851" w:right="425" w:hanging="284"/>
        <w:rPr>
          <w:sz w:val="22"/>
          <w:szCs w:val="22"/>
        </w:rPr>
      </w:pPr>
      <w:r w:rsidRPr="00221FB3">
        <w:rPr>
          <w:b/>
          <w:sz w:val="22"/>
          <w:szCs w:val="22"/>
          <w:u w:val="single"/>
        </w:rPr>
        <w:t>Εκτίμηση διασυνοριακών επιπτώσεων:</w:t>
      </w:r>
      <w:r w:rsidRPr="00221FB3">
        <w:rPr>
          <w:rFonts w:ascii="Times New Roman" w:hAnsi="Times New Roman"/>
          <w:b/>
          <w:sz w:val="22"/>
          <w:szCs w:val="22"/>
        </w:rPr>
        <w:t xml:space="preserve"> </w:t>
      </w:r>
      <w:r w:rsidR="00E55D95">
        <w:rPr>
          <w:sz w:val="22"/>
          <w:szCs w:val="22"/>
        </w:rPr>
        <w:t>ΟΧΙ</w:t>
      </w:r>
    </w:p>
    <w:p w14:paraId="35C600EE" w14:textId="77777777" w:rsidR="00E55D95" w:rsidRDefault="00E55D95" w:rsidP="00221FB3">
      <w:pPr>
        <w:pStyle w:val="a3"/>
        <w:spacing w:line="237" w:lineRule="auto"/>
        <w:ind w:left="851" w:right="425" w:hanging="284"/>
        <w:rPr>
          <w:sz w:val="22"/>
          <w:szCs w:val="22"/>
        </w:rPr>
      </w:pPr>
    </w:p>
    <w:p w14:paraId="2864F269" w14:textId="77777777" w:rsidR="00E55D95" w:rsidRDefault="00E55D95" w:rsidP="00E55D95">
      <w:pPr>
        <w:pStyle w:val="a3"/>
        <w:ind w:right="490" w:firstLine="567"/>
        <w:jc w:val="both"/>
        <w:rPr>
          <w:b/>
          <w:bCs/>
          <w:sz w:val="22"/>
          <w:szCs w:val="22"/>
        </w:rPr>
      </w:pPr>
      <w:bookmarkStart w:id="15" w:name="Συνοπτική_εξειδικευμένη_πληροφόρηση_προς"/>
      <w:bookmarkEnd w:id="15"/>
      <w:r w:rsidRPr="00BA0A4E">
        <w:rPr>
          <w:b/>
          <w:bCs/>
          <w:sz w:val="22"/>
          <w:szCs w:val="22"/>
        </w:rPr>
        <w:t>Περισσότερες πληροφορίες στο Ειδικό ΣΑΤΑΜΕ</w:t>
      </w:r>
    </w:p>
    <w:p w14:paraId="5D280304" w14:textId="169B2B2C" w:rsidR="002B2CB6" w:rsidRDefault="002B2CB6" w:rsidP="00873C0F">
      <w:pPr>
        <w:rPr>
          <w:b/>
          <w:u w:val="single"/>
        </w:rPr>
      </w:pPr>
    </w:p>
    <w:p w14:paraId="09F4FC07" w14:textId="77777777" w:rsidR="00E55D95" w:rsidRDefault="00E55D95" w:rsidP="00692FEF">
      <w:pPr>
        <w:jc w:val="center"/>
        <w:rPr>
          <w:b/>
          <w:sz w:val="24"/>
          <w:u w:val="single"/>
        </w:rPr>
      </w:pPr>
    </w:p>
    <w:p w14:paraId="2C47D834" w14:textId="5087EF52" w:rsidR="006501DA" w:rsidRDefault="00CA7B18" w:rsidP="00692FEF">
      <w:pPr>
        <w:jc w:val="center"/>
        <w:rPr>
          <w:b/>
          <w:sz w:val="24"/>
          <w:u w:val="single"/>
        </w:rPr>
      </w:pPr>
      <w:r w:rsidRPr="00873C0F">
        <w:rPr>
          <w:b/>
          <w:sz w:val="24"/>
          <w:u w:val="single"/>
        </w:rPr>
        <w:t>ΣΥΝΟΠΤΙΚΗ ΕΞΕΙΔΙΚΕΥΜΕΝΗ ΠΛΗΡΟΦΟΡΗΣΗ</w:t>
      </w:r>
    </w:p>
    <w:p w14:paraId="64350EDE" w14:textId="77777777" w:rsidR="006501DA" w:rsidRPr="00692FEF" w:rsidRDefault="00CA7B18" w:rsidP="00C44ED5">
      <w:pPr>
        <w:pStyle w:val="21"/>
        <w:spacing w:before="52"/>
        <w:ind w:left="426"/>
        <w:jc w:val="both"/>
        <w:rPr>
          <w:sz w:val="22"/>
          <w:szCs w:val="22"/>
        </w:rPr>
      </w:pPr>
      <w:r w:rsidRPr="00692FEF">
        <w:rPr>
          <w:sz w:val="22"/>
          <w:szCs w:val="22"/>
        </w:rPr>
        <w:t>Πώς</w:t>
      </w:r>
      <w:r w:rsidRPr="00692FEF">
        <w:rPr>
          <w:spacing w:val="-4"/>
          <w:sz w:val="22"/>
          <w:szCs w:val="22"/>
        </w:rPr>
        <w:t xml:space="preserve"> </w:t>
      </w:r>
      <w:r w:rsidRPr="00692FEF">
        <w:rPr>
          <w:sz w:val="22"/>
          <w:szCs w:val="22"/>
        </w:rPr>
        <w:t>θα</w:t>
      </w:r>
      <w:r w:rsidRPr="00692FEF">
        <w:rPr>
          <w:spacing w:val="-1"/>
          <w:sz w:val="22"/>
          <w:szCs w:val="22"/>
        </w:rPr>
        <w:t xml:space="preserve"> </w:t>
      </w:r>
      <w:r w:rsidRPr="00692FEF">
        <w:rPr>
          <w:sz w:val="22"/>
          <w:szCs w:val="22"/>
        </w:rPr>
        <w:t>προειδοποιηθεί</w:t>
      </w:r>
      <w:r w:rsidRPr="00692FEF">
        <w:rPr>
          <w:spacing w:val="-4"/>
          <w:sz w:val="22"/>
          <w:szCs w:val="22"/>
        </w:rPr>
        <w:t xml:space="preserve"> </w:t>
      </w:r>
      <w:r w:rsidRPr="00692FEF">
        <w:rPr>
          <w:sz w:val="22"/>
          <w:szCs w:val="22"/>
        </w:rPr>
        <w:t>το</w:t>
      </w:r>
      <w:r w:rsidRPr="00692FEF">
        <w:rPr>
          <w:spacing w:val="-1"/>
          <w:sz w:val="22"/>
          <w:szCs w:val="22"/>
        </w:rPr>
        <w:t xml:space="preserve"> </w:t>
      </w:r>
      <w:r w:rsidRPr="00692FEF">
        <w:rPr>
          <w:sz w:val="22"/>
          <w:szCs w:val="22"/>
        </w:rPr>
        <w:t>κοινό</w:t>
      </w:r>
    </w:p>
    <w:p w14:paraId="22A7FF2A" w14:textId="6DA219A1" w:rsidR="006501DA" w:rsidRPr="00692FEF" w:rsidRDefault="00CA7B18" w:rsidP="000C6C6E">
      <w:pPr>
        <w:pStyle w:val="a3"/>
        <w:ind w:left="426" w:right="484"/>
        <w:jc w:val="both"/>
        <w:rPr>
          <w:sz w:val="22"/>
          <w:szCs w:val="22"/>
        </w:rPr>
      </w:pPr>
      <w:r w:rsidRPr="00692FEF">
        <w:rPr>
          <w:sz w:val="22"/>
          <w:szCs w:val="22"/>
        </w:rPr>
        <w:t>Σε</w:t>
      </w:r>
      <w:r w:rsidRPr="00692FEF">
        <w:rPr>
          <w:spacing w:val="5"/>
          <w:sz w:val="22"/>
          <w:szCs w:val="22"/>
        </w:rPr>
        <w:t xml:space="preserve"> </w:t>
      </w:r>
      <w:r w:rsidRPr="00692FEF">
        <w:rPr>
          <w:sz w:val="22"/>
          <w:szCs w:val="22"/>
        </w:rPr>
        <w:t>περίπτωση</w:t>
      </w:r>
      <w:r w:rsidRPr="00692FEF">
        <w:rPr>
          <w:spacing w:val="6"/>
          <w:sz w:val="22"/>
          <w:szCs w:val="22"/>
        </w:rPr>
        <w:t xml:space="preserve"> </w:t>
      </w:r>
      <w:r w:rsidRPr="00692FEF">
        <w:rPr>
          <w:sz w:val="22"/>
          <w:szCs w:val="22"/>
        </w:rPr>
        <w:t>μεγάλου</w:t>
      </w:r>
      <w:r w:rsidRPr="00692FEF">
        <w:rPr>
          <w:spacing w:val="10"/>
          <w:sz w:val="22"/>
          <w:szCs w:val="22"/>
        </w:rPr>
        <w:t xml:space="preserve"> </w:t>
      </w:r>
      <w:r w:rsidRPr="00692FEF">
        <w:rPr>
          <w:sz w:val="22"/>
          <w:szCs w:val="22"/>
        </w:rPr>
        <w:t>ατυχήματος,</w:t>
      </w:r>
      <w:r w:rsidRPr="00692FEF">
        <w:rPr>
          <w:spacing w:val="7"/>
          <w:sz w:val="22"/>
          <w:szCs w:val="22"/>
        </w:rPr>
        <w:t xml:space="preserve"> </w:t>
      </w:r>
      <w:r w:rsidRPr="00692FEF">
        <w:rPr>
          <w:sz w:val="22"/>
          <w:szCs w:val="22"/>
        </w:rPr>
        <w:t>οι</w:t>
      </w:r>
      <w:r w:rsidRPr="00692FEF">
        <w:rPr>
          <w:spacing w:val="7"/>
          <w:sz w:val="22"/>
          <w:szCs w:val="22"/>
        </w:rPr>
        <w:t xml:space="preserve"> </w:t>
      </w:r>
      <w:r w:rsidRPr="00692FEF">
        <w:rPr>
          <w:sz w:val="22"/>
          <w:szCs w:val="22"/>
        </w:rPr>
        <w:t>πολίτες</w:t>
      </w:r>
      <w:r w:rsidRPr="00692FEF">
        <w:rPr>
          <w:spacing w:val="7"/>
          <w:sz w:val="22"/>
          <w:szCs w:val="22"/>
        </w:rPr>
        <w:t xml:space="preserve"> </w:t>
      </w:r>
      <w:r w:rsidRPr="00692FEF">
        <w:rPr>
          <w:sz w:val="22"/>
          <w:szCs w:val="22"/>
        </w:rPr>
        <w:t>καλούνται</w:t>
      </w:r>
      <w:r w:rsidRPr="00692FEF">
        <w:rPr>
          <w:spacing w:val="10"/>
          <w:sz w:val="22"/>
          <w:szCs w:val="22"/>
        </w:rPr>
        <w:t xml:space="preserve"> </w:t>
      </w:r>
      <w:r w:rsidRPr="00692FEF">
        <w:rPr>
          <w:sz w:val="22"/>
          <w:szCs w:val="22"/>
        </w:rPr>
        <w:t>να</w:t>
      </w:r>
      <w:r w:rsidRPr="00692FEF">
        <w:rPr>
          <w:spacing w:val="8"/>
          <w:sz w:val="22"/>
          <w:szCs w:val="22"/>
        </w:rPr>
        <w:t xml:space="preserve"> </w:t>
      </w:r>
      <w:r w:rsidRPr="00692FEF">
        <w:rPr>
          <w:sz w:val="22"/>
          <w:szCs w:val="22"/>
        </w:rPr>
        <w:t>πάνε</w:t>
      </w:r>
      <w:r w:rsidRPr="00692FEF">
        <w:rPr>
          <w:spacing w:val="6"/>
          <w:sz w:val="22"/>
          <w:szCs w:val="22"/>
        </w:rPr>
        <w:t xml:space="preserve"> </w:t>
      </w:r>
      <w:r w:rsidRPr="00692FEF">
        <w:rPr>
          <w:sz w:val="22"/>
          <w:szCs w:val="22"/>
        </w:rPr>
        <w:t>σε</w:t>
      </w:r>
      <w:r w:rsidRPr="00692FEF">
        <w:rPr>
          <w:spacing w:val="5"/>
          <w:sz w:val="22"/>
          <w:szCs w:val="22"/>
        </w:rPr>
        <w:t xml:space="preserve"> </w:t>
      </w:r>
      <w:r w:rsidRPr="00692FEF">
        <w:rPr>
          <w:sz w:val="22"/>
          <w:szCs w:val="22"/>
        </w:rPr>
        <w:t>κλειστούς</w:t>
      </w:r>
      <w:r w:rsidRPr="00692FEF">
        <w:rPr>
          <w:spacing w:val="7"/>
          <w:sz w:val="22"/>
          <w:szCs w:val="22"/>
        </w:rPr>
        <w:t xml:space="preserve"> </w:t>
      </w:r>
      <w:r w:rsidRPr="00692FEF">
        <w:rPr>
          <w:sz w:val="22"/>
          <w:szCs w:val="22"/>
        </w:rPr>
        <w:t>χώρους,</w:t>
      </w:r>
      <w:r w:rsidR="000C6C6E">
        <w:rPr>
          <w:sz w:val="22"/>
          <w:szCs w:val="22"/>
        </w:rPr>
        <w:t xml:space="preserve"> </w:t>
      </w:r>
      <w:r w:rsidRPr="00692FEF">
        <w:rPr>
          <w:spacing w:val="-51"/>
          <w:sz w:val="22"/>
          <w:szCs w:val="22"/>
        </w:rPr>
        <w:t xml:space="preserve"> </w:t>
      </w:r>
      <w:r w:rsidR="0005259D">
        <w:rPr>
          <w:spacing w:val="-51"/>
          <w:sz w:val="22"/>
          <w:szCs w:val="22"/>
        </w:rPr>
        <w:t xml:space="preserve"> </w:t>
      </w:r>
      <w:r w:rsidRPr="00692FEF">
        <w:rPr>
          <w:sz w:val="22"/>
          <w:szCs w:val="22"/>
        </w:rPr>
        <w:t>να</w:t>
      </w:r>
      <w:r w:rsidRPr="00692FEF">
        <w:rPr>
          <w:spacing w:val="-5"/>
          <w:sz w:val="22"/>
          <w:szCs w:val="22"/>
        </w:rPr>
        <w:t xml:space="preserve"> </w:t>
      </w:r>
      <w:r w:rsidRPr="00692FEF">
        <w:rPr>
          <w:sz w:val="22"/>
          <w:szCs w:val="22"/>
        </w:rPr>
        <w:t>παραμείνουν</w:t>
      </w:r>
      <w:r w:rsidR="000C6C6E">
        <w:rPr>
          <w:sz w:val="22"/>
          <w:szCs w:val="22"/>
        </w:rPr>
        <w:t xml:space="preserve"> εκεί,</w:t>
      </w:r>
      <w:r w:rsidRPr="00692FEF">
        <w:rPr>
          <w:spacing w:val="-5"/>
          <w:sz w:val="22"/>
          <w:szCs w:val="22"/>
        </w:rPr>
        <w:t xml:space="preserve"> </w:t>
      </w:r>
      <w:r w:rsidRPr="00692FEF">
        <w:rPr>
          <w:sz w:val="22"/>
          <w:szCs w:val="22"/>
        </w:rPr>
        <w:t>να συντονιστούν σε</w:t>
      </w:r>
      <w:r w:rsidRPr="00692FEF">
        <w:rPr>
          <w:spacing w:val="-2"/>
          <w:sz w:val="22"/>
          <w:szCs w:val="22"/>
        </w:rPr>
        <w:t xml:space="preserve"> </w:t>
      </w:r>
      <w:r w:rsidRPr="00692FEF">
        <w:rPr>
          <w:sz w:val="22"/>
          <w:szCs w:val="22"/>
        </w:rPr>
        <w:t>τοπικό</w:t>
      </w:r>
      <w:r w:rsidRPr="00692FEF">
        <w:rPr>
          <w:spacing w:val="-4"/>
          <w:sz w:val="22"/>
          <w:szCs w:val="22"/>
        </w:rPr>
        <w:t xml:space="preserve"> </w:t>
      </w:r>
      <w:r w:rsidRPr="00692FEF">
        <w:rPr>
          <w:sz w:val="22"/>
          <w:szCs w:val="22"/>
        </w:rPr>
        <w:t>ραδιοφωνικό/τηλεοπτικό</w:t>
      </w:r>
      <w:r w:rsidRPr="00692FEF">
        <w:rPr>
          <w:spacing w:val="-4"/>
          <w:sz w:val="22"/>
          <w:szCs w:val="22"/>
        </w:rPr>
        <w:t xml:space="preserve"> </w:t>
      </w:r>
      <w:r w:rsidRPr="00692FEF">
        <w:rPr>
          <w:sz w:val="22"/>
          <w:szCs w:val="22"/>
        </w:rPr>
        <w:t>σταθμό</w:t>
      </w:r>
      <w:r w:rsidR="000C6C6E" w:rsidRPr="000C6C6E">
        <w:rPr>
          <w:sz w:val="22"/>
          <w:szCs w:val="22"/>
        </w:rPr>
        <w:t xml:space="preserve"> </w:t>
      </w:r>
      <w:r w:rsidR="000C6C6E" w:rsidRPr="00692FEF">
        <w:rPr>
          <w:sz w:val="22"/>
          <w:szCs w:val="22"/>
        </w:rPr>
        <w:t>και</w:t>
      </w:r>
      <w:r w:rsidR="000C6C6E">
        <w:rPr>
          <w:sz w:val="22"/>
          <w:szCs w:val="22"/>
        </w:rPr>
        <w:t xml:space="preserve"> </w:t>
      </w:r>
      <w:r w:rsidRPr="00692FEF">
        <w:rPr>
          <w:sz w:val="22"/>
          <w:szCs w:val="22"/>
        </w:rPr>
        <w:t>να</w:t>
      </w:r>
      <w:r w:rsidRPr="00692FEF">
        <w:rPr>
          <w:spacing w:val="4"/>
          <w:sz w:val="22"/>
          <w:szCs w:val="22"/>
        </w:rPr>
        <w:t xml:space="preserve"> </w:t>
      </w:r>
      <w:r w:rsidRPr="00692FEF">
        <w:rPr>
          <w:sz w:val="22"/>
          <w:szCs w:val="22"/>
        </w:rPr>
        <w:t>είναι</w:t>
      </w:r>
      <w:r w:rsidRPr="00692FEF">
        <w:rPr>
          <w:spacing w:val="7"/>
          <w:sz w:val="22"/>
          <w:szCs w:val="22"/>
        </w:rPr>
        <w:t xml:space="preserve"> </w:t>
      </w:r>
      <w:r w:rsidRPr="00692FEF">
        <w:rPr>
          <w:sz w:val="22"/>
          <w:szCs w:val="22"/>
        </w:rPr>
        <w:t>συνεργάσιμο</w:t>
      </w:r>
      <w:r w:rsidR="00F4232D">
        <w:rPr>
          <w:sz w:val="22"/>
          <w:szCs w:val="22"/>
        </w:rPr>
        <w:t xml:space="preserve"> </w:t>
      </w:r>
      <w:r w:rsidRPr="00692FEF">
        <w:rPr>
          <w:spacing w:val="-52"/>
          <w:sz w:val="22"/>
          <w:szCs w:val="22"/>
        </w:rPr>
        <w:t xml:space="preserve"> </w:t>
      </w:r>
      <w:r w:rsidRPr="00692FEF">
        <w:rPr>
          <w:sz w:val="22"/>
          <w:szCs w:val="22"/>
        </w:rPr>
        <w:t>εφαρμόζοντας</w:t>
      </w:r>
      <w:r w:rsidR="002B2CB6">
        <w:rPr>
          <w:sz w:val="22"/>
          <w:szCs w:val="22"/>
        </w:rPr>
        <w:t xml:space="preserve"> </w:t>
      </w:r>
      <w:r w:rsidRPr="00692FEF">
        <w:rPr>
          <w:sz w:val="22"/>
          <w:szCs w:val="22"/>
        </w:rPr>
        <w:t>τυχόν</w:t>
      </w:r>
      <w:r w:rsidRPr="00692FEF">
        <w:rPr>
          <w:spacing w:val="1"/>
          <w:sz w:val="22"/>
          <w:szCs w:val="22"/>
        </w:rPr>
        <w:t xml:space="preserve"> </w:t>
      </w:r>
      <w:r w:rsidRPr="00692FEF">
        <w:rPr>
          <w:sz w:val="22"/>
          <w:szCs w:val="22"/>
        </w:rPr>
        <w:t>οδηγίες</w:t>
      </w:r>
      <w:r w:rsidRPr="00692FEF">
        <w:rPr>
          <w:spacing w:val="-1"/>
          <w:sz w:val="22"/>
          <w:szCs w:val="22"/>
        </w:rPr>
        <w:t xml:space="preserve"> </w:t>
      </w:r>
      <w:r w:rsidRPr="00692FEF">
        <w:rPr>
          <w:sz w:val="22"/>
          <w:szCs w:val="22"/>
        </w:rPr>
        <w:t>ή</w:t>
      </w:r>
      <w:r w:rsidRPr="00692FEF">
        <w:rPr>
          <w:spacing w:val="-1"/>
          <w:sz w:val="22"/>
          <w:szCs w:val="22"/>
        </w:rPr>
        <w:t xml:space="preserve"> </w:t>
      </w:r>
      <w:r w:rsidRPr="00692FEF">
        <w:rPr>
          <w:sz w:val="22"/>
          <w:szCs w:val="22"/>
        </w:rPr>
        <w:t>αιτήματα</w:t>
      </w:r>
      <w:r w:rsidRPr="00692FEF">
        <w:rPr>
          <w:spacing w:val="-5"/>
          <w:sz w:val="22"/>
          <w:szCs w:val="22"/>
        </w:rPr>
        <w:t xml:space="preserve"> </w:t>
      </w:r>
      <w:r w:rsidRPr="00692FEF">
        <w:rPr>
          <w:sz w:val="22"/>
          <w:szCs w:val="22"/>
        </w:rPr>
        <w:t>των</w:t>
      </w:r>
      <w:r w:rsidRPr="00692FEF">
        <w:rPr>
          <w:spacing w:val="1"/>
          <w:sz w:val="22"/>
          <w:szCs w:val="22"/>
        </w:rPr>
        <w:t xml:space="preserve"> </w:t>
      </w:r>
      <w:r w:rsidRPr="00692FEF">
        <w:rPr>
          <w:sz w:val="22"/>
          <w:szCs w:val="22"/>
        </w:rPr>
        <w:t>υπηρεσιών</w:t>
      </w:r>
      <w:r w:rsidRPr="00692FEF">
        <w:rPr>
          <w:spacing w:val="-4"/>
          <w:sz w:val="22"/>
          <w:szCs w:val="22"/>
        </w:rPr>
        <w:t xml:space="preserve"> </w:t>
      </w:r>
      <w:r w:rsidRPr="00692FEF">
        <w:rPr>
          <w:sz w:val="22"/>
          <w:szCs w:val="22"/>
        </w:rPr>
        <w:t>έκτακτης</w:t>
      </w:r>
      <w:r w:rsidRPr="00692FEF">
        <w:rPr>
          <w:spacing w:val="-1"/>
          <w:sz w:val="22"/>
          <w:szCs w:val="22"/>
        </w:rPr>
        <w:t xml:space="preserve"> </w:t>
      </w:r>
      <w:r w:rsidRPr="00692FEF">
        <w:rPr>
          <w:sz w:val="22"/>
          <w:szCs w:val="22"/>
        </w:rPr>
        <w:t>ανάγκης.</w:t>
      </w:r>
    </w:p>
    <w:p w14:paraId="43EFD84F" w14:textId="77777777" w:rsidR="006501DA" w:rsidRPr="00692FEF" w:rsidRDefault="00CA7B18" w:rsidP="00C44ED5">
      <w:pPr>
        <w:pStyle w:val="21"/>
        <w:ind w:left="426"/>
        <w:rPr>
          <w:sz w:val="22"/>
          <w:szCs w:val="22"/>
        </w:rPr>
      </w:pPr>
      <w:r w:rsidRPr="00692FEF">
        <w:rPr>
          <w:sz w:val="22"/>
          <w:szCs w:val="22"/>
        </w:rPr>
        <w:t>Φύση</w:t>
      </w:r>
      <w:r w:rsidRPr="00692FEF">
        <w:rPr>
          <w:spacing w:val="-6"/>
          <w:sz w:val="22"/>
          <w:szCs w:val="22"/>
        </w:rPr>
        <w:t xml:space="preserve"> </w:t>
      </w:r>
      <w:r w:rsidRPr="00692FEF">
        <w:rPr>
          <w:sz w:val="22"/>
          <w:szCs w:val="22"/>
        </w:rPr>
        <w:t>των</w:t>
      </w:r>
      <w:r w:rsidRPr="00692FEF">
        <w:rPr>
          <w:spacing w:val="-1"/>
          <w:sz w:val="22"/>
          <w:szCs w:val="22"/>
        </w:rPr>
        <w:t xml:space="preserve"> </w:t>
      </w:r>
      <w:r w:rsidRPr="00692FEF">
        <w:rPr>
          <w:sz w:val="22"/>
          <w:szCs w:val="22"/>
        </w:rPr>
        <w:t>κινδύνων</w:t>
      </w:r>
      <w:r w:rsidRPr="00692FEF">
        <w:rPr>
          <w:spacing w:val="-1"/>
          <w:sz w:val="22"/>
          <w:szCs w:val="22"/>
        </w:rPr>
        <w:t xml:space="preserve"> </w:t>
      </w:r>
      <w:r w:rsidRPr="00692FEF">
        <w:rPr>
          <w:sz w:val="22"/>
          <w:szCs w:val="22"/>
        </w:rPr>
        <w:t>μεγάλων</w:t>
      </w:r>
      <w:r w:rsidRPr="00692FEF">
        <w:rPr>
          <w:spacing w:val="-1"/>
          <w:sz w:val="22"/>
          <w:szCs w:val="22"/>
        </w:rPr>
        <w:t xml:space="preserve"> </w:t>
      </w:r>
      <w:r w:rsidRPr="00692FEF">
        <w:rPr>
          <w:sz w:val="22"/>
          <w:szCs w:val="22"/>
        </w:rPr>
        <w:t>ατυχημάτων</w:t>
      </w:r>
    </w:p>
    <w:p w14:paraId="0516F834" w14:textId="77777777" w:rsidR="00585E2D" w:rsidRPr="00585E2D" w:rsidRDefault="00585E2D" w:rsidP="00585E2D">
      <w:pPr>
        <w:pStyle w:val="21"/>
        <w:ind w:left="426"/>
        <w:jc w:val="both"/>
        <w:rPr>
          <w:b w:val="0"/>
          <w:bCs w:val="0"/>
          <w:sz w:val="22"/>
          <w:szCs w:val="22"/>
        </w:rPr>
      </w:pPr>
      <w:r w:rsidRPr="00585E2D">
        <w:rPr>
          <w:b w:val="0"/>
          <w:bCs w:val="0"/>
          <w:sz w:val="22"/>
          <w:szCs w:val="22"/>
        </w:rPr>
        <w:t xml:space="preserve">Διαρροή Υγραερίου </w:t>
      </w:r>
    </w:p>
    <w:p w14:paraId="764D9DBE" w14:textId="011CCCE5" w:rsidR="00585E2D" w:rsidRPr="00585E2D" w:rsidRDefault="00585E2D" w:rsidP="00585E2D">
      <w:pPr>
        <w:pStyle w:val="21"/>
        <w:ind w:left="426"/>
        <w:jc w:val="both"/>
        <w:rPr>
          <w:b w:val="0"/>
          <w:bCs w:val="0"/>
          <w:sz w:val="22"/>
          <w:szCs w:val="22"/>
        </w:rPr>
      </w:pPr>
      <w:r w:rsidRPr="00585E2D">
        <w:rPr>
          <w:b w:val="0"/>
          <w:bCs w:val="0"/>
          <w:sz w:val="22"/>
          <w:szCs w:val="22"/>
        </w:rPr>
        <w:t>Πυρκαγιά</w:t>
      </w:r>
      <w:r w:rsidR="00DC17C0">
        <w:rPr>
          <w:b w:val="0"/>
          <w:bCs w:val="0"/>
          <w:sz w:val="22"/>
          <w:szCs w:val="22"/>
        </w:rPr>
        <w:t>/</w:t>
      </w:r>
      <w:r w:rsidRPr="00585E2D">
        <w:rPr>
          <w:b w:val="0"/>
          <w:bCs w:val="0"/>
          <w:sz w:val="22"/>
          <w:szCs w:val="22"/>
        </w:rPr>
        <w:t xml:space="preserve">Έκρηξη </w:t>
      </w:r>
    </w:p>
    <w:p w14:paraId="1FCF402E" w14:textId="48ED265D" w:rsidR="00585E2D" w:rsidRDefault="00585E2D" w:rsidP="00585E2D">
      <w:pPr>
        <w:pStyle w:val="21"/>
        <w:ind w:left="426"/>
        <w:jc w:val="both"/>
        <w:rPr>
          <w:b w:val="0"/>
          <w:bCs w:val="0"/>
          <w:sz w:val="22"/>
          <w:szCs w:val="22"/>
        </w:rPr>
      </w:pPr>
      <w:r w:rsidRPr="00585E2D">
        <w:rPr>
          <w:b w:val="0"/>
          <w:bCs w:val="0"/>
          <w:sz w:val="22"/>
          <w:szCs w:val="22"/>
        </w:rPr>
        <w:t>Πύρινη σφαίρα (BLEVE)</w:t>
      </w:r>
    </w:p>
    <w:p w14:paraId="4CE587F7" w14:textId="7CBFD019" w:rsidR="00DC17C0" w:rsidRDefault="00DC17C0" w:rsidP="00585E2D">
      <w:pPr>
        <w:pStyle w:val="21"/>
        <w:ind w:left="426"/>
        <w:jc w:val="both"/>
        <w:rPr>
          <w:b w:val="0"/>
          <w:bCs w:val="0"/>
          <w:sz w:val="22"/>
          <w:szCs w:val="22"/>
        </w:rPr>
      </w:pPr>
      <w:r w:rsidRPr="00DC17C0">
        <w:rPr>
          <w:b w:val="0"/>
          <w:bCs w:val="0"/>
          <w:sz w:val="22"/>
          <w:szCs w:val="22"/>
        </w:rPr>
        <w:t>Στιγμιαία Φωτιά Αέριου Νέφους (FLASH FIRE)</w:t>
      </w:r>
    </w:p>
    <w:p w14:paraId="659F5401" w14:textId="0CC4A891" w:rsidR="00D548ED" w:rsidRDefault="00D548ED" w:rsidP="00585E2D">
      <w:pPr>
        <w:pStyle w:val="21"/>
        <w:ind w:left="426"/>
        <w:jc w:val="both"/>
        <w:rPr>
          <w:b w:val="0"/>
          <w:bCs w:val="0"/>
          <w:sz w:val="22"/>
          <w:szCs w:val="22"/>
        </w:rPr>
      </w:pPr>
      <w:r w:rsidRPr="00D548ED">
        <w:rPr>
          <w:b w:val="0"/>
          <w:bCs w:val="0"/>
          <w:sz w:val="22"/>
          <w:szCs w:val="22"/>
        </w:rPr>
        <w:t>Έκρηξη Αέριου Νέφους (VCE)</w:t>
      </w:r>
    </w:p>
    <w:p w14:paraId="6F836CA2" w14:textId="3915C96E" w:rsidR="009B3504" w:rsidRDefault="009B3504" w:rsidP="00585E2D">
      <w:pPr>
        <w:pStyle w:val="21"/>
        <w:ind w:left="426"/>
        <w:jc w:val="both"/>
        <w:rPr>
          <w:b w:val="0"/>
          <w:bCs w:val="0"/>
          <w:sz w:val="22"/>
          <w:szCs w:val="22"/>
        </w:rPr>
      </w:pPr>
      <w:r w:rsidRPr="009B3504">
        <w:rPr>
          <w:b w:val="0"/>
          <w:bCs w:val="0"/>
          <w:sz w:val="22"/>
          <w:szCs w:val="22"/>
        </w:rPr>
        <w:t>Φωτιά Πυρσού (JET FIRE)</w:t>
      </w:r>
    </w:p>
    <w:p w14:paraId="13DD661E" w14:textId="49EEEDE9" w:rsidR="009B3504" w:rsidRDefault="009B3504" w:rsidP="00585E2D">
      <w:pPr>
        <w:pStyle w:val="21"/>
        <w:ind w:left="426"/>
        <w:jc w:val="both"/>
        <w:rPr>
          <w:b w:val="0"/>
          <w:bCs w:val="0"/>
          <w:sz w:val="22"/>
          <w:szCs w:val="22"/>
        </w:rPr>
      </w:pPr>
      <w:r w:rsidRPr="009B3504">
        <w:rPr>
          <w:b w:val="0"/>
          <w:bCs w:val="0"/>
          <w:sz w:val="22"/>
          <w:szCs w:val="22"/>
        </w:rPr>
        <w:t>Φωτιά Λίμνης (POOL FIRE)</w:t>
      </w:r>
    </w:p>
    <w:p w14:paraId="6C007412" w14:textId="6FC6C8D9" w:rsidR="006501DA" w:rsidRDefault="00CA7B18" w:rsidP="00B941C2">
      <w:pPr>
        <w:pStyle w:val="21"/>
        <w:ind w:left="426"/>
        <w:jc w:val="both"/>
        <w:rPr>
          <w:sz w:val="22"/>
          <w:szCs w:val="22"/>
        </w:rPr>
      </w:pPr>
      <w:r w:rsidRPr="00692FEF">
        <w:rPr>
          <w:sz w:val="22"/>
          <w:szCs w:val="22"/>
        </w:rPr>
        <w:lastRenderedPageBreak/>
        <w:t>Κύριοι</w:t>
      </w:r>
      <w:r w:rsidRPr="00692FEF">
        <w:rPr>
          <w:spacing w:val="-5"/>
          <w:sz w:val="22"/>
          <w:szCs w:val="22"/>
        </w:rPr>
        <w:t xml:space="preserve"> </w:t>
      </w:r>
      <w:r w:rsidRPr="00692FEF">
        <w:rPr>
          <w:sz w:val="22"/>
          <w:szCs w:val="22"/>
        </w:rPr>
        <w:t>τύποι</w:t>
      </w:r>
      <w:r w:rsidRPr="00692FEF">
        <w:rPr>
          <w:spacing w:val="-1"/>
          <w:sz w:val="22"/>
          <w:szCs w:val="22"/>
        </w:rPr>
        <w:t xml:space="preserve"> </w:t>
      </w:r>
      <w:r w:rsidRPr="00692FEF">
        <w:rPr>
          <w:sz w:val="22"/>
          <w:szCs w:val="22"/>
        </w:rPr>
        <w:t>σεναρίων μεγάλου</w:t>
      </w:r>
      <w:r w:rsidRPr="00692FEF">
        <w:rPr>
          <w:spacing w:val="-5"/>
          <w:sz w:val="22"/>
          <w:szCs w:val="22"/>
        </w:rPr>
        <w:t xml:space="preserve"> </w:t>
      </w:r>
      <w:r w:rsidRPr="00692FEF">
        <w:rPr>
          <w:sz w:val="22"/>
          <w:szCs w:val="22"/>
        </w:rPr>
        <w:t>ατυχήματος:</w:t>
      </w:r>
    </w:p>
    <w:p w14:paraId="71641A14" w14:textId="77777777" w:rsidR="00585E2D" w:rsidRPr="00585E2D" w:rsidRDefault="00585E2D" w:rsidP="00585E2D">
      <w:pPr>
        <w:pStyle w:val="a3"/>
        <w:spacing w:before="1"/>
        <w:ind w:left="426"/>
        <w:jc w:val="both"/>
        <w:rPr>
          <w:sz w:val="22"/>
          <w:szCs w:val="22"/>
        </w:rPr>
      </w:pPr>
      <w:r w:rsidRPr="00585E2D">
        <w:rPr>
          <w:sz w:val="22"/>
          <w:szCs w:val="22"/>
        </w:rPr>
        <w:t xml:space="preserve">Έκρηξη - Οι συνέπειες μίας έκρηξης λόγω υγραερίου αναμένεται να προκαλέσουν υλικές ζημιές σε κτίρια εντός και εκτός της μονάδας. </w:t>
      </w:r>
    </w:p>
    <w:p w14:paraId="2849736B" w14:textId="77777777" w:rsidR="00585E2D" w:rsidRPr="00585E2D" w:rsidRDefault="00585E2D" w:rsidP="00585E2D">
      <w:pPr>
        <w:pStyle w:val="a3"/>
        <w:spacing w:before="1"/>
        <w:ind w:left="426"/>
        <w:jc w:val="both"/>
        <w:rPr>
          <w:sz w:val="22"/>
          <w:szCs w:val="22"/>
        </w:rPr>
      </w:pPr>
      <w:r w:rsidRPr="00585E2D">
        <w:rPr>
          <w:sz w:val="22"/>
          <w:szCs w:val="22"/>
        </w:rPr>
        <w:t>Πυρκαγιά - Η διάρκειά της μπορεί να ποικίλλει από λίγα δευτερόλεπτα έως αρκετά λεπτά ή ώρες. Μπορεί να προκληθούν τραυματισμοί, ενώ η πυρκαγιά μπορεί να επεκταθεί και σε άλλες περιοχές, λόγω μετακίνησης και ανάφλεξης εύφλεκτου νέφους.</w:t>
      </w:r>
    </w:p>
    <w:p w14:paraId="4E9DEFF1" w14:textId="20EFE07E" w:rsidR="00585E2D" w:rsidRDefault="00585E2D" w:rsidP="00585E2D">
      <w:pPr>
        <w:pStyle w:val="a3"/>
        <w:spacing w:before="1"/>
        <w:ind w:left="426"/>
        <w:jc w:val="both"/>
        <w:rPr>
          <w:sz w:val="22"/>
          <w:szCs w:val="22"/>
        </w:rPr>
      </w:pPr>
      <w:r w:rsidRPr="00585E2D">
        <w:rPr>
          <w:sz w:val="22"/>
          <w:szCs w:val="22"/>
        </w:rPr>
        <w:t>Πύρινη Σφαίρα</w:t>
      </w:r>
      <w:r w:rsidR="006332A4" w:rsidRPr="006332A4">
        <w:rPr>
          <w:sz w:val="22"/>
          <w:szCs w:val="22"/>
        </w:rPr>
        <w:t xml:space="preserve"> (</w:t>
      </w:r>
      <w:r w:rsidR="006332A4">
        <w:rPr>
          <w:sz w:val="22"/>
          <w:szCs w:val="22"/>
          <w:lang w:val="en-US"/>
        </w:rPr>
        <w:t>BLEVE</w:t>
      </w:r>
      <w:r w:rsidR="006332A4" w:rsidRPr="006332A4">
        <w:rPr>
          <w:sz w:val="22"/>
          <w:szCs w:val="22"/>
        </w:rPr>
        <w:t>)</w:t>
      </w:r>
      <w:r w:rsidRPr="00585E2D">
        <w:rPr>
          <w:sz w:val="22"/>
          <w:szCs w:val="22"/>
        </w:rPr>
        <w:t xml:space="preserve"> – Σημαντικές υλικές ζημιές σε κτίρια και εξοπλισμό εντός και εκτός της εγκατάστασης. Μπορεί να προκληθούν τραυματισμοί</w:t>
      </w:r>
    </w:p>
    <w:p w14:paraId="0D848169" w14:textId="77777777" w:rsidR="006501DA" w:rsidRPr="00692FEF" w:rsidRDefault="00CA7B18" w:rsidP="00C44ED5">
      <w:pPr>
        <w:pStyle w:val="21"/>
        <w:ind w:left="426"/>
        <w:rPr>
          <w:sz w:val="22"/>
          <w:szCs w:val="22"/>
        </w:rPr>
      </w:pPr>
      <w:r w:rsidRPr="00692FEF">
        <w:rPr>
          <w:sz w:val="22"/>
          <w:szCs w:val="22"/>
        </w:rPr>
        <w:t>Πιθανές</w:t>
      </w:r>
      <w:r w:rsidRPr="00692FEF">
        <w:rPr>
          <w:spacing w:val="-5"/>
          <w:sz w:val="22"/>
          <w:szCs w:val="22"/>
        </w:rPr>
        <w:t xml:space="preserve"> </w:t>
      </w:r>
      <w:r w:rsidRPr="00692FEF">
        <w:rPr>
          <w:sz w:val="22"/>
          <w:szCs w:val="22"/>
        </w:rPr>
        <w:t>συνέπειες</w:t>
      </w:r>
      <w:r w:rsidRPr="00692FEF">
        <w:rPr>
          <w:spacing w:val="-5"/>
          <w:sz w:val="22"/>
          <w:szCs w:val="22"/>
        </w:rPr>
        <w:t xml:space="preserve"> </w:t>
      </w:r>
      <w:r w:rsidRPr="00692FEF">
        <w:rPr>
          <w:sz w:val="22"/>
          <w:szCs w:val="22"/>
        </w:rPr>
        <w:t>για</w:t>
      </w:r>
      <w:r w:rsidRPr="00692FEF">
        <w:rPr>
          <w:spacing w:val="-2"/>
          <w:sz w:val="22"/>
          <w:szCs w:val="22"/>
        </w:rPr>
        <w:t xml:space="preserve"> </w:t>
      </w:r>
      <w:r w:rsidRPr="00692FEF">
        <w:rPr>
          <w:sz w:val="22"/>
          <w:szCs w:val="22"/>
        </w:rPr>
        <w:t>την</w:t>
      </w:r>
      <w:r w:rsidRPr="00692FEF">
        <w:rPr>
          <w:spacing w:val="-3"/>
          <w:sz w:val="22"/>
          <w:szCs w:val="22"/>
        </w:rPr>
        <w:t xml:space="preserve"> </w:t>
      </w:r>
      <w:r w:rsidRPr="00692FEF">
        <w:rPr>
          <w:sz w:val="22"/>
          <w:szCs w:val="22"/>
        </w:rPr>
        <w:t>ανθρώπινη</w:t>
      </w:r>
      <w:r w:rsidRPr="00692FEF">
        <w:rPr>
          <w:spacing w:val="-4"/>
          <w:sz w:val="22"/>
          <w:szCs w:val="22"/>
        </w:rPr>
        <w:t xml:space="preserve"> </w:t>
      </w:r>
      <w:r w:rsidRPr="00692FEF">
        <w:rPr>
          <w:sz w:val="22"/>
          <w:szCs w:val="22"/>
        </w:rPr>
        <w:t>υγεία</w:t>
      </w:r>
    </w:p>
    <w:p w14:paraId="3A85CB02" w14:textId="77777777" w:rsidR="0089723C" w:rsidRPr="0089723C" w:rsidRDefault="0089723C" w:rsidP="0089723C">
      <w:pPr>
        <w:pStyle w:val="a3"/>
        <w:spacing w:before="1"/>
        <w:ind w:left="426"/>
        <w:jc w:val="both"/>
        <w:rPr>
          <w:sz w:val="22"/>
          <w:szCs w:val="22"/>
        </w:rPr>
      </w:pPr>
      <w:r w:rsidRPr="0089723C">
        <w:rPr>
          <w:sz w:val="22"/>
          <w:szCs w:val="22"/>
        </w:rPr>
        <w:t xml:space="preserve">Άμεση επαφή με υγραέριο μπορεί να προκαλέσει ψυχρό έγκαυμα και βλάβη στα μάτια. </w:t>
      </w:r>
    </w:p>
    <w:p w14:paraId="39C9D6BB" w14:textId="77777777" w:rsidR="0089723C" w:rsidRPr="0089723C" w:rsidRDefault="0089723C" w:rsidP="0089723C">
      <w:pPr>
        <w:pStyle w:val="a3"/>
        <w:spacing w:before="1"/>
        <w:ind w:left="426"/>
        <w:jc w:val="both"/>
        <w:rPr>
          <w:sz w:val="22"/>
          <w:szCs w:val="22"/>
        </w:rPr>
      </w:pPr>
      <w:r w:rsidRPr="0089723C">
        <w:rPr>
          <w:sz w:val="22"/>
          <w:szCs w:val="22"/>
        </w:rPr>
        <w:t>Πιθανή πρόκληση εγκαυμάτων μετά την εκδήλωση φωτιάς.</w:t>
      </w:r>
    </w:p>
    <w:p w14:paraId="5A520579" w14:textId="19EFA22E" w:rsidR="0088442E" w:rsidRDefault="0089723C" w:rsidP="0089723C">
      <w:pPr>
        <w:pStyle w:val="a3"/>
        <w:spacing w:before="1"/>
        <w:ind w:left="426"/>
        <w:jc w:val="both"/>
        <w:rPr>
          <w:sz w:val="22"/>
          <w:szCs w:val="22"/>
        </w:rPr>
      </w:pPr>
      <w:r w:rsidRPr="0089723C">
        <w:rPr>
          <w:sz w:val="22"/>
          <w:szCs w:val="22"/>
        </w:rPr>
        <w:t>Πιθανοί τραυματισμοί λόγω εκτόξευσης θραυσμάτων μετά από έκρηξη.</w:t>
      </w:r>
      <w:r>
        <w:rPr>
          <w:sz w:val="22"/>
          <w:szCs w:val="22"/>
        </w:rPr>
        <w:t xml:space="preserve"> </w:t>
      </w:r>
    </w:p>
    <w:p w14:paraId="192D78EF" w14:textId="77777777" w:rsidR="0088012C" w:rsidRDefault="0088012C" w:rsidP="0089723C">
      <w:pPr>
        <w:pStyle w:val="a3"/>
        <w:spacing w:before="1"/>
        <w:ind w:left="426"/>
        <w:jc w:val="both"/>
        <w:rPr>
          <w:sz w:val="22"/>
          <w:szCs w:val="22"/>
        </w:rPr>
      </w:pPr>
    </w:p>
    <w:p w14:paraId="0D0FF83D" w14:textId="656474E0" w:rsidR="00FE52D6" w:rsidRDefault="00F748E2" w:rsidP="000C6C6E">
      <w:pPr>
        <w:pStyle w:val="a3"/>
        <w:spacing w:before="1"/>
        <w:ind w:left="426"/>
        <w:rPr>
          <w:sz w:val="22"/>
          <w:szCs w:val="22"/>
        </w:rPr>
      </w:pPr>
      <w:r w:rsidRPr="00692FEF">
        <w:rPr>
          <w:sz w:val="22"/>
          <w:szCs w:val="22"/>
        </w:rPr>
        <w:t>Επιπλέον ενημερωτικό υλικό με συνοπτικές οδηγίες τις οποίες οφείλουν να γνωρίζουν οι πολίτες που κατοικούν πλ</w:t>
      </w:r>
      <w:r w:rsidR="00FF2284" w:rsidRPr="00692FEF">
        <w:rPr>
          <w:sz w:val="22"/>
          <w:szCs w:val="22"/>
        </w:rPr>
        <w:t xml:space="preserve">ησίον βιομηχανικής εγκατάστασης, </w:t>
      </w:r>
      <w:r w:rsidRPr="00692FEF">
        <w:rPr>
          <w:sz w:val="22"/>
          <w:szCs w:val="22"/>
        </w:rPr>
        <w:t>η οποία διαχειρίζεται επικίνδυνες ουσίες, ώστε να λαμβάνουν τα απαιτούμενα μέτρα ασφαλείας και να γνωρίζουν την ενδεδειγμένη συμπεριφορά σε περίπτωση εκδήλωσης ενός βιομηχανικού ατυχήματος μεγάλης έκτασης (ΒΑΜΕ) είναι ήδη καταχωρημένο στις ιστοσελίδες της Περιφέρειας Κρήτης,</w:t>
      </w:r>
      <w:r w:rsidR="00FE52D6">
        <w:rPr>
          <w:sz w:val="22"/>
          <w:szCs w:val="22"/>
        </w:rPr>
        <w:t xml:space="preserve"> </w:t>
      </w:r>
      <w:r w:rsidR="000C6C6E" w:rsidRPr="00692FEF">
        <w:rPr>
          <w:sz w:val="22"/>
          <w:szCs w:val="22"/>
        </w:rPr>
        <w:t>καθώς και της Γ.Γ.Π.Π.</w:t>
      </w:r>
      <w:r w:rsidR="000C6C6E">
        <w:rPr>
          <w:sz w:val="22"/>
          <w:szCs w:val="22"/>
        </w:rPr>
        <w:t xml:space="preserve"> </w:t>
      </w:r>
      <w:r w:rsidRPr="00692FEF">
        <w:rPr>
          <w:sz w:val="22"/>
          <w:szCs w:val="22"/>
        </w:rPr>
        <w:t>στο</w:t>
      </w:r>
      <w:r w:rsidR="002E01BD">
        <w:rPr>
          <w:sz w:val="22"/>
          <w:szCs w:val="22"/>
        </w:rPr>
        <w:t>ν σύνδεσμο</w:t>
      </w:r>
      <w:r w:rsidR="00692FEF">
        <w:rPr>
          <w:sz w:val="22"/>
          <w:szCs w:val="22"/>
        </w:rPr>
        <w:t xml:space="preserve">: </w:t>
      </w:r>
    </w:p>
    <w:p w14:paraId="1094AAAA" w14:textId="7EB99B28" w:rsidR="000C6C6E" w:rsidRDefault="00000000" w:rsidP="002B2CB6">
      <w:pPr>
        <w:pStyle w:val="a3"/>
        <w:spacing w:before="1"/>
        <w:ind w:left="426"/>
        <w:rPr>
          <w:sz w:val="22"/>
          <w:szCs w:val="22"/>
        </w:rPr>
      </w:pPr>
      <w:hyperlink r:id="rId15" w:history="1">
        <w:r w:rsidR="000C6C6E" w:rsidRPr="00467B88">
          <w:rPr>
            <w:rStyle w:val="-"/>
            <w:sz w:val="22"/>
            <w:szCs w:val="22"/>
          </w:rPr>
          <w:t>https://www.civilprotection.gr/el/biomihanika-atyhimata</w:t>
        </w:r>
      </w:hyperlink>
      <w:r w:rsidR="000C6C6E">
        <w:rPr>
          <w:sz w:val="22"/>
          <w:szCs w:val="22"/>
        </w:rPr>
        <w:t xml:space="preserve"> </w:t>
      </w:r>
    </w:p>
    <w:p w14:paraId="46E3F234" w14:textId="77777777" w:rsidR="00F748E2" w:rsidRPr="00692FEF" w:rsidRDefault="00F748E2" w:rsidP="002B2CB6">
      <w:pPr>
        <w:pStyle w:val="a3"/>
        <w:spacing w:before="1"/>
        <w:ind w:left="426"/>
        <w:jc w:val="both"/>
        <w:rPr>
          <w:sz w:val="22"/>
          <w:szCs w:val="22"/>
        </w:rPr>
      </w:pPr>
      <w:r w:rsidRPr="00692FEF">
        <w:rPr>
          <w:sz w:val="22"/>
          <w:szCs w:val="22"/>
        </w:rPr>
        <w:t xml:space="preserve">Σε περίπτωση ατυχήματος, το κοινό το οποίο μπορεί να πληχθεί θα πρέπει να εφαρμόσει τις ανωτέρω εξειδικευμένες οδηγίες αυτοπροστασίας μέχρι και εφόσον απαιτηθεί, να του υποδειχθεί κάτι διαφορετικό από τις αρμόδιες αρχές. Οι οδηγίες που περαιτέρω θα δοθούν στο επηρεαζόμενο κοινό εξαρτώνται από τη φύση και τις συνθήκες του ατυχήματος. </w:t>
      </w:r>
    </w:p>
    <w:p w14:paraId="24DF3C20" w14:textId="5EC3387B" w:rsidR="00063073" w:rsidRDefault="00F748E2" w:rsidP="002B2CB6">
      <w:pPr>
        <w:pStyle w:val="a3"/>
        <w:spacing w:before="1"/>
        <w:ind w:left="426"/>
        <w:jc w:val="both"/>
        <w:rPr>
          <w:sz w:val="22"/>
          <w:szCs w:val="22"/>
        </w:rPr>
      </w:pPr>
      <w:r w:rsidRPr="00692FEF">
        <w:rPr>
          <w:sz w:val="22"/>
          <w:szCs w:val="22"/>
        </w:rPr>
        <w:t>Σε κάθε περίπτωση, το κοινό θα πρέπει να συμμορφώνεται με τις υποδείξεις των αρμοδίων φορέων καθ’ όλη της διάρκεια εξέλιξης του ατυχήματος και να παραμένει συντονισμένο με τους τοπικούς ραδιοφωνικούς ή/και τηλεοπτικούς σταθμούς για το ενδεχόμενο ενημέρωσής του από αυτούς. Επισημαίνεται ότι σε περιφερειακό επίπεδο, κατά τη διάρκεια εξέλιξης των δράσεων αντιμετώπισης των εκτάκτων αναγκών και άμεσης/βραχείας διαχείρισης των συνεπειών του ΤΑΜΕ, η ενημέρωση του κοινού γίνεται κυρίως μέσω δελτίων τύπου της Περιφέρειας και πιθανά και μέσω δηλώσεων του Αντιπεριφερειάρχη/Περιφερειάρχη προς τα ΜΜΕ, σε συνεργασία με λοιπούς συναρμόδιους φορείς.</w:t>
      </w:r>
      <w:r w:rsidR="002E01BD">
        <w:rPr>
          <w:sz w:val="22"/>
          <w:szCs w:val="22"/>
        </w:rPr>
        <w:t xml:space="preserve"> </w:t>
      </w:r>
      <w:r w:rsidR="002D6F92" w:rsidRPr="00692FEF">
        <w:rPr>
          <w:sz w:val="22"/>
          <w:szCs w:val="22"/>
        </w:rPr>
        <w:t>Για περισσότερες πληροφορίες σχετικά με τον Φάκελο Κοινοποίησης της εγκατάστασης, καθώς και λοιπά θέματα ασφαλείας, μπορείτε να επικοινωνήσετε με την οικεία αδειοδοτούσα αρχή</w:t>
      </w:r>
      <w:r w:rsidR="00165173">
        <w:rPr>
          <w:sz w:val="22"/>
          <w:szCs w:val="22"/>
        </w:rPr>
        <w:t xml:space="preserve"> (Δ/νση Ανάπτυξης Περιφερειακής Ενότητας </w:t>
      </w:r>
      <w:r w:rsidR="000C6C6E">
        <w:rPr>
          <w:sz w:val="22"/>
          <w:szCs w:val="22"/>
        </w:rPr>
        <w:t>Χανίων</w:t>
      </w:r>
      <w:r w:rsidR="00165173">
        <w:rPr>
          <w:sz w:val="22"/>
          <w:szCs w:val="22"/>
        </w:rPr>
        <w:t>)</w:t>
      </w:r>
    </w:p>
    <w:p w14:paraId="604607D8" w14:textId="532B1315" w:rsidR="00BB6541" w:rsidRPr="00692FEF" w:rsidRDefault="00BB6541" w:rsidP="002B2CB6">
      <w:pPr>
        <w:pStyle w:val="a3"/>
        <w:spacing w:before="1"/>
        <w:ind w:left="426"/>
        <w:jc w:val="both"/>
        <w:rPr>
          <w:sz w:val="22"/>
          <w:szCs w:val="22"/>
        </w:rPr>
      </w:pPr>
    </w:p>
    <w:sectPr w:rsidR="00BB6541" w:rsidRPr="00692FEF" w:rsidSect="006332A4">
      <w:pgSz w:w="11910" w:h="16840"/>
      <w:pgMar w:top="567" w:right="720" w:bottom="568"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BF1E2" w14:textId="77777777" w:rsidR="00D51F9E" w:rsidRDefault="00D51F9E" w:rsidP="00CA7B18">
      <w:pPr>
        <w:pStyle w:val="TableParagraph"/>
      </w:pPr>
      <w:r>
        <w:separator/>
      </w:r>
    </w:p>
  </w:endnote>
  <w:endnote w:type="continuationSeparator" w:id="0">
    <w:p w14:paraId="3CCA6B5B" w14:textId="77777777" w:rsidR="00D51F9E" w:rsidRDefault="00D51F9E" w:rsidP="00CA7B18">
      <w:pPr>
        <w:pStyle w:val="TableParagrap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D9A57" w14:textId="77777777" w:rsidR="00D51F9E" w:rsidRDefault="00D51F9E" w:rsidP="00CA7B18">
      <w:pPr>
        <w:pStyle w:val="TableParagraph"/>
      </w:pPr>
      <w:r>
        <w:separator/>
      </w:r>
    </w:p>
  </w:footnote>
  <w:footnote w:type="continuationSeparator" w:id="0">
    <w:p w14:paraId="0515F410" w14:textId="77777777" w:rsidR="00D51F9E" w:rsidRDefault="00D51F9E" w:rsidP="00CA7B18">
      <w:pPr>
        <w:pStyle w:val="TableParagraph"/>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B5C66"/>
    <w:multiLevelType w:val="hybridMultilevel"/>
    <w:tmpl w:val="E39C93D2"/>
    <w:lvl w:ilvl="0" w:tplc="705AC798">
      <w:numFmt w:val="bullet"/>
      <w:lvlText w:val=""/>
      <w:lvlJc w:val="left"/>
      <w:pPr>
        <w:ind w:left="1064" w:hanging="360"/>
      </w:pPr>
      <w:rPr>
        <w:rFonts w:ascii="Symbol" w:eastAsia="Symbol" w:hAnsi="Symbol" w:cs="Symbol" w:hint="default"/>
        <w:w w:val="101"/>
        <w:sz w:val="18"/>
        <w:szCs w:val="18"/>
        <w:lang w:val="el-GR" w:eastAsia="en-US" w:bidi="ar-SA"/>
      </w:rPr>
    </w:lvl>
    <w:lvl w:ilvl="1" w:tplc="9B50D4F4">
      <w:numFmt w:val="bullet"/>
      <w:lvlText w:val="•"/>
      <w:lvlJc w:val="left"/>
      <w:pPr>
        <w:ind w:left="1548" w:hanging="360"/>
      </w:pPr>
      <w:rPr>
        <w:rFonts w:hint="default"/>
        <w:lang w:val="el-GR" w:eastAsia="en-US" w:bidi="ar-SA"/>
      </w:rPr>
    </w:lvl>
    <w:lvl w:ilvl="2" w:tplc="5128F562">
      <w:numFmt w:val="bullet"/>
      <w:lvlText w:val="•"/>
      <w:lvlJc w:val="left"/>
      <w:pPr>
        <w:ind w:left="2036" w:hanging="360"/>
      </w:pPr>
      <w:rPr>
        <w:rFonts w:hint="default"/>
        <w:lang w:val="el-GR" w:eastAsia="en-US" w:bidi="ar-SA"/>
      </w:rPr>
    </w:lvl>
    <w:lvl w:ilvl="3" w:tplc="31D65830">
      <w:numFmt w:val="bullet"/>
      <w:lvlText w:val="•"/>
      <w:lvlJc w:val="left"/>
      <w:pPr>
        <w:ind w:left="2524" w:hanging="360"/>
      </w:pPr>
      <w:rPr>
        <w:rFonts w:hint="default"/>
        <w:lang w:val="el-GR" w:eastAsia="en-US" w:bidi="ar-SA"/>
      </w:rPr>
    </w:lvl>
    <w:lvl w:ilvl="4" w:tplc="A88210EA">
      <w:numFmt w:val="bullet"/>
      <w:lvlText w:val="•"/>
      <w:lvlJc w:val="left"/>
      <w:pPr>
        <w:ind w:left="3013" w:hanging="360"/>
      </w:pPr>
      <w:rPr>
        <w:rFonts w:hint="default"/>
        <w:lang w:val="el-GR" w:eastAsia="en-US" w:bidi="ar-SA"/>
      </w:rPr>
    </w:lvl>
    <w:lvl w:ilvl="5" w:tplc="4E70B380">
      <w:numFmt w:val="bullet"/>
      <w:lvlText w:val="•"/>
      <w:lvlJc w:val="left"/>
      <w:pPr>
        <w:ind w:left="3501" w:hanging="360"/>
      </w:pPr>
      <w:rPr>
        <w:rFonts w:hint="default"/>
        <w:lang w:val="el-GR" w:eastAsia="en-US" w:bidi="ar-SA"/>
      </w:rPr>
    </w:lvl>
    <w:lvl w:ilvl="6" w:tplc="E6FCEEE8">
      <w:numFmt w:val="bullet"/>
      <w:lvlText w:val="•"/>
      <w:lvlJc w:val="left"/>
      <w:pPr>
        <w:ind w:left="3989" w:hanging="360"/>
      </w:pPr>
      <w:rPr>
        <w:rFonts w:hint="default"/>
        <w:lang w:val="el-GR" w:eastAsia="en-US" w:bidi="ar-SA"/>
      </w:rPr>
    </w:lvl>
    <w:lvl w:ilvl="7" w:tplc="BEB47852">
      <w:numFmt w:val="bullet"/>
      <w:lvlText w:val="•"/>
      <w:lvlJc w:val="left"/>
      <w:pPr>
        <w:ind w:left="4478" w:hanging="360"/>
      </w:pPr>
      <w:rPr>
        <w:rFonts w:hint="default"/>
        <w:lang w:val="el-GR" w:eastAsia="en-US" w:bidi="ar-SA"/>
      </w:rPr>
    </w:lvl>
    <w:lvl w:ilvl="8" w:tplc="651EC2F2">
      <w:numFmt w:val="bullet"/>
      <w:lvlText w:val="•"/>
      <w:lvlJc w:val="left"/>
      <w:pPr>
        <w:ind w:left="4966" w:hanging="360"/>
      </w:pPr>
      <w:rPr>
        <w:rFonts w:hint="default"/>
        <w:lang w:val="el-GR" w:eastAsia="en-US" w:bidi="ar-SA"/>
      </w:rPr>
    </w:lvl>
  </w:abstractNum>
  <w:abstractNum w:abstractNumId="1" w15:restartNumberingAfterBreak="0">
    <w:nsid w:val="11941645"/>
    <w:multiLevelType w:val="hybridMultilevel"/>
    <w:tmpl w:val="273C7DA4"/>
    <w:lvl w:ilvl="0" w:tplc="EE6063C6">
      <w:start w:val="1"/>
      <w:numFmt w:val="lowerRoman"/>
      <w:lvlText w:val="%1."/>
      <w:lvlJc w:val="left"/>
      <w:pPr>
        <w:ind w:left="1146" w:hanging="72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 w15:restartNumberingAfterBreak="0">
    <w:nsid w:val="11BA4701"/>
    <w:multiLevelType w:val="hybridMultilevel"/>
    <w:tmpl w:val="5834526C"/>
    <w:lvl w:ilvl="0" w:tplc="04080013">
      <w:start w:val="1"/>
      <w:numFmt w:val="upperRoman"/>
      <w:lvlText w:val="%1."/>
      <w:lvlJc w:val="righ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3" w15:restartNumberingAfterBreak="0">
    <w:nsid w:val="176D7337"/>
    <w:multiLevelType w:val="hybridMultilevel"/>
    <w:tmpl w:val="CBBA50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990650F"/>
    <w:multiLevelType w:val="hybridMultilevel"/>
    <w:tmpl w:val="B266A444"/>
    <w:lvl w:ilvl="0" w:tplc="866E8B5C">
      <w:start w:val="1"/>
      <w:numFmt w:val="lowerRoman"/>
      <w:lvlText w:val="%1."/>
      <w:lvlJc w:val="left"/>
      <w:pPr>
        <w:ind w:left="1080" w:hanging="72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15:restartNumberingAfterBreak="0">
    <w:nsid w:val="28643C82"/>
    <w:multiLevelType w:val="hybridMultilevel"/>
    <w:tmpl w:val="1AF0DC78"/>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319D7E98"/>
    <w:multiLevelType w:val="hybridMultilevel"/>
    <w:tmpl w:val="B4CEE4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2AF31F6"/>
    <w:multiLevelType w:val="hybridMultilevel"/>
    <w:tmpl w:val="AE2C5D4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47A7C81"/>
    <w:multiLevelType w:val="hybridMultilevel"/>
    <w:tmpl w:val="80FCAC98"/>
    <w:lvl w:ilvl="0" w:tplc="04080001">
      <w:start w:val="1"/>
      <w:numFmt w:val="bullet"/>
      <w:lvlText w:val=""/>
      <w:lvlJc w:val="left"/>
      <w:pPr>
        <w:ind w:left="901" w:hanging="360"/>
      </w:pPr>
      <w:rPr>
        <w:rFonts w:ascii="Symbol" w:hAnsi="Symbol" w:hint="default"/>
      </w:rPr>
    </w:lvl>
    <w:lvl w:ilvl="1" w:tplc="04080003" w:tentative="1">
      <w:start w:val="1"/>
      <w:numFmt w:val="bullet"/>
      <w:lvlText w:val="o"/>
      <w:lvlJc w:val="left"/>
      <w:pPr>
        <w:ind w:left="1621" w:hanging="360"/>
      </w:pPr>
      <w:rPr>
        <w:rFonts w:ascii="Courier New" w:hAnsi="Courier New" w:cs="Courier New" w:hint="default"/>
      </w:rPr>
    </w:lvl>
    <w:lvl w:ilvl="2" w:tplc="04080005" w:tentative="1">
      <w:start w:val="1"/>
      <w:numFmt w:val="bullet"/>
      <w:lvlText w:val=""/>
      <w:lvlJc w:val="left"/>
      <w:pPr>
        <w:ind w:left="2341" w:hanging="360"/>
      </w:pPr>
      <w:rPr>
        <w:rFonts w:ascii="Wingdings" w:hAnsi="Wingdings" w:hint="default"/>
      </w:rPr>
    </w:lvl>
    <w:lvl w:ilvl="3" w:tplc="04080001" w:tentative="1">
      <w:start w:val="1"/>
      <w:numFmt w:val="bullet"/>
      <w:lvlText w:val=""/>
      <w:lvlJc w:val="left"/>
      <w:pPr>
        <w:ind w:left="3061" w:hanging="360"/>
      </w:pPr>
      <w:rPr>
        <w:rFonts w:ascii="Symbol" w:hAnsi="Symbol" w:hint="default"/>
      </w:rPr>
    </w:lvl>
    <w:lvl w:ilvl="4" w:tplc="04080003" w:tentative="1">
      <w:start w:val="1"/>
      <w:numFmt w:val="bullet"/>
      <w:lvlText w:val="o"/>
      <w:lvlJc w:val="left"/>
      <w:pPr>
        <w:ind w:left="3781" w:hanging="360"/>
      </w:pPr>
      <w:rPr>
        <w:rFonts w:ascii="Courier New" w:hAnsi="Courier New" w:cs="Courier New" w:hint="default"/>
      </w:rPr>
    </w:lvl>
    <w:lvl w:ilvl="5" w:tplc="04080005" w:tentative="1">
      <w:start w:val="1"/>
      <w:numFmt w:val="bullet"/>
      <w:lvlText w:val=""/>
      <w:lvlJc w:val="left"/>
      <w:pPr>
        <w:ind w:left="4501" w:hanging="360"/>
      </w:pPr>
      <w:rPr>
        <w:rFonts w:ascii="Wingdings" w:hAnsi="Wingdings" w:hint="default"/>
      </w:rPr>
    </w:lvl>
    <w:lvl w:ilvl="6" w:tplc="04080001" w:tentative="1">
      <w:start w:val="1"/>
      <w:numFmt w:val="bullet"/>
      <w:lvlText w:val=""/>
      <w:lvlJc w:val="left"/>
      <w:pPr>
        <w:ind w:left="5221" w:hanging="360"/>
      </w:pPr>
      <w:rPr>
        <w:rFonts w:ascii="Symbol" w:hAnsi="Symbol" w:hint="default"/>
      </w:rPr>
    </w:lvl>
    <w:lvl w:ilvl="7" w:tplc="04080003" w:tentative="1">
      <w:start w:val="1"/>
      <w:numFmt w:val="bullet"/>
      <w:lvlText w:val="o"/>
      <w:lvlJc w:val="left"/>
      <w:pPr>
        <w:ind w:left="5941" w:hanging="360"/>
      </w:pPr>
      <w:rPr>
        <w:rFonts w:ascii="Courier New" w:hAnsi="Courier New" w:cs="Courier New" w:hint="default"/>
      </w:rPr>
    </w:lvl>
    <w:lvl w:ilvl="8" w:tplc="04080005" w:tentative="1">
      <w:start w:val="1"/>
      <w:numFmt w:val="bullet"/>
      <w:lvlText w:val=""/>
      <w:lvlJc w:val="left"/>
      <w:pPr>
        <w:ind w:left="6661" w:hanging="360"/>
      </w:pPr>
      <w:rPr>
        <w:rFonts w:ascii="Wingdings" w:hAnsi="Wingdings" w:hint="default"/>
      </w:rPr>
    </w:lvl>
  </w:abstractNum>
  <w:abstractNum w:abstractNumId="9" w15:restartNumberingAfterBreak="0">
    <w:nsid w:val="4EE85CAD"/>
    <w:multiLevelType w:val="hybridMultilevel"/>
    <w:tmpl w:val="3506726E"/>
    <w:lvl w:ilvl="0" w:tplc="8940F32E">
      <w:start w:val="1"/>
      <w:numFmt w:val="decimal"/>
      <w:lvlText w:val="%1."/>
      <w:lvlJc w:val="left"/>
      <w:pPr>
        <w:ind w:left="105" w:hanging="178"/>
      </w:pPr>
      <w:rPr>
        <w:rFonts w:ascii="Calibri" w:eastAsia="Calibri" w:hAnsi="Calibri" w:cs="Calibri" w:hint="default"/>
        <w:spacing w:val="-2"/>
        <w:w w:val="101"/>
        <w:sz w:val="18"/>
        <w:szCs w:val="18"/>
        <w:lang w:val="el-GR" w:eastAsia="en-US" w:bidi="ar-SA"/>
      </w:rPr>
    </w:lvl>
    <w:lvl w:ilvl="1" w:tplc="CF0EE57C">
      <w:numFmt w:val="bullet"/>
      <w:lvlText w:val="•"/>
      <w:lvlJc w:val="left"/>
      <w:pPr>
        <w:ind w:left="950" w:hanging="178"/>
      </w:pPr>
      <w:rPr>
        <w:rFonts w:hint="default"/>
        <w:lang w:val="el-GR" w:eastAsia="en-US" w:bidi="ar-SA"/>
      </w:rPr>
    </w:lvl>
    <w:lvl w:ilvl="2" w:tplc="4BB02F08">
      <w:numFmt w:val="bullet"/>
      <w:lvlText w:val="•"/>
      <w:lvlJc w:val="left"/>
      <w:pPr>
        <w:ind w:left="1801" w:hanging="178"/>
      </w:pPr>
      <w:rPr>
        <w:rFonts w:hint="default"/>
        <w:lang w:val="el-GR" w:eastAsia="en-US" w:bidi="ar-SA"/>
      </w:rPr>
    </w:lvl>
    <w:lvl w:ilvl="3" w:tplc="AA6C8D42">
      <w:numFmt w:val="bullet"/>
      <w:lvlText w:val="•"/>
      <w:lvlJc w:val="left"/>
      <w:pPr>
        <w:ind w:left="2652" w:hanging="178"/>
      </w:pPr>
      <w:rPr>
        <w:rFonts w:hint="default"/>
        <w:lang w:val="el-GR" w:eastAsia="en-US" w:bidi="ar-SA"/>
      </w:rPr>
    </w:lvl>
    <w:lvl w:ilvl="4" w:tplc="B754A940">
      <w:numFmt w:val="bullet"/>
      <w:lvlText w:val="•"/>
      <w:lvlJc w:val="left"/>
      <w:pPr>
        <w:ind w:left="3503" w:hanging="178"/>
      </w:pPr>
      <w:rPr>
        <w:rFonts w:hint="default"/>
        <w:lang w:val="el-GR" w:eastAsia="en-US" w:bidi="ar-SA"/>
      </w:rPr>
    </w:lvl>
    <w:lvl w:ilvl="5" w:tplc="9794B77A">
      <w:numFmt w:val="bullet"/>
      <w:lvlText w:val="•"/>
      <w:lvlJc w:val="left"/>
      <w:pPr>
        <w:ind w:left="4354" w:hanging="178"/>
      </w:pPr>
      <w:rPr>
        <w:rFonts w:hint="default"/>
        <w:lang w:val="el-GR" w:eastAsia="en-US" w:bidi="ar-SA"/>
      </w:rPr>
    </w:lvl>
    <w:lvl w:ilvl="6" w:tplc="370C4ED8">
      <w:numFmt w:val="bullet"/>
      <w:lvlText w:val="•"/>
      <w:lvlJc w:val="left"/>
      <w:pPr>
        <w:ind w:left="5205" w:hanging="178"/>
      </w:pPr>
      <w:rPr>
        <w:rFonts w:hint="default"/>
        <w:lang w:val="el-GR" w:eastAsia="en-US" w:bidi="ar-SA"/>
      </w:rPr>
    </w:lvl>
    <w:lvl w:ilvl="7" w:tplc="11648956">
      <w:numFmt w:val="bullet"/>
      <w:lvlText w:val="•"/>
      <w:lvlJc w:val="left"/>
      <w:pPr>
        <w:ind w:left="6056" w:hanging="178"/>
      </w:pPr>
      <w:rPr>
        <w:rFonts w:hint="default"/>
        <w:lang w:val="el-GR" w:eastAsia="en-US" w:bidi="ar-SA"/>
      </w:rPr>
    </w:lvl>
    <w:lvl w:ilvl="8" w:tplc="43F2EAF8">
      <w:numFmt w:val="bullet"/>
      <w:lvlText w:val="•"/>
      <w:lvlJc w:val="left"/>
      <w:pPr>
        <w:ind w:left="6907" w:hanging="178"/>
      </w:pPr>
      <w:rPr>
        <w:rFonts w:hint="default"/>
        <w:lang w:val="el-GR" w:eastAsia="en-US" w:bidi="ar-SA"/>
      </w:rPr>
    </w:lvl>
  </w:abstractNum>
  <w:abstractNum w:abstractNumId="10" w15:restartNumberingAfterBreak="0">
    <w:nsid w:val="559D2807"/>
    <w:multiLevelType w:val="hybridMultilevel"/>
    <w:tmpl w:val="9B64CFBC"/>
    <w:lvl w:ilvl="0" w:tplc="7BF608F0">
      <w:start w:val="11"/>
      <w:numFmt w:val="bullet"/>
      <w:lvlText w:val="-"/>
      <w:lvlJc w:val="left"/>
      <w:pPr>
        <w:ind w:left="360" w:hanging="360"/>
      </w:pPr>
      <w:rPr>
        <w:rFonts w:ascii="Times New Roman" w:eastAsia="Times New Roman" w:hAnsi="Times New Roman"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565B229E"/>
    <w:multiLevelType w:val="hybridMultilevel"/>
    <w:tmpl w:val="A0CC1CAA"/>
    <w:lvl w:ilvl="0" w:tplc="0408000B">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2" w15:restartNumberingAfterBreak="0">
    <w:nsid w:val="5E43097A"/>
    <w:multiLevelType w:val="hybridMultilevel"/>
    <w:tmpl w:val="7ADCBEFC"/>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3" w15:restartNumberingAfterBreak="0">
    <w:nsid w:val="63EE6303"/>
    <w:multiLevelType w:val="hybridMultilevel"/>
    <w:tmpl w:val="B37045D0"/>
    <w:lvl w:ilvl="0" w:tplc="B4BE671A">
      <w:numFmt w:val="bullet"/>
      <w:lvlText w:val="•"/>
      <w:lvlJc w:val="left"/>
      <w:pPr>
        <w:ind w:left="354" w:hanging="121"/>
      </w:pPr>
      <w:rPr>
        <w:rFonts w:ascii="Calibri" w:eastAsia="Calibri" w:hAnsi="Calibri" w:cs="Calibri" w:hint="default"/>
        <w:w w:val="100"/>
        <w:sz w:val="22"/>
        <w:szCs w:val="22"/>
        <w:lang w:val="el-GR" w:eastAsia="en-US" w:bidi="ar-SA"/>
      </w:rPr>
    </w:lvl>
    <w:lvl w:ilvl="1" w:tplc="F06E68DE">
      <w:numFmt w:val="bullet"/>
      <w:lvlText w:val="•"/>
      <w:lvlJc w:val="left"/>
      <w:pPr>
        <w:ind w:left="1372" w:hanging="121"/>
      </w:pPr>
      <w:rPr>
        <w:rFonts w:hint="default"/>
        <w:lang w:val="el-GR" w:eastAsia="en-US" w:bidi="ar-SA"/>
      </w:rPr>
    </w:lvl>
    <w:lvl w:ilvl="2" w:tplc="92984238">
      <w:numFmt w:val="bullet"/>
      <w:lvlText w:val="•"/>
      <w:lvlJc w:val="left"/>
      <w:pPr>
        <w:ind w:left="2384" w:hanging="121"/>
      </w:pPr>
      <w:rPr>
        <w:rFonts w:hint="default"/>
        <w:lang w:val="el-GR" w:eastAsia="en-US" w:bidi="ar-SA"/>
      </w:rPr>
    </w:lvl>
    <w:lvl w:ilvl="3" w:tplc="EA08E0AC">
      <w:numFmt w:val="bullet"/>
      <w:lvlText w:val="•"/>
      <w:lvlJc w:val="left"/>
      <w:pPr>
        <w:ind w:left="3397" w:hanging="121"/>
      </w:pPr>
      <w:rPr>
        <w:rFonts w:hint="default"/>
        <w:lang w:val="el-GR" w:eastAsia="en-US" w:bidi="ar-SA"/>
      </w:rPr>
    </w:lvl>
    <w:lvl w:ilvl="4" w:tplc="A47C9164">
      <w:numFmt w:val="bullet"/>
      <w:lvlText w:val="•"/>
      <w:lvlJc w:val="left"/>
      <w:pPr>
        <w:ind w:left="4409" w:hanging="121"/>
      </w:pPr>
      <w:rPr>
        <w:rFonts w:hint="default"/>
        <w:lang w:val="el-GR" w:eastAsia="en-US" w:bidi="ar-SA"/>
      </w:rPr>
    </w:lvl>
    <w:lvl w:ilvl="5" w:tplc="37807338">
      <w:numFmt w:val="bullet"/>
      <w:lvlText w:val="•"/>
      <w:lvlJc w:val="left"/>
      <w:pPr>
        <w:ind w:left="5422" w:hanging="121"/>
      </w:pPr>
      <w:rPr>
        <w:rFonts w:hint="default"/>
        <w:lang w:val="el-GR" w:eastAsia="en-US" w:bidi="ar-SA"/>
      </w:rPr>
    </w:lvl>
    <w:lvl w:ilvl="6" w:tplc="B9C40F7C">
      <w:numFmt w:val="bullet"/>
      <w:lvlText w:val="•"/>
      <w:lvlJc w:val="left"/>
      <w:pPr>
        <w:ind w:left="6434" w:hanging="121"/>
      </w:pPr>
      <w:rPr>
        <w:rFonts w:hint="default"/>
        <w:lang w:val="el-GR" w:eastAsia="en-US" w:bidi="ar-SA"/>
      </w:rPr>
    </w:lvl>
    <w:lvl w:ilvl="7" w:tplc="68B0A83E">
      <w:numFmt w:val="bullet"/>
      <w:lvlText w:val="•"/>
      <w:lvlJc w:val="left"/>
      <w:pPr>
        <w:ind w:left="7446" w:hanging="121"/>
      </w:pPr>
      <w:rPr>
        <w:rFonts w:hint="default"/>
        <w:lang w:val="el-GR" w:eastAsia="en-US" w:bidi="ar-SA"/>
      </w:rPr>
    </w:lvl>
    <w:lvl w:ilvl="8" w:tplc="FD8A2B8A">
      <w:numFmt w:val="bullet"/>
      <w:lvlText w:val="•"/>
      <w:lvlJc w:val="left"/>
      <w:pPr>
        <w:ind w:left="8459" w:hanging="121"/>
      </w:pPr>
      <w:rPr>
        <w:rFonts w:hint="default"/>
        <w:lang w:val="el-GR" w:eastAsia="en-US" w:bidi="ar-SA"/>
      </w:rPr>
    </w:lvl>
  </w:abstractNum>
  <w:abstractNum w:abstractNumId="14" w15:restartNumberingAfterBreak="0">
    <w:nsid w:val="644C0E39"/>
    <w:multiLevelType w:val="hybridMultilevel"/>
    <w:tmpl w:val="BF78091E"/>
    <w:lvl w:ilvl="0" w:tplc="2FDA36FA">
      <w:numFmt w:val="bullet"/>
      <w:lvlText w:val=""/>
      <w:lvlJc w:val="left"/>
      <w:pPr>
        <w:ind w:left="1641" w:hanging="437"/>
      </w:pPr>
      <w:rPr>
        <w:rFonts w:ascii="Symbol" w:eastAsia="Symbol" w:hAnsi="Symbol" w:cs="Symbol" w:hint="default"/>
        <w:w w:val="100"/>
        <w:sz w:val="24"/>
        <w:szCs w:val="24"/>
        <w:lang w:val="el-GR" w:eastAsia="en-US" w:bidi="ar-SA"/>
      </w:rPr>
    </w:lvl>
    <w:lvl w:ilvl="1" w:tplc="80C8FDDC">
      <w:numFmt w:val="bullet"/>
      <w:lvlText w:val=""/>
      <w:lvlJc w:val="left"/>
      <w:pPr>
        <w:ind w:left="1924" w:hanging="360"/>
      </w:pPr>
      <w:rPr>
        <w:rFonts w:ascii="Wingdings" w:eastAsia="Wingdings" w:hAnsi="Wingdings" w:cs="Wingdings" w:hint="default"/>
        <w:w w:val="100"/>
        <w:sz w:val="22"/>
        <w:szCs w:val="22"/>
        <w:lang w:val="el-GR" w:eastAsia="en-US" w:bidi="ar-SA"/>
      </w:rPr>
    </w:lvl>
    <w:lvl w:ilvl="2" w:tplc="86003D60">
      <w:numFmt w:val="bullet"/>
      <w:lvlText w:val="•"/>
      <w:lvlJc w:val="left"/>
      <w:pPr>
        <w:ind w:left="2871" w:hanging="360"/>
      </w:pPr>
      <w:rPr>
        <w:rFonts w:hint="default"/>
        <w:lang w:val="el-GR" w:eastAsia="en-US" w:bidi="ar-SA"/>
      </w:rPr>
    </w:lvl>
    <w:lvl w:ilvl="3" w:tplc="1F44FB8E">
      <w:numFmt w:val="bullet"/>
      <w:lvlText w:val="•"/>
      <w:lvlJc w:val="left"/>
      <w:pPr>
        <w:ind w:left="3823" w:hanging="360"/>
      </w:pPr>
      <w:rPr>
        <w:rFonts w:hint="default"/>
        <w:lang w:val="el-GR" w:eastAsia="en-US" w:bidi="ar-SA"/>
      </w:rPr>
    </w:lvl>
    <w:lvl w:ilvl="4" w:tplc="35E8851A">
      <w:numFmt w:val="bullet"/>
      <w:lvlText w:val="•"/>
      <w:lvlJc w:val="left"/>
      <w:pPr>
        <w:ind w:left="4774" w:hanging="360"/>
      </w:pPr>
      <w:rPr>
        <w:rFonts w:hint="default"/>
        <w:lang w:val="el-GR" w:eastAsia="en-US" w:bidi="ar-SA"/>
      </w:rPr>
    </w:lvl>
    <w:lvl w:ilvl="5" w:tplc="DB9A558A">
      <w:numFmt w:val="bullet"/>
      <w:lvlText w:val="•"/>
      <w:lvlJc w:val="left"/>
      <w:pPr>
        <w:ind w:left="5726" w:hanging="360"/>
      </w:pPr>
      <w:rPr>
        <w:rFonts w:hint="default"/>
        <w:lang w:val="el-GR" w:eastAsia="en-US" w:bidi="ar-SA"/>
      </w:rPr>
    </w:lvl>
    <w:lvl w:ilvl="6" w:tplc="E4FC13BA">
      <w:numFmt w:val="bullet"/>
      <w:lvlText w:val="•"/>
      <w:lvlJc w:val="left"/>
      <w:pPr>
        <w:ind w:left="6677" w:hanging="360"/>
      </w:pPr>
      <w:rPr>
        <w:rFonts w:hint="default"/>
        <w:lang w:val="el-GR" w:eastAsia="en-US" w:bidi="ar-SA"/>
      </w:rPr>
    </w:lvl>
    <w:lvl w:ilvl="7" w:tplc="3D380540">
      <w:numFmt w:val="bullet"/>
      <w:lvlText w:val="•"/>
      <w:lvlJc w:val="left"/>
      <w:pPr>
        <w:ind w:left="7629" w:hanging="360"/>
      </w:pPr>
      <w:rPr>
        <w:rFonts w:hint="default"/>
        <w:lang w:val="el-GR" w:eastAsia="en-US" w:bidi="ar-SA"/>
      </w:rPr>
    </w:lvl>
    <w:lvl w:ilvl="8" w:tplc="E7EE407C">
      <w:numFmt w:val="bullet"/>
      <w:lvlText w:val="•"/>
      <w:lvlJc w:val="left"/>
      <w:pPr>
        <w:ind w:left="8580" w:hanging="360"/>
      </w:pPr>
      <w:rPr>
        <w:rFonts w:hint="default"/>
        <w:lang w:val="el-GR" w:eastAsia="en-US" w:bidi="ar-SA"/>
      </w:rPr>
    </w:lvl>
  </w:abstractNum>
  <w:abstractNum w:abstractNumId="15" w15:restartNumberingAfterBreak="0">
    <w:nsid w:val="65E671BD"/>
    <w:multiLevelType w:val="hybridMultilevel"/>
    <w:tmpl w:val="92902672"/>
    <w:lvl w:ilvl="0" w:tplc="04080001">
      <w:start w:val="1"/>
      <w:numFmt w:val="bullet"/>
      <w:lvlText w:val=""/>
      <w:lvlJc w:val="left"/>
      <w:pPr>
        <w:ind w:left="1924" w:hanging="360"/>
      </w:pPr>
      <w:rPr>
        <w:rFonts w:ascii="Symbol" w:hAnsi="Symbol" w:hint="default"/>
      </w:rPr>
    </w:lvl>
    <w:lvl w:ilvl="1" w:tplc="04080003" w:tentative="1">
      <w:start w:val="1"/>
      <w:numFmt w:val="bullet"/>
      <w:lvlText w:val="o"/>
      <w:lvlJc w:val="left"/>
      <w:pPr>
        <w:ind w:left="2644" w:hanging="360"/>
      </w:pPr>
      <w:rPr>
        <w:rFonts w:ascii="Courier New" w:hAnsi="Courier New" w:cs="Courier New" w:hint="default"/>
      </w:rPr>
    </w:lvl>
    <w:lvl w:ilvl="2" w:tplc="04080005" w:tentative="1">
      <w:start w:val="1"/>
      <w:numFmt w:val="bullet"/>
      <w:lvlText w:val=""/>
      <w:lvlJc w:val="left"/>
      <w:pPr>
        <w:ind w:left="3364" w:hanging="360"/>
      </w:pPr>
      <w:rPr>
        <w:rFonts w:ascii="Wingdings" w:hAnsi="Wingdings" w:hint="default"/>
      </w:rPr>
    </w:lvl>
    <w:lvl w:ilvl="3" w:tplc="04080001">
      <w:start w:val="1"/>
      <w:numFmt w:val="bullet"/>
      <w:lvlText w:val=""/>
      <w:lvlJc w:val="left"/>
      <w:rPr>
        <w:rFonts w:ascii="Symbol" w:hAnsi="Symbol" w:hint="default"/>
      </w:rPr>
    </w:lvl>
    <w:lvl w:ilvl="4" w:tplc="04080003" w:tentative="1">
      <w:start w:val="1"/>
      <w:numFmt w:val="bullet"/>
      <w:lvlText w:val="o"/>
      <w:lvlJc w:val="left"/>
      <w:pPr>
        <w:ind w:left="4804" w:hanging="360"/>
      </w:pPr>
      <w:rPr>
        <w:rFonts w:ascii="Courier New" w:hAnsi="Courier New" w:cs="Courier New" w:hint="default"/>
      </w:rPr>
    </w:lvl>
    <w:lvl w:ilvl="5" w:tplc="04080005" w:tentative="1">
      <w:start w:val="1"/>
      <w:numFmt w:val="bullet"/>
      <w:lvlText w:val=""/>
      <w:lvlJc w:val="left"/>
      <w:pPr>
        <w:ind w:left="5524" w:hanging="360"/>
      </w:pPr>
      <w:rPr>
        <w:rFonts w:ascii="Wingdings" w:hAnsi="Wingdings" w:hint="default"/>
      </w:rPr>
    </w:lvl>
    <w:lvl w:ilvl="6" w:tplc="04080001" w:tentative="1">
      <w:start w:val="1"/>
      <w:numFmt w:val="bullet"/>
      <w:lvlText w:val=""/>
      <w:lvlJc w:val="left"/>
      <w:pPr>
        <w:ind w:left="6244" w:hanging="360"/>
      </w:pPr>
      <w:rPr>
        <w:rFonts w:ascii="Symbol" w:hAnsi="Symbol" w:hint="default"/>
      </w:rPr>
    </w:lvl>
    <w:lvl w:ilvl="7" w:tplc="04080003" w:tentative="1">
      <w:start w:val="1"/>
      <w:numFmt w:val="bullet"/>
      <w:lvlText w:val="o"/>
      <w:lvlJc w:val="left"/>
      <w:pPr>
        <w:ind w:left="6964" w:hanging="360"/>
      </w:pPr>
      <w:rPr>
        <w:rFonts w:ascii="Courier New" w:hAnsi="Courier New" w:cs="Courier New" w:hint="default"/>
      </w:rPr>
    </w:lvl>
    <w:lvl w:ilvl="8" w:tplc="04080005" w:tentative="1">
      <w:start w:val="1"/>
      <w:numFmt w:val="bullet"/>
      <w:lvlText w:val=""/>
      <w:lvlJc w:val="left"/>
      <w:pPr>
        <w:ind w:left="7684" w:hanging="360"/>
      </w:pPr>
      <w:rPr>
        <w:rFonts w:ascii="Wingdings" w:hAnsi="Wingdings" w:hint="default"/>
      </w:rPr>
    </w:lvl>
  </w:abstractNum>
  <w:abstractNum w:abstractNumId="16" w15:restartNumberingAfterBreak="0">
    <w:nsid w:val="74A1073A"/>
    <w:multiLevelType w:val="hybridMultilevel"/>
    <w:tmpl w:val="EF40F00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F077257"/>
    <w:multiLevelType w:val="hybridMultilevel"/>
    <w:tmpl w:val="6BD89796"/>
    <w:lvl w:ilvl="0" w:tplc="04080013">
      <w:start w:val="1"/>
      <w:numFmt w:val="upperRoman"/>
      <w:lvlText w:val="%1."/>
      <w:lvlJc w:val="righ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num w:numId="1" w16cid:durableId="1205294590">
    <w:abstractNumId w:val="13"/>
  </w:num>
  <w:num w:numId="2" w16cid:durableId="1187674209">
    <w:abstractNumId w:val="9"/>
  </w:num>
  <w:num w:numId="3" w16cid:durableId="1400323898">
    <w:abstractNumId w:val="14"/>
  </w:num>
  <w:num w:numId="4" w16cid:durableId="1342968939">
    <w:abstractNumId w:val="0"/>
  </w:num>
  <w:num w:numId="5" w16cid:durableId="740521120">
    <w:abstractNumId w:val="16"/>
  </w:num>
  <w:num w:numId="6" w16cid:durableId="968046240">
    <w:abstractNumId w:val="7"/>
  </w:num>
  <w:num w:numId="7" w16cid:durableId="1357465857">
    <w:abstractNumId w:val="5"/>
  </w:num>
  <w:num w:numId="8" w16cid:durableId="359665176">
    <w:abstractNumId w:val="6"/>
  </w:num>
  <w:num w:numId="9" w16cid:durableId="850796328">
    <w:abstractNumId w:val="3"/>
  </w:num>
  <w:num w:numId="10" w16cid:durableId="20854883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920220">
    <w:abstractNumId w:val="11"/>
  </w:num>
  <w:num w:numId="12" w16cid:durableId="517549236">
    <w:abstractNumId w:val="12"/>
  </w:num>
  <w:num w:numId="13" w16cid:durableId="684014190">
    <w:abstractNumId w:val="2"/>
  </w:num>
  <w:num w:numId="14" w16cid:durableId="767237181">
    <w:abstractNumId w:val="1"/>
  </w:num>
  <w:num w:numId="15" w16cid:durableId="1553233412">
    <w:abstractNumId w:val="14"/>
  </w:num>
  <w:num w:numId="16" w16cid:durableId="155654124">
    <w:abstractNumId w:val="15"/>
  </w:num>
  <w:num w:numId="17" w16cid:durableId="807551199">
    <w:abstractNumId w:val="17"/>
  </w:num>
  <w:num w:numId="18" w16cid:durableId="181150966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74809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1DA"/>
    <w:rsid w:val="00002267"/>
    <w:rsid w:val="0002419E"/>
    <w:rsid w:val="00036DE7"/>
    <w:rsid w:val="0005259D"/>
    <w:rsid w:val="00055166"/>
    <w:rsid w:val="00063073"/>
    <w:rsid w:val="00066D83"/>
    <w:rsid w:val="0007025D"/>
    <w:rsid w:val="000734C2"/>
    <w:rsid w:val="0007369A"/>
    <w:rsid w:val="00076ED4"/>
    <w:rsid w:val="0008497E"/>
    <w:rsid w:val="00085634"/>
    <w:rsid w:val="000B16F3"/>
    <w:rsid w:val="000C02CA"/>
    <w:rsid w:val="000C6C6E"/>
    <w:rsid w:val="000C6EBD"/>
    <w:rsid w:val="000E4815"/>
    <w:rsid w:val="000E521C"/>
    <w:rsid w:val="00106F5F"/>
    <w:rsid w:val="00115B28"/>
    <w:rsid w:val="001231F2"/>
    <w:rsid w:val="0013311D"/>
    <w:rsid w:val="001351BB"/>
    <w:rsid w:val="00165173"/>
    <w:rsid w:val="001778F3"/>
    <w:rsid w:val="0018710E"/>
    <w:rsid w:val="00197910"/>
    <w:rsid w:val="001A26CD"/>
    <w:rsid w:val="001A494C"/>
    <w:rsid w:val="001C3FD4"/>
    <w:rsid w:val="001F18D4"/>
    <w:rsid w:val="001F415C"/>
    <w:rsid w:val="002042BA"/>
    <w:rsid w:val="00221FB3"/>
    <w:rsid w:val="00242085"/>
    <w:rsid w:val="00253C6E"/>
    <w:rsid w:val="00264014"/>
    <w:rsid w:val="002757A6"/>
    <w:rsid w:val="0028782D"/>
    <w:rsid w:val="00294E43"/>
    <w:rsid w:val="002A745B"/>
    <w:rsid w:val="002B2CB6"/>
    <w:rsid w:val="002B4A58"/>
    <w:rsid w:val="002B54D6"/>
    <w:rsid w:val="002C61B9"/>
    <w:rsid w:val="002D39F1"/>
    <w:rsid w:val="002D6F92"/>
    <w:rsid w:val="002E01BD"/>
    <w:rsid w:val="002E6FD5"/>
    <w:rsid w:val="002F263F"/>
    <w:rsid w:val="002F544D"/>
    <w:rsid w:val="002F72B3"/>
    <w:rsid w:val="003004B7"/>
    <w:rsid w:val="003176C0"/>
    <w:rsid w:val="00346321"/>
    <w:rsid w:val="00374C9D"/>
    <w:rsid w:val="00375812"/>
    <w:rsid w:val="00377EA4"/>
    <w:rsid w:val="003B501B"/>
    <w:rsid w:val="003C6154"/>
    <w:rsid w:val="003D3337"/>
    <w:rsid w:val="003F3F20"/>
    <w:rsid w:val="00411A3E"/>
    <w:rsid w:val="004228FE"/>
    <w:rsid w:val="0044526B"/>
    <w:rsid w:val="004854ED"/>
    <w:rsid w:val="004C5292"/>
    <w:rsid w:val="004F206E"/>
    <w:rsid w:val="00502EF4"/>
    <w:rsid w:val="00511607"/>
    <w:rsid w:val="00512623"/>
    <w:rsid w:val="0054157E"/>
    <w:rsid w:val="005543E0"/>
    <w:rsid w:val="005622BC"/>
    <w:rsid w:val="00575BA7"/>
    <w:rsid w:val="00584460"/>
    <w:rsid w:val="005857FD"/>
    <w:rsid w:val="00585E2D"/>
    <w:rsid w:val="005A12CE"/>
    <w:rsid w:val="005C5E1E"/>
    <w:rsid w:val="005E15F1"/>
    <w:rsid w:val="005F059C"/>
    <w:rsid w:val="005F5D21"/>
    <w:rsid w:val="00624B6A"/>
    <w:rsid w:val="006332A4"/>
    <w:rsid w:val="00633A72"/>
    <w:rsid w:val="00647A65"/>
    <w:rsid w:val="006501DA"/>
    <w:rsid w:val="006825A4"/>
    <w:rsid w:val="00692FEF"/>
    <w:rsid w:val="006A5817"/>
    <w:rsid w:val="006B3D83"/>
    <w:rsid w:val="006D3800"/>
    <w:rsid w:val="006E2F26"/>
    <w:rsid w:val="006E3CAA"/>
    <w:rsid w:val="006F68D0"/>
    <w:rsid w:val="00722400"/>
    <w:rsid w:val="00726C78"/>
    <w:rsid w:val="007319E2"/>
    <w:rsid w:val="00754EDD"/>
    <w:rsid w:val="007816B7"/>
    <w:rsid w:val="007919B8"/>
    <w:rsid w:val="0079568A"/>
    <w:rsid w:val="007961A4"/>
    <w:rsid w:val="007A4014"/>
    <w:rsid w:val="007C4C64"/>
    <w:rsid w:val="007E1DF8"/>
    <w:rsid w:val="007F3BA2"/>
    <w:rsid w:val="007F563C"/>
    <w:rsid w:val="00811115"/>
    <w:rsid w:val="008313FA"/>
    <w:rsid w:val="00831DBF"/>
    <w:rsid w:val="00847414"/>
    <w:rsid w:val="00857054"/>
    <w:rsid w:val="00873C0F"/>
    <w:rsid w:val="0088012C"/>
    <w:rsid w:val="00882AF6"/>
    <w:rsid w:val="00883FF7"/>
    <w:rsid w:val="0088442E"/>
    <w:rsid w:val="00891B19"/>
    <w:rsid w:val="0089723C"/>
    <w:rsid w:val="008D4D40"/>
    <w:rsid w:val="00904B40"/>
    <w:rsid w:val="00914C39"/>
    <w:rsid w:val="00944DDA"/>
    <w:rsid w:val="009578FC"/>
    <w:rsid w:val="00962D45"/>
    <w:rsid w:val="0097556C"/>
    <w:rsid w:val="00977BE1"/>
    <w:rsid w:val="009B3504"/>
    <w:rsid w:val="009B6247"/>
    <w:rsid w:val="009B79B7"/>
    <w:rsid w:val="009C1CAD"/>
    <w:rsid w:val="009D369F"/>
    <w:rsid w:val="00A06788"/>
    <w:rsid w:val="00A10A26"/>
    <w:rsid w:val="00A13C55"/>
    <w:rsid w:val="00A225A6"/>
    <w:rsid w:val="00A23925"/>
    <w:rsid w:val="00A334AA"/>
    <w:rsid w:val="00A36AF9"/>
    <w:rsid w:val="00A40901"/>
    <w:rsid w:val="00A476E2"/>
    <w:rsid w:val="00AB40CF"/>
    <w:rsid w:val="00AB51F1"/>
    <w:rsid w:val="00AB5444"/>
    <w:rsid w:val="00AC34FB"/>
    <w:rsid w:val="00AC7068"/>
    <w:rsid w:val="00AD187A"/>
    <w:rsid w:val="00AF550B"/>
    <w:rsid w:val="00B12C69"/>
    <w:rsid w:val="00B15A86"/>
    <w:rsid w:val="00B17C90"/>
    <w:rsid w:val="00B27376"/>
    <w:rsid w:val="00B474AD"/>
    <w:rsid w:val="00B545BA"/>
    <w:rsid w:val="00B66BCA"/>
    <w:rsid w:val="00B82D64"/>
    <w:rsid w:val="00B835DE"/>
    <w:rsid w:val="00B870C0"/>
    <w:rsid w:val="00B941C2"/>
    <w:rsid w:val="00BA0A4E"/>
    <w:rsid w:val="00BA1873"/>
    <w:rsid w:val="00BB3B73"/>
    <w:rsid w:val="00BB6541"/>
    <w:rsid w:val="00BC3E69"/>
    <w:rsid w:val="00BC6063"/>
    <w:rsid w:val="00BD7307"/>
    <w:rsid w:val="00BD750A"/>
    <w:rsid w:val="00BE5369"/>
    <w:rsid w:val="00C02C9E"/>
    <w:rsid w:val="00C44ED5"/>
    <w:rsid w:val="00C55EDA"/>
    <w:rsid w:val="00C60E64"/>
    <w:rsid w:val="00C717CD"/>
    <w:rsid w:val="00C75079"/>
    <w:rsid w:val="00C76F3F"/>
    <w:rsid w:val="00C8001C"/>
    <w:rsid w:val="00C96961"/>
    <w:rsid w:val="00CA7B18"/>
    <w:rsid w:val="00CB0A1B"/>
    <w:rsid w:val="00CB365F"/>
    <w:rsid w:val="00CC3202"/>
    <w:rsid w:val="00CC4F15"/>
    <w:rsid w:val="00CF46E6"/>
    <w:rsid w:val="00CF7B1C"/>
    <w:rsid w:val="00D05DCF"/>
    <w:rsid w:val="00D11F89"/>
    <w:rsid w:val="00D1268A"/>
    <w:rsid w:val="00D1525C"/>
    <w:rsid w:val="00D305A3"/>
    <w:rsid w:val="00D309A7"/>
    <w:rsid w:val="00D30D5A"/>
    <w:rsid w:val="00D37DE7"/>
    <w:rsid w:val="00D51F9E"/>
    <w:rsid w:val="00D522C5"/>
    <w:rsid w:val="00D53A3E"/>
    <w:rsid w:val="00D548ED"/>
    <w:rsid w:val="00D64EB6"/>
    <w:rsid w:val="00D66612"/>
    <w:rsid w:val="00D7087E"/>
    <w:rsid w:val="00D87701"/>
    <w:rsid w:val="00D930BC"/>
    <w:rsid w:val="00DB71E5"/>
    <w:rsid w:val="00DC17C0"/>
    <w:rsid w:val="00DD1646"/>
    <w:rsid w:val="00DD4E61"/>
    <w:rsid w:val="00DF036E"/>
    <w:rsid w:val="00DF515C"/>
    <w:rsid w:val="00E0537C"/>
    <w:rsid w:val="00E10984"/>
    <w:rsid w:val="00E14C19"/>
    <w:rsid w:val="00E15431"/>
    <w:rsid w:val="00E15C1B"/>
    <w:rsid w:val="00E16155"/>
    <w:rsid w:val="00E32D25"/>
    <w:rsid w:val="00E32E0A"/>
    <w:rsid w:val="00E33FE8"/>
    <w:rsid w:val="00E4175B"/>
    <w:rsid w:val="00E47A0E"/>
    <w:rsid w:val="00E55D95"/>
    <w:rsid w:val="00E619DA"/>
    <w:rsid w:val="00E83737"/>
    <w:rsid w:val="00E91BC0"/>
    <w:rsid w:val="00E94C3F"/>
    <w:rsid w:val="00E95A75"/>
    <w:rsid w:val="00EA4B8C"/>
    <w:rsid w:val="00EC3243"/>
    <w:rsid w:val="00EC41E4"/>
    <w:rsid w:val="00EC60ED"/>
    <w:rsid w:val="00ED6643"/>
    <w:rsid w:val="00EF0F7B"/>
    <w:rsid w:val="00EF12F4"/>
    <w:rsid w:val="00EF231A"/>
    <w:rsid w:val="00EF7520"/>
    <w:rsid w:val="00F147B0"/>
    <w:rsid w:val="00F4232D"/>
    <w:rsid w:val="00F5058D"/>
    <w:rsid w:val="00F52D49"/>
    <w:rsid w:val="00F54366"/>
    <w:rsid w:val="00F658FF"/>
    <w:rsid w:val="00F66781"/>
    <w:rsid w:val="00F748E2"/>
    <w:rsid w:val="00F8185F"/>
    <w:rsid w:val="00F82F19"/>
    <w:rsid w:val="00F96C36"/>
    <w:rsid w:val="00F96DF1"/>
    <w:rsid w:val="00FB6FFD"/>
    <w:rsid w:val="00FE52D6"/>
    <w:rsid w:val="00FF22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7F96A"/>
  <w15:docId w15:val="{98605DE3-E390-4977-B4BC-C2E27FB62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A0A4E"/>
    <w:rPr>
      <w:rFonts w:ascii="Calibri" w:eastAsia="Calibri" w:hAnsi="Calibri" w:cs="Calibri"/>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501DA"/>
    <w:tblPr>
      <w:tblInd w:w="0" w:type="dxa"/>
      <w:tblCellMar>
        <w:top w:w="0" w:type="dxa"/>
        <w:left w:w="0" w:type="dxa"/>
        <w:bottom w:w="0" w:type="dxa"/>
        <w:right w:w="0" w:type="dxa"/>
      </w:tblCellMar>
    </w:tblPr>
  </w:style>
  <w:style w:type="paragraph" w:styleId="a3">
    <w:name w:val="Body Text"/>
    <w:basedOn w:val="a"/>
    <w:uiPriority w:val="1"/>
    <w:qFormat/>
    <w:rsid w:val="006501DA"/>
    <w:rPr>
      <w:sz w:val="24"/>
      <w:szCs w:val="24"/>
    </w:rPr>
  </w:style>
  <w:style w:type="paragraph" w:customStyle="1" w:styleId="11">
    <w:name w:val="Επικεφαλίδα 11"/>
    <w:basedOn w:val="a"/>
    <w:uiPriority w:val="1"/>
    <w:qFormat/>
    <w:rsid w:val="006501DA"/>
    <w:pPr>
      <w:ind w:left="694" w:right="549"/>
      <w:jc w:val="center"/>
      <w:outlineLvl w:val="1"/>
    </w:pPr>
    <w:rPr>
      <w:b/>
      <w:bCs/>
      <w:sz w:val="28"/>
      <w:szCs w:val="28"/>
    </w:rPr>
  </w:style>
  <w:style w:type="paragraph" w:customStyle="1" w:styleId="21">
    <w:name w:val="Επικεφαλίδα 21"/>
    <w:basedOn w:val="a"/>
    <w:uiPriority w:val="1"/>
    <w:qFormat/>
    <w:rsid w:val="006501DA"/>
    <w:pPr>
      <w:ind w:left="354"/>
      <w:outlineLvl w:val="2"/>
    </w:pPr>
    <w:rPr>
      <w:b/>
      <w:bCs/>
      <w:sz w:val="24"/>
      <w:szCs w:val="24"/>
    </w:rPr>
  </w:style>
  <w:style w:type="paragraph" w:styleId="a4">
    <w:name w:val="List Paragraph"/>
    <w:basedOn w:val="a"/>
    <w:uiPriority w:val="34"/>
    <w:qFormat/>
    <w:rsid w:val="006501DA"/>
    <w:pPr>
      <w:ind w:left="1924" w:hanging="360"/>
    </w:pPr>
  </w:style>
  <w:style w:type="paragraph" w:customStyle="1" w:styleId="TableParagraph">
    <w:name w:val="Table Paragraph"/>
    <w:basedOn w:val="a"/>
    <w:uiPriority w:val="1"/>
    <w:qFormat/>
    <w:rsid w:val="006501DA"/>
  </w:style>
  <w:style w:type="paragraph" w:styleId="a5">
    <w:name w:val="Balloon Text"/>
    <w:basedOn w:val="a"/>
    <w:link w:val="Char"/>
    <w:uiPriority w:val="99"/>
    <w:semiHidden/>
    <w:unhideWhenUsed/>
    <w:rsid w:val="00253C6E"/>
    <w:rPr>
      <w:rFonts w:ascii="Tahoma" w:hAnsi="Tahoma" w:cs="Tahoma"/>
      <w:sz w:val="16"/>
      <w:szCs w:val="16"/>
    </w:rPr>
  </w:style>
  <w:style w:type="character" w:customStyle="1" w:styleId="Char">
    <w:name w:val="Κείμενο πλαισίου Char"/>
    <w:basedOn w:val="a0"/>
    <w:link w:val="a5"/>
    <w:uiPriority w:val="99"/>
    <w:semiHidden/>
    <w:rsid w:val="00253C6E"/>
    <w:rPr>
      <w:rFonts w:ascii="Tahoma" w:eastAsia="Calibri" w:hAnsi="Tahoma" w:cs="Tahoma"/>
      <w:sz w:val="16"/>
      <w:szCs w:val="16"/>
      <w:lang w:val="el-GR"/>
    </w:rPr>
  </w:style>
  <w:style w:type="paragraph" w:styleId="a6">
    <w:name w:val="header"/>
    <w:basedOn w:val="a"/>
    <w:link w:val="Char0"/>
    <w:uiPriority w:val="99"/>
    <w:semiHidden/>
    <w:unhideWhenUsed/>
    <w:rsid w:val="00CA7B18"/>
    <w:pPr>
      <w:tabs>
        <w:tab w:val="center" w:pos="4153"/>
        <w:tab w:val="right" w:pos="8306"/>
      </w:tabs>
    </w:pPr>
  </w:style>
  <w:style w:type="character" w:customStyle="1" w:styleId="Char0">
    <w:name w:val="Κεφαλίδα Char"/>
    <w:basedOn w:val="a0"/>
    <w:link w:val="a6"/>
    <w:uiPriority w:val="99"/>
    <w:semiHidden/>
    <w:rsid w:val="00CA7B18"/>
    <w:rPr>
      <w:rFonts w:ascii="Calibri" w:eastAsia="Calibri" w:hAnsi="Calibri" w:cs="Calibri"/>
      <w:lang w:val="el-GR"/>
    </w:rPr>
  </w:style>
  <w:style w:type="paragraph" w:styleId="a7">
    <w:name w:val="footer"/>
    <w:basedOn w:val="a"/>
    <w:link w:val="Char1"/>
    <w:uiPriority w:val="99"/>
    <w:semiHidden/>
    <w:unhideWhenUsed/>
    <w:rsid w:val="00CA7B18"/>
    <w:pPr>
      <w:tabs>
        <w:tab w:val="center" w:pos="4153"/>
        <w:tab w:val="right" w:pos="8306"/>
      </w:tabs>
    </w:pPr>
  </w:style>
  <w:style w:type="character" w:customStyle="1" w:styleId="Char1">
    <w:name w:val="Υποσέλιδο Char"/>
    <w:basedOn w:val="a0"/>
    <w:link w:val="a7"/>
    <w:uiPriority w:val="99"/>
    <w:semiHidden/>
    <w:rsid w:val="00CA7B18"/>
    <w:rPr>
      <w:rFonts w:ascii="Calibri" w:eastAsia="Calibri" w:hAnsi="Calibri" w:cs="Calibri"/>
      <w:lang w:val="el-GR"/>
    </w:rPr>
  </w:style>
  <w:style w:type="paragraph" w:customStyle="1" w:styleId="Default">
    <w:name w:val="Default"/>
    <w:rsid w:val="00F748E2"/>
    <w:pPr>
      <w:widowControl/>
      <w:adjustRightInd w:val="0"/>
    </w:pPr>
    <w:rPr>
      <w:rFonts w:ascii="Calibri" w:hAnsi="Calibri" w:cs="Calibri"/>
      <w:color w:val="000000"/>
      <w:sz w:val="24"/>
      <w:szCs w:val="24"/>
      <w:lang w:val="el-GR"/>
    </w:rPr>
  </w:style>
  <w:style w:type="character" w:styleId="-">
    <w:name w:val="Hyperlink"/>
    <w:basedOn w:val="a0"/>
    <w:uiPriority w:val="99"/>
    <w:unhideWhenUsed/>
    <w:rsid w:val="00F658FF"/>
    <w:rPr>
      <w:color w:val="0000FF" w:themeColor="hyperlink"/>
      <w:u w:val="single"/>
    </w:rPr>
  </w:style>
  <w:style w:type="character" w:styleId="a8">
    <w:name w:val="Strong"/>
    <w:basedOn w:val="a0"/>
    <w:uiPriority w:val="22"/>
    <w:qFormat/>
    <w:rsid w:val="006A5817"/>
    <w:rPr>
      <w:b/>
      <w:bCs/>
    </w:rPr>
  </w:style>
  <w:style w:type="character" w:styleId="a9">
    <w:name w:val="Unresolved Mention"/>
    <w:basedOn w:val="a0"/>
    <w:uiPriority w:val="99"/>
    <w:semiHidden/>
    <w:unhideWhenUsed/>
    <w:rsid w:val="00692FEF"/>
    <w:rPr>
      <w:color w:val="605E5C"/>
      <w:shd w:val="clear" w:color="auto" w:fill="E1DFDD"/>
    </w:rPr>
  </w:style>
  <w:style w:type="table" w:styleId="aa">
    <w:name w:val="Table Grid"/>
    <w:basedOn w:val="a1"/>
    <w:uiPriority w:val="39"/>
    <w:rsid w:val="00B17C90"/>
    <w:pPr>
      <w:widowControl/>
      <w:autoSpaceDE/>
      <w:autoSpaceDN/>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4C5292"/>
  </w:style>
  <w:style w:type="table" w:customStyle="1" w:styleId="1">
    <w:name w:val="Πλέγμα πίνακα1"/>
    <w:basedOn w:val="a1"/>
    <w:next w:val="aa"/>
    <w:uiPriority w:val="39"/>
    <w:rsid w:val="00DB71E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aliases w:val="Didascalia figure"/>
    <w:basedOn w:val="a"/>
    <w:next w:val="a"/>
    <w:uiPriority w:val="99"/>
    <w:qFormat/>
    <w:rsid w:val="00066D83"/>
    <w:pPr>
      <w:widowControl/>
      <w:autoSpaceDE/>
      <w:autoSpaceDN/>
      <w:spacing w:after="120" w:line="320" w:lineRule="atLeast"/>
      <w:ind w:left="885" w:hanging="885"/>
      <w:jc w:val="center"/>
    </w:pPr>
    <w:rPr>
      <w:rFonts w:asciiTheme="minorHAnsi" w:eastAsia="Times New Roman" w:hAnsiTheme="minorHAnsi" w:cstheme="minorHAnsi"/>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5859">
      <w:bodyDiv w:val="1"/>
      <w:marLeft w:val="0"/>
      <w:marRight w:val="0"/>
      <w:marTop w:val="0"/>
      <w:marBottom w:val="0"/>
      <w:divBdr>
        <w:top w:val="none" w:sz="0" w:space="0" w:color="auto"/>
        <w:left w:val="none" w:sz="0" w:space="0" w:color="auto"/>
        <w:bottom w:val="none" w:sz="0" w:space="0" w:color="auto"/>
        <w:right w:val="none" w:sz="0" w:space="0" w:color="auto"/>
      </w:divBdr>
    </w:div>
    <w:div w:id="124665506">
      <w:bodyDiv w:val="1"/>
      <w:marLeft w:val="0"/>
      <w:marRight w:val="0"/>
      <w:marTop w:val="0"/>
      <w:marBottom w:val="0"/>
      <w:divBdr>
        <w:top w:val="none" w:sz="0" w:space="0" w:color="auto"/>
        <w:left w:val="none" w:sz="0" w:space="0" w:color="auto"/>
        <w:bottom w:val="none" w:sz="0" w:space="0" w:color="auto"/>
        <w:right w:val="none" w:sz="0" w:space="0" w:color="auto"/>
      </w:divBdr>
    </w:div>
    <w:div w:id="139225388">
      <w:bodyDiv w:val="1"/>
      <w:marLeft w:val="0"/>
      <w:marRight w:val="0"/>
      <w:marTop w:val="0"/>
      <w:marBottom w:val="0"/>
      <w:divBdr>
        <w:top w:val="none" w:sz="0" w:space="0" w:color="auto"/>
        <w:left w:val="none" w:sz="0" w:space="0" w:color="auto"/>
        <w:bottom w:val="none" w:sz="0" w:space="0" w:color="auto"/>
        <w:right w:val="none" w:sz="0" w:space="0" w:color="auto"/>
      </w:divBdr>
    </w:div>
    <w:div w:id="249778782">
      <w:bodyDiv w:val="1"/>
      <w:marLeft w:val="0"/>
      <w:marRight w:val="0"/>
      <w:marTop w:val="0"/>
      <w:marBottom w:val="0"/>
      <w:divBdr>
        <w:top w:val="none" w:sz="0" w:space="0" w:color="auto"/>
        <w:left w:val="none" w:sz="0" w:space="0" w:color="auto"/>
        <w:bottom w:val="none" w:sz="0" w:space="0" w:color="auto"/>
        <w:right w:val="none" w:sz="0" w:space="0" w:color="auto"/>
      </w:divBdr>
    </w:div>
    <w:div w:id="353114425">
      <w:bodyDiv w:val="1"/>
      <w:marLeft w:val="0"/>
      <w:marRight w:val="0"/>
      <w:marTop w:val="0"/>
      <w:marBottom w:val="0"/>
      <w:divBdr>
        <w:top w:val="none" w:sz="0" w:space="0" w:color="auto"/>
        <w:left w:val="none" w:sz="0" w:space="0" w:color="auto"/>
        <w:bottom w:val="none" w:sz="0" w:space="0" w:color="auto"/>
        <w:right w:val="none" w:sz="0" w:space="0" w:color="auto"/>
      </w:divBdr>
    </w:div>
    <w:div w:id="366226593">
      <w:bodyDiv w:val="1"/>
      <w:marLeft w:val="0"/>
      <w:marRight w:val="0"/>
      <w:marTop w:val="0"/>
      <w:marBottom w:val="0"/>
      <w:divBdr>
        <w:top w:val="none" w:sz="0" w:space="0" w:color="auto"/>
        <w:left w:val="none" w:sz="0" w:space="0" w:color="auto"/>
        <w:bottom w:val="none" w:sz="0" w:space="0" w:color="auto"/>
        <w:right w:val="none" w:sz="0" w:space="0" w:color="auto"/>
      </w:divBdr>
    </w:div>
    <w:div w:id="379019038">
      <w:bodyDiv w:val="1"/>
      <w:marLeft w:val="0"/>
      <w:marRight w:val="0"/>
      <w:marTop w:val="0"/>
      <w:marBottom w:val="0"/>
      <w:divBdr>
        <w:top w:val="none" w:sz="0" w:space="0" w:color="auto"/>
        <w:left w:val="none" w:sz="0" w:space="0" w:color="auto"/>
        <w:bottom w:val="none" w:sz="0" w:space="0" w:color="auto"/>
        <w:right w:val="none" w:sz="0" w:space="0" w:color="auto"/>
      </w:divBdr>
    </w:div>
    <w:div w:id="707073864">
      <w:bodyDiv w:val="1"/>
      <w:marLeft w:val="0"/>
      <w:marRight w:val="0"/>
      <w:marTop w:val="0"/>
      <w:marBottom w:val="0"/>
      <w:divBdr>
        <w:top w:val="none" w:sz="0" w:space="0" w:color="auto"/>
        <w:left w:val="none" w:sz="0" w:space="0" w:color="auto"/>
        <w:bottom w:val="none" w:sz="0" w:space="0" w:color="auto"/>
        <w:right w:val="none" w:sz="0" w:space="0" w:color="auto"/>
      </w:divBdr>
    </w:div>
    <w:div w:id="891694346">
      <w:bodyDiv w:val="1"/>
      <w:marLeft w:val="0"/>
      <w:marRight w:val="0"/>
      <w:marTop w:val="0"/>
      <w:marBottom w:val="0"/>
      <w:divBdr>
        <w:top w:val="none" w:sz="0" w:space="0" w:color="auto"/>
        <w:left w:val="none" w:sz="0" w:space="0" w:color="auto"/>
        <w:bottom w:val="none" w:sz="0" w:space="0" w:color="auto"/>
        <w:right w:val="none" w:sz="0" w:space="0" w:color="auto"/>
      </w:divBdr>
    </w:div>
    <w:div w:id="1387030434">
      <w:bodyDiv w:val="1"/>
      <w:marLeft w:val="0"/>
      <w:marRight w:val="0"/>
      <w:marTop w:val="0"/>
      <w:marBottom w:val="0"/>
      <w:divBdr>
        <w:top w:val="none" w:sz="0" w:space="0" w:color="auto"/>
        <w:left w:val="none" w:sz="0" w:space="0" w:color="auto"/>
        <w:bottom w:val="none" w:sz="0" w:space="0" w:color="auto"/>
        <w:right w:val="none" w:sz="0" w:space="0" w:color="auto"/>
      </w:divBdr>
    </w:div>
    <w:div w:id="1603688068">
      <w:bodyDiv w:val="1"/>
      <w:marLeft w:val="0"/>
      <w:marRight w:val="0"/>
      <w:marTop w:val="0"/>
      <w:marBottom w:val="0"/>
      <w:divBdr>
        <w:top w:val="none" w:sz="0" w:space="0" w:color="auto"/>
        <w:left w:val="none" w:sz="0" w:space="0" w:color="auto"/>
        <w:bottom w:val="none" w:sz="0" w:space="0" w:color="auto"/>
        <w:right w:val="none" w:sz="0" w:space="0" w:color="auto"/>
      </w:divBdr>
    </w:div>
    <w:div w:id="1684629392">
      <w:bodyDiv w:val="1"/>
      <w:marLeft w:val="0"/>
      <w:marRight w:val="0"/>
      <w:marTop w:val="0"/>
      <w:marBottom w:val="0"/>
      <w:divBdr>
        <w:top w:val="none" w:sz="0" w:space="0" w:color="auto"/>
        <w:left w:val="none" w:sz="0" w:space="0" w:color="auto"/>
        <w:bottom w:val="none" w:sz="0" w:space="0" w:color="auto"/>
        <w:right w:val="none" w:sz="0" w:space="0" w:color="auto"/>
      </w:divBdr>
    </w:div>
    <w:div w:id="1717653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imos@chani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civilprotection.gr/el/biomihanika-atyhimata" TargetMode="External"/><Relationship Id="rId10" Type="http://schemas.openxmlformats.org/officeDocument/2006/relationships/hyperlink" Target="mailto:tsiraki@crete.gov.g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fagiachanion@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FC4DDE774D452AA47F0B23B33B3DBA"/>
        <w:category>
          <w:name w:val="Γενικά"/>
          <w:gallery w:val="placeholder"/>
        </w:category>
        <w:types>
          <w:type w:val="bbPlcHdr"/>
        </w:types>
        <w:behaviors>
          <w:behavior w:val="content"/>
        </w:behaviors>
        <w:guid w:val="{8F758ACB-9278-4D6E-A700-DA640CEF976C}"/>
      </w:docPartPr>
      <w:docPartBody>
        <w:p w:rsidR="007C08BF" w:rsidRDefault="003C3DA3" w:rsidP="003C3DA3">
          <w:pPr>
            <w:pStyle w:val="CBFC4DDE774D452AA47F0B23B33B3DBA"/>
          </w:pPr>
          <w:r w:rsidRPr="00875596">
            <w:rPr>
              <w:rStyle w:val="a3"/>
            </w:rPr>
            <w:t>[Company]</w:t>
          </w:r>
        </w:p>
      </w:docPartBody>
    </w:docPart>
    <w:docPart>
      <w:docPartPr>
        <w:name w:val="6FD85ADD958048E5A62FD88E512B1572"/>
        <w:category>
          <w:name w:val="Γενικά"/>
          <w:gallery w:val="placeholder"/>
        </w:category>
        <w:types>
          <w:type w:val="bbPlcHdr"/>
        </w:types>
        <w:behaviors>
          <w:behavior w:val="content"/>
        </w:behaviors>
        <w:guid w:val="{DB216491-EE92-445B-B42A-0FE1B8F89E81}"/>
      </w:docPartPr>
      <w:docPartBody>
        <w:p w:rsidR="007C08BF" w:rsidRDefault="003C3DA3" w:rsidP="003C3DA3">
          <w:pPr>
            <w:pStyle w:val="6FD85ADD958048E5A62FD88E512B1572"/>
          </w:pPr>
          <w:r w:rsidRPr="00875596">
            <w:rPr>
              <w:rStyle w:val="a3"/>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A3"/>
    <w:rsid w:val="003C3DA3"/>
    <w:rsid w:val="007C08BF"/>
    <w:rsid w:val="008460B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C3DA3"/>
    <w:rPr>
      <w:color w:val="808080"/>
    </w:rPr>
  </w:style>
  <w:style w:type="paragraph" w:customStyle="1" w:styleId="CBFC4DDE774D452AA47F0B23B33B3DBA">
    <w:name w:val="CBFC4DDE774D452AA47F0B23B33B3DBA"/>
    <w:rsid w:val="003C3DA3"/>
  </w:style>
  <w:style w:type="paragraph" w:customStyle="1" w:styleId="6FD85ADD958048E5A62FD88E512B1572">
    <w:name w:val="6FD85ADD958048E5A62FD88E512B1572"/>
    <w:rsid w:val="003C3D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8BE33-52D2-4B2C-A2E4-293639E4E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2586</Words>
  <Characters>13968</Characters>
  <Application>Microsoft Office Word</Application>
  <DocSecurity>0</DocSecurity>
  <Lines>116</Lines>
  <Paragraphs>33</Paragraphs>
  <ScaleCrop>false</ScaleCrop>
  <HeadingPairs>
    <vt:vector size="2" baseType="variant">
      <vt:variant>
        <vt:lpstr>Τίτλος</vt:lpstr>
      </vt:variant>
      <vt:variant>
        <vt:i4>1</vt:i4>
      </vt:variant>
    </vt:vector>
  </HeadingPairs>
  <TitlesOfParts>
    <vt:vector size="1" baseType="lpstr">
      <vt:lpstr>ΕΠΕΙΓΟΝ</vt:lpstr>
    </vt:vector>
  </TitlesOfParts>
  <Company/>
  <LinksUpToDate>false</LinksUpToDate>
  <CharactersWithSpaces>16521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ΕΠΕΙΓΟΝ</dc:title>
  <dc:creator>STELLA</dc:creator>
  <cp:lastModifiedBy>Ιωάννης Βερυκοκίδης</cp:lastModifiedBy>
  <cp:revision>2</cp:revision>
  <cp:lastPrinted>2022-07-14T09:11:00Z</cp:lastPrinted>
  <dcterms:created xsi:type="dcterms:W3CDTF">2023-01-05T07:21:00Z</dcterms:created>
  <dcterms:modified xsi:type="dcterms:W3CDTF">2023-01-05T07:21:00Z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2021-04-08T00:00:00Z</vt:filetime>
  </property>
  <property fmtid="{D5CDD505-2E9C-101B-9397-08002B2CF9AE}" pid="3" name="Creator">
    <vt:lpwstr>Microsoft® Word 2016</vt:lpwstr>
  </property>
  <property fmtid="{D5CDD505-2E9C-101B-9397-08002B2CF9AE}" pid="4" name="LastSaved">
    <vt:filetime>2021-05-11T00:00:00Z</vt:filetime>
  </property>
</Properties>
</file>