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AAA7B6" w14:textId="77777777" w:rsidR="00034BF0" w:rsidRPr="00B225EE" w:rsidRDefault="00034BF0" w:rsidP="00D20356">
      <w:pPr>
        <w:pStyle w:val="af4"/>
        <w:ind w:left="-142"/>
        <w:rPr>
          <w:szCs w:val="22"/>
          <w:lang w:val="el-GR"/>
        </w:rPr>
      </w:pPr>
    </w:p>
    <w:p w14:paraId="03F0CE55" w14:textId="77777777" w:rsidR="00D41FD6" w:rsidRPr="008565FD" w:rsidRDefault="003503F2" w:rsidP="00D20356">
      <w:pPr>
        <w:pStyle w:val="af4"/>
        <w:ind w:left="-142"/>
        <w:rPr>
          <w:szCs w:val="22"/>
        </w:rPr>
      </w:pPr>
      <w:r>
        <w:rPr>
          <w:noProof/>
          <w:lang w:val="el-GR" w:eastAsia="el-GR"/>
        </w:rPr>
        <w:drawing>
          <wp:anchor distT="0" distB="0" distL="114300" distR="114300" simplePos="0" relativeHeight="251663360" behindDoc="0" locked="0" layoutInCell="1" allowOverlap="1" wp14:anchorId="720FB982" wp14:editId="604CA9AF">
            <wp:simplePos x="0" y="0"/>
            <wp:positionH relativeFrom="column">
              <wp:posOffset>591185</wp:posOffset>
            </wp:positionH>
            <wp:positionV relativeFrom="paragraph">
              <wp:posOffset>52070</wp:posOffset>
            </wp:positionV>
            <wp:extent cx="390525" cy="355600"/>
            <wp:effectExtent l="0" t="0" r="0" b="0"/>
            <wp:wrapNone/>
            <wp:docPr id="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25" cy="355600"/>
                    </a:xfrm>
                    <a:prstGeom prst="rect">
                      <a:avLst/>
                    </a:prstGeom>
                    <a:noFill/>
                    <a:ln>
                      <a:noFill/>
                    </a:ln>
                  </pic:spPr>
                </pic:pic>
              </a:graphicData>
            </a:graphic>
          </wp:anchor>
        </w:drawing>
      </w:r>
    </w:p>
    <w:p w14:paraId="482844DB" w14:textId="77777777" w:rsidR="00D41FD6" w:rsidRDefault="00D71E5D">
      <w:pPr>
        <w:rPr>
          <w:szCs w:val="22"/>
          <w:lang w:val="el-GR"/>
        </w:rPr>
      </w:pPr>
      <w:r>
        <w:rPr>
          <w:noProof/>
        </w:rPr>
        <w:pict w14:anchorId="78168958">
          <v:shapetype id="_x0000_t202" coordsize="21600,21600" o:spt="202" path="m,l,21600r21600,l21600,xe">
            <v:stroke joinstyle="miter"/>
            <v:path gradientshapeok="t" o:connecttype="rect"/>
          </v:shapetype>
          <v:shape id="Πλαίσιο κειμένου 5" o:spid="_x0000_s2050" type="#_x0000_t202" style="position:absolute;left:0;text-align:left;margin-left:-17.8pt;margin-top:23.25pt;width:169.05pt;height:1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" o:allowincell="f" strokecolor="white">
            <v:textbox>
              <w:txbxContent>
                <w:p w14:paraId="6700F6C9" w14:textId="77777777" w:rsidR="003C3961" w:rsidRPr="0068711C" w:rsidRDefault="003C3961" w:rsidP="003503F2">
                  <w:pPr>
                    <w:spacing w:after="0" w:line="276" w:lineRule="auto"/>
                    <w:jc w:val="center"/>
                    <w:rPr>
                      <w:b/>
                      <w:color w:val="0070C0"/>
                      <w:sz w:val="24"/>
                      <w:lang w:val="el-GR"/>
                    </w:rPr>
                  </w:pPr>
                  <w:r w:rsidRPr="0068711C">
                    <w:rPr>
                      <w:b/>
                      <w:color w:val="0070C0"/>
                      <w:sz w:val="24"/>
                      <w:lang w:val="el-GR"/>
                    </w:rPr>
                    <w:t>ΕΛΛΗΝΙΚΗ ΔΗΜΟΚΡΑΤΙΑ</w:t>
                  </w:r>
                </w:p>
                <w:p w14:paraId="2B087522" w14:textId="77777777" w:rsidR="003C3961" w:rsidRPr="0068711C" w:rsidRDefault="003C3961" w:rsidP="003503F2">
                  <w:pPr>
                    <w:spacing w:after="0" w:line="276" w:lineRule="auto"/>
                    <w:jc w:val="center"/>
                    <w:rPr>
                      <w:b/>
                      <w:color w:val="0070C0"/>
                      <w:sz w:val="24"/>
                      <w:lang w:val="el-GR"/>
                    </w:rPr>
                  </w:pPr>
                  <w:r w:rsidRPr="0068711C">
                    <w:rPr>
                      <w:b/>
                      <w:color w:val="0070C0"/>
                      <w:sz w:val="24"/>
                      <w:lang w:val="el-GR"/>
                    </w:rPr>
                    <w:t>Π Ε Ρ Ι Φ Ε Ρ Ε Ι Α  Κ Ρ Η Τ Η Σ</w:t>
                  </w:r>
                </w:p>
                <w:p w14:paraId="1F89046E" w14:textId="77777777" w:rsidR="004705F9" w:rsidRDefault="003C3961" w:rsidP="003503F2">
                  <w:pPr>
                    <w:spacing w:after="0" w:line="276" w:lineRule="auto"/>
                    <w:jc w:val="center"/>
                    <w:rPr>
                      <w:b/>
                      <w:color w:val="0070C0"/>
                      <w:sz w:val="24"/>
                      <w:lang w:val="el-GR"/>
                    </w:rPr>
                  </w:pPr>
                  <w:r w:rsidRPr="0068711C">
                    <w:rPr>
                      <w:b/>
                      <w:color w:val="0070C0"/>
                      <w:sz w:val="24"/>
                      <w:lang w:val="el-GR"/>
                    </w:rPr>
                    <w:t>ΓΕΝ</w:t>
                  </w:r>
                  <w:r w:rsidR="004705F9">
                    <w:rPr>
                      <w:b/>
                      <w:color w:val="0070C0"/>
                      <w:sz w:val="24"/>
                      <w:lang w:val="el-GR"/>
                    </w:rPr>
                    <w:t>ΙΚΗ ΔΙΕΥΘΥΝΣΗ</w:t>
                  </w:r>
                  <w:r w:rsidRPr="0068711C">
                    <w:rPr>
                      <w:b/>
                      <w:color w:val="0070C0"/>
                      <w:sz w:val="24"/>
                      <w:lang w:val="el-GR"/>
                    </w:rPr>
                    <w:t xml:space="preserve"> ΕΣΩΤ</w:t>
                  </w:r>
                  <w:r w:rsidR="004705F9">
                    <w:rPr>
                      <w:b/>
                      <w:color w:val="0070C0"/>
                      <w:sz w:val="24"/>
                      <w:lang w:val="el-GR"/>
                    </w:rPr>
                    <w:t>ΕΡΙΚΗΣ ΛΕΙΤΟΥΡΓΙΑΣ</w:t>
                  </w:r>
                </w:p>
                <w:p w14:paraId="68C4476F" w14:textId="3C3D87A1" w:rsidR="003C3961" w:rsidRPr="00671CB2" w:rsidRDefault="003C3961" w:rsidP="003503F2">
                  <w:pPr>
                    <w:spacing w:after="0" w:line="276" w:lineRule="auto"/>
                    <w:jc w:val="center"/>
                    <w:rPr>
                      <w:rFonts w:cs="Tahoma"/>
                      <w:b/>
                      <w:color w:val="0070C0"/>
                      <w:sz w:val="24"/>
                      <w:lang w:val="el-GR"/>
                    </w:rPr>
                  </w:pPr>
                  <w:r w:rsidRPr="00671CB2">
                    <w:rPr>
                      <w:rFonts w:cs="Tahoma"/>
                      <w:b/>
                      <w:color w:val="0070C0"/>
                      <w:sz w:val="24"/>
                      <w:lang w:val="el-GR"/>
                    </w:rPr>
                    <w:t>ΔΙΕΥΘΥΝΣΗ ΟΙΚΟΝΟΜΙΚΟΥ</w:t>
                  </w:r>
                </w:p>
                <w:p w14:paraId="4CF55FE4" w14:textId="77777777" w:rsidR="003C3961" w:rsidRPr="004E6AC1" w:rsidRDefault="003C3961" w:rsidP="003503F2">
                  <w:pPr>
                    <w:spacing w:after="0" w:line="276" w:lineRule="auto"/>
                    <w:jc w:val="center"/>
                    <w:rPr>
                      <w:rFonts w:cs="Tahoma"/>
                      <w:b/>
                      <w:sz w:val="24"/>
                    </w:rPr>
                  </w:pPr>
                  <w:r w:rsidRPr="0068711C">
                    <w:rPr>
                      <w:rFonts w:cs="Tahoma"/>
                      <w:b/>
                      <w:color w:val="0070C0"/>
                      <w:sz w:val="24"/>
                    </w:rPr>
                    <w:t>ΤΜΗΜΑ ΠΡΟΜΗΘΕΙΩΝ</w:t>
                  </w:r>
                </w:p>
                <w:p w14:paraId="7C6C7D40" w14:textId="77777777" w:rsidR="003C3961" w:rsidRPr="004E6AC1" w:rsidRDefault="003C3961" w:rsidP="003503F2">
                  <w:pPr>
                    <w:jc w:val="center"/>
                    <w:rPr>
                      <w:rFonts w:cs="Tahoma"/>
                      <w:b/>
                      <w:sz w:val="20"/>
                      <w:szCs w:val="20"/>
                    </w:rPr>
                  </w:pPr>
                </w:p>
              </w:txbxContent>
            </v:textbox>
          </v:shape>
        </w:pict>
      </w:r>
    </w:p>
    <w:p w14:paraId="4BE66551" w14:textId="77777777" w:rsidR="00D41FD6" w:rsidRDefault="00D71E5D">
      <w:pPr>
        <w:rPr>
          <w:szCs w:val="22"/>
          <w:lang w:val="el-GR"/>
        </w:rPr>
      </w:pPr>
      <w:r>
        <w:rPr>
          <w:noProof/>
        </w:rPr>
        <w:pict w14:anchorId="139FEEF4">
          <v:shape id="Πλαίσιο κειμένου 4" o:spid="_x0000_s2051" type="#_x0000_t202" style="position:absolute;left:0;text-align:left;margin-left:295.35pt;margin-top:8.2pt;width:186.4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" o:allowincell="f" strokecolor="white">
            <v:textbox>
              <w:txbxContent>
                <w:p w14:paraId="568DD268" w14:textId="3228FE8E" w:rsidR="003C3961" w:rsidRPr="0068711C" w:rsidRDefault="003C3961" w:rsidP="003503F2">
                  <w:pPr>
                    <w:spacing w:after="0" w:line="276" w:lineRule="auto"/>
                    <w:rPr>
                      <w:b/>
                      <w:color w:val="0070C0"/>
                      <w:sz w:val="24"/>
                      <w:lang w:val="el-GR"/>
                    </w:rPr>
                  </w:pPr>
                  <w:r w:rsidRPr="0068711C">
                    <w:rPr>
                      <w:b/>
                      <w:color w:val="0070C0"/>
                      <w:sz w:val="24"/>
                      <w:lang w:val="el-GR"/>
                    </w:rPr>
                    <w:t>Ηράκλειο</w:t>
                  </w:r>
                  <w:r w:rsidR="004705F9">
                    <w:rPr>
                      <w:b/>
                      <w:color w:val="0070C0"/>
                      <w:sz w:val="24"/>
                      <w:lang w:val="el-GR"/>
                    </w:rPr>
                    <w:t xml:space="preserve">   </w:t>
                  </w:r>
                  <w:r w:rsidR="004441A7" w:rsidRPr="00AB4649">
                    <w:rPr>
                      <w:b/>
                      <w:color w:val="0070C0"/>
                      <w:sz w:val="24"/>
                      <w:lang w:val="el-GR"/>
                    </w:rPr>
                    <w:t>11</w:t>
                  </w:r>
                  <w:r w:rsidR="004705F9">
                    <w:rPr>
                      <w:b/>
                      <w:color w:val="0070C0"/>
                      <w:sz w:val="24"/>
                      <w:lang w:val="el-GR"/>
                    </w:rPr>
                    <w:t xml:space="preserve"> Μαΐου</w:t>
                  </w:r>
                  <w:r>
                    <w:rPr>
                      <w:b/>
                      <w:color w:val="0070C0"/>
                      <w:sz w:val="24"/>
                      <w:lang w:val="el-GR"/>
                    </w:rPr>
                    <w:t xml:space="preserve"> </w:t>
                  </w:r>
                  <w:r w:rsidRPr="0068711C">
                    <w:rPr>
                      <w:b/>
                      <w:color w:val="0070C0"/>
                      <w:sz w:val="24"/>
                      <w:lang w:val="el-GR"/>
                    </w:rPr>
                    <w:t>2023</w:t>
                  </w:r>
                </w:p>
                <w:p w14:paraId="19CDCDA1" w14:textId="2C7F6447" w:rsidR="003C3961" w:rsidRPr="00AB4649" w:rsidRDefault="003C3961" w:rsidP="003503F2">
                  <w:pPr>
                    <w:spacing w:after="0" w:line="276" w:lineRule="auto"/>
                    <w:rPr>
                      <w:b/>
                      <w:color w:val="0070C0"/>
                      <w:sz w:val="24"/>
                      <w:lang w:val="el-GR"/>
                    </w:rPr>
                  </w:pPr>
                  <w:proofErr w:type="spellStart"/>
                  <w:r w:rsidRPr="0068711C">
                    <w:rPr>
                      <w:b/>
                      <w:color w:val="0070C0"/>
                      <w:sz w:val="24"/>
                      <w:lang w:val="el-GR"/>
                    </w:rPr>
                    <w:t>Αρ</w:t>
                  </w:r>
                  <w:proofErr w:type="spellEnd"/>
                  <w:r w:rsidRPr="0068711C">
                    <w:rPr>
                      <w:b/>
                      <w:color w:val="0070C0"/>
                      <w:sz w:val="24"/>
                      <w:lang w:val="el-GR"/>
                    </w:rPr>
                    <w:t xml:space="preserve">. </w:t>
                  </w:r>
                  <w:proofErr w:type="spellStart"/>
                  <w:r w:rsidRPr="0068711C">
                    <w:rPr>
                      <w:b/>
                      <w:color w:val="0070C0"/>
                      <w:sz w:val="24"/>
                      <w:lang w:val="el-GR"/>
                    </w:rPr>
                    <w:t>Πρωτ</w:t>
                  </w:r>
                  <w:proofErr w:type="spellEnd"/>
                  <w:r w:rsidRPr="0068711C">
                    <w:rPr>
                      <w:b/>
                      <w:color w:val="0070C0"/>
                      <w:sz w:val="24"/>
                      <w:lang w:val="el-GR"/>
                    </w:rPr>
                    <w:t xml:space="preserve">.:  </w:t>
                  </w:r>
                  <w:r w:rsidR="004441A7" w:rsidRPr="00AB4649">
                    <w:rPr>
                      <w:b/>
                      <w:color w:val="0070C0"/>
                      <w:sz w:val="24"/>
                      <w:lang w:val="el-GR"/>
                    </w:rPr>
                    <w:t>149738</w:t>
                  </w:r>
                </w:p>
                <w:p w14:paraId="075657E8" w14:textId="24969778" w:rsidR="003C3961" w:rsidRPr="0068711C" w:rsidRDefault="003C3961" w:rsidP="003503F2">
                  <w:pPr>
                    <w:spacing w:after="0" w:line="276" w:lineRule="auto"/>
                    <w:rPr>
                      <w:b/>
                      <w:color w:val="0070C0"/>
                      <w:sz w:val="24"/>
                      <w:lang w:val="el-GR"/>
                    </w:rPr>
                  </w:pPr>
                  <w:r w:rsidRPr="0068711C">
                    <w:rPr>
                      <w:b/>
                      <w:color w:val="0070C0"/>
                      <w:sz w:val="24"/>
                      <w:lang w:val="el-GR"/>
                    </w:rPr>
                    <w:t xml:space="preserve">Α.Δ.Α.Μ.:  </w:t>
                  </w:r>
                </w:p>
              </w:txbxContent>
            </v:textbox>
          </v:shape>
        </w:pict>
      </w:r>
    </w:p>
    <w:p w14:paraId="60C9B382" w14:textId="77777777" w:rsidR="00D41FD6" w:rsidRDefault="00D41FD6">
      <w:pPr>
        <w:rPr>
          <w:szCs w:val="22"/>
          <w:lang w:val="el-GR"/>
        </w:rPr>
      </w:pPr>
    </w:p>
    <w:p w14:paraId="34F86F53" w14:textId="77777777" w:rsidR="00D41FD6" w:rsidRDefault="00D41FD6">
      <w:pPr>
        <w:rPr>
          <w:szCs w:val="22"/>
          <w:lang w:val="el-GR"/>
        </w:rPr>
      </w:pPr>
    </w:p>
    <w:p w14:paraId="39D3889D" w14:textId="77777777" w:rsidR="00D41FD6" w:rsidRDefault="00D41FD6">
      <w:pPr>
        <w:rPr>
          <w:szCs w:val="22"/>
          <w:lang w:val="el-GR"/>
        </w:rPr>
      </w:pPr>
    </w:p>
    <w:p w14:paraId="032CB120" w14:textId="77777777" w:rsidR="003503F2" w:rsidRDefault="003503F2">
      <w:pPr>
        <w:rPr>
          <w:szCs w:val="22"/>
          <w:lang w:val="el-GR"/>
        </w:rPr>
      </w:pPr>
    </w:p>
    <w:p w14:paraId="6493D40B" w14:textId="77777777" w:rsidR="003503F2" w:rsidRDefault="003503F2">
      <w:pPr>
        <w:rPr>
          <w:szCs w:val="22"/>
          <w:lang w:val="el-GR"/>
        </w:rPr>
      </w:pPr>
    </w:p>
    <w:p w14:paraId="163A856A" w14:textId="77777777" w:rsidR="003503F2" w:rsidRDefault="003503F2">
      <w:pPr>
        <w:rPr>
          <w:szCs w:val="22"/>
          <w:lang w:val="el-GR"/>
        </w:rPr>
      </w:pPr>
    </w:p>
    <w:p w14:paraId="5E1CEEB3" w14:textId="77777777" w:rsidR="003503F2" w:rsidRDefault="003503F2">
      <w:pPr>
        <w:rPr>
          <w:szCs w:val="22"/>
          <w:lang w:val="el-GR"/>
        </w:rPr>
      </w:pPr>
    </w:p>
    <w:p w14:paraId="16FE35E7" w14:textId="77777777" w:rsidR="00D41FD6" w:rsidRDefault="00D41FD6">
      <w:pPr>
        <w:rPr>
          <w:szCs w:val="22"/>
          <w:lang w:val="el-GR"/>
        </w:rPr>
      </w:pPr>
    </w:p>
    <w:p w14:paraId="469AE368" w14:textId="701CC8BE" w:rsidR="00D41FD6" w:rsidRDefault="003503F2">
      <w:pPr>
        <w:pStyle w:val="Style1"/>
      </w:pPr>
      <w:bookmarkStart w:id="0" w:name="_Hlk126748746"/>
      <w:bookmarkStart w:id="1" w:name="_Toc134530566"/>
      <w:r w:rsidRPr="003503F2">
        <w:t xml:space="preserve">ΔΙΑΚΗΡΥΞΗ </w:t>
      </w:r>
      <w:r w:rsidR="004705F9">
        <w:t xml:space="preserve">ΕΠΑΝΑΛΗΠΤΙΚΟΥ </w:t>
      </w:r>
      <w:r w:rsidR="008869A1">
        <w:t xml:space="preserve">ΑΝΟΙΚΤΟΥ </w:t>
      </w:r>
      <w:r w:rsidRPr="003503F2">
        <w:t>ΔΙΑΓΩΝΙΣΜΟΥ</w:t>
      </w:r>
      <w:r w:rsidR="006537F8">
        <w:t xml:space="preserve"> </w:t>
      </w:r>
      <w:r w:rsidR="004705F9">
        <w:t>ΚΑΤΩ</w:t>
      </w:r>
      <w:r w:rsidR="008869A1">
        <w:t xml:space="preserve"> ΤΩΝ ΟΡΙΩΝ</w:t>
      </w:r>
      <w:r w:rsidRPr="003503F2">
        <w:t xml:space="preserve"> ΠΑΡΟΧΗΣ ΥΠΗΡΕΣΙΩΝ ΜΕ ΤΙΤΛΟ: «Ανάδειξη εργολάβων για τον από εδάφους </w:t>
      </w:r>
      <w:proofErr w:type="spellStart"/>
      <w:r w:rsidRPr="003503F2">
        <w:t>δολωματικό</w:t>
      </w:r>
      <w:proofErr w:type="spellEnd"/>
      <w:r w:rsidRPr="003503F2">
        <w:t xml:space="preserve"> ψεκασμό </w:t>
      </w:r>
      <w:r w:rsidR="001764AD" w:rsidRPr="003503F2">
        <w:t>ελαιόδεντρων</w:t>
      </w:r>
      <w:r w:rsidRPr="003503F2">
        <w:t xml:space="preserve"> στα πλαίσια του Προγράμματος Συλλογικής Καταπολέμησης του Δάκου της Ελιάς στην Περιφέρεια Κρήτης για τα έτη 2023-2025»</w:t>
      </w:r>
      <w:bookmarkEnd w:id="0"/>
      <w:bookmarkEnd w:id="1"/>
    </w:p>
    <w:p w14:paraId="3F12ED70" w14:textId="77777777" w:rsidR="00D41FD6" w:rsidRDefault="00D41FD6">
      <w:pPr>
        <w:pStyle w:val="normalwithoutspacing"/>
        <w:rPr>
          <w:b/>
          <w:bCs/>
          <w:color w:val="000000"/>
        </w:rPr>
      </w:pPr>
    </w:p>
    <w:p w14:paraId="542BC7AA" w14:textId="77777777" w:rsidR="00D41FD6" w:rsidRDefault="00D41FD6">
      <w:pPr>
        <w:pStyle w:val="normalwithoutspacing"/>
        <w:jc w:val="center"/>
      </w:pPr>
    </w:p>
    <w:p w14:paraId="2E97A6C4" w14:textId="77777777" w:rsidR="00D41FD6" w:rsidRDefault="00D41FD6">
      <w:pPr>
        <w:pStyle w:val="Contents"/>
      </w:pPr>
      <w:bookmarkStart w:id="2" w:name="_Toc134530567"/>
      <w:r>
        <w:lastRenderedPageBreak/>
        <w:t>Περιεχόμενα</w:t>
      </w:r>
      <w:bookmarkEnd w:id="2"/>
    </w:p>
    <w:p w14:paraId="54485962" w14:textId="5D15FF87" w:rsidR="00B020BF" w:rsidRDefault="002134CE">
      <w:pPr>
        <w:pStyle w:val="15"/>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r w:rsidRPr="00185745">
        <w:fldChar w:fldCharType="begin"/>
      </w:r>
      <w:r w:rsidR="00D41FD6" w:rsidRPr="00185745">
        <w:rPr>
          <w:lang w:val="el-GR"/>
        </w:rPr>
        <w:instrText xml:space="preserve"> </w:instrText>
      </w:r>
      <w:r w:rsidR="00D41FD6" w:rsidRPr="00185745">
        <w:instrText>TOC</w:instrText>
      </w:r>
      <w:r w:rsidR="00D41FD6" w:rsidRPr="00185745">
        <w:rPr>
          <w:lang w:val="el-GR"/>
        </w:rPr>
        <w:instrText xml:space="preserve"> \</w:instrText>
      </w:r>
      <w:r w:rsidR="00D41FD6" w:rsidRPr="00185745">
        <w:instrText>o</w:instrText>
      </w:r>
      <w:r w:rsidR="00D41FD6" w:rsidRPr="00185745">
        <w:rPr>
          <w:lang w:val="el-GR"/>
        </w:rPr>
        <w:instrText xml:space="preserve"> "1-4" \</w:instrText>
      </w:r>
      <w:r w:rsidR="00D41FD6" w:rsidRPr="00185745">
        <w:instrText>h</w:instrText>
      </w:r>
      <w:r w:rsidRPr="00185745">
        <w:fldChar w:fldCharType="separate"/>
      </w:r>
      <w:hyperlink w:anchor="_Toc134530566" w:history="1">
        <w:r w:rsidR="00B020BF" w:rsidRPr="00AB26D8">
          <w:rPr>
            <w:rStyle w:val="-"/>
            <w:noProof/>
          </w:rPr>
          <w:t>ΔΙΑΚΗΡΥΞΗ ΕΠΑΝΑΛΗΠΤΙΚΟΥ ΑΝΟΙΚΤΟΥ ΔΙΑΓΩΝΙΣΜΟΥ ΚΑΤΩ ΤΩΝ ΟΡΙΩΝ ΠΑΡΟΧΗΣ ΥΠΗΡΕΣΙΩΝ ΜΕ ΤΙΤΛΟ: «Ανάδειξη εργολάβων για τον από εδάφους δολωματικό ψεκασμό ελαιόδεντρων στα πλαίσια του Προγράμματος Συλλογικής Καταπολέμησης του Δάκου της Ελιάς στην Περιφέρεια Κρήτης για τα έτη 2023-2025»</w:t>
        </w:r>
        <w:r w:rsidR="00B020BF">
          <w:rPr>
            <w:noProof/>
          </w:rPr>
          <w:tab/>
        </w:r>
        <w:r w:rsidR="00B020BF">
          <w:rPr>
            <w:noProof/>
          </w:rPr>
          <w:fldChar w:fldCharType="begin"/>
        </w:r>
        <w:r w:rsidR="00B020BF">
          <w:rPr>
            <w:noProof/>
          </w:rPr>
          <w:instrText xml:space="preserve"> PAGEREF _Toc134530566 \h </w:instrText>
        </w:r>
        <w:r w:rsidR="00B020BF">
          <w:rPr>
            <w:noProof/>
          </w:rPr>
        </w:r>
        <w:r w:rsidR="00B020BF">
          <w:rPr>
            <w:noProof/>
          </w:rPr>
          <w:fldChar w:fldCharType="separate"/>
        </w:r>
        <w:r w:rsidR="00D71E5D">
          <w:rPr>
            <w:noProof/>
          </w:rPr>
          <w:t>1</w:t>
        </w:r>
        <w:r w:rsidR="00B020BF">
          <w:rPr>
            <w:noProof/>
          </w:rPr>
          <w:fldChar w:fldCharType="end"/>
        </w:r>
      </w:hyperlink>
    </w:p>
    <w:p w14:paraId="7699EB66" w14:textId="40187A8E" w:rsidR="00B020BF" w:rsidRDefault="00D71E5D">
      <w:pPr>
        <w:pStyle w:val="15"/>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34530567" w:history="1">
        <w:r w:rsidR="00B020BF" w:rsidRPr="00AB26D8">
          <w:rPr>
            <w:rStyle w:val="-"/>
            <w:noProof/>
          </w:rPr>
          <w:t>Περιεχόμενα</w:t>
        </w:r>
        <w:r w:rsidR="00B020BF">
          <w:rPr>
            <w:noProof/>
          </w:rPr>
          <w:tab/>
        </w:r>
        <w:r w:rsidR="00B020BF">
          <w:rPr>
            <w:noProof/>
          </w:rPr>
          <w:fldChar w:fldCharType="begin"/>
        </w:r>
        <w:r w:rsidR="00B020BF">
          <w:rPr>
            <w:noProof/>
          </w:rPr>
          <w:instrText xml:space="preserve"> PAGEREF _Toc134530567 \h </w:instrText>
        </w:r>
        <w:r w:rsidR="00B020BF">
          <w:rPr>
            <w:noProof/>
          </w:rPr>
        </w:r>
        <w:r w:rsidR="00B020BF">
          <w:rPr>
            <w:noProof/>
          </w:rPr>
          <w:fldChar w:fldCharType="separate"/>
        </w:r>
        <w:r>
          <w:rPr>
            <w:noProof/>
          </w:rPr>
          <w:t>2</w:t>
        </w:r>
        <w:r w:rsidR="00B020BF">
          <w:rPr>
            <w:noProof/>
          </w:rPr>
          <w:fldChar w:fldCharType="end"/>
        </w:r>
      </w:hyperlink>
    </w:p>
    <w:p w14:paraId="09E8B05A" w14:textId="71291FFC" w:rsidR="00B020BF" w:rsidRDefault="00D71E5D">
      <w:pPr>
        <w:pStyle w:val="15"/>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34530568" w:history="1">
        <w:r w:rsidR="00B020BF" w:rsidRPr="00AB26D8">
          <w:rPr>
            <w:rStyle w:val="-"/>
            <w:noProof/>
            <w:lang w:val="el-GR"/>
          </w:rPr>
          <w:t>1.</w:t>
        </w:r>
        <w:r w:rsidR="00B020BF">
          <w:rPr>
            <w:rFonts w:asciiTheme="minorHAnsi" w:eastAsiaTheme="minorEastAsia" w:hAnsiTheme="minorHAnsi" w:cstheme="minorBidi"/>
            <w:b w:val="0"/>
            <w:bCs w:val="0"/>
            <w:caps w:val="0"/>
            <w:noProof/>
            <w:kern w:val="2"/>
            <w:sz w:val="22"/>
            <w:szCs w:val="22"/>
            <w:lang w:val="el-GR" w:eastAsia="el-GR"/>
            <w14:ligatures w14:val="standardContextual"/>
          </w:rPr>
          <w:tab/>
        </w:r>
        <w:r w:rsidR="00B020BF" w:rsidRPr="00AB26D8">
          <w:rPr>
            <w:rStyle w:val="-"/>
            <w:noProof/>
            <w:lang w:val="el-GR"/>
          </w:rPr>
          <w:t>ΑΝΑΘΕΤΟΥΣΑ ΑΡΧΗ ΚΑΙ ΑΝΤΙΚΕΙΜΕΝΟ ΣΥΜΒΑΣΗΣ</w:t>
        </w:r>
        <w:r w:rsidR="00B020BF">
          <w:rPr>
            <w:noProof/>
          </w:rPr>
          <w:tab/>
        </w:r>
        <w:r w:rsidR="00B020BF">
          <w:rPr>
            <w:noProof/>
          </w:rPr>
          <w:fldChar w:fldCharType="begin"/>
        </w:r>
        <w:r w:rsidR="00B020BF">
          <w:rPr>
            <w:noProof/>
          </w:rPr>
          <w:instrText xml:space="preserve"> PAGEREF _Toc134530568 \h </w:instrText>
        </w:r>
        <w:r w:rsidR="00B020BF">
          <w:rPr>
            <w:noProof/>
          </w:rPr>
        </w:r>
        <w:r w:rsidR="00B020BF">
          <w:rPr>
            <w:noProof/>
          </w:rPr>
          <w:fldChar w:fldCharType="separate"/>
        </w:r>
        <w:r>
          <w:rPr>
            <w:noProof/>
          </w:rPr>
          <w:t>4</w:t>
        </w:r>
        <w:r w:rsidR="00B020BF">
          <w:rPr>
            <w:noProof/>
          </w:rPr>
          <w:fldChar w:fldCharType="end"/>
        </w:r>
      </w:hyperlink>
    </w:p>
    <w:p w14:paraId="3EC22FC2" w14:textId="5A06B8F3"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569" w:history="1">
        <w:r w:rsidR="00B020BF" w:rsidRPr="00AB26D8">
          <w:rPr>
            <w:rStyle w:val="-"/>
            <w:noProof/>
            <w:lang w:val="el-GR"/>
          </w:rPr>
          <w:t>1.1</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Στοιχεία Αναθέτουσας Αρχής</w:t>
        </w:r>
        <w:r w:rsidR="00B020BF">
          <w:rPr>
            <w:noProof/>
          </w:rPr>
          <w:tab/>
        </w:r>
        <w:r w:rsidR="00B020BF">
          <w:rPr>
            <w:noProof/>
          </w:rPr>
          <w:fldChar w:fldCharType="begin"/>
        </w:r>
        <w:r w:rsidR="00B020BF">
          <w:rPr>
            <w:noProof/>
          </w:rPr>
          <w:instrText xml:space="preserve"> PAGEREF _Toc134530569 \h </w:instrText>
        </w:r>
        <w:r w:rsidR="00B020BF">
          <w:rPr>
            <w:noProof/>
          </w:rPr>
        </w:r>
        <w:r w:rsidR="00B020BF">
          <w:rPr>
            <w:noProof/>
          </w:rPr>
          <w:fldChar w:fldCharType="separate"/>
        </w:r>
        <w:r>
          <w:rPr>
            <w:noProof/>
          </w:rPr>
          <w:t>4</w:t>
        </w:r>
        <w:r w:rsidR="00B020BF">
          <w:rPr>
            <w:noProof/>
          </w:rPr>
          <w:fldChar w:fldCharType="end"/>
        </w:r>
      </w:hyperlink>
    </w:p>
    <w:p w14:paraId="3AAEEEC2" w14:textId="3A610EBC"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570" w:history="1">
        <w:r w:rsidR="00B020BF" w:rsidRPr="00AB26D8">
          <w:rPr>
            <w:rStyle w:val="-"/>
            <w:noProof/>
            <w:lang w:val="el-GR"/>
          </w:rPr>
          <w:t>1.2</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Στοιχεία Διαδικασίας-Χρηματοδότηση</w:t>
        </w:r>
        <w:r w:rsidR="00B020BF">
          <w:rPr>
            <w:noProof/>
          </w:rPr>
          <w:tab/>
        </w:r>
        <w:r w:rsidR="00B020BF">
          <w:rPr>
            <w:noProof/>
          </w:rPr>
          <w:fldChar w:fldCharType="begin"/>
        </w:r>
        <w:r w:rsidR="00B020BF">
          <w:rPr>
            <w:noProof/>
          </w:rPr>
          <w:instrText xml:space="preserve"> PAGEREF _Toc134530570 \h </w:instrText>
        </w:r>
        <w:r w:rsidR="00B020BF">
          <w:rPr>
            <w:noProof/>
          </w:rPr>
        </w:r>
        <w:r w:rsidR="00B020BF">
          <w:rPr>
            <w:noProof/>
          </w:rPr>
          <w:fldChar w:fldCharType="separate"/>
        </w:r>
        <w:r>
          <w:rPr>
            <w:noProof/>
          </w:rPr>
          <w:t>4</w:t>
        </w:r>
        <w:r w:rsidR="00B020BF">
          <w:rPr>
            <w:noProof/>
          </w:rPr>
          <w:fldChar w:fldCharType="end"/>
        </w:r>
      </w:hyperlink>
    </w:p>
    <w:p w14:paraId="640A54AD" w14:textId="7C7EBDE1"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571" w:history="1">
        <w:r w:rsidR="00B020BF" w:rsidRPr="00AB26D8">
          <w:rPr>
            <w:rStyle w:val="-"/>
            <w:noProof/>
            <w:lang w:val="el-GR"/>
          </w:rPr>
          <w:t>1.3</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Συνοπτική Περιγραφή φυσικού και οικονομικού αντικειμένου της σύμβασης</w:t>
        </w:r>
        <w:r w:rsidR="00B020BF">
          <w:rPr>
            <w:noProof/>
          </w:rPr>
          <w:tab/>
        </w:r>
        <w:r w:rsidR="00B020BF">
          <w:rPr>
            <w:noProof/>
          </w:rPr>
          <w:fldChar w:fldCharType="begin"/>
        </w:r>
        <w:r w:rsidR="00B020BF">
          <w:rPr>
            <w:noProof/>
          </w:rPr>
          <w:instrText xml:space="preserve"> PAGEREF _Toc134530571 \h </w:instrText>
        </w:r>
        <w:r w:rsidR="00B020BF">
          <w:rPr>
            <w:noProof/>
          </w:rPr>
        </w:r>
        <w:r w:rsidR="00B020BF">
          <w:rPr>
            <w:noProof/>
          </w:rPr>
          <w:fldChar w:fldCharType="separate"/>
        </w:r>
        <w:r>
          <w:rPr>
            <w:noProof/>
          </w:rPr>
          <w:t>5</w:t>
        </w:r>
        <w:r w:rsidR="00B020BF">
          <w:rPr>
            <w:noProof/>
          </w:rPr>
          <w:fldChar w:fldCharType="end"/>
        </w:r>
      </w:hyperlink>
    </w:p>
    <w:p w14:paraId="7B5F66A2" w14:textId="3D47FBEB"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572" w:history="1">
        <w:r w:rsidR="00B020BF" w:rsidRPr="00AB26D8">
          <w:rPr>
            <w:rStyle w:val="-"/>
            <w:noProof/>
            <w:lang w:val="el-GR"/>
          </w:rPr>
          <w:t>1.4</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Θεσμικό πλαίσιο</w:t>
        </w:r>
        <w:r w:rsidR="00B020BF">
          <w:rPr>
            <w:noProof/>
          </w:rPr>
          <w:tab/>
        </w:r>
        <w:r w:rsidR="00B020BF">
          <w:rPr>
            <w:noProof/>
          </w:rPr>
          <w:fldChar w:fldCharType="begin"/>
        </w:r>
        <w:r w:rsidR="00B020BF">
          <w:rPr>
            <w:noProof/>
          </w:rPr>
          <w:instrText xml:space="preserve"> PAGEREF _Toc134530572 \h </w:instrText>
        </w:r>
        <w:r w:rsidR="00B020BF">
          <w:rPr>
            <w:noProof/>
          </w:rPr>
        </w:r>
        <w:r w:rsidR="00B020BF">
          <w:rPr>
            <w:noProof/>
          </w:rPr>
          <w:fldChar w:fldCharType="separate"/>
        </w:r>
        <w:r>
          <w:rPr>
            <w:noProof/>
          </w:rPr>
          <w:t>6</w:t>
        </w:r>
        <w:r w:rsidR="00B020BF">
          <w:rPr>
            <w:noProof/>
          </w:rPr>
          <w:fldChar w:fldCharType="end"/>
        </w:r>
      </w:hyperlink>
    </w:p>
    <w:p w14:paraId="15F14360" w14:textId="2393D86C"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573" w:history="1">
        <w:r w:rsidR="00B020BF" w:rsidRPr="00AB26D8">
          <w:rPr>
            <w:rStyle w:val="-"/>
            <w:noProof/>
            <w:lang w:val="el-GR"/>
          </w:rPr>
          <w:t>1.5</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Προθεσμία παραλαβής προσφορών και διενέργεια διαγωνισμού</w:t>
        </w:r>
        <w:r w:rsidR="00B020BF">
          <w:rPr>
            <w:noProof/>
          </w:rPr>
          <w:tab/>
        </w:r>
        <w:r w:rsidR="00B020BF">
          <w:rPr>
            <w:noProof/>
          </w:rPr>
          <w:fldChar w:fldCharType="begin"/>
        </w:r>
        <w:r w:rsidR="00B020BF">
          <w:rPr>
            <w:noProof/>
          </w:rPr>
          <w:instrText xml:space="preserve"> PAGEREF _Toc134530573 \h </w:instrText>
        </w:r>
        <w:r w:rsidR="00B020BF">
          <w:rPr>
            <w:noProof/>
          </w:rPr>
        </w:r>
        <w:r w:rsidR="00B020BF">
          <w:rPr>
            <w:noProof/>
          </w:rPr>
          <w:fldChar w:fldCharType="separate"/>
        </w:r>
        <w:r>
          <w:rPr>
            <w:noProof/>
          </w:rPr>
          <w:t>9</w:t>
        </w:r>
        <w:r w:rsidR="00B020BF">
          <w:rPr>
            <w:noProof/>
          </w:rPr>
          <w:fldChar w:fldCharType="end"/>
        </w:r>
      </w:hyperlink>
    </w:p>
    <w:p w14:paraId="63B26A5A" w14:textId="7EF204ED"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574" w:history="1">
        <w:r w:rsidR="00B020BF" w:rsidRPr="00AB26D8">
          <w:rPr>
            <w:rStyle w:val="-"/>
            <w:noProof/>
            <w:lang w:val="el-GR"/>
          </w:rPr>
          <w:t>1.6</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Δημοσιότητα</w:t>
        </w:r>
        <w:r w:rsidR="00B020BF">
          <w:rPr>
            <w:noProof/>
          </w:rPr>
          <w:tab/>
        </w:r>
        <w:r w:rsidR="00B020BF">
          <w:rPr>
            <w:noProof/>
          </w:rPr>
          <w:fldChar w:fldCharType="begin"/>
        </w:r>
        <w:r w:rsidR="00B020BF">
          <w:rPr>
            <w:noProof/>
          </w:rPr>
          <w:instrText xml:space="preserve"> PAGEREF _Toc134530574 \h </w:instrText>
        </w:r>
        <w:r w:rsidR="00B020BF">
          <w:rPr>
            <w:noProof/>
          </w:rPr>
        </w:r>
        <w:r w:rsidR="00B020BF">
          <w:rPr>
            <w:noProof/>
          </w:rPr>
          <w:fldChar w:fldCharType="separate"/>
        </w:r>
        <w:r>
          <w:rPr>
            <w:noProof/>
          </w:rPr>
          <w:t>9</w:t>
        </w:r>
        <w:r w:rsidR="00B020BF">
          <w:rPr>
            <w:noProof/>
          </w:rPr>
          <w:fldChar w:fldCharType="end"/>
        </w:r>
      </w:hyperlink>
    </w:p>
    <w:p w14:paraId="4EA6EC8A" w14:textId="06715AE5"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575" w:history="1">
        <w:r w:rsidR="00B020BF" w:rsidRPr="00AB26D8">
          <w:rPr>
            <w:rStyle w:val="-"/>
            <w:noProof/>
            <w:lang w:val="el-GR"/>
          </w:rPr>
          <w:t>1.7</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Αρχές εφαρμοζόμενες στη διαδικασία σύναψης</w:t>
        </w:r>
        <w:r w:rsidR="00B020BF">
          <w:rPr>
            <w:noProof/>
          </w:rPr>
          <w:tab/>
        </w:r>
        <w:r w:rsidR="00B020BF">
          <w:rPr>
            <w:noProof/>
          </w:rPr>
          <w:fldChar w:fldCharType="begin"/>
        </w:r>
        <w:r w:rsidR="00B020BF">
          <w:rPr>
            <w:noProof/>
          </w:rPr>
          <w:instrText xml:space="preserve"> PAGEREF _Toc134530575 \h </w:instrText>
        </w:r>
        <w:r w:rsidR="00B020BF">
          <w:rPr>
            <w:noProof/>
          </w:rPr>
        </w:r>
        <w:r w:rsidR="00B020BF">
          <w:rPr>
            <w:noProof/>
          </w:rPr>
          <w:fldChar w:fldCharType="separate"/>
        </w:r>
        <w:r>
          <w:rPr>
            <w:noProof/>
          </w:rPr>
          <w:t>9</w:t>
        </w:r>
        <w:r w:rsidR="00B020BF">
          <w:rPr>
            <w:noProof/>
          </w:rPr>
          <w:fldChar w:fldCharType="end"/>
        </w:r>
      </w:hyperlink>
    </w:p>
    <w:p w14:paraId="74CD4EE9" w14:textId="57A6CDED" w:rsidR="00B020BF" w:rsidRDefault="00D71E5D">
      <w:pPr>
        <w:pStyle w:val="15"/>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34530576" w:history="1">
        <w:r w:rsidR="00B020BF" w:rsidRPr="00AB26D8">
          <w:rPr>
            <w:rStyle w:val="-"/>
            <w:noProof/>
            <w:lang w:val="el-GR"/>
          </w:rPr>
          <w:t>2.</w:t>
        </w:r>
        <w:r w:rsidR="00B020BF">
          <w:rPr>
            <w:rFonts w:asciiTheme="minorHAnsi" w:eastAsiaTheme="minorEastAsia" w:hAnsiTheme="minorHAnsi" w:cstheme="minorBidi"/>
            <w:b w:val="0"/>
            <w:bCs w:val="0"/>
            <w:caps w:val="0"/>
            <w:noProof/>
            <w:kern w:val="2"/>
            <w:sz w:val="22"/>
            <w:szCs w:val="22"/>
            <w:lang w:val="el-GR" w:eastAsia="el-GR"/>
            <w14:ligatures w14:val="standardContextual"/>
          </w:rPr>
          <w:tab/>
        </w:r>
        <w:r w:rsidR="00B020BF" w:rsidRPr="00AB26D8">
          <w:rPr>
            <w:rStyle w:val="-"/>
            <w:noProof/>
            <w:lang w:val="el-GR"/>
          </w:rPr>
          <w:t>ΓΕΝΙΚΟΙ ΚΑΙ ΕΙΔΙΚΟΙ ΟΡΟΙ ΣΥΜΜΕΤΟΧΗΣ</w:t>
        </w:r>
        <w:r w:rsidR="00B020BF">
          <w:rPr>
            <w:noProof/>
          </w:rPr>
          <w:tab/>
        </w:r>
        <w:r w:rsidR="00B020BF">
          <w:rPr>
            <w:noProof/>
          </w:rPr>
          <w:fldChar w:fldCharType="begin"/>
        </w:r>
        <w:r w:rsidR="00B020BF">
          <w:rPr>
            <w:noProof/>
          </w:rPr>
          <w:instrText xml:space="preserve"> PAGEREF _Toc134530576 \h </w:instrText>
        </w:r>
        <w:r w:rsidR="00B020BF">
          <w:rPr>
            <w:noProof/>
          </w:rPr>
        </w:r>
        <w:r w:rsidR="00B020BF">
          <w:rPr>
            <w:noProof/>
          </w:rPr>
          <w:fldChar w:fldCharType="separate"/>
        </w:r>
        <w:r>
          <w:rPr>
            <w:noProof/>
          </w:rPr>
          <w:t>10</w:t>
        </w:r>
        <w:r w:rsidR="00B020BF">
          <w:rPr>
            <w:noProof/>
          </w:rPr>
          <w:fldChar w:fldCharType="end"/>
        </w:r>
      </w:hyperlink>
    </w:p>
    <w:p w14:paraId="03592640" w14:textId="13FA65B3"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577" w:history="1">
        <w:r w:rsidR="00B020BF" w:rsidRPr="00AB26D8">
          <w:rPr>
            <w:rStyle w:val="-"/>
            <w:noProof/>
            <w:lang w:val="el-GR"/>
          </w:rPr>
          <w:t>2.1</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Γενικές Πληροφορίες</w:t>
        </w:r>
        <w:r w:rsidR="00B020BF">
          <w:rPr>
            <w:noProof/>
          </w:rPr>
          <w:tab/>
        </w:r>
        <w:r w:rsidR="00B020BF">
          <w:rPr>
            <w:noProof/>
          </w:rPr>
          <w:fldChar w:fldCharType="begin"/>
        </w:r>
        <w:r w:rsidR="00B020BF">
          <w:rPr>
            <w:noProof/>
          </w:rPr>
          <w:instrText xml:space="preserve"> PAGEREF _Toc134530577 \h </w:instrText>
        </w:r>
        <w:r w:rsidR="00B020BF">
          <w:rPr>
            <w:noProof/>
          </w:rPr>
        </w:r>
        <w:r w:rsidR="00B020BF">
          <w:rPr>
            <w:noProof/>
          </w:rPr>
          <w:fldChar w:fldCharType="separate"/>
        </w:r>
        <w:r>
          <w:rPr>
            <w:noProof/>
          </w:rPr>
          <w:t>10</w:t>
        </w:r>
        <w:r w:rsidR="00B020BF">
          <w:rPr>
            <w:noProof/>
          </w:rPr>
          <w:fldChar w:fldCharType="end"/>
        </w:r>
      </w:hyperlink>
    </w:p>
    <w:p w14:paraId="0E1D246B" w14:textId="3DA9C01D"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78" w:history="1">
        <w:r w:rsidR="00B020BF" w:rsidRPr="00AB26D8">
          <w:rPr>
            <w:rStyle w:val="-"/>
            <w:noProof/>
            <w:lang w:val="el-GR"/>
          </w:rPr>
          <w:t>2.1.1</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Έγγραφα της σύμβασης</w:t>
        </w:r>
        <w:r w:rsidR="00B020BF">
          <w:rPr>
            <w:noProof/>
          </w:rPr>
          <w:tab/>
        </w:r>
        <w:r w:rsidR="00B020BF">
          <w:rPr>
            <w:noProof/>
          </w:rPr>
          <w:fldChar w:fldCharType="begin"/>
        </w:r>
        <w:r w:rsidR="00B020BF">
          <w:rPr>
            <w:noProof/>
          </w:rPr>
          <w:instrText xml:space="preserve"> PAGEREF _Toc134530578 \h </w:instrText>
        </w:r>
        <w:r w:rsidR="00B020BF">
          <w:rPr>
            <w:noProof/>
          </w:rPr>
        </w:r>
        <w:r w:rsidR="00B020BF">
          <w:rPr>
            <w:noProof/>
          </w:rPr>
          <w:fldChar w:fldCharType="separate"/>
        </w:r>
        <w:r>
          <w:rPr>
            <w:noProof/>
          </w:rPr>
          <w:t>10</w:t>
        </w:r>
        <w:r w:rsidR="00B020BF">
          <w:rPr>
            <w:noProof/>
          </w:rPr>
          <w:fldChar w:fldCharType="end"/>
        </w:r>
      </w:hyperlink>
    </w:p>
    <w:p w14:paraId="0F0AD512" w14:textId="79B18B59"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79" w:history="1">
        <w:r w:rsidR="00B020BF" w:rsidRPr="00AB26D8">
          <w:rPr>
            <w:rStyle w:val="-"/>
            <w:noProof/>
            <w:lang w:val="el-GR"/>
          </w:rPr>
          <w:t>2.1.2</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Επικοινωνία - Πρόσβαση στα έγγραφα της Σύμβασης</w:t>
        </w:r>
        <w:r w:rsidR="00B020BF">
          <w:rPr>
            <w:noProof/>
          </w:rPr>
          <w:tab/>
        </w:r>
        <w:r w:rsidR="00B020BF">
          <w:rPr>
            <w:noProof/>
          </w:rPr>
          <w:fldChar w:fldCharType="begin"/>
        </w:r>
        <w:r w:rsidR="00B020BF">
          <w:rPr>
            <w:noProof/>
          </w:rPr>
          <w:instrText xml:space="preserve"> PAGEREF _Toc134530579 \h </w:instrText>
        </w:r>
        <w:r w:rsidR="00B020BF">
          <w:rPr>
            <w:noProof/>
          </w:rPr>
        </w:r>
        <w:r w:rsidR="00B020BF">
          <w:rPr>
            <w:noProof/>
          </w:rPr>
          <w:fldChar w:fldCharType="separate"/>
        </w:r>
        <w:r>
          <w:rPr>
            <w:noProof/>
          </w:rPr>
          <w:t>10</w:t>
        </w:r>
        <w:r w:rsidR="00B020BF">
          <w:rPr>
            <w:noProof/>
          </w:rPr>
          <w:fldChar w:fldCharType="end"/>
        </w:r>
      </w:hyperlink>
    </w:p>
    <w:p w14:paraId="2D9CCFDC" w14:textId="2F50F38D"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80" w:history="1">
        <w:r w:rsidR="00B020BF" w:rsidRPr="00AB26D8">
          <w:rPr>
            <w:rStyle w:val="-"/>
            <w:noProof/>
            <w:lang w:val="el-GR"/>
          </w:rPr>
          <w:t>2.1.3</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Παροχή Διευκρινίσεων</w:t>
        </w:r>
        <w:r w:rsidR="00B020BF">
          <w:rPr>
            <w:noProof/>
          </w:rPr>
          <w:tab/>
        </w:r>
        <w:r w:rsidR="00B020BF">
          <w:rPr>
            <w:noProof/>
          </w:rPr>
          <w:fldChar w:fldCharType="begin"/>
        </w:r>
        <w:r w:rsidR="00B020BF">
          <w:rPr>
            <w:noProof/>
          </w:rPr>
          <w:instrText xml:space="preserve"> PAGEREF _Toc134530580 \h </w:instrText>
        </w:r>
        <w:r w:rsidR="00B020BF">
          <w:rPr>
            <w:noProof/>
          </w:rPr>
        </w:r>
        <w:r w:rsidR="00B020BF">
          <w:rPr>
            <w:noProof/>
          </w:rPr>
          <w:fldChar w:fldCharType="separate"/>
        </w:r>
        <w:r>
          <w:rPr>
            <w:noProof/>
          </w:rPr>
          <w:t>10</w:t>
        </w:r>
        <w:r w:rsidR="00B020BF">
          <w:rPr>
            <w:noProof/>
          </w:rPr>
          <w:fldChar w:fldCharType="end"/>
        </w:r>
      </w:hyperlink>
    </w:p>
    <w:p w14:paraId="73DEE6DD" w14:textId="391ACBED"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81" w:history="1">
        <w:r w:rsidR="00B020BF" w:rsidRPr="00AB26D8">
          <w:rPr>
            <w:rStyle w:val="-"/>
            <w:noProof/>
            <w:lang w:val="el-GR"/>
          </w:rPr>
          <w:t>2.1.4</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Γλώσσα</w:t>
        </w:r>
        <w:r w:rsidR="00B020BF">
          <w:rPr>
            <w:noProof/>
          </w:rPr>
          <w:tab/>
        </w:r>
        <w:r w:rsidR="00B020BF">
          <w:rPr>
            <w:noProof/>
          </w:rPr>
          <w:fldChar w:fldCharType="begin"/>
        </w:r>
        <w:r w:rsidR="00B020BF">
          <w:rPr>
            <w:noProof/>
          </w:rPr>
          <w:instrText xml:space="preserve"> PAGEREF _Toc134530581 \h </w:instrText>
        </w:r>
        <w:r w:rsidR="00B020BF">
          <w:rPr>
            <w:noProof/>
          </w:rPr>
        </w:r>
        <w:r w:rsidR="00B020BF">
          <w:rPr>
            <w:noProof/>
          </w:rPr>
          <w:fldChar w:fldCharType="separate"/>
        </w:r>
        <w:r>
          <w:rPr>
            <w:noProof/>
          </w:rPr>
          <w:t>11</w:t>
        </w:r>
        <w:r w:rsidR="00B020BF">
          <w:rPr>
            <w:noProof/>
          </w:rPr>
          <w:fldChar w:fldCharType="end"/>
        </w:r>
      </w:hyperlink>
    </w:p>
    <w:p w14:paraId="494B921D" w14:textId="38D87EA2"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82" w:history="1">
        <w:r w:rsidR="00B020BF" w:rsidRPr="00AB26D8">
          <w:rPr>
            <w:rStyle w:val="-"/>
            <w:noProof/>
            <w:lang w:val="el-GR"/>
          </w:rPr>
          <w:t>2.1.5</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Εγγυήσεις</w:t>
        </w:r>
        <w:r w:rsidR="00B020BF">
          <w:rPr>
            <w:noProof/>
          </w:rPr>
          <w:tab/>
        </w:r>
        <w:r w:rsidR="00B020BF">
          <w:rPr>
            <w:noProof/>
          </w:rPr>
          <w:fldChar w:fldCharType="begin"/>
        </w:r>
        <w:r w:rsidR="00B020BF">
          <w:rPr>
            <w:noProof/>
          </w:rPr>
          <w:instrText xml:space="preserve"> PAGEREF _Toc134530582 \h </w:instrText>
        </w:r>
        <w:r w:rsidR="00B020BF">
          <w:rPr>
            <w:noProof/>
          </w:rPr>
        </w:r>
        <w:r w:rsidR="00B020BF">
          <w:rPr>
            <w:noProof/>
          </w:rPr>
          <w:fldChar w:fldCharType="separate"/>
        </w:r>
        <w:r>
          <w:rPr>
            <w:noProof/>
          </w:rPr>
          <w:t>11</w:t>
        </w:r>
        <w:r w:rsidR="00B020BF">
          <w:rPr>
            <w:noProof/>
          </w:rPr>
          <w:fldChar w:fldCharType="end"/>
        </w:r>
      </w:hyperlink>
    </w:p>
    <w:p w14:paraId="733136AD" w14:textId="71961ACB" w:rsidR="00B020BF" w:rsidRDefault="00D71E5D">
      <w:pPr>
        <w:pStyle w:val="34"/>
        <w:tabs>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83" w:history="1">
        <w:r w:rsidR="00B020BF" w:rsidRPr="00AB26D8">
          <w:rPr>
            <w:rStyle w:val="-"/>
            <w:noProof/>
            <w:lang w:val="el-GR"/>
          </w:rPr>
          <w:t>2.1.6 Προστασία Προσωπικών Δεδομένων</w:t>
        </w:r>
        <w:r w:rsidR="00B020BF">
          <w:rPr>
            <w:noProof/>
          </w:rPr>
          <w:tab/>
        </w:r>
        <w:r w:rsidR="00B020BF">
          <w:rPr>
            <w:noProof/>
          </w:rPr>
          <w:fldChar w:fldCharType="begin"/>
        </w:r>
        <w:r w:rsidR="00B020BF">
          <w:rPr>
            <w:noProof/>
          </w:rPr>
          <w:instrText xml:space="preserve"> PAGEREF _Toc134530583 \h </w:instrText>
        </w:r>
        <w:r w:rsidR="00B020BF">
          <w:rPr>
            <w:noProof/>
          </w:rPr>
        </w:r>
        <w:r w:rsidR="00B020BF">
          <w:rPr>
            <w:noProof/>
          </w:rPr>
          <w:fldChar w:fldCharType="separate"/>
        </w:r>
        <w:r>
          <w:rPr>
            <w:noProof/>
          </w:rPr>
          <w:t>11</w:t>
        </w:r>
        <w:r w:rsidR="00B020BF">
          <w:rPr>
            <w:noProof/>
          </w:rPr>
          <w:fldChar w:fldCharType="end"/>
        </w:r>
      </w:hyperlink>
    </w:p>
    <w:p w14:paraId="420B8A60" w14:textId="4DC69469"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584" w:history="1">
        <w:r w:rsidR="00B020BF" w:rsidRPr="00AB26D8">
          <w:rPr>
            <w:rStyle w:val="-"/>
            <w:noProof/>
            <w:lang w:val="el-GR"/>
          </w:rPr>
          <w:t>2.2</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Δικαίωμα Συμμετοχής - Κριτήρια Ποιοτικής Επιλογής</w:t>
        </w:r>
        <w:r w:rsidR="00B020BF">
          <w:rPr>
            <w:noProof/>
          </w:rPr>
          <w:tab/>
        </w:r>
        <w:r w:rsidR="00B020BF">
          <w:rPr>
            <w:noProof/>
          </w:rPr>
          <w:fldChar w:fldCharType="begin"/>
        </w:r>
        <w:r w:rsidR="00B020BF">
          <w:rPr>
            <w:noProof/>
          </w:rPr>
          <w:instrText xml:space="preserve"> PAGEREF _Toc134530584 \h </w:instrText>
        </w:r>
        <w:r w:rsidR="00B020BF">
          <w:rPr>
            <w:noProof/>
          </w:rPr>
        </w:r>
        <w:r w:rsidR="00B020BF">
          <w:rPr>
            <w:noProof/>
          </w:rPr>
          <w:fldChar w:fldCharType="separate"/>
        </w:r>
        <w:r>
          <w:rPr>
            <w:noProof/>
          </w:rPr>
          <w:t>12</w:t>
        </w:r>
        <w:r w:rsidR="00B020BF">
          <w:rPr>
            <w:noProof/>
          </w:rPr>
          <w:fldChar w:fldCharType="end"/>
        </w:r>
      </w:hyperlink>
    </w:p>
    <w:p w14:paraId="4FC864B5" w14:textId="4D3F6EEE"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85" w:history="1">
        <w:r w:rsidR="00B020BF" w:rsidRPr="00AB26D8">
          <w:rPr>
            <w:rStyle w:val="-"/>
            <w:noProof/>
            <w:lang w:val="el-GR"/>
          </w:rPr>
          <w:t>2.2.1</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Δικαίωμα συμμετοχής</w:t>
        </w:r>
        <w:r w:rsidR="00B020BF">
          <w:rPr>
            <w:noProof/>
          </w:rPr>
          <w:tab/>
        </w:r>
        <w:r w:rsidR="00B020BF">
          <w:rPr>
            <w:noProof/>
          </w:rPr>
          <w:fldChar w:fldCharType="begin"/>
        </w:r>
        <w:r w:rsidR="00B020BF">
          <w:rPr>
            <w:noProof/>
          </w:rPr>
          <w:instrText xml:space="preserve"> PAGEREF _Toc134530585 \h </w:instrText>
        </w:r>
        <w:r w:rsidR="00B020BF">
          <w:rPr>
            <w:noProof/>
          </w:rPr>
        </w:r>
        <w:r w:rsidR="00B020BF">
          <w:rPr>
            <w:noProof/>
          </w:rPr>
          <w:fldChar w:fldCharType="separate"/>
        </w:r>
        <w:r>
          <w:rPr>
            <w:noProof/>
          </w:rPr>
          <w:t>12</w:t>
        </w:r>
        <w:r w:rsidR="00B020BF">
          <w:rPr>
            <w:noProof/>
          </w:rPr>
          <w:fldChar w:fldCharType="end"/>
        </w:r>
      </w:hyperlink>
    </w:p>
    <w:p w14:paraId="55CC59CE" w14:textId="3E2DF84E"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86" w:history="1">
        <w:r w:rsidR="00B020BF" w:rsidRPr="00AB26D8">
          <w:rPr>
            <w:rStyle w:val="-"/>
            <w:noProof/>
            <w:lang w:val="el-GR"/>
          </w:rPr>
          <w:t>2.2.2</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Εγγύηση συμμετοχής</w:t>
        </w:r>
        <w:r w:rsidR="00B020BF">
          <w:rPr>
            <w:noProof/>
          </w:rPr>
          <w:tab/>
        </w:r>
        <w:r w:rsidR="00B020BF">
          <w:rPr>
            <w:noProof/>
          </w:rPr>
          <w:fldChar w:fldCharType="begin"/>
        </w:r>
        <w:r w:rsidR="00B020BF">
          <w:rPr>
            <w:noProof/>
          </w:rPr>
          <w:instrText xml:space="preserve"> PAGEREF _Toc134530586 \h </w:instrText>
        </w:r>
        <w:r w:rsidR="00B020BF">
          <w:rPr>
            <w:noProof/>
          </w:rPr>
        </w:r>
        <w:r w:rsidR="00B020BF">
          <w:rPr>
            <w:noProof/>
          </w:rPr>
          <w:fldChar w:fldCharType="separate"/>
        </w:r>
        <w:r>
          <w:rPr>
            <w:noProof/>
          </w:rPr>
          <w:t>12</w:t>
        </w:r>
        <w:r w:rsidR="00B020BF">
          <w:rPr>
            <w:noProof/>
          </w:rPr>
          <w:fldChar w:fldCharType="end"/>
        </w:r>
      </w:hyperlink>
    </w:p>
    <w:p w14:paraId="1B9E1CD0" w14:textId="632D788F"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87" w:history="1">
        <w:r w:rsidR="00B020BF" w:rsidRPr="00AB26D8">
          <w:rPr>
            <w:rStyle w:val="-"/>
            <w:noProof/>
            <w:lang w:val="el-GR"/>
          </w:rPr>
          <w:t>2.2.3</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Λόγοι αποκλεισμού</w:t>
        </w:r>
        <w:r w:rsidR="00B020BF">
          <w:rPr>
            <w:noProof/>
          </w:rPr>
          <w:tab/>
        </w:r>
        <w:r w:rsidR="00B020BF">
          <w:rPr>
            <w:noProof/>
          </w:rPr>
          <w:fldChar w:fldCharType="begin"/>
        </w:r>
        <w:r w:rsidR="00B020BF">
          <w:rPr>
            <w:noProof/>
          </w:rPr>
          <w:instrText xml:space="preserve"> PAGEREF _Toc134530587 \h </w:instrText>
        </w:r>
        <w:r w:rsidR="00B020BF">
          <w:rPr>
            <w:noProof/>
          </w:rPr>
        </w:r>
        <w:r w:rsidR="00B020BF">
          <w:rPr>
            <w:noProof/>
          </w:rPr>
          <w:fldChar w:fldCharType="separate"/>
        </w:r>
        <w:r>
          <w:rPr>
            <w:noProof/>
          </w:rPr>
          <w:t>13</w:t>
        </w:r>
        <w:r w:rsidR="00B020BF">
          <w:rPr>
            <w:noProof/>
          </w:rPr>
          <w:fldChar w:fldCharType="end"/>
        </w:r>
      </w:hyperlink>
    </w:p>
    <w:p w14:paraId="1BC41D66" w14:textId="083FD9DB"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88" w:history="1">
        <w:r w:rsidR="00B020BF" w:rsidRPr="00AB26D8">
          <w:rPr>
            <w:rStyle w:val="-"/>
            <w:noProof/>
            <w:lang w:val="el-GR"/>
          </w:rPr>
          <w:t>2.2.4</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Καταλληλότητα άσκησης επαγγελματικής δραστηριότητας</w:t>
        </w:r>
        <w:r w:rsidR="00B020BF">
          <w:rPr>
            <w:noProof/>
          </w:rPr>
          <w:tab/>
        </w:r>
        <w:r w:rsidR="00B020BF">
          <w:rPr>
            <w:noProof/>
          </w:rPr>
          <w:fldChar w:fldCharType="begin"/>
        </w:r>
        <w:r w:rsidR="00B020BF">
          <w:rPr>
            <w:noProof/>
          </w:rPr>
          <w:instrText xml:space="preserve"> PAGEREF _Toc134530588 \h </w:instrText>
        </w:r>
        <w:r w:rsidR="00B020BF">
          <w:rPr>
            <w:noProof/>
          </w:rPr>
        </w:r>
        <w:r w:rsidR="00B020BF">
          <w:rPr>
            <w:noProof/>
          </w:rPr>
          <w:fldChar w:fldCharType="separate"/>
        </w:r>
        <w:r>
          <w:rPr>
            <w:noProof/>
          </w:rPr>
          <w:t>16</w:t>
        </w:r>
        <w:r w:rsidR="00B020BF">
          <w:rPr>
            <w:noProof/>
          </w:rPr>
          <w:fldChar w:fldCharType="end"/>
        </w:r>
      </w:hyperlink>
    </w:p>
    <w:p w14:paraId="4DA8909F" w14:textId="420D6D09"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89" w:history="1">
        <w:r w:rsidR="00B020BF" w:rsidRPr="00AB26D8">
          <w:rPr>
            <w:rStyle w:val="-"/>
            <w:noProof/>
            <w:lang w:val="el-GR"/>
          </w:rPr>
          <w:t>2.2.5</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Οικονομική και χρηματοοικονομική επάρκεια</w:t>
        </w:r>
        <w:r w:rsidR="00B020BF">
          <w:rPr>
            <w:noProof/>
          </w:rPr>
          <w:tab/>
        </w:r>
        <w:r w:rsidR="00B020BF">
          <w:rPr>
            <w:noProof/>
          </w:rPr>
          <w:fldChar w:fldCharType="begin"/>
        </w:r>
        <w:r w:rsidR="00B020BF">
          <w:rPr>
            <w:noProof/>
          </w:rPr>
          <w:instrText xml:space="preserve"> PAGEREF _Toc134530589 \h </w:instrText>
        </w:r>
        <w:r w:rsidR="00B020BF">
          <w:rPr>
            <w:noProof/>
          </w:rPr>
        </w:r>
        <w:r w:rsidR="00B020BF">
          <w:rPr>
            <w:noProof/>
          </w:rPr>
          <w:fldChar w:fldCharType="separate"/>
        </w:r>
        <w:r>
          <w:rPr>
            <w:noProof/>
          </w:rPr>
          <w:t>16</w:t>
        </w:r>
        <w:r w:rsidR="00B020BF">
          <w:rPr>
            <w:noProof/>
          </w:rPr>
          <w:fldChar w:fldCharType="end"/>
        </w:r>
      </w:hyperlink>
    </w:p>
    <w:p w14:paraId="56C0F0F0" w14:textId="22848EB8"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90" w:history="1">
        <w:r w:rsidR="00B020BF" w:rsidRPr="00AB26D8">
          <w:rPr>
            <w:rStyle w:val="-"/>
            <w:noProof/>
            <w:lang w:val="el-GR"/>
          </w:rPr>
          <w:t>2.2.6</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Τεχνική και επαγγελματική ικανότητα</w:t>
        </w:r>
        <w:r w:rsidR="00B020BF">
          <w:rPr>
            <w:noProof/>
          </w:rPr>
          <w:tab/>
        </w:r>
        <w:r w:rsidR="00B020BF">
          <w:rPr>
            <w:noProof/>
          </w:rPr>
          <w:fldChar w:fldCharType="begin"/>
        </w:r>
        <w:r w:rsidR="00B020BF">
          <w:rPr>
            <w:noProof/>
          </w:rPr>
          <w:instrText xml:space="preserve"> PAGEREF _Toc134530590 \h </w:instrText>
        </w:r>
        <w:r w:rsidR="00B020BF">
          <w:rPr>
            <w:noProof/>
          </w:rPr>
        </w:r>
        <w:r w:rsidR="00B020BF">
          <w:rPr>
            <w:noProof/>
          </w:rPr>
          <w:fldChar w:fldCharType="separate"/>
        </w:r>
        <w:r>
          <w:rPr>
            <w:noProof/>
          </w:rPr>
          <w:t>17</w:t>
        </w:r>
        <w:r w:rsidR="00B020BF">
          <w:rPr>
            <w:noProof/>
          </w:rPr>
          <w:fldChar w:fldCharType="end"/>
        </w:r>
      </w:hyperlink>
    </w:p>
    <w:p w14:paraId="42E80479" w14:textId="5DFF10D4"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91" w:history="1">
        <w:r w:rsidR="00B020BF" w:rsidRPr="00AB26D8">
          <w:rPr>
            <w:rStyle w:val="-"/>
            <w:noProof/>
            <w:lang w:val="el-GR"/>
          </w:rPr>
          <w:t>2.2.7</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Πρότυπα διασφάλισης ποιότητας και πρότυπα περιβαλλοντικής διαχείρισης</w:t>
        </w:r>
        <w:r w:rsidR="00B020BF">
          <w:rPr>
            <w:noProof/>
          </w:rPr>
          <w:tab/>
        </w:r>
        <w:r w:rsidR="00B020BF">
          <w:rPr>
            <w:noProof/>
          </w:rPr>
          <w:fldChar w:fldCharType="begin"/>
        </w:r>
        <w:r w:rsidR="00B020BF">
          <w:rPr>
            <w:noProof/>
          </w:rPr>
          <w:instrText xml:space="preserve"> PAGEREF _Toc134530591 \h </w:instrText>
        </w:r>
        <w:r w:rsidR="00B020BF">
          <w:rPr>
            <w:noProof/>
          </w:rPr>
        </w:r>
        <w:r w:rsidR="00B020BF">
          <w:rPr>
            <w:noProof/>
          </w:rPr>
          <w:fldChar w:fldCharType="separate"/>
        </w:r>
        <w:r>
          <w:rPr>
            <w:noProof/>
          </w:rPr>
          <w:t>17</w:t>
        </w:r>
        <w:r w:rsidR="00B020BF">
          <w:rPr>
            <w:noProof/>
          </w:rPr>
          <w:fldChar w:fldCharType="end"/>
        </w:r>
      </w:hyperlink>
    </w:p>
    <w:p w14:paraId="5A007544" w14:textId="27016CB0"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92" w:history="1">
        <w:r w:rsidR="00B020BF" w:rsidRPr="00AB26D8">
          <w:rPr>
            <w:rStyle w:val="-"/>
            <w:noProof/>
            <w:lang w:val="el-GR"/>
          </w:rPr>
          <w:t>2.2.8</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Στήριξη στην ικανότητα τρίτων – Υπεργολαβία</w:t>
        </w:r>
        <w:r w:rsidR="00B020BF">
          <w:rPr>
            <w:noProof/>
          </w:rPr>
          <w:tab/>
        </w:r>
        <w:r w:rsidR="00B020BF">
          <w:rPr>
            <w:noProof/>
          </w:rPr>
          <w:fldChar w:fldCharType="begin"/>
        </w:r>
        <w:r w:rsidR="00B020BF">
          <w:rPr>
            <w:noProof/>
          </w:rPr>
          <w:instrText xml:space="preserve"> PAGEREF _Toc134530592 \h </w:instrText>
        </w:r>
        <w:r w:rsidR="00B020BF">
          <w:rPr>
            <w:noProof/>
          </w:rPr>
        </w:r>
        <w:r w:rsidR="00B020BF">
          <w:rPr>
            <w:noProof/>
          </w:rPr>
          <w:fldChar w:fldCharType="separate"/>
        </w:r>
        <w:r>
          <w:rPr>
            <w:noProof/>
          </w:rPr>
          <w:t>17</w:t>
        </w:r>
        <w:r w:rsidR="00B020BF">
          <w:rPr>
            <w:noProof/>
          </w:rPr>
          <w:fldChar w:fldCharType="end"/>
        </w:r>
      </w:hyperlink>
    </w:p>
    <w:p w14:paraId="5E9F8D57" w14:textId="093EE18D"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93" w:history="1">
        <w:r w:rsidR="00B020BF" w:rsidRPr="00AB26D8">
          <w:rPr>
            <w:rStyle w:val="-"/>
            <w:noProof/>
            <w:lang w:val="el-GR"/>
          </w:rPr>
          <w:t>2.2.9</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Κανόνες απόδειξης ποιοτικής επιλογής</w:t>
        </w:r>
        <w:r w:rsidR="00B020BF">
          <w:rPr>
            <w:noProof/>
          </w:rPr>
          <w:tab/>
        </w:r>
        <w:r w:rsidR="00B020BF">
          <w:rPr>
            <w:noProof/>
          </w:rPr>
          <w:fldChar w:fldCharType="begin"/>
        </w:r>
        <w:r w:rsidR="00B020BF">
          <w:rPr>
            <w:noProof/>
          </w:rPr>
          <w:instrText xml:space="preserve"> PAGEREF _Toc134530593 \h </w:instrText>
        </w:r>
        <w:r w:rsidR="00B020BF">
          <w:rPr>
            <w:noProof/>
          </w:rPr>
        </w:r>
        <w:r w:rsidR="00B020BF">
          <w:rPr>
            <w:noProof/>
          </w:rPr>
          <w:fldChar w:fldCharType="separate"/>
        </w:r>
        <w:r>
          <w:rPr>
            <w:noProof/>
          </w:rPr>
          <w:t>17</w:t>
        </w:r>
        <w:r w:rsidR="00B020BF">
          <w:rPr>
            <w:noProof/>
          </w:rPr>
          <w:fldChar w:fldCharType="end"/>
        </w:r>
      </w:hyperlink>
    </w:p>
    <w:p w14:paraId="29FE2211" w14:textId="07D8A38D" w:rsidR="00B020BF" w:rsidRDefault="00D71E5D">
      <w:pPr>
        <w:pStyle w:val="41"/>
        <w:tabs>
          <w:tab w:val="left" w:pos="1540"/>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34530594" w:history="1">
        <w:r w:rsidR="00B020BF" w:rsidRPr="00AB26D8">
          <w:rPr>
            <w:rStyle w:val="-"/>
            <w:noProof/>
            <w:lang w:val="el-GR"/>
          </w:rPr>
          <w:t>2.2.9.1</w:t>
        </w:r>
        <w:r w:rsidR="00B020BF">
          <w:rPr>
            <w:rFonts w:asciiTheme="minorHAnsi" w:eastAsiaTheme="minorEastAsia" w:hAnsiTheme="minorHAnsi" w:cstheme="minorBidi"/>
            <w:noProof/>
            <w:kern w:val="2"/>
            <w:sz w:val="22"/>
            <w:szCs w:val="22"/>
            <w:lang w:val="el-GR" w:eastAsia="el-GR"/>
            <w14:ligatures w14:val="standardContextual"/>
          </w:rPr>
          <w:tab/>
        </w:r>
        <w:r w:rsidR="00B020BF" w:rsidRPr="00AB26D8">
          <w:rPr>
            <w:rStyle w:val="-"/>
            <w:noProof/>
            <w:lang w:val="el-GR"/>
          </w:rPr>
          <w:t>Προκαταρκτική απόδειξη κατά την υποβολή προσφορών</w:t>
        </w:r>
        <w:r w:rsidR="00B020BF">
          <w:rPr>
            <w:noProof/>
          </w:rPr>
          <w:tab/>
        </w:r>
        <w:r w:rsidR="00B020BF">
          <w:rPr>
            <w:noProof/>
          </w:rPr>
          <w:fldChar w:fldCharType="begin"/>
        </w:r>
        <w:r w:rsidR="00B020BF">
          <w:rPr>
            <w:noProof/>
          </w:rPr>
          <w:instrText xml:space="preserve"> PAGEREF _Toc134530594 \h </w:instrText>
        </w:r>
        <w:r w:rsidR="00B020BF">
          <w:rPr>
            <w:noProof/>
          </w:rPr>
        </w:r>
        <w:r w:rsidR="00B020BF">
          <w:rPr>
            <w:noProof/>
          </w:rPr>
          <w:fldChar w:fldCharType="separate"/>
        </w:r>
        <w:r>
          <w:rPr>
            <w:noProof/>
          </w:rPr>
          <w:t>18</w:t>
        </w:r>
        <w:r w:rsidR="00B020BF">
          <w:rPr>
            <w:noProof/>
          </w:rPr>
          <w:fldChar w:fldCharType="end"/>
        </w:r>
      </w:hyperlink>
    </w:p>
    <w:p w14:paraId="156DA964" w14:textId="3144B01E" w:rsidR="00B020BF" w:rsidRDefault="00D71E5D">
      <w:pPr>
        <w:pStyle w:val="41"/>
        <w:tabs>
          <w:tab w:val="left" w:pos="1540"/>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34530595" w:history="1">
        <w:r w:rsidR="00B020BF" w:rsidRPr="00AB26D8">
          <w:rPr>
            <w:rStyle w:val="-"/>
            <w:noProof/>
            <w:lang w:val="el-GR"/>
          </w:rPr>
          <w:t>2.2.9.2</w:t>
        </w:r>
        <w:r w:rsidR="00B020BF">
          <w:rPr>
            <w:rFonts w:asciiTheme="minorHAnsi" w:eastAsiaTheme="minorEastAsia" w:hAnsiTheme="minorHAnsi" w:cstheme="minorBidi"/>
            <w:noProof/>
            <w:kern w:val="2"/>
            <w:sz w:val="22"/>
            <w:szCs w:val="22"/>
            <w:lang w:val="el-GR" w:eastAsia="el-GR"/>
            <w14:ligatures w14:val="standardContextual"/>
          </w:rPr>
          <w:tab/>
        </w:r>
        <w:r w:rsidR="00B020BF" w:rsidRPr="00AB26D8">
          <w:rPr>
            <w:rStyle w:val="-"/>
            <w:noProof/>
            <w:lang w:val="el-GR"/>
          </w:rPr>
          <w:t>Αποδεικτικά μέσα</w:t>
        </w:r>
        <w:r w:rsidR="00B020BF">
          <w:rPr>
            <w:noProof/>
          </w:rPr>
          <w:tab/>
        </w:r>
        <w:r w:rsidR="00B020BF">
          <w:rPr>
            <w:noProof/>
          </w:rPr>
          <w:fldChar w:fldCharType="begin"/>
        </w:r>
        <w:r w:rsidR="00B020BF">
          <w:rPr>
            <w:noProof/>
          </w:rPr>
          <w:instrText xml:space="preserve"> PAGEREF _Toc134530595 \h </w:instrText>
        </w:r>
        <w:r w:rsidR="00B020BF">
          <w:rPr>
            <w:noProof/>
          </w:rPr>
        </w:r>
        <w:r w:rsidR="00B020BF">
          <w:rPr>
            <w:noProof/>
          </w:rPr>
          <w:fldChar w:fldCharType="separate"/>
        </w:r>
        <w:r>
          <w:rPr>
            <w:noProof/>
          </w:rPr>
          <w:t>19</w:t>
        </w:r>
        <w:r w:rsidR="00B020BF">
          <w:rPr>
            <w:noProof/>
          </w:rPr>
          <w:fldChar w:fldCharType="end"/>
        </w:r>
      </w:hyperlink>
    </w:p>
    <w:p w14:paraId="2B08122F" w14:textId="345F3AA2"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596" w:history="1">
        <w:r w:rsidR="00B020BF" w:rsidRPr="00AB26D8">
          <w:rPr>
            <w:rStyle w:val="-"/>
            <w:noProof/>
            <w:lang w:val="el-GR"/>
          </w:rPr>
          <w:t>2.3</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Κριτήρια Ανάθεσης</w:t>
        </w:r>
        <w:r w:rsidR="00B020BF">
          <w:rPr>
            <w:noProof/>
          </w:rPr>
          <w:tab/>
        </w:r>
        <w:r w:rsidR="00B020BF">
          <w:rPr>
            <w:noProof/>
          </w:rPr>
          <w:fldChar w:fldCharType="begin"/>
        </w:r>
        <w:r w:rsidR="00B020BF">
          <w:rPr>
            <w:noProof/>
          </w:rPr>
          <w:instrText xml:space="preserve"> PAGEREF _Toc134530596 \h </w:instrText>
        </w:r>
        <w:r w:rsidR="00B020BF">
          <w:rPr>
            <w:noProof/>
          </w:rPr>
        </w:r>
        <w:r w:rsidR="00B020BF">
          <w:rPr>
            <w:noProof/>
          </w:rPr>
          <w:fldChar w:fldCharType="separate"/>
        </w:r>
        <w:r>
          <w:rPr>
            <w:noProof/>
          </w:rPr>
          <w:t>22</w:t>
        </w:r>
        <w:r w:rsidR="00B020BF">
          <w:rPr>
            <w:noProof/>
          </w:rPr>
          <w:fldChar w:fldCharType="end"/>
        </w:r>
      </w:hyperlink>
    </w:p>
    <w:p w14:paraId="6FAE5908" w14:textId="29CA26B4"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97" w:history="1">
        <w:r w:rsidR="00B020BF" w:rsidRPr="00AB26D8">
          <w:rPr>
            <w:rStyle w:val="-"/>
            <w:noProof/>
            <w:lang w:val="el-GR"/>
          </w:rPr>
          <w:t>2.3.1</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Κριτήριο ανάθεσης</w:t>
        </w:r>
        <w:r w:rsidR="00B020BF">
          <w:rPr>
            <w:noProof/>
          </w:rPr>
          <w:tab/>
        </w:r>
        <w:r w:rsidR="00B020BF">
          <w:rPr>
            <w:noProof/>
          </w:rPr>
          <w:fldChar w:fldCharType="begin"/>
        </w:r>
        <w:r w:rsidR="00B020BF">
          <w:rPr>
            <w:noProof/>
          </w:rPr>
          <w:instrText xml:space="preserve"> PAGEREF _Toc134530597 \h </w:instrText>
        </w:r>
        <w:r w:rsidR="00B020BF">
          <w:rPr>
            <w:noProof/>
          </w:rPr>
        </w:r>
        <w:r w:rsidR="00B020BF">
          <w:rPr>
            <w:noProof/>
          </w:rPr>
          <w:fldChar w:fldCharType="separate"/>
        </w:r>
        <w:r>
          <w:rPr>
            <w:noProof/>
          </w:rPr>
          <w:t>22</w:t>
        </w:r>
        <w:r w:rsidR="00B020BF">
          <w:rPr>
            <w:noProof/>
          </w:rPr>
          <w:fldChar w:fldCharType="end"/>
        </w:r>
      </w:hyperlink>
    </w:p>
    <w:p w14:paraId="0E9A7E72" w14:textId="46BF8779"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598" w:history="1">
        <w:r w:rsidR="00B020BF" w:rsidRPr="00AB26D8">
          <w:rPr>
            <w:rStyle w:val="-"/>
            <w:noProof/>
            <w:lang w:val="el-GR"/>
          </w:rPr>
          <w:t>2.4</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Κατάρτιση - Περιεχόμενο Προσφορών</w:t>
        </w:r>
        <w:r w:rsidR="00B020BF">
          <w:rPr>
            <w:noProof/>
          </w:rPr>
          <w:tab/>
        </w:r>
        <w:r w:rsidR="00B020BF">
          <w:rPr>
            <w:noProof/>
          </w:rPr>
          <w:fldChar w:fldCharType="begin"/>
        </w:r>
        <w:r w:rsidR="00B020BF">
          <w:rPr>
            <w:noProof/>
          </w:rPr>
          <w:instrText xml:space="preserve"> PAGEREF _Toc134530598 \h </w:instrText>
        </w:r>
        <w:r w:rsidR="00B020BF">
          <w:rPr>
            <w:noProof/>
          </w:rPr>
        </w:r>
        <w:r w:rsidR="00B020BF">
          <w:rPr>
            <w:noProof/>
          </w:rPr>
          <w:fldChar w:fldCharType="separate"/>
        </w:r>
        <w:r>
          <w:rPr>
            <w:noProof/>
          </w:rPr>
          <w:t>23</w:t>
        </w:r>
        <w:r w:rsidR="00B020BF">
          <w:rPr>
            <w:noProof/>
          </w:rPr>
          <w:fldChar w:fldCharType="end"/>
        </w:r>
      </w:hyperlink>
    </w:p>
    <w:p w14:paraId="57F19CAD" w14:textId="3905A571"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599" w:history="1">
        <w:r w:rsidR="00B020BF" w:rsidRPr="00AB26D8">
          <w:rPr>
            <w:rStyle w:val="-"/>
            <w:noProof/>
            <w:lang w:val="el-GR"/>
          </w:rPr>
          <w:t>2.4.1</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Γενικοί όροι υποβολής προσφορών</w:t>
        </w:r>
        <w:r w:rsidR="00B020BF">
          <w:rPr>
            <w:noProof/>
          </w:rPr>
          <w:tab/>
        </w:r>
        <w:r w:rsidR="00B020BF">
          <w:rPr>
            <w:noProof/>
          </w:rPr>
          <w:fldChar w:fldCharType="begin"/>
        </w:r>
        <w:r w:rsidR="00B020BF">
          <w:rPr>
            <w:noProof/>
          </w:rPr>
          <w:instrText xml:space="preserve"> PAGEREF _Toc134530599 \h </w:instrText>
        </w:r>
        <w:r w:rsidR="00B020BF">
          <w:rPr>
            <w:noProof/>
          </w:rPr>
        </w:r>
        <w:r w:rsidR="00B020BF">
          <w:rPr>
            <w:noProof/>
          </w:rPr>
          <w:fldChar w:fldCharType="separate"/>
        </w:r>
        <w:r>
          <w:rPr>
            <w:noProof/>
          </w:rPr>
          <w:t>23</w:t>
        </w:r>
        <w:r w:rsidR="00B020BF">
          <w:rPr>
            <w:noProof/>
          </w:rPr>
          <w:fldChar w:fldCharType="end"/>
        </w:r>
      </w:hyperlink>
    </w:p>
    <w:p w14:paraId="6B147AB4" w14:textId="68021EC3"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600" w:history="1">
        <w:r w:rsidR="00B020BF" w:rsidRPr="00AB26D8">
          <w:rPr>
            <w:rStyle w:val="-"/>
            <w:noProof/>
            <w:lang w:val="el-GR"/>
          </w:rPr>
          <w:t>2.4.2</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Χρόνος και Τρόπος υποβολής προσφορών</w:t>
        </w:r>
        <w:r w:rsidR="00B020BF">
          <w:rPr>
            <w:noProof/>
          </w:rPr>
          <w:tab/>
        </w:r>
        <w:r w:rsidR="00B020BF">
          <w:rPr>
            <w:noProof/>
          </w:rPr>
          <w:fldChar w:fldCharType="begin"/>
        </w:r>
        <w:r w:rsidR="00B020BF">
          <w:rPr>
            <w:noProof/>
          </w:rPr>
          <w:instrText xml:space="preserve"> PAGEREF _Toc134530600 \h </w:instrText>
        </w:r>
        <w:r w:rsidR="00B020BF">
          <w:rPr>
            <w:noProof/>
          </w:rPr>
        </w:r>
        <w:r w:rsidR="00B020BF">
          <w:rPr>
            <w:noProof/>
          </w:rPr>
          <w:fldChar w:fldCharType="separate"/>
        </w:r>
        <w:r>
          <w:rPr>
            <w:noProof/>
          </w:rPr>
          <w:t>23</w:t>
        </w:r>
        <w:r w:rsidR="00B020BF">
          <w:rPr>
            <w:noProof/>
          </w:rPr>
          <w:fldChar w:fldCharType="end"/>
        </w:r>
      </w:hyperlink>
    </w:p>
    <w:p w14:paraId="0BB42DC6" w14:textId="57495615"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601" w:history="1">
        <w:r w:rsidR="00B020BF" w:rsidRPr="00AB26D8">
          <w:rPr>
            <w:rStyle w:val="-"/>
            <w:noProof/>
            <w:lang w:val="el-GR"/>
          </w:rPr>
          <w:t>2.4.3</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Περιεχόμενα Φακέλου «Δικαιολογητικά Συμμετοχής- Τεχνική Προσφορά»</w:t>
        </w:r>
        <w:r w:rsidR="00B020BF">
          <w:rPr>
            <w:noProof/>
          </w:rPr>
          <w:tab/>
        </w:r>
        <w:r w:rsidR="00B020BF">
          <w:rPr>
            <w:noProof/>
          </w:rPr>
          <w:fldChar w:fldCharType="begin"/>
        </w:r>
        <w:r w:rsidR="00B020BF">
          <w:rPr>
            <w:noProof/>
          </w:rPr>
          <w:instrText xml:space="preserve"> PAGEREF _Toc134530601 \h </w:instrText>
        </w:r>
        <w:r w:rsidR="00B020BF">
          <w:rPr>
            <w:noProof/>
          </w:rPr>
        </w:r>
        <w:r w:rsidR="00B020BF">
          <w:rPr>
            <w:noProof/>
          </w:rPr>
          <w:fldChar w:fldCharType="separate"/>
        </w:r>
        <w:r>
          <w:rPr>
            <w:noProof/>
          </w:rPr>
          <w:t>26</w:t>
        </w:r>
        <w:r w:rsidR="00B020BF">
          <w:rPr>
            <w:noProof/>
          </w:rPr>
          <w:fldChar w:fldCharType="end"/>
        </w:r>
      </w:hyperlink>
    </w:p>
    <w:p w14:paraId="1A4CCB71" w14:textId="2B3C03D5" w:rsidR="00B020BF" w:rsidRDefault="00D71E5D">
      <w:pPr>
        <w:pStyle w:val="34"/>
        <w:tabs>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602" w:history="1">
        <w:r w:rsidR="00B020BF" w:rsidRPr="00AB26D8">
          <w:rPr>
            <w:rStyle w:val="-"/>
            <w:noProof/>
            <w:lang w:val="el-GR"/>
          </w:rPr>
          <w:t>2.4.3.1 Δικαιολογητικά Συμμετοχής</w:t>
        </w:r>
        <w:r w:rsidR="00B020BF">
          <w:rPr>
            <w:noProof/>
          </w:rPr>
          <w:tab/>
        </w:r>
        <w:r w:rsidR="00B020BF">
          <w:rPr>
            <w:noProof/>
          </w:rPr>
          <w:fldChar w:fldCharType="begin"/>
        </w:r>
        <w:r w:rsidR="00B020BF">
          <w:rPr>
            <w:noProof/>
          </w:rPr>
          <w:instrText xml:space="preserve"> PAGEREF _Toc134530602 \h </w:instrText>
        </w:r>
        <w:r w:rsidR="00B020BF">
          <w:rPr>
            <w:noProof/>
          </w:rPr>
        </w:r>
        <w:r w:rsidR="00B020BF">
          <w:rPr>
            <w:noProof/>
          </w:rPr>
          <w:fldChar w:fldCharType="separate"/>
        </w:r>
        <w:r>
          <w:rPr>
            <w:noProof/>
          </w:rPr>
          <w:t>26</w:t>
        </w:r>
        <w:r w:rsidR="00B020BF">
          <w:rPr>
            <w:noProof/>
          </w:rPr>
          <w:fldChar w:fldCharType="end"/>
        </w:r>
      </w:hyperlink>
    </w:p>
    <w:p w14:paraId="0F255E9C" w14:textId="17B65E07" w:rsidR="00B020BF" w:rsidRDefault="00D71E5D">
      <w:pPr>
        <w:pStyle w:val="34"/>
        <w:tabs>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603" w:history="1">
        <w:r w:rsidR="00B020BF" w:rsidRPr="00AB26D8">
          <w:rPr>
            <w:rStyle w:val="-"/>
            <w:noProof/>
            <w:lang w:val="el-GR"/>
          </w:rPr>
          <w:t>2.4.3.2 Τεχνική Προσφορά</w:t>
        </w:r>
        <w:r w:rsidR="00B020BF">
          <w:rPr>
            <w:noProof/>
          </w:rPr>
          <w:tab/>
        </w:r>
        <w:r w:rsidR="00B020BF">
          <w:rPr>
            <w:noProof/>
          </w:rPr>
          <w:fldChar w:fldCharType="begin"/>
        </w:r>
        <w:r w:rsidR="00B020BF">
          <w:rPr>
            <w:noProof/>
          </w:rPr>
          <w:instrText xml:space="preserve"> PAGEREF _Toc134530603 \h </w:instrText>
        </w:r>
        <w:r w:rsidR="00B020BF">
          <w:rPr>
            <w:noProof/>
          </w:rPr>
        </w:r>
        <w:r w:rsidR="00B020BF">
          <w:rPr>
            <w:noProof/>
          </w:rPr>
          <w:fldChar w:fldCharType="separate"/>
        </w:r>
        <w:r>
          <w:rPr>
            <w:noProof/>
          </w:rPr>
          <w:t>26</w:t>
        </w:r>
        <w:r w:rsidR="00B020BF">
          <w:rPr>
            <w:noProof/>
          </w:rPr>
          <w:fldChar w:fldCharType="end"/>
        </w:r>
      </w:hyperlink>
    </w:p>
    <w:p w14:paraId="27AB2EC3" w14:textId="5C2AEA9C"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604" w:history="1">
        <w:r w:rsidR="00B020BF" w:rsidRPr="00AB26D8">
          <w:rPr>
            <w:rStyle w:val="-"/>
            <w:noProof/>
            <w:lang w:val="el-GR"/>
          </w:rPr>
          <w:t>2.4.4</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Περιεχόμενα Φακέλου «Οικονομική Προσφορά» / Τρόπος σύνταξης και υποβολής οικονομικών προσφορών</w:t>
        </w:r>
        <w:r w:rsidR="00B020BF">
          <w:rPr>
            <w:noProof/>
          </w:rPr>
          <w:tab/>
        </w:r>
        <w:r w:rsidR="00B020BF">
          <w:rPr>
            <w:noProof/>
          </w:rPr>
          <w:fldChar w:fldCharType="begin"/>
        </w:r>
        <w:r w:rsidR="00B020BF">
          <w:rPr>
            <w:noProof/>
          </w:rPr>
          <w:instrText xml:space="preserve"> PAGEREF _Toc134530604 \h </w:instrText>
        </w:r>
        <w:r w:rsidR="00B020BF">
          <w:rPr>
            <w:noProof/>
          </w:rPr>
        </w:r>
        <w:r w:rsidR="00B020BF">
          <w:rPr>
            <w:noProof/>
          </w:rPr>
          <w:fldChar w:fldCharType="separate"/>
        </w:r>
        <w:r>
          <w:rPr>
            <w:noProof/>
          </w:rPr>
          <w:t>28</w:t>
        </w:r>
        <w:r w:rsidR="00B020BF">
          <w:rPr>
            <w:noProof/>
          </w:rPr>
          <w:fldChar w:fldCharType="end"/>
        </w:r>
      </w:hyperlink>
    </w:p>
    <w:p w14:paraId="6D2DA922" w14:textId="7BA6B042"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605" w:history="1">
        <w:r w:rsidR="00B020BF" w:rsidRPr="00AB26D8">
          <w:rPr>
            <w:rStyle w:val="-"/>
            <w:noProof/>
            <w:lang w:val="el-GR"/>
          </w:rPr>
          <w:t>2.4.5</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Χρόνος ισχύος των προσφορών</w:t>
        </w:r>
        <w:r w:rsidR="00B020BF">
          <w:rPr>
            <w:noProof/>
          </w:rPr>
          <w:tab/>
        </w:r>
        <w:r w:rsidR="00B020BF">
          <w:rPr>
            <w:noProof/>
          </w:rPr>
          <w:fldChar w:fldCharType="begin"/>
        </w:r>
        <w:r w:rsidR="00B020BF">
          <w:rPr>
            <w:noProof/>
          </w:rPr>
          <w:instrText xml:space="preserve"> PAGEREF _Toc134530605 \h </w:instrText>
        </w:r>
        <w:r w:rsidR="00B020BF">
          <w:rPr>
            <w:noProof/>
          </w:rPr>
        </w:r>
        <w:r w:rsidR="00B020BF">
          <w:rPr>
            <w:noProof/>
          </w:rPr>
          <w:fldChar w:fldCharType="separate"/>
        </w:r>
        <w:r>
          <w:rPr>
            <w:noProof/>
          </w:rPr>
          <w:t>29</w:t>
        </w:r>
        <w:r w:rsidR="00B020BF">
          <w:rPr>
            <w:noProof/>
          </w:rPr>
          <w:fldChar w:fldCharType="end"/>
        </w:r>
      </w:hyperlink>
    </w:p>
    <w:p w14:paraId="0BBE6355" w14:textId="4B5AD97F" w:rsidR="00B020BF" w:rsidRDefault="00D71E5D">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34530606" w:history="1">
        <w:r w:rsidR="00B020BF" w:rsidRPr="00AB26D8">
          <w:rPr>
            <w:rStyle w:val="-"/>
            <w:noProof/>
            <w:lang w:val="el-GR"/>
          </w:rPr>
          <w:t>2.4.6</w:t>
        </w:r>
        <w:r w:rsidR="00B020BF">
          <w:rPr>
            <w:rFonts w:asciiTheme="minorHAnsi" w:eastAsiaTheme="minorEastAsia" w:hAnsiTheme="minorHAnsi" w:cstheme="minorBidi"/>
            <w:i w:val="0"/>
            <w:iCs w:val="0"/>
            <w:noProof/>
            <w:kern w:val="2"/>
            <w:sz w:val="22"/>
            <w:szCs w:val="22"/>
            <w:lang w:val="el-GR" w:eastAsia="el-GR"/>
            <w14:ligatures w14:val="standardContextual"/>
          </w:rPr>
          <w:tab/>
        </w:r>
        <w:r w:rsidR="00B020BF" w:rsidRPr="00AB26D8">
          <w:rPr>
            <w:rStyle w:val="-"/>
            <w:noProof/>
            <w:lang w:val="el-GR"/>
          </w:rPr>
          <w:t>Λόγοι απόρριψης προσφορών</w:t>
        </w:r>
        <w:r w:rsidR="00B020BF">
          <w:rPr>
            <w:noProof/>
          </w:rPr>
          <w:tab/>
        </w:r>
        <w:r w:rsidR="00B020BF">
          <w:rPr>
            <w:noProof/>
          </w:rPr>
          <w:fldChar w:fldCharType="begin"/>
        </w:r>
        <w:r w:rsidR="00B020BF">
          <w:rPr>
            <w:noProof/>
          </w:rPr>
          <w:instrText xml:space="preserve"> PAGEREF _Toc134530606 \h </w:instrText>
        </w:r>
        <w:r w:rsidR="00B020BF">
          <w:rPr>
            <w:noProof/>
          </w:rPr>
        </w:r>
        <w:r w:rsidR="00B020BF">
          <w:rPr>
            <w:noProof/>
          </w:rPr>
          <w:fldChar w:fldCharType="separate"/>
        </w:r>
        <w:r>
          <w:rPr>
            <w:noProof/>
          </w:rPr>
          <w:t>29</w:t>
        </w:r>
        <w:r w:rsidR="00B020BF">
          <w:rPr>
            <w:noProof/>
          </w:rPr>
          <w:fldChar w:fldCharType="end"/>
        </w:r>
      </w:hyperlink>
    </w:p>
    <w:p w14:paraId="21F56F99" w14:textId="546E89B9" w:rsidR="00B020BF" w:rsidRDefault="00D71E5D">
      <w:pPr>
        <w:pStyle w:val="15"/>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34530607" w:history="1">
        <w:r w:rsidR="00B020BF" w:rsidRPr="00AB26D8">
          <w:rPr>
            <w:rStyle w:val="-"/>
            <w:noProof/>
            <w:lang w:val="el-GR"/>
          </w:rPr>
          <w:t>3.</w:t>
        </w:r>
        <w:r w:rsidR="00B020BF">
          <w:rPr>
            <w:rFonts w:asciiTheme="minorHAnsi" w:eastAsiaTheme="minorEastAsia" w:hAnsiTheme="minorHAnsi" w:cstheme="minorBidi"/>
            <w:b w:val="0"/>
            <w:bCs w:val="0"/>
            <w:caps w:val="0"/>
            <w:noProof/>
            <w:kern w:val="2"/>
            <w:sz w:val="22"/>
            <w:szCs w:val="22"/>
            <w:lang w:val="el-GR" w:eastAsia="el-GR"/>
            <w14:ligatures w14:val="standardContextual"/>
          </w:rPr>
          <w:tab/>
        </w:r>
        <w:r w:rsidR="00B020BF" w:rsidRPr="00AB26D8">
          <w:rPr>
            <w:rStyle w:val="-"/>
            <w:noProof/>
            <w:lang w:val="el-GR"/>
          </w:rPr>
          <w:t>ΔΙΕΝΕΡΓΕΙΑ ΔΙΑΔΙΚΑΣΙΑΣ - ΑΞΙΟΛΟΓΗΣΗ ΠΡΟΣΦΟΡΩΝ</w:t>
        </w:r>
        <w:r w:rsidR="00B020BF">
          <w:rPr>
            <w:noProof/>
          </w:rPr>
          <w:tab/>
        </w:r>
        <w:r w:rsidR="00B020BF">
          <w:rPr>
            <w:noProof/>
          </w:rPr>
          <w:fldChar w:fldCharType="begin"/>
        </w:r>
        <w:r w:rsidR="00B020BF">
          <w:rPr>
            <w:noProof/>
          </w:rPr>
          <w:instrText xml:space="preserve"> PAGEREF _Toc134530607 \h </w:instrText>
        </w:r>
        <w:r w:rsidR="00B020BF">
          <w:rPr>
            <w:noProof/>
          </w:rPr>
        </w:r>
        <w:r w:rsidR="00B020BF">
          <w:rPr>
            <w:noProof/>
          </w:rPr>
          <w:fldChar w:fldCharType="separate"/>
        </w:r>
        <w:r>
          <w:rPr>
            <w:noProof/>
          </w:rPr>
          <w:t>31</w:t>
        </w:r>
        <w:r w:rsidR="00B020BF">
          <w:rPr>
            <w:noProof/>
          </w:rPr>
          <w:fldChar w:fldCharType="end"/>
        </w:r>
      </w:hyperlink>
    </w:p>
    <w:p w14:paraId="5FC71181" w14:textId="1F6F2949"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08" w:history="1">
        <w:r w:rsidR="00B020BF" w:rsidRPr="00AB26D8">
          <w:rPr>
            <w:rStyle w:val="-"/>
            <w:noProof/>
            <w:lang w:val="el-GR"/>
          </w:rPr>
          <w:t>3.2</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Πρόσκληση υποβολής δικαιολογητικών προσωρινού αναδόχου - Δικαιολογητικά προσωρινού αναδόχου</w:t>
        </w:r>
        <w:r w:rsidR="00B020BF">
          <w:rPr>
            <w:noProof/>
          </w:rPr>
          <w:tab/>
        </w:r>
        <w:r w:rsidR="00B020BF">
          <w:rPr>
            <w:noProof/>
          </w:rPr>
          <w:fldChar w:fldCharType="begin"/>
        </w:r>
        <w:r w:rsidR="00B020BF">
          <w:rPr>
            <w:noProof/>
          </w:rPr>
          <w:instrText xml:space="preserve"> PAGEREF _Toc134530608 \h </w:instrText>
        </w:r>
        <w:r w:rsidR="00B020BF">
          <w:rPr>
            <w:noProof/>
          </w:rPr>
        </w:r>
        <w:r w:rsidR="00B020BF">
          <w:rPr>
            <w:noProof/>
          </w:rPr>
          <w:fldChar w:fldCharType="separate"/>
        </w:r>
        <w:r>
          <w:rPr>
            <w:noProof/>
          </w:rPr>
          <w:t>32</w:t>
        </w:r>
        <w:r w:rsidR="00B020BF">
          <w:rPr>
            <w:noProof/>
          </w:rPr>
          <w:fldChar w:fldCharType="end"/>
        </w:r>
      </w:hyperlink>
    </w:p>
    <w:p w14:paraId="72F7624B" w14:textId="503EB9FE"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09" w:history="1">
        <w:r w:rsidR="00B020BF" w:rsidRPr="00AB26D8">
          <w:rPr>
            <w:rStyle w:val="-"/>
            <w:noProof/>
            <w:lang w:val="el-GR"/>
          </w:rPr>
          <w:t>3.3</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Κατακύρωση - σύναψη σύμβασης</w:t>
        </w:r>
        <w:r w:rsidR="00B020BF">
          <w:rPr>
            <w:noProof/>
          </w:rPr>
          <w:tab/>
        </w:r>
        <w:r w:rsidR="00B020BF">
          <w:rPr>
            <w:noProof/>
          </w:rPr>
          <w:fldChar w:fldCharType="begin"/>
        </w:r>
        <w:r w:rsidR="00B020BF">
          <w:rPr>
            <w:noProof/>
          </w:rPr>
          <w:instrText xml:space="preserve"> PAGEREF _Toc134530609 \h </w:instrText>
        </w:r>
        <w:r w:rsidR="00B020BF">
          <w:rPr>
            <w:noProof/>
          </w:rPr>
        </w:r>
        <w:r w:rsidR="00B020BF">
          <w:rPr>
            <w:noProof/>
          </w:rPr>
          <w:fldChar w:fldCharType="separate"/>
        </w:r>
        <w:r>
          <w:rPr>
            <w:noProof/>
          </w:rPr>
          <w:t>34</w:t>
        </w:r>
        <w:r w:rsidR="00B020BF">
          <w:rPr>
            <w:noProof/>
          </w:rPr>
          <w:fldChar w:fldCharType="end"/>
        </w:r>
      </w:hyperlink>
    </w:p>
    <w:p w14:paraId="1782CEAF" w14:textId="6162B5BE"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10" w:history="1">
        <w:r w:rsidR="00B020BF" w:rsidRPr="00AB26D8">
          <w:rPr>
            <w:rStyle w:val="-"/>
            <w:noProof/>
            <w:lang w:val="el-GR"/>
          </w:rPr>
          <w:t>3.4</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Προδικαστικές Προσφυγές - Προσωρινή και Οριστική Δικαστική Προστασία</w:t>
        </w:r>
        <w:r w:rsidR="00B020BF">
          <w:rPr>
            <w:noProof/>
          </w:rPr>
          <w:tab/>
        </w:r>
        <w:r w:rsidR="00B020BF">
          <w:rPr>
            <w:noProof/>
          </w:rPr>
          <w:fldChar w:fldCharType="begin"/>
        </w:r>
        <w:r w:rsidR="00B020BF">
          <w:rPr>
            <w:noProof/>
          </w:rPr>
          <w:instrText xml:space="preserve"> PAGEREF _Toc134530610 \h </w:instrText>
        </w:r>
        <w:r w:rsidR="00B020BF">
          <w:rPr>
            <w:noProof/>
          </w:rPr>
        </w:r>
        <w:r w:rsidR="00B020BF">
          <w:rPr>
            <w:noProof/>
          </w:rPr>
          <w:fldChar w:fldCharType="separate"/>
        </w:r>
        <w:r>
          <w:rPr>
            <w:noProof/>
          </w:rPr>
          <w:t>35</w:t>
        </w:r>
        <w:r w:rsidR="00B020BF">
          <w:rPr>
            <w:noProof/>
          </w:rPr>
          <w:fldChar w:fldCharType="end"/>
        </w:r>
      </w:hyperlink>
    </w:p>
    <w:p w14:paraId="103FD7BC" w14:textId="7CF0D1C8"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11" w:history="1">
        <w:r w:rsidR="00B020BF" w:rsidRPr="00AB26D8">
          <w:rPr>
            <w:rStyle w:val="-"/>
            <w:noProof/>
            <w:lang w:val="el-GR"/>
          </w:rPr>
          <w:t>3.5</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Ματαίωση Διαδικασίας</w:t>
        </w:r>
        <w:r w:rsidR="00B020BF">
          <w:rPr>
            <w:noProof/>
          </w:rPr>
          <w:tab/>
        </w:r>
        <w:r w:rsidR="00B020BF">
          <w:rPr>
            <w:noProof/>
          </w:rPr>
          <w:fldChar w:fldCharType="begin"/>
        </w:r>
        <w:r w:rsidR="00B020BF">
          <w:rPr>
            <w:noProof/>
          </w:rPr>
          <w:instrText xml:space="preserve"> PAGEREF _Toc134530611 \h </w:instrText>
        </w:r>
        <w:r w:rsidR="00B020BF">
          <w:rPr>
            <w:noProof/>
          </w:rPr>
        </w:r>
        <w:r w:rsidR="00B020BF">
          <w:rPr>
            <w:noProof/>
          </w:rPr>
          <w:fldChar w:fldCharType="separate"/>
        </w:r>
        <w:r>
          <w:rPr>
            <w:noProof/>
          </w:rPr>
          <w:t>37</w:t>
        </w:r>
        <w:r w:rsidR="00B020BF">
          <w:rPr>
            <w:noProof/>
          </w:rPr>
          <w:fldChar w:fldCharType="end"/>
        </w:r>
      </w:hyperlink>
    </w:p>
    <w:p w14:paraId="7C43F7B2" w14:textId="2B34CF1B" w:rsidR="00B020BF" w:rsidRDefault="00D71E5D">
      <w:pPr>
        <w:pStyle w:val="15"/>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34530612" w:history="1">
        <w:r w:rsidR="00B020BF" w:rsidRPr="00AB26D8">
          <w:rPr>
            <w:rStyle w:val="-"/>
            <w:noProof/>
            <w:lang w:val="el-GR"/>
          </w:rPr>
          <w:t>4.</w:t>
        </w:r>
        <w:r w:rsidR="00B020BF">
          <w:rPr>
            <w:rFonts w:asciiTheme="minorHAnsi" w:eastAsiaTheme="minorEastAsia" w:hAnsiTheme="minorHAnsi" w:cstheme="minorBidi"/>
            <w:b w:val="0"/>
            <w:bCs w:val="0"/>
            <w:caps w:val="0"/>
            <w:noProof/>
            <w:kern w:val="2"/>
            <w:sz w:val="22"/>
            <w:szCs w:val="22"/>
            <w:lang w:val="el-GR" w:eastAsia="el-GR"/>
            <w14:ligatures w14:val="standardContextual"/>
          </w:rPr>
          <w:tab/>
        </w:r>
        <w:r w:rsidR="00B020BF" w:rsidRPr="00AB26D8">
          <w:rPr>
            <w:rStyle w:val="-"/>
            <w:noProof/>
            <w:lang w:val="el-GR"/>
          </w:rPr>
          <w:t>ΟΡΟΙ ΕΚΤΕΛΕΣΗΣ ΤΗΣ ΣΥΜΒΑΣΗΣ</w:t>
        </w:r>
        <w:r w:rsidR="00B020BF">
          <w:rPr>
            <w:noProof/>
          </w:rPr>
          <w:tab/>
        </w:r>
        <w:r w:rsidR="00B020BF">
          <w:rPr>
            <w:noProof/>
          </w:rPr>
          <w:fldChar w:fldCharType="begin"/>
        </w:r>
        <w:r w:rsidR="00B020BF">
          <w:rPr>
            <w:noProof/>
          </w:rPr>
          <w:instrText xml:space="preserve"> PAGEREF _Toc134530612 \h </w:instrText>
        </w:r>
        <w:r w:rsidR="00B020BF">
          <w:rPr>
            <w:noProof/>
          </w:rPr>
        </w:r>
        <w:r w:rsidR="00B020BF">
          <w:rPr>
            <w:noProof/>
          </w:rPr>
          <w:fldChar w:fldCharType="separate"/>
        </w:r>
        <w:r>
          <w:rPr>
            <w:noProof/>
          </w:rPr>
          <w:t>39</w:t>
        </w:r>
        <w:r w:rsidR="00B020BF">
          <w:rPr>
            <w:noProof/>
          </w:rPr>
          <w:fldChar w:fldCharType="end"/>
        </w:r>
      </w:hyperlink>
    </w:p>
    <w:p w14:paraId="568274E7" w14:textId="47A282C0"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13" w:history="1">
        <w:r w:rsidR="00B020BF" w:rsidRPr="00AB26D8">
          <w:rPr>
            <w:rStyle w:val="-"/>
            <w:noProof/>
            <w:lang w:val="el-GR"/>
          </w:rPr>
          <w:t>4.1</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Εγγύηση καλής εκτέλεσης</w:t>
        </w:r>
        <w:r w:rsidR="00B020BF">
          <w:rPr>
            <w:noProof/>
          </w:rPr>
          <w:tab/>
        </w:r>
        <w:r w:rsidR="00B020BF">
          <w:rPr>
            <w:noProof/>
          </w:rPr>
          <w:fldChar w:fldCharType="begin"/>
        </w:r>
        <w:r w:rsidR="00B020BF">
          <w:rPr>
            <w:noProof/>
          </w:rPr>
          <w:instrText xml:space="preserve"> PAGEREF _Toc134530613 \h </w:instrText>
        </w:r>
        <w:r w:rsidR="00B020BF">
          <w:rPr>
            <w:noProof/>
          </w:rPr>
        </w:r>
        <w:r w:rsidR="00B020BF">
          <w:rPr>
            <w:noProof/>
          </w:rPr>
          <w:fldChar w:fldCharType="separate"/>
        </w:r>
        <w:r>
          <w:rPr>
            <w:noProof/>
          </w:rPr>
          <w:t>39</w:t>
        </w:r>
        <w:r w:rsidR="00B020BF">
          <w:rPr>
            <w:noProof/>
          </w:rPr>
          <w:fldChar w:fldCharType="end"/>
        </w:r>
      </w:hyperlink>
    </w:p>
    <w:p w14:paraId="65CBAAE4" w14:textId="5E45DDD4"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14" w:history="1">
        <w:r w:rsidR="00B020BF" w:rsidRPr="00AB26D8">
          <w:rPr>
            <w:rStyle w:val="-"/>
            <w:noProof/>
            <w:lang w:val="el-GR"/>
          </w:rPr>
          <w:t xml:space="preserve">4.2 </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Συμβατικό Πλαίσιο - Εφαρμοστέα Νομοθεσία</w:t>
        </w:r>
        <w:r w:rsidR="00B020BF">
          <w:rPr>
            <w:noProof/>
          </w:rPr>
          <w:tab/>
        </w:r>
        <w:r w:rsidR="00B020BF">
          <w:rPr>
            <w:noProof/>
          </w:rPr>
          <w:fldChar w:fldCharType="begin"/>
        </w:r>
        <w:r w:rsidR="00B020BF">
          <w:rPr>
            <w:noProof/>
          </w:rPr>
          <w:instrText xml:space="preserve"> PAGEREF _Toc134530614 \h </w:instrText>
        </w:r>
        <w:r w:rsidR="00B020BF">
          <w:rPr>
            <w:noProof/>
          </w:rPr>
        </w:r>
        <w:r w:rsidR="00B020BF">
          <w:rPr>
            <w:noProof/>
          </w:rPr>
          <w:fldChar w:fldCharType="separate"/>
        </w:r>
        <w:r>
          <w:rPr>
            <w:noProof/>
          </w:rPr>
          <w:t>39</w:t>
        </w:r>
        <w:r w:rsidR="00B020BF">
          <w:rPr>
            <w:noProof/>
          </w:rPr>
          <w:fldChar w:fldCharType="end"/>
        </w:r>
      </w:hyperlink>
    </w:p>
    <w:p w14:paraId="5167D906" w14:textId="1575F2C2"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15" w:history="1">
        <w:r w:rsidR="00B020BF" w:rsidRPr="00AB26D8">
          <w:rPr>
            <w:rStyle w:val="-"/>
            <w:noProof/>
            <w:lang w:val="el-GR"/>
          </w:rPr>
          <w:t>4.3</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Όροι εκτέλεσης της σύμβασης</w:t>
        </w:r>
        <w:r w:rsidR="00B020BF">
          <w:rPr>
            <w:noProof/>
          </w:rPr>
          <w:tab/>
        </w:r>
        <w:r w:rsidR="00B020BF">
          <w:rPr>
            <w:noProof/>
          </w:rPr>
          <w:fldChar w:fldCharType="begin"/>
        </w:r>
        <w:r w:rsidR="00B020BF">
          <w:rPr>
            <w:noProof/>
          </w:rPr>
          <w:instrText xml:space="preserve"> PAGEREF _Toc134530615 \h </w:instrText>
        </w:r>
        <w:r w:rsidR="00B020BF">
          <w:rPr>
            <w:noProof/>
          </w:rPr>
        </w:r>
        <w:r w:rsidR="00B020BF">
          <w:rPr>
            <w:noProof/>
          </w:rPr>
          <w:fldChar w:fldCharType="separate"/>
        </w:r>
        <w:r>
          <w:rPr>
            <w:noProof/>
          </w:rPr>
          <w:t>39</w:t>
        </w:r>
        <w:r w:rsidR="00B020BF">
          <w:rPr>
            <w:noProof/>
          </w:rPr>
          <w:fldChar w:fldCharType="end"/>
        </w:r>
      </w:hyperlink>
    </w:p>
    <w:p w14:paraId="17FDA01C" w14:textId="2C2DE3C8"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16" w:history="1">
        <w:r w:rsidR="00B020BF" w:rsidRPr="00AB26D8">
          <w:rPr>
            <w:rStyle w:val="-"/>
            <w:noProof/>
            <w:lang w:val="el-GR"/>
          </w:rPr>
          <w:t>4.4</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Υπεργολαβία</w:t>
        </w:r>
        <w:r w:rsidR="00B020BF">
          <w:rPr>
            <w:noProof/>
          </w:rPr>
          <w:tab/>
        </w:r>
        <w:r w:rsidR="00B020BF">
          <w:rPr>
            <w:noProof/>
          </w:rPr>
          <w:fldChar w:fldCharType="begin"/>
        </w:r>
        <w:r w:rsidR="00B020BF">
          <w:rPr>
            <w:noProof/>
          </w:rPr>
          <w:instrText xml:space="preserve"> PAGEREF _Toc134530616 \h </w:instrText>
        </w:r>
        <w:r w:rsidR="00B020BF">
          <w:rPr>
            <w:noProof/>
          </w:rPr>
        </w:r>
        <w:r w:rsidR="00B020BF">
          <w:rPr>
            <w:noProof/>
          </w:rPr>
          <w:fldChar w:fldCharType="separate"/>
        </w:r>
        <w:r>
          <w:rPr>
            <w:noProof/>
          </w:rPr>
          <w:t>40</w:t>
        </w:r>
        <w:r w:rsidR="00B020BF">
          <w:rPr>
            <w:noProof/>
          </w:rPr>
          <w:fldChar w:fldCharType="end"/>
        </w:r>
      </w:hyperlink>
    </w:p>
    <w:p w14:paraId="77F41F58" w14:textId="41954907"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17" w:history="1">
        <w:r w:rsidR="00B020BF" w:rsidRPr="00AB26D8">
          <w:rPr>
            <w:rStyle w:val="-"/>
            <w:noProof/>
            <w:lang w:val="el-GR"/>
          </w:rPr>
          <w:t>4.5</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Τροποποίηση σύμβασης κατά τη διάρκειά της</w:t>
        </w:r>
        <w:r w:rsidR="00B020BF">
          <w:rPr>
            <w:noProof/>
          </w:rPr>
          <w:tab/>
        </w:r>
        <w:r w:rsidR="00B020BF">
          <w:rPr>
            <w:noProof/>
          </w:rPr>
          <w:fldChar w:fldCharType="begin"/>
        </w:r>
        <w:r w:rsidR="00B020BF">
          <w:rPr>
            <w:noProof/>
          </w:rPr>
          <w:instrText xml:space="preserve"> PAGEREF _Toc134530617 \h </w:instrText>
        </w:r>
        <w:r w:rsidR="00B020BF">
          <w:rPr>
            <w:noProof/>
          </w:rPr>
        </w:r>
        <w:r w:rsidR="00B020BF">
          <w:rPr>
            <w:noProof/>
          </w:rPr>
          <w:fldChar w:fldCharType="separate"/>
        </w:r>
        <w:r>
          <w:rPr>
            <w:noProof/>
          </w:rPr>
          <w:t>40</w:t>
        </w:r>
        <w:r w:rsidR="00B020BF">
          <w:rPr>
            <w:noProof/>
          </w:rPr>
          <w:fldChar w:fldCharType="end"/>
        </w:r>
      </w:hyperlink>
    </w:p>
    <w:p w14:paraId="6B63769E" w14:textId="286502EF"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18" w:history="1">
        <w:r w:rsidR="00B020BF" w:rsidRPr="00AB26D8">
          <w:rPr>
            <w:rStyle w:val="-"/>
            <w:noProof/>
            <w:lang w:val="el-GR"/>
          </w:rPr>
          <w:t>4.6</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Δικαίωμα μονομερούς λύσης της σύμβασης</w:t>
        </w:r>
        <w:r w:rsidR="00B020BF">
          <w:rPr>
            <w:noProof/>
          </w:rPr>
          <w:tab/>
        </w:r>
        <w:r w:rsidR="00B020BF">
          <w:rPr>
            <w:noProof/>
          </w:rPr>
          <w:fldChar w:fldCharType="begin"/>
        </w:r>
        <w:r w:rsidR="00B020BF">
          <w:rPr>
            <w:noProof/>
          </w:rPr>
          <w:instrText xml:space="preserve"> PAGEREF _Toc134530618 \h </w:instrText>
        </w:r>
        <w:r w:rsidR="00B020BF">
          <w:rPr>
            <w:noProof/>
          </w:rPr>
        </w:r>
        <w:r w:rsidR="00B020BF">
          <w:rPr>
            <w:noProof/>
          </w:rPr>
          <w:fldChar w:fldCharType="separate"/>
        </w:r>
        <w:r>
          <w:rPr>
            <w:noProof/>
          </w:rPr>
          <w:t>41</w:t>
        </w:r>
        <w:r w:rsidR="00B020BF">
          <w:rPr>
            <w:noProof/>
          </w:rPr>
          <w:fldChar w:fldCharType="end"/>
        </w:r>
      </w:hyperlink>
    </w:p>
    <w:p w14:paraId="61CA6AC8" w14:textId="7B90EE2B" w:rsidR="00B020BF" w:rsidRDefault="00D71E5D">
      <w:pPr>
        <w:pStyle w:val="15"/>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34530619" w:history="1">
        <w:r w:rsidR="00B020BF" w:rsidRPr="00AB26D8">
          <w:rPr>
            <w:rStyle w:val="-"/>
            <w:noProof/>
            <w:lang w:val="el-GR"/>
          </w:rPr>
          <w:t>5.</w:t>
        </w:r>
        <w:r w:rsidR="00B020BF">
          <w:rPr>
            <w:rFonts w:asciiTheme="minorHAnsi" w:eastAsiaTheme="minorEastAsia" w:hAnsiTheme="minorHAnsi" w:cstheme="minorBidi"/>
            <w:b w:val="0"/>
            <w:bCs w:val="0"/>
            <w:caps w:val="0"/>
            <w:noProof/>
            <w:kern w:val="2"/>
            <w:sz w:val="22"/>
            <w:szCs w:val="22"/>
            <w:lang w:val="el-GR" w:eastAsia="el-GR"/>
            <w14:ligatures w14:val="standardContextual"/>
          </w:rPr>
          <w:tab/>
        </w:r>
        <w:r w:rsidR="00B020BF" w:rsidRPr="00AB26D8">
          <w:rPr>
            <w:rStyle w:val="-"/>
            <w:noProof/>
            <w:lang w:val="el-GR"/>
          </w:rPr>
          <w:t>ΕΙΔΙΚΟΙ ΟΡΟΙ ΕΚΤΕΛΕΣΗΣ ΤΗΣ ΣΥΜΒΑΣΗΣ</w:t>
        </w:r>
        <w:r w:rsidR="00B020BF">
          <w:rPr>
            <w:noProof/>
          </w:rPr>
          <w:tab/>
        </w:r>
        <w:r w:rsidR="00B020BF">
          <w:rPr>
            <w:noProof/>
          </w:rPr>
          <w:fldChar w:fldCharType="begin"/>
        </w:r>
        <w:r w:rsidR="00B020BF">
          <w:rPr>
            <w:noProof/>
          </w:rPr>
          <w:instrText xml:space="preserve"> PAGEREF _Toc134530619 \h </w:instrText>
        </w:r>
        <w:r w:rsidR="00B020BF">
          <w:rPr>
            <w:noProof/>
          </w:rPr>
        </w:r>
        <w:r w:rsidR="00B020BF">
          <w:rPr>
            <w:noProof/>
          </w:rPr>
          <w:fldChar w:fldCharType="separate"/>
        </w:r>
        <w:r>
          <w:rPr>
            <w:noProof/>
          </w:rPr>
          <w:t>42</w:t>
        </w:r>
        <w:r w:rsidR="00B020BF">
          <w:rPr>
            <w:noProof/>
          </w:rPr>
          <w:fldChar w:fldCharType="end"/>
        </w:r>
      </w:hyperlink>
    </w:p>
    <w:p w14:paraId="2D6F5D57" w14:textId="6BDC4BE1"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20" w:history="1">
        <w:r w:rsidR="00B020BF" w:rsidRPr="00AB26D8">
          <w:rPr>
            <w:rStyle w:val="-"/>
            <w:noProof/>
            <w:lang w:val="el-GR"/>
          </w:rPr>
          <w:t>5.1</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Τρόπος πληρωμής</w:t>
        </w:r>
        <w:r w:rsidR="00B020BF">
          <w:rPr>
            <w:noProof/>
          </w:rPr>
          <w:tab/>
        </w:r>
        <w:r w:rsidR="00B020BF">
          <w:rPr>
            <w:noProof/>
          </w:rPr>
          <w:fldChar w:fldCharType="begin"/>
        </w:r>
        <w:r w:rsidR="00B020BF">
          <w:rPr>
            <w:noProof/>
          </w:rPr>
          <w:instrText xml:space="preserve"> PAGEREF _Toc134530620 \h </w:instrText>
        </w:r>
        <w:r w:rsidR="00B020BF">
          <w:rPr>
            <w:noProof/>
          </w:rPr>
        </w:r>
        <w:r w:rsidR="00B020BF">
          <w:rPr>
            <w:noProof/>
          </w:rPr>
          <w:fldChar w:fldCharType="separate"/>
        </w:r>
        <w:r>
          <w:rPr>
            <w:noProof/>
          </w:rPr>
          <w:t>42</w:t>
        </w:r>
        <w:r w:rsidR="00B020BF">
          <w:rPr>
            <w:noProof/>
          </w:rPr>
          <w:fldChar w:fldCharType="end"/>
        </w:r>
      </w:hyperlink>
    </w:p>
    <w:p w14:paraId="245C8E8D" w14:textId="2E84B406"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21" w:history="1">
        <w:r w:rsidR="00B020BF" w:rsidRPr="00AB26D8">
          <w:rPr>
            <w:rStyle w:val="-"/>
            <w:noProof/>
            <w:lang w:val="el-GR"/>
          </w:rPr>
          <w:t>5.2</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Κήρυξη οικονομικού φορέα εκπτώτου - Κυρώσεις</w:t>
        </w:r>
        <w:r w:rsidR="00B020BF">
          <w:rPr>
            <w:noProof/>
          </w:rPr>
          <w:tab/>
        </w:r>
        <w:r w:rsidR="00B020BF">
          <w:rPr>
            <w:noProof/>
          </w:rPr>
          <w:fldChar w:fldCharType="begin"/>
        </w:r>
        <w:r w:rsidR="00B020BF">
          <w:rPr>
            <w:noProof/>
          </w:rPr>
          <w:instrText xml:space="preserve"> PAGEREF _Toc134530621 \h </w:instrText>
        </w:r>
        <w:r w:rsidR="00B020BF">
          <w:rPr>
            <w:noProof/>
          </w:rPr>
        </w:r>
        <w:r w:rsidR="00B020BF">
          <w:rPr>
            <w:noProof/>
          </w:rPr>
          <w:fldChar w:fldCharType="separate"/>
        </w:r>
        <w:r>
          <w:rPr>
            <w:noProof/>
          </w:rPr>
          <w:t>42</w:t>
        </w:r>
        <w:r w:rsidR="00B020BF">
          <w:rPr>
            <w:noProof/>
          </w:rPr>
          <w:fldChar w:fldCharType="end"/>
        </w:r>
      </w:hyperlink>
    </w:p>
    <w:p w14:paraId="0DD576B1" w14:textId="422F01AE"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22" w:history="1">
        <w:r w:rsidR="00B020BF" w:rsidRPr="00AB26D8">
          <w:rPr>
            <w:rStyle w:val="-"/>
            <w:noProof/>
            <w:lang w:val="el-GR"/>
          </w:rPr>
          <w:t>5.3</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Διοικητικές προσφυγές κατά τη διαδικασία εκτέλεσης των συμβάσεων</w:t>
        </w:r>
        <w:r w:rsidR="00B020BF">
          <w:rPr>
            <w:noProof/>
          </w:rPr>
          <w:tab/>
        </w:r>
        <w:r w:rsidR="00B020BF">
          <w:rPr>
            <w:noProof/>
          </w:rPr>
          <w:fldChar w:fldCharType="begin"/>
        </w:r>
        <w:r w:rsidR="00B020BF">
          <w:rPr>
            <w:noProof/>
          </w:rPr>
          <w:instrText xml:space="preserve"> PAGEREF _Toc134530622 \h </w:instrText>
        </w:r>
        <w:r w:rsidR="00B020BF">
          <w:rPr>
            <w:noProof/>
          </w:rPr>
        </w:r>
        <w:r w:rsidR="00B020BF">
          <w:rPr>
            <w:noProof/>
          </w:rPr>
          <w:fldChar w:fldCharType="separate"/>
        </w:r>
        <w:r>
          <w:rPr>
            <w:noProof/>
          </w:rPr>
          <w:t>44</w:t>
        </w:r>
        <w:r w:rsidR="00B020BF">
          <w:rPr>
            <w:noProof/>
          </w:rPr>
          <w:fldChar w:fldCharType="end"/>
        </w:r>
      </w:hyperlink>
    </w:p>
    <w:p w14:paraId="51371202" w14:textId="2B5B8B7F"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23" w:history="1">
        <w:r w:rsidR="00B020BF" w:rsidRPr="00AB26D8">
          <w:rPr>
            <w:rStyle w:val="-"/>
            <w:noProof/>
            <w:lang w:val="el-GR"/>
          </w:rPr>
          <w:t>5.4</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Δικαστική επίλυση διαφορών</w:t>
        </w:r>
        <w:r w:rsidR="00B020BF">
          <w:rPr>
            <w:noProof/>
          </w:rPr>
          <w:tab/>
        </w:r>
        <w:r w:rsidR="00B020BF">
          <w:rPr>
            <w:noProof/>
          </w:rPr>
          <w:fldChar w:fldCharType="begin"/>
        </w:r>
        <w:r w:rsidR="00B020BF">
          <w:rPr>
            <w:noProof/>
          </w:rPr>
          <w:instrText xml:space="preserve"> PAGEREF _Toc134530623 \h </w:instrText>
        </w:r>
        <w:r w:rsidR="00B020BF">
          <w:rPr>
            <w:noProof/>
          </w:rPr>
        </w:r>
        <w:r w:rsidR="00B020BF">
          <w:rPr>
            <w:noProof/>
          </w:rPr>
          <w:fldChar w:fldCharType="separate"/>
        </w:r>
        <w:r>
          <w:rPr>
            <w:noProof/>
          </w:rPr>
          <w:t>45</w:t>
        </w:r>
        <w:r w:rsidR="00B020BF">
          <w:rPr>
            <w:noProof/>
          </w:rPr>
          <w:fldChar w:fldCharType="end"/>
        </w:r>
      </w:hyperlink>
    </w:p>
    <w:p w14:paraId="48BAA8EC" w14:textId="04A10009" w:rsidR="00B020BF" w:rsidRDefault="00D71E5D">
      <w:pPr>
        <w:pStyle w:val="15"/>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34530624" w:history="1">
        <w:r w:rsidR="00B020BF" w:rsidRPr="00AB26D8">
          <w:rPr>
            <w:rStyle w:val="-"/>
            <w:noProof/>
            <w:lang w:val="el-GR"/>
          </w:rPr>
          <w:t>6.</w:t>
        </w:r>
        <w:r w:rsidR="00B020BF">
          <w:rPr>
            <w:rFonts w:asciiTheme="minorHAnsi" w:eastAsiaTheme="minorEastAsia" w:hAnsiTheme="minorHAnsi" w:cstheme="minorBidi"/>
            <w:b w:val="0"/>
            <w:bCs w:val="0"/>
            <w:caps w:val="0"/>
            <w:noProof/>
            <w:kern w:val="2"/>
            <w:sz w:val="22"/>
            <w:szCs w:val="22"/>
            <w:lang w:val="el-GR" w:eastAsia="el-GR"/>
            <w14:ligatures w14:val="standardContextual"/>
          </w:rPr>
          <w:tab/>
        </w:r>
        <w:r w:rsidR="00B020BF" w:rsidRPr="00AB26D8">
          <w:rPr>
            <w:rStyle w:val="-"/>
            <w:noProof/>
            <w:lang w:val="el-GR"/>
          </w:rPr>
          <w:t>ΧΡΟΝΟΣ ΚΑΙ ΤΡΟΠΟΣ ΕΚΤΕΛΕΣΗΣ</w:t>
        </w:r>
        <w:r w:rsidR="00B020BF">
          <w:rPr>
            <w:noProof/>
          </w:rPr>
          <w:tab/>
        </w:r>
        <w:r w:rsidR="00B020BF">
          <w:rPr>
            <w:noProof/>
          </w:rPr>
          <w:fldChar w:fldCharType="begin"/>
        </w:r>
        <w:r w:rsidR="00B020BF">
          <w:rPr>
            <w:noProof/>
          </w:rPr>
          <w:instrText xml:space="preserve"> PAGEREF _Toc134530624 \h </w:instrText>
        </w:r>
        <w:r w:rsidR="00B020BF">
          <w:rPr>
            <w:noProof/>
          </w:rPr>
        </w:r>
        <w:r w:rsidR="00B020BF">
          <w:rPr>
            <w:noProof/>
          </w:rPr>
          <w:fldChar w:fldCharType="separate"/>
        </w:r>
        <w:r>
          <w:rPr>
            <w:noProof/>
          </w:rPr>
          <w:t>46</w:t>
        </w:r>
        <w:r w:rsidR="00B020BF">
          <w:rPr>
            <w:noProof/>
          </w:rPr>
          <w:fldChar w:fldCharType="end"/>
        </w:r>
      </w:hyperlink>
    </w:p>
    <w:p w14:paraId="3BEF498A" w14:textId="01CE6B95"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25" w:history="1">
        <w:r w:rsidR="00B020BF" w:rsidRPr="00AB26D8">
          <w:rPr>
            <w:rStyle w:val="-"/>
            <w:noProof/>
            <w:lang w:val="el-GR"/>
          </w:rPr>
          <w:t xml:space="preserve">6.1 </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Παρακολούθηση της σύμβασης</w:t>
        </w:r>
        <w:r w:rsidR="00B020BF">
          <w:rPr>
            <w:noProof/>
          </w:rPr>
          <w:tab/>
        </w:r>
        <w:r w:rsidR="00B020BF">
          <w:rPr>
            <w:noProof/>
          </w:rPr>
          <w:fldChar w:fldCharType="begin"/>
        </w:r>
        <w:r w:rsidR="00B020BF">
          <w:rPr>
            <w:noProof/>
          </w:rPr>
          <w:instrText xml:space="preserve"> PAGEREF _Toc134530625 \h </w:instrText>
        </w:r>
        <w:r w:rsidR="00B020BF">
          <w:rPr>
            <w:noProof/>
          </w:rPr>
        </w:r>
        <w:r w:rsidR="00B020BF">
          <w:rPr>
            <w:noProof/>
          </w:rPr>
          <w:fldChar w:fldCharType="separate"/>
        </w:r>
        <w:r>
          <w:rPr>
            <w:noProof/>
          </w:rPr>
          <w:t>46</w:t>
        </w:r>
        <w:r w:rsidR="00B020BF">
          <w:rPr>
            <w:noProof/>
          </w:rPr>
          <w:fldChar w:fldCharType="end"/>
        </w:r>
      </w:hyperlink>
    </w:p>
    <w:p w14:paraId="65E50ADF" w14:textId="50ECC37B"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26" w:history="1">
        <w:r w:rsidR="00B020BF" w:rsidRPr="00AB26D8">
          <w:rPr>
            <w:rStyle w:val="-"/>
            <w:noProof/>
            <w:lang w:val="el-GR"/>
          </w:rPr>
          <w:t xml:space="preserve">6.2 </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Διάρκεια σύμβασης</w:t>
        </w:r>
        <w:r w:rsidR="00B020BF">
          <w:rPr>
            <w:noProof/>
          </w:rPr>
          <w:tab/>
        </w:r>
        <w:r w:rsidR="00B020BF">
          <w:rPr>
            <w:noProof/>
          </w:rPr>
          <w:fldChar w:fldCharType="begin"/>
        </w:r>
        <w:r w:rsidR="00B020BF">
          <w:rPr>
            <w:noProof/>
          </w:rPr>
          <w:instrText xml:space="preserve"> PAGEREF _Toc134530626 \h </w:instrText>
        </w:r>
        <w:r w:rsidR="00B020BF">
          <w:rPr>
            <w:noProof/>
          </w:rPr>
        </w:r>
        <w:r w:rsidR="00B020BF">
          <w:rPr>
            <w:noProof/>
          </w:rPr>
          <w:fldChar w:fldCharType="separate"/>
        </w:r>
        <w:r>
          <w:rPr>
            <w:noProof/>
          </w:rPr>
          <w:t>46</w:t>
        </w:r>
        <w:r w:rsidR="00B020BF">
          <w:rPr>
            <w:noProof/>
          </w:rPr>
          <w:fldChar w:fldCharType="end"/>
        </w:r>
      </w:hyperlink>
    </w:p>
    <w:p w14:paraId="1EDF01C1" w14:textId="6C71D034"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27" w:history="1">
        <w:r w:rsidR="00B020BF" w:rsidRPr="00AB26D8">
          <w:rPr>
            <w:rStyle w:val="-"/>
            <w:noProof/>
            <w:lang w:val="el-GR"/>
          </w:rPr>
          <w:t xml:space="preserve">6.3 </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Παραλαβή του αντικειμένου της σύμβασης</w:t>
        </w:r>
        <w:r w:rsidR="00B020BF">
          <w:rPr>
            <w:noProof/>
          </w:rPr>
          <w:tab/>
        </w:r>
        <w:r w:rsidR="00B020BF">
          <w:rPr>
            <w:noProof/>
          </w:rPr>
          <w:fldChar w:fldCharType="begin"/>
        </w:r>
        <w:r w:rsidR="00B020BF">
          <w:rPr>
            <w:noProof/>
          </w:rPr>
          <w:instrText xml:space="preserve"> PAGEREF _Toc134530627 \h </w:instrText>
        </w:r>
        <w:r w:rsidR="00B020BF">
          <w:rPr>
            <w:noProof/>
          </w:rPr>
        </w:r>
        <w:r w:rsidR="00B020BF">
          <w:rPr>
            <w:noProof/>
          </w:rPr>
          <w:fldChar w:fldCharType="separate"/>
        </w:r>
        <w:r>
          <w:rPr>
            <w:noProof/>
          </w:rPr>
          <w:t>47</w:t>
        </w:r>
        <w:r w:rsidR="00B020BF">
          <w:rPr>
            <w:noProof/>
          </w:rPr>
          <w:fldChar w:fldCharType="end"/>
        </w:r>
      </w:hyperlink>
    </w:p>
    <w:p w14:paraId="6C52FC70" w14:textId="61D7EE78"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28" w:history="1">
        <w:r w:rsidR="00B020BF" w:rsidRPr="00AB26D8">
          <w:rPr>
            <w:rStyle w:val="-"/>
            <w:noProof/>
            <w:lang w:val="el-GR"/>
          </w:rPr>
          <w:t xml:space="preserve">6.4 </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Απόρριψη παραδοτέων – Αντικατάσταση</w:t>
        </w:r>
        <w:r w:rsidR="00B020BF">
          <w:rPr>
            <w:noProof/>
          </w:rPr>
          <w:tab/>
        </w:r>
        <w:r w:rsidR="00B020BF">
          <w:rPr>
            <w:noProof/>
          </w:rPr>
          <w:fldChar w:fldCharType="begin"/>
        </w:r>
        <w:r w:rsidR="00B020BF">
          <w:rPr>
            <w:noProof/>
          </w:rPr>
          <w:instrText xml:space="preserve"> PAGEREF _Toc134530628 \h </w:instrText>
        </w:r>
        <w:r w:rsidR="00B020BF">
          <w:rPr>
            <w:noProof/>
          </w:rPr>
        </w:r>
        <w:r w:rsidR="00B020BF">
          <w:rPr>
            <w:noProof/>
          </w:rPr>
          <w:fldChar w:fldCharType="separate"/>
        </w:r>
        <w:r>
          <w:rPr>
            <w:noProof/>
          </w:rPr>
          <w:t>48</w:t>
        </w:r>
        <w:r w:rsidR="00B020BF">
          <w:rPr>
            <w:noProof/>
          </w:rPr>
          <w:fldChar w:fldCharType="end"/>
        </w:r>
      </w:hyperlink>
    </w:p>
    <w:p w14:paraId="46AB3EC9" w14:textId="5B0BB204" w:rsidR="00B020BF" w:rsidRDefault="00D71E5D">
      <w:pPr>
        <w:pStyle w:val="25"/>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29" w:history="1">
        <w:r w:rsidR="00B020BF" w:rsidRPr="00AB26D8">
          <w:rPr>
            <w:rStyle w:val="-"/>
            <w:noProof/>
            <w:lang w:val="el-GR"/>
          </w:rPr>
          <w:t xml:space="preserve">6.5 </w:t>
        </w:r>
        <w:r w:rsidR="00B020BF">
          <w:rPr>
            <w:rFonts w:asciiTheme="minorHAnsi" w:eastAsiaTheme="minorEastAsia" w:hAnsiTheme="minorHAnsi" w:cstheme="minorBidi"/>
            <w:smallCaps w:val="0"/>
            <w:noProof/>
            <w:kern w:val="2"/>
            <w:sz w:val="22"/>
            <w:szCs w:val="22"/>
            <w:lang w:val="el-GR" w:eastAsia="el-GR"/>
            <w14:ligatures w14:val="standardContextual"/>
          </w:rPr>
          <w:tab/>
        </w:r>
        <w:r w:rsidR="00B020BF" w:rsidRPr="00AB26D8">
          <w:rPr>
            <w:rStyle w:val="-"/>
            <w:noProof/>
            <w:lang w:val="el-GR"/>
          </w:rPr>
          <w:t>Αναπροσαρμογή τιμής</w:t>
        </w:r>
        <w:r w:rsidR="00B020BF">
          <w:rPr>
            <w:noProof/>
          </w:rPr>
          <w:tab/>
        </w:r>
        <w:r w:rsidR="00B020BF">
          <w:rPr>
            <w:noProof/>
          </w:rPr>
          <w:fldChar w:fldCharType="begin"/>
        </w:r>
        <w:r w:rsidR="00B020BF">
          <w:rPr>
            <w:noProof/>
          </w:rPr>
          <w:instrText xml:space="preserve"> PAGEREF _Toc134530629 \h </w:instrText>
        </w:r>
        <w:r w:rsidR="00B020BF">
          <w:rPr>
            <w:noProof/>
          </w:rPr>
        </w:r>
        <w:r w:rsidR="00B020BF">
          <w:rPr>
            <w:noProof/>
          </w:rPr>
          <w:fldChar w:fldCharType="separate"/>
        </w:r>
        <w:r>
          <w:rPr>
            <w:noProof/>
          </w:rPr>
          <w:t>48</w:t>
        </w:r>
        <w:r w:rsidR="00B020BF">
          <w:rPr>
            <w:noProof/>
          </w:rPr>
          <w:fldChar w:fldCharType="end"/>
        </w:r>
      </w:hyperlink>
    </w:p>
    <w:p w14:paraId="329486A7" w14:textId="5E125079" w:rsidR="00B020BF" w:rsidRDefault="00D71E5D">
      <w:pPr>
        <w:pStyle w:val="15"/>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34530630" w:history="1">
        <w:r w:rsidR="00B020BF" w:rsidRPr="00AB26D8">
          <w:rPr>
            <w:rStyle w:val="-"/>
            <w:noProof/>
            <w:lang w:val="el-GR"/>
          </w:rPr>
          <w:t>ΠΑΡΑΡΤΗΜΑΤΑ</w:t>
        </w:r>
        <w:r w:rsidR="00B020BF">
          <w:rPr>
            <w:noProof/>
          </w:rPr>
          <w:tab/>
        </w:r>
        <w:r w:rsidR="00B020BF">
          <w:rPr>
            <w:noProof/>
          </w:rPr>
          <w:fldChar w:fldCharType="begin"/>
        </w:r>
        <w:r w:rsidR="00B020BF">
          <w:rPr>
            <w:noProof/>
          </w:rPr>
          <w:instrText xml:space="preserve"> PAGEREF _Toc134530630 \h </w:instrText>
        </w:r>
        <w:r w:rsidR="00B020BF">
          <w:rPr>
            <w:noProof/>
          </w:rPr>
        </w:r>
        <w:r w:rsidR="00B020BF">
          <w:rPr>
            <w:noProof/>
          </w:rPr>
          <w:fldChar w:fldCharType="separate"/>
        </w:r>
        <w:r>
          <w:rPr>
            <w:noProof/>
          </w:rPr>
          <w:t>49</w:t>
        </w:r>
        <w:r w:rsidR="00B020BF">
          <w:rPr>
            <w:noProof/>
          </w:rPr>
          <w:fldChar w:fldCharType="end"/>
        </w:r>
      </w:hyperlink>
    </w:p>
    <w:p w14:paraId="06FE8226" w14:textId="2169F3E9" w:rsidR="00B020BF" w:rsidRDefault="00D71E5D">
      <w:pPr>
        <w:pStyle w:val="25"/>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31" w:history="1">
        <w:r w:rsidR="00B020BF" w:rsidRPr="00AB26D8">
          <w:rPr>
            <w:rStyle w:val="-"/>
            <w:noProof/>
            <w:lang w:val="el-GR"/>
          </w:rPr>
          <w:t>ΠΑΡΑΡΤΗΜΑ Ι – Αναλυτική Περιγραφή Φυσικού και Οικονομικού Αντικειμένου της Σύμβασης</w:t>
        </w:r>
        <w:r w:rsidR="00B020BF">
          <w:rPr>
            <w:noProof/>
          </w:rPr>
          <w:tab/>
        </w:r>
        <w:r w:rsidR="00B020BF">
          <w:rPr>
            <w:noProof/>
          </w:rPr>
          <w:fldChar w:fldCharType="begin"/>
        </w:r>
        <w:r w:rsidR="00B020BF">
          <w:rPr>
            <w:noProof/>
          </w:rPr>
          <w:instrText xml:space="preserve"> PAGEREF _Toc134530631 \h </w:instrText>
        </w:r>
        <w:r w:rsidR="00B020BF">
          <w:rPr>
            <w:noProof/>
          </w:rPr>
        </w:r>
        <w:r w:rsidR="00B020BF">
          <w:rPr>
            <w:noProof/>
          </w:rPr>
          <w:fldChar w:fldCharType="separate"/>
        </w:r>
        <w:r>
          <w:rPr>
            <w:noProof/>
          </w:rPr>
          <w:t>49</w:t>
        </w:r>
        <w:r w:rsidR="00B020BF">
          <w:rPr>
            <w:noProof/>
          </w:rPr>
          <w:fldChar w:fldCharType="end"/>
        </w:r>
      </w:hyperlink>
    </w:p>
    <w:p w14:paraId="6CD3983C" w14:textId="5211BDC6" w:rsidR="00B020BF" w:rsidRDefault="00D71E5D">
      <w:pPr>
        <w:pStyle w:val="25"/>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32" w:history="1">
        <w:r w:rsidR="00B020BF" w:rsidRPr="00AB26D8">
          <w:rPr>
            <w:rStyle w:val="-"/>
            <w:noProof/>
            <w:lang w:val="el-GR"/>
          </w:rPr>
          <w:t>ΠΑΡΑΡΤΗΜΑ ΙΙ –  ΕΕΕΣ</w:t>
        </w:r>
        <w:r w:rsidR="00B020BF">
          <w:rPr>
            <w:noProof/>
          </w:rPr>
          <w:tab/>
        </w:r>
        <w:r w:rsidR="00B020BF">
          <w:rPr>
            <w:noProof/>
          </w:rPr>
          <w:fldChar w:fldCharType="begin"/>
        </w:r>
        <w:r w:rsidR="00B020BF">
          <w:rPr>
            <w:noProof/>
          </w:rPr>
          <w:instrText xml:space="preserve"> PAGEREF _Toc134530632 \h </w:instrText>
        </w:r>
        <w:r w:rsidR="00B020BF">
          <w:rPr>
            <w:noProof/>
          </w:rPr>
        </w:r>
        <w:r w:rsidR="00B020BF">
          <w:rPr>
            <w:noProof/>
          </w:rPr>
          <w:fldChar w:fldCharType="separate"/>
        </w:r>
        <w:r>
          <w:rPr>
            <w:noProof/>
          </w:rPr>
          <w:t>60</w:t>
        </w:r>
        <w:r w:rsidR="00B020BF">
          <w:rPr>
            <w:noProof/>
          </w:rPr>
          <w:fldChar w:fldCharType="end"/>
        </w:r>
      </w:hyperlink>
    </w:p>
    <w:p w14:paraId="0C842AFD" w14:textId="54A30F4E" w:rsidR="00B020BF" w:rsidRDefault="00D71E5D">
      <w:pPr>
        <w:pStyle w:val="25"/>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33" w:history="1">
        <w:r w:rsidR="00B020BF" w:rsidRPr="00AB26D8">
          <w:rPr>
            <w:rStyle w:val="-"/>
            <w:noProof/>
            <w:lang w:val="el-GR"/>
          </w:rPr>
          <w:t>ΠΑΡΑΡΤΗΜΑ ΙΙI Υποδείγματα Εγγυητικών Επιστολών</w:t>
        </w:r>
        <w:r w:rsidR="00B020BF">
          <w:rPr>
            <w:noProof/>
          </w:rPr>
          <w:tab/>
        </w:r>
        <w:r w:rsidR="00B020BF">
          <w:rPr>
            <w:noProof/>
          </w:rPr>
          <w:fldChar w:fldCharType="begin"/>
        </w:r>
        <w:r w:rsidR="00B020BF">
          <w:rPr>
            <w:noProof/>
          </w:rPr>
          <w:instrText xml:space="preserve"> PAGEREF _Toc134530633 \h </w:instrText>
        </w:r>
        <w:r w:rsidR="00B020BF">
          <w:rPr>
            <w:noProof/>
          </w:rPr>
        </w:r>
        <w:r w:rsidR="00B020BF">
          <w:rPr>
            <w:noProof/>
          </w:rPr>
          <w:fldChar w:fldCharType="separate"/>
        </w:r>
        <w:r>
          <w:rPr>
            <w:noProof/>
          </w:rPr>
          <w:t>62</w:t>
        </w:r>
        <w:r w:rsidR="00B020BF">
          <w:rPr>
            <w:noProof/>
          </w:rPr>
          <w:fldChar w:fldCharType="end"/>
        </w:r>
      </w:hyperlink>
    </w:p>
    <w:p w14:paraId="4571E2AF" w14:textId="22A40A35" w:rsidR="00B020BF" w:rsidRDefault="00D71E5D">
      <w:pPr>
        <w:pStyle w:val="25"/>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34530634" w:history="1">
        <w:r w:rsidR="00B020BF" w:rsidRPr="00AB26D8">
          <w:rPr>
            <w:rStyle w:val="-"/>
            <w:noProof/>
            <w:lang w:val="el-GR"/>
          </w:rPr>
          <w:t xml:space="preserve">ΠΑΡΑΡΤΗΜΑ </w:t>
        </w:r>
        <w:r w:rsidR="00B020BF" w:rsidRPr="00AB26D8">
          <w:rPr>
            <w:rStyle w:val="-"/>
            <w:noProof/>
            <w:lang w:val="en-US"/>
          </w:rPr>
          <w:t>IV</w:t>
        </w:r>
        <w:r w:rsidR="00B020BF" w:rsidRPr="00AB26D8">
          <w:rPr>
            <w:rStyle w:val="-"/>
            <w:noProof/>
            <w:lang w:val="el-GR"/>
          </w:rPr>
          <w:t xml:space="preserve"> – Σχέδιο Σύμβασης</w:t>
        </w:r>
        <w:r w:rsidR="00B020BF">
          <w:rPr>
            <w:noProof/>
          </w:rPr>
          <w:tab/>
        </w:r>
        <w:r w:rsidR="00B020BF">
          <w:rPr>
            <w:noProof/>
          </w:rPr>
          <w:fldChar w:fldCharType="begin"/>
        </w:r>
        <w:r w:rsidR="00B020BF">
          <w:rPr>
            <w:noProof/>
          </w:rPr>
          <w:instrText xml:space="preserve"> PAGEREF _Toc134530634 \h </w:instrText>
        </w:r>
        <w:r w:rsidR="00B020BF">
          <w:rPr>
            <w:noProof/>
          </w:rPr>
        </w:r>
        <w:r w:rsidR="00B020BF">
          <w:rPr>
            <w:noProof/>
          </w:rPr>
          <w:fldChar w:fldCharType="separate"/>
        </w:r>
        <w:r>
          <w:rPr>
            <w:noProof/>
          </w:rPr>
          <w:t>65</w:t>
        </w:r>
        <w:r w:rsidR="00B020BF">
          <w:rPr>
            <w:noProof/>
          </w:rPr>
          <w:fldChar w:fldCharType="end"/>
        </w:r>
      </w:hyperlink>
    </w:p>
    <w:p w14:paraId="316BE4A8" w14:textId="3D1224F2" w:rsidR="00D41FD6" w:rsidRPr="00550FB2" w:rsidRDefault="002134CE">
      <w:pPr>
        <w:rPr>
          <w:rFonts w:eastAsia="MS Mincho" w:cs="Times New Roman"/>
          <w:b/>
          <w:bCs/>
          <w:caps/>
          <w:sz w:val="20"/>
          <w:szCs w:val="22"/>
          <w:lang w:val="el-GR"/>
        </w:rPr>
      </w:pPr>
      <w:r w:rsidRPr="00185745">
        <w:fldChar w:fldCharType="end"/>
      </w:r>
    </w:p>
    <w:p w14:paraId="132FE1C4" w14:textId="77777777" w:rsidR="00D41FD6" w:rsidRDefault="00D41FD6">
      <w:pPr>
        <w:pStyle w:val="1"/>
        <w:numPr>
          <w:ilvl w:val="0"/>
          <w:numId w:val="3"/>
        </w:numPr>
        <w:tabs>
          <w:tab w:val="left" w:pos="567"/>
        </w:tabs>
        <w:ind w:left="567" w:hanging="567"/>
      </w:pPr>
      <w:bookmarkStart w:id="3" w:name="_Toc134530568"/>
      <w:r>
        <w:rPr>
          <w:rFonts w:ascii="Calibri" w:hAnsi="Calibri"/>
          <w:lang w:val="el-GR"/>
        </w:rPr>
        <w:lastRenderedPageBreak/>
        <w:t>ΑΝΑΘΕΤΟΥΣΑ ΑΡΧΗ ΚΑΙ ΑΝΤΙΚΕΙΜΕΝΟ ΣΥΜΒΑΣΗΣ</w:t>
      </w:r>
      <w:bookmarkEnd w:id="3"/>
    </w:p>
    <w:p w14:paraId="2EF4E2C9" w14:textId="77777777" w:rsidR="00D41FD6" w:rsidRDefault="00D41FD6">
      <w:pPr>
        <w:pStyle w:val="20"/>
      </w:pPr>
      <w:bookmarkStart w:id="4" w:name="_Toc134530569"/>
      <w:r>
        <w:rPr>
          <w:rFonts w:ascii="Calibri" w:hAnsi="Calibri"/>
          <w:lang w:val="el-GR"/>
        </w:rPr>
        <w:t>1.1</w:t>
      </w:r>
      <w:r>
        <w:rPr>
          <w:rFonts w:ascii="Calibri" w:hAnsi="Calibri"/>
          <w:lang w:val="el-GR"/>
        </w:rPr>
        <w:tab/>
        <w:t>Στοιχεία Αναθέτουσας Αρχής</w:t>
      </w:r>
      <w:bookmarkEnd w:id="4"/>
      <w:r>
        <w:rPr>
          <w:rFonts w:ascii="Calibri" w:hAnsi="Calibri"/>
          <w:lang w:val="el-GR"/>
        </w:rPr>
        <w:t xml:space="preserve"> </w:t>
      </w:r>
    </w:p>
    <w:p w14:paraId="03AD16E9" w14:textId="77777777" w:rsidR="00D41FD6" w:rsidRDefault="00D41FD6">
      <w:pPr>
        <w:pStyle w:val="normalwithoutspacing"/>
        <w:rPr>
          <w:b/>
        </w:rPr>
      </w:pPr>
    </w:p>
    <w:tbl>
      <w:tblPr>
        <w:tblW w:w="9594" w:type="dxa"/>
        <w:tblInd w:w="108" w:type="dxa"/>
        <w:tblLayout w:type="fixed"/>
        <w:tblLook w:val="0000" w:firstRow="0" w:lastRow="0" w:firstColumn="0" w:lastColumn="0" w:noHBand="0" w:noVBand="0"/>
      </w:tblPr>
      <w:tblGrid>
        <w:gridCol w:w="5245"/>
        <w:gridCol w:w="4349"/>
      </w:tblGrid>
      <w:tr w:rsidR="000F7979" w14:paraId="2CB764D9" w14:textId="77777777" w:rsidTr="00BE593B">
        <w:tc>
          <w:tcPr>
            <w:tcW w:w="5245" w:type="dxa"/>
            <w:tcBorders>
              <w:top w:val="single" w:sz="4" w:space="0" w:color="000000"/>
              <w:left w:val="single" w:sz="4" w:space="0" w:color="000000"/>
              <w:bottom w:val="single" w:sz="4" w:space="0" w:color="000000"/>
            </w:tcBorders>
            <w:shd w:val="clear" w:color="auto" w:fill="auto"/>
          </w:tcPr>
          <w:p w14:paraId="22548C9D" w14:textId="77777777" w:rsidR="00D41FD6" w:rsidRDefault="00D41FD6">
            <w:pPr>
              <w:pStyle w:val="normalwithoutspacing"/>
            </w:pPr>
            <w:r>
              <w:t>Επωνυμία</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20A31DB5" w14:textId="23D1735F" w:rsidR="00D41FD6" w:rsidRDefault="00BE593B" w:rsidP="00BE593B">
            <w:pPr>
              <w:pStyle w:val="normalwithoutspacing"/>
              <w:tabs>
                <w:tab w:val="left" w:pos="1110"/>
              </w:tabs>
              <w:snapToGrid w:val="0"/>
            </w:pPr>
            <w:r w:rsidRPr="00BE593B">
              <w:t>ΠΕΡΙΦΕΡΕΙΑ ΚΡΗΤΗΣ</w:t>
            </w:r>
          </w:p>
        </w:tc>
      </w:tr>
      <w:tr w:rsidR="000F7979" w:rsidRPr="00A05C8F" w14:paraId="39B92812" w14:textId="77777777" w:rsidTr="00BE593B">
        <w:tc>
          <w:tcPr>
            <w:tcW w:w="5245" w:type="dxa"/>
            <w:tcBorders>
              <w:top w:val="single" w:sz="4" w:space="0" w:color="000000"/>
              <w:left w:val="single" w:sz="4" w:space="0" w:color="000000"/>
              <w:bottom w:val="single" w:sz="4" w:space="0" w:color="000000"/>
            </w:tcBorders>
            <w:shd w:val="clear" w:color="auto" w:fill="auto"/>
          </w:tcPr>
          <w:p w14:paraId="12A4A63C" w14:textId="77777777" w:rsidR="00525275" w:rsidRDefault="00525275">
            <w:pPr>
              <w:pStyle w:val="normalwithoutspacing"/>
            </w:pPr>
            <w:r w:rsidRPr="005B7536">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518A17A0" w14:textId="77777777" w:rsidR="00525275" w:rsidRPr="00A955AD" w:rsidRDefault="00A955AD">
            <w:pPr>
              <w:pStyle w:val="normalwithoutspacing"/>
              <w:snapToGrid w:val="0"/>
            </w:pPr>
            <w:r>
              <w:rPr>
                <w:lang w:val="en-US"/>
              </w:rPr>
              <w:t>997579388</w:t>
            </w:r>
          </w:p>
        </w:tc>
      </w:tr>
      <w:tr w:rsidR="000F7979" w14:paraId="3DA44BC5" w14:textId="77777777" w:rsidTr="00BE593B">
        <w:tc>
          <w:tcPr>
            <w:tcW w:w="5245" w:type="dxa"/>
            <w:tcBorders>
              <w:top w:val="single" w:sz="4" w:space="0" w:color="000000"/>
              <w:left w:val="single" w:sz="4" w:space="0" w:color="000000"/>
              <w:bottom w:val="single" w:sz="4" w:space="0" w:color="000000"/>
            </w:tcBorders>
            <w:shd w:val="clear" w:color="auto" w:fill="auto"/>
          </w:tcPr>
          <w:p w14:paraId="0F43174E" w14:textId="77777777" w:rsidR="00525275" w:rsidRDefault="00525275">
            <w:pPr>
              <w:pStyle w:val="normalwithoutspacing"/>
            </w:pPr>
            <w:r w:rsidRPr="005B7536">
              <w:t>Κωδικός ηλεκτρονικής τιμολόγησης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1BE1B9DE" w14:textId="77777777" w:rsidR="00525275" w:rsidRPr="005A2572" w:rsidRDefault="005A2572">
            <w:pPr>
              <w:pStyle w:val="normalwithoutspacing"/>
              <w:snapToGrid w:val="0"/>
              <w:rPr>
                <w:szCs w:val="22"/>
              </w:rPr>
            </w:pPr>
            <w:r w:rsidRPr="005A2572">
              <w:rPr>
                <w:szCs w:val="22"/>
              </w:rPr>
              <w:t>1007.913.0001</w:t>
            </w:r>
          </w:p>
        </w:tc>
      </w:tr>
      <w:tr w:rsidR="00BE593B" w14:paraId="43EF4028" w14:textId="77777777" w:rsidTr="00BE593B">
        <w:tc>
          <w:tcPr>
            <w:tcW w:w="5245" w:type="dxa"/>
            <w:tcBorders>
              <w:top w:val="single" w:sz="4" w:space="0" w:color="000000"/>
              <w:left w:val="single" w:sz="4" w:space="0" w:color="000000"/>
              <w:bottom w:val="single" w:sz="4" w:space="0" w:color="000000"/>
            </w:tcBorders>
            <w:shd w:val="clear" w:color="auto" w:fill="auto"/>
          </w:tcPr>
          <w:p w14:paraId="62FBA167" w14:textId="77777777" w:rsidR="00BE593B" w:rsidRDefault="00BE593B" w:rsidP="00BE593B">
            <w:pPr>
              <w:pStyle w:val="normalwithoutspacing"/>
            </w:pPr>
            <w: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6A6BC847" w14:textId="77777777" w:rsidR="00BE593B" w:rsidRDefault="00BE593B" w:rsidP="00BE593B">
            <w:pPr>
              <w:pStyle w:val="normalwithoutspacing"/>
              <w:snapToGrid w:val="0"/>
            </w:pPr>
            <w:r>
              <w:t>ΠΛ. ΕΛΕΥΘΕΡΙΑΣ</w:t>
            </w:r>
          </w:p>
        </w:tc>
      </w:tr>
      <w:tr w:rsidR="00BE593B" w14:paraId="2B4C6F8C" w14:textId="77777777" w:rsidTr="00BE593B">
        <w:tc>
          <w:tcPr>
            <w:tcW w:w="5245" w:type="dxa"/>
            <w:tcBorders>
              <w:top w:val="single" w:sz="4" w:space="0" w:color="000000"/>
              <w:left w:val="single" w:sz="4" w:space="0" w:color="000000"/>
              <w:bottom w:val="single" w:sz="4" w:space="0" w:color="000000"/>
            </w:tcBorders>
            <w:shd w:val="clear" w:color="auto" w:fill="auto"/>
          </w:tcPr>
          <w:p w14:paraId="4C7D1BBE" w14:textId="77777777" w:rsidR="00BE593B" w:rsidRDefault="00BE593B" w:rsidP="00BE593B">
            <w:pPr>
              <w:pStyle w:val="normalwithoutspacing"/>
            </w:pPr>
            <w:r>
              <w:t>Πόλη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769E205C" w14:textId="77777777" w:rsidR="00BE593B" w:rsidRDefault="00BE593B" w:rsidP="00BE593B">
            <w:pPr>
              <w:pStyle w:val="normalwithoutspacing"/>
              <w:snapToGrid w:val="0"/>
            </w:pPr>
            <w:r>
              <w:t>ΗΡΑΚΛΕΙΟ</w:t>
            </w:r>
          </w:p>
        </w:tc>
      </w:tr>
      <w:tr w:rsidR="00BE593B" w14:paraId="5129DF86" w14:textId="77777777" w:rsidTr="00BE593B">
        <w:tc>
          <w:tcPr>
            <w:tcW w:w="5245" w:type="dxa"/>
            <w:tcBorders>
              <w:top w:val="single" w:sz="4" w:space="0" w:color="000000"/>
              <w:left w:val="single" w:sz="4" w:space="0" w:color="000000"/>
              <w:bottom w:val="single" w:sz="4" w:space="0" w:color="000000"/>
            </w:tcBorders>
            <w:shd w:val="clear" w:color="auto" w:fill="auto"/>
          </w:tcPr>
          <w:p w14:paraId="2E6006BB" w14:textId="77777777" w:rsidR="00BE593B" w:rsidRDefault="00BE593B" w:rsidP="00BE593B">
            <w:pPr>
              <w:pStyle w:val="normalwithoutspacing"/>
            </w:pPr>
            <w: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34EF089B" w14:textId="77777777" w:rsidR="00BE593B" w:rsidRDefault="00BE593B" w:rsidP="00BE593B">
            <w:pPr>
              <w:pStyle w:val="normalwithoutspacing"/>
              <w:snapToGrid w:val="0"/>
            </w:pPr>
            <w:r>
              <w:t>71201</w:t>
            </w:r>
          </w:p>
        </w:tc>
      </w:tr>
      <w:tr w:rsidR="00BE593B" w14:paraId="237BE5A0" w14:textId="77777777" w:rsidTr="00BE593B">
        <w:tc>
          <w:tcPr>
            <w:tcW w:w="5245" w:type="dxa"/>
            <w:tcBorders>
              <w:top w:val="single" w:sz="4" w:space="0" w:color="000000"/>
              <w:left w:val="single" w:sz="4" w:space="0" w:color="000000"/>
              <w:bottom w:val="single" w:sz="4" w:space="0" w:color="000000"/>
            </w:tcBorders>
            <w:shd w:val="clear" w:color="auto" w:fill="auto"/>
          </w:tcPr>
          <w:p w14:paraId="1ECD8DE6" w14:textId="77777777" w:rsidR="00BE593B" w:rsidRDefault="00BE593B" w:rsidP="00BE593B">
            <w:pPr>
              <w:pStyle w:val="normalwithoutspacing"/>
            </w:pPr>
            <w:r>
              <w:t>Τηλέφωνο</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4EC9818D" w14:textId="77777777" w:rsidR="00BE593B" w:rsidRDefault="00BE593B" w:rsidP="00BE593B">
            <w:pPr>
              <w:pStyle w:val="normalwithoutspacing"/>
              <w:snapToGrid w:val="0"/>
            </w:pPr>
            <w:r>
              <w:t>2813</w:t>
            </w:r>
            <w:r w:rsidR="005C3C88">
              <w:t>.</w:t>
            </w:r>
            <w:r>
              <w:t>4003</w:t>
            </w:r>
            <w:r w:rsidR="005C3C88">
              <w:t>12, 2813.400332</w:t>
            </w:r>
          </w:p>
        </w:tc>
      </w:tr>
      <w:tr w:rsidR="005A2572" w:rsidRPr="00D71E5D" w14:paraId="7289A89C" w14:textId="77777777" w:rsidTr="00BE593B">
        <w:tc>
          <w:tcPr>
            <w:tcW w:w="5245" w:type="dxa"/>
            <w:tcBorders>
              <w:top w:val="single" w:sz="4" w:space="0" w:color="000000"/>
              <w:left w:val="single" w:sz="4" w:space="0" w:color="000000"/>
              <w:bottom w:val="single" w:sz="4" w:space="0" w:color="000000"/>
            </w:tcBorders>
            <w:shd w:val="clear" w:color="auto" w:fill="auto"/>
          </w:tcPr>
          <w:p w14:paraId="6324F813" w14:textId="77777777" w:rsidR="005A2572" w:rsidRDefault="005A2572" w:rsidP="005A2572">
            <w:pPr>
              <w:pStyle w:val="normalwithoutspacing"/>
            </w:pPr>
            <w:r>
              <w:t xml:space="preserve">Ηλεκτρονικό Ταχυδρομείο </w:t>
            </w:r>
            <w:r>
              <w:rPr>
                <w:lang w:val="en-US"/>
              </w:rPr>
              <w:t>(e-mail)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1C4DDFA6" w14:textId="77777777" w:rsidR="005A2572" w:rsidRPr="005C3C88" w:rsidRDefault="00D71E5D" w:rsidP="005A2572">
            <w:pPr>
              <w:pStyle w:val="normalwithoutspacing"/>
              <w:snapToGrid w:val="0"/>
            </w:pPr>
            <w:hyperlink r:id="rId12" w:history="1">
              <w:r w:rsidR="005C3C88" w:rsidRPr="00327E4F">
                <w:rPr>
                  <w:rStyle w:val="-"/>
                  <w:lang w:val="en-US"/>
                </w:rPr>
                <w:t>gpalaiaki</w:t>
              </w:r>
              <w:r w:rsidR="005C3C88" w:rsidRPr="00327E4F">
                <w:rPr>
                  <w:rStyle w:val="-"/>
                </w:rPr>
                <w:t>@</w:t>
              </w:r>
              <w:r w:rsidR="005C3C88" w:rsidRPr="00327E4F">
                <w:rPr>
                  <w:rStyle w:val="-"/>
                  <w:lang w:val="en-US"/>
                </w:rPr>
                <w:t>crete</w:t>
              </w:r>
              <w:r w:rsidR="005C3C88" w:rsidRPr="00327E4F">
                <w:rPr>
                  <w:rStyle w:val="-"/>
                </w:rPr>
                <w:t>.</w:t>
              </w:r>
              <w:r w:rsidR="005C3C88" w:rsidRPr="00327E4F">
                <w:rPr>
                  <w:rStyle w:val="-"/>
                  <w:lang w:val="en-US"/>
                </w:rPr>
                <w:t>gov</w:t>
              </w:r>
              <w:r w:rsidR="005C3C88" w:rsidRPr="00327E4F">
                <w:rPr>
                  <w:rStyle w:val="-"/>
                </w:rPr>
                <w:t>.</w:t>
              </w:r>
              <w:r w:rsidR="005C3C88" w:rsidRPr="00327E4F">
                <w:rPr>
                  <w:rStyle w:val="-"/>
                  <w:lang w:val="en-US"/>
                </w:rPr>
                <w:t>gr</w:t>
              </w:r>
            </w:hyperlink>
            <w:r w:rsidR="005C3C88" w:rsidRPr="005C3C88">
              <w:t xml:space="preserve">, </w:t>
            </w:r>
            <w:hyperlink r:id="rId13" w:history="1">
              <w:r w:rsidR="005C3C88" w:rsidRPr="00327E4F">
                <w:rPr>
                  <w:rStyle w:val="-"/>
                  <w:lang w:val="en-US"/>
                </w:rPr>
                <w:t>elkyr</w:t>
              </w:r>
              <w:r w:rsidR="005C3C88" w:rsidRPr="00327E4F">
                <w:rPr>
                  <w:rStyle w:val="-"/>
                </w:rPr>
                <w:t>@</w:t>
              </w:r>
              <w:r w:rsidR="005C3C88" w:rsidRPr="00327E4F">
                <w:rPr>
                  <w:rStyle w:val="-"/>
                  <w:lang w:val="en-US"/>
                </w:rPr>
                <w:t>crete</w:t>
              </w:r>
              <w:r w:rsidR="005C3C88" w:rsidRPr="00327E4F">
                <w:rPr>
                  <w:rStyle w:val="-"/>
                </w:rPr>
                <w:t>.</w:t>
              </w:r>
              <w:r w:rsidR="005C3C88" w:rsidRPr="00327E4F">
                <w:rPr>
                  <w:rStyle w:val="-"/>
                  <w:lang w:val="en-US"/>
                </w:rPr>
                <w:t>gov</w:t>
              </w:r>
              <w:r w:rsidR="005C3C88" w:rsidRPr="00327E4F">
                <w:rPr>
                  <w:rStyle w:val="-"/>
                </w:rPr>
                <w:t>.</w:t>
              </w:r>
              <w:r w:rsidR="005C3C88" w:rsidRPr="00327E4F">
                <w:rPr>
                  <w:rStyle w:val="-"/>
                  <w:lang w:val="en-US"/>
                </w:rPr>
                <w:t>gr</w:t>
              </w:r>
            </w:hyperlink>
            <w:r w:rsidR="005C3C88" w:rsidRPr="005C3C88">
              <w:t xml:space="preserve"> </w:t>
            </w:r>
          </w:p>
        </w:tc>
      </w:tr>
      <w:tr w:rsidR="005A2572" w14:paraId="4873FDC4" w14:textId="77777777" w:rsidTr="00BE593B">
        <w:tc>
          <w:tcPr>
            <w:tcW w:w="5245" w:type="dxa"/>
            <w:tcBorders>
              <w:top w:val="single" w:sz="4" w:space="0" w:color="000000"/>
              <w:left w:val="single" w:sz="4" w:space="0" w:color="000000"/>
              <w:bottom w:val="single" w:sz="4" w:space="0" w:color="000000"/>
            </w:tcBorders>
            <w:shd w:val="clear" w:color="auto" w:fill="auto"/>
          </w:tcPr>
          <w:p w14:paraId="2616698D" w14:textId="77777777" w:rsidR="005A2572" w:rsidRDefault="005A2572" w:rsidP="005A2572">
            <w:pPr>
              <w:pStyle w:val="normalwithoutspacing"/>
            </w:pPr>
            <w: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44DC09E2" w14:textId="77777777" w:rsidR="005A2572" w:rsidRDefault="005C3C88" w:rsidP="005A2572">
            <w:pPr>
              <w:pStyle w:val="normalwithoutspacing"/>
              <w:snapToGrid w:val="0"/>
            </w:pPr>
            <w:r>
              <w:t>Παλαιάκη Γεωργία, Κυριακάκη Ελένη</w:t>
            </w:r>
          </w:p>
        </w:tc>
      </w:tr>
      <w:tr w:rsidR="005A2572" w:rsidRPr="00D80E7D" w14:paraId="48F7E68A" w14:textId="77777777" w:rsidTr="00BE593B">
        <w:tc>
          <w:tcPr>
            <w:tcW w:w="5245" w:type="dxa"/>
            <w:tcBorders>
              <w:top w:val="single" w:sz="4" w:space="0" w:color="000000"/>
              <w:left w:val="single" w:sz="4" w:space="0" w:color="000000"/>
              <w:bottom w:val="single" w:sz="4" w:space="0" w:color="000000"/>
            </w:tcBorders>
            <w:shd w:val="clear" w:color="auto" w:fill="auto"/>
          </w:tcPr>
          <w:p w14:paraId="24DB19CD" w14:textId="77777777" w:rsidR="005A2572" w:rsidRDefault="005A2572" w:rsidP="005A2572">
            <w:pPr>
              <w:pStyle w:val="normalwithoutspacing"/>
            </w:pPr>
            <w: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04799FE6" w14:textId="77777777" w:rsidR="005A2572" w:rsidRPr="005A2572" w:rsidRDefault="00D71E5D" w:rsidP="005A2572">
            <w:pPr>
              <w:pStyle w:val="normalwithoutspacing"/>
              <w:snapToGrid w:val="0"/>
            </w:pPr>
            <w:hyperlink r:id="rId14" w:history="1">
              <w:r w:rsidR="005A2572" w:rsidRPr="00563A37">
                <w:rPr>
                  <w:rStyle w:val="-"/>
                  <w:lang w:val="en-US"/>
                </w:rPr>
                <w:t>www.crete.gov.gr</w:t>
              </w:r>
            </w:hyperlink>
            <w:r w:rsidR="005A2572">
              <w:t xml:space="preserve"> </w:t>
            </w:r>
          </w:p>
        </w:tc>
      </w:tr>
    </w:tbl>
    <w:p w14:paraId="69540782" w14:textId="77777777" w:rsidR="00D41FD6" w:rsidRDefault="00D41FD6">
      <w:pPr>
        <w:pStyle w:val="normalwithoutspacing"/>
      </w:pPr>
    </w:p>
    <w:p w14:paraId="57B0FC16" w14:textId="77777777" w:rsidR="00D41FD6" w:rsidRDefault="00D41FD6">
      <w:pPr>
        <w:pStyle w:val="normalwithoutspacing"/>
      </w:pPr>
      <w:r>
        <w:rPr>
          <w:b/>
        </w:rPr>
        <w:t xml:space="preserve">Είδος Αναθέτουσας Αρχής </w:t>
      </w:r>
    </w:p>
    <w:p w14:paraId="3BC3CD7B" w14:textId="3543C7D9" w:rsidR="00D41FD6" w:rsidRDefault="005A2572">
      <w:pPr>
        <w:pStyle w:val="normalwithoutspacing"/>
      </w:pPr>
      <w:r w:rsidRPr="005A2572">
        <w:t>Η Αναθέτουσα Αρχή είναι η Περιφέρεια Κρήτης  και ανήκει στη Γενική Κυβέρνηση.</w:t>
      </w:r>
      <w:r w:rsidR="00D41FD6">
        <w:rPr>
          <w:rFonts w:eastAsia="Calibri"/>
        </w:rPr>
        <w:t xml:space="preserve">  </w:t>
      </w:r>
    </w:p>
    <w:p w14:paraId="61AEBA54" w14:textId="77777777" w:rsidR="00D41FD6" w:rsidRDefault="00D41FD6">
      <w:pPr>
        <w:pStyle w:val="normalwithoutspacing"/>
      </w:pPr>
      <w:r>
        <w:rPr>
          <w:b/>
        </w:rPr>
        <w:t>Κύρια δραστηριότητα Α.Α.</w:t>
      </w:r>
    </w:p>
    <w:p w14:paraId="072F0FC5" w14:textId="77777777" w:rsidR="00D41FD6" w:rsidRDefault="005A2572">
      <w:pPr>
        <w:pStyle w:val="normalwithoutspacing"/>
      </w:pPr>
      <w:r w:rsidRPr="005A2572">
        <w:t>Η κύρια δραστηριότητα της Αναθέτουσας Αρχής είναι Γενικές Δημόσιες Υπηρεσίες.</w:t>
      </w:r>
    </w:p>
    <w:p w14:paraId="337CB795" w14:textId="77777777" w:rsidR="00D41FD6" w:rsidRDefault="00D41FD6">
      <w:pPr>
        <w:pStyle w:val="normalwithoutspacing"/>
      </w:pPr>
    </w:p>
    <w:p w14:paraId="529B9FC0" w14:textId="77777777" w:rsidR="00D41FD6" w:rsidRDefault="00D41FD6">
      <w:pPr>
        <w:pStyle w:val="normalwithoutspacing"/>
      </w:pPr>
      <w:r>
        <w:rPr>
          <w:b/>
        </w:rPr>
        <w:t xml:space="preserve">Στοιχεία Επικοινωνίας </w:t>
      </w:r>
    </w:p>
    <w:p w14:paraId="374C73AC" w14:textId="77777777" w:rsidR="00D41FD6" w:rsidRDefault="00D41FD6">
      <w:pPr>
        <w:pStyle w:val="normalwithoutspacing"/>
        <w:ind w:left="567" w:hanging="567"/>
      </w:pPr>
      <w:r>
        <w:t>α)</w:t>
      </w:r>
      <w:r w:rsidR="00DD50E7">
        <w:tab/>
      </w:r>
      <w:r>
        <w:t xml:space="preserve">Τα έγγραφα της σύμβασης είναι διαθέσιμα για ελεύθερη, πλήρη, άμεση &amp; δωρεάν ηλεκτρονική πρόσβαση  μέσω της διαδικτυακής πύλης </w:t>
      </w:r>
      <w:r w:rsidR="00525275">
        <w:t>(</w:t>
      </w:r>
      <w:r>
        <w:t>www.promitheus.gov.gr</w:t>
      </w:r>
      <w:r w:rsidR="00525275">
        <w:t>)</w:t>
      </w:r>
      <w:r>
        <w:t xml:space="preserve"> του </w:t>
      </w:r>
      <w:r w:rsidR="00525275">
        <w:rPr>
          <w:kern w:val="1"/>
        </w:rPr>
        <w:t xml:space="preserve">ΟΠΣ </w:t>
      </w:r>
      <w:r w:rsidR="00525275">
        <w:t>ΕΣΗΔΗΣ</w:t>
      </w:r>
    </w:p>
    <w:p w14:paraId="0AFE6F0B" w14:textId="77777777" w:rsidR="00C442E7" w:rsidRPr="00C442E7" w:rsidRDefault="00C442E7">
      <w:pPr>
        <w:pStyle w:val="normalwithoutspacing"/>
        <w:ind w:left="567" w:hanging="567"/>
      </w:pPr>
      <w:r>
        <w:t>β</w:t>
      </w:r>
      <w:r w:rsidRPr="006428CF">
        <w:t>)</w:t>
      </w:r>
      <w:r w:rsidRPr="006428CF">
        <w:tab/>
      </w:r>
      <w:r>
        <w:t xml:space="preserve">Κάθε είδους επικοινωνία και ανταλλαγή πληροφοριών πραγματοποιείται </w:t>
      </w:r>
      <w:r w:rsidR="00525275">
        <w:t xml:space="preserve">μέσω του ΕΣΗΔΗΣ Προμήθειες και Υπηρεσίες (εφεξής ΕΣΗΔΗΣ), το οποίο είναι </w:t>
      </w:r>
      <w:proofErr w:type="spellStart"/>
      <w:r w:rsidR="00525275">
        <w:t>προσβάσιμο</w:t>
      </w:r>
      <w:proofErr w:type="spellEnd"/>
      <w:r w:rsidR="00525275">
        <w:t xml:space="preserve"> από τη Διαδικτυακή Πύλη (www.promitheus.gov.gr) του ΟΠΣ ΕΣΗΔΗΣ</w:t>
      </w:r>
    </w:p>
    <w:p w14:paraId="5DF6BF81" w14:textId="77777777" w:rsidR="00D41FD6" w:rsidRDefault="00C442E7" w:rsidP="00DD50E7">
      <w:pPr>
        <w:pStyle w:val="normalwithoutspacing"/>
        <w:ind w:left="567" w:hanging="567"/>
      </w:pPr>
      <w:r>
        <w:t>γ</w:t>
      </w:r>
      <w:r w:rsidR="00D41FD6">
        <w:t>)</w:t>
      </w:r>
      <w:r w:rsidR="00DD50E7">
        <w:tab/>
      </w:r>
      <w:r w:rsidR="00D41FD6">
        <w:t>Περαιτέρω πληροφορίες είναι διαθέσιμες από :</w:t>
      </w:r>
    </w:p>
    <w:p w14:paraId="5E1D8EC7" w14:textId="77777777" w:rsidR="005A2572" w:rsidRPr="005A2572" w:rsidRDefault="00D41FD6" w:rsidP="005A2572">
      <w:pPr>
        <w:pStyle w:val="normalwithoutspacing"/>
        <w:ind w:left="567" w:hanging="567"/>
        <w:rPr>
          <w:kern w:val="1"/>
        </w:rPr>
      </w:pPr>
      <w:r>
        <w:rPr>
          <w:kern w:val="1"/>
        </w:rPr>
        <w:tab/>
        <w:t xml:space="preserve">την προαναφερθείσα </w:t>
      </w:r>
      <w:r w:rsidR="00525275" w:rsidRPr="00996A20">
        <w:rPr>
          <w:kern w:val="1"/>
        </w:rPr>
        <w:t>Γενική Διεύθυνση στο διαδίκτυο (URL)</w:t>
      </w:r>
      <w:r w:rsidR="00525275">
        <w:rPr>
          <w:kern w:val="1"/>
        </w:rPr>
        <w:t>:</w:t>
      </w:r>
      <w:r w:rsidR="005A2572" w:rsidRPr="005A2572">
        <w:rPr>
          <w:kern w:val="1"/>
        </w:rPr>
        <w:t xml:space="preserve"> </w:t>
      </w:r>
      <w:hyperlink r:id="rId15" w:history="1">
        <w:r w:rsidR="005A2572" w:rsidRPr="00563A37">
          <w:rPr>
            <w:rStyle w:val="-"/>
            <w:kern w:val="1"/>
            <w:lang w:val="en-US"/>
          </w:rPr>
          <w:t>www</w:t>
        </w:r>
        <w:r w:rsidR="005A2572" w:rsidRPr="00563A37">
          <w:rPr>
            <w:rStyle w:val="-"/>
            <w:kern w:val="1"/>
          </w:rPr>
          <w:t>.</w:t>
        </w:r>
        <w:r w:rsidR="005A2572" w:rsidRPr="00563A37">
          <w:rPr>
            <w:rStyle w:val="-"/>
            <w:kern w:val="1"/>
            <w:lang w:val="en-US"/>
          </w:rPr>
          <w:t>crete</w:t>
        </w:r>
        <w:r w:rsidR="005A2572" w:rsidRPr="00563A37">
          <w:rPr>
            <w:rStyle w:val="-"/>
            <w:kern w:val="1"/>
          </w:rPr>
          <w:t>.</w:t>
        </w:r>
        <w:r w:rsidR="005A2572" w:rsidRPr="00563A37">
          <w:rPr>
            <w:rStyle w:val="-"/>
            <w:kern w:val="1"/>
            <w:lang w:val="en-US"/>
          </w:rPr>
          <w:t>gov</w:t>
        </w:r>
        <w:r w:rsidR="005A2572" w:rsidRPr="00563A37">
          <w:rPr>
            <w:rStyle w:val="-"/>
            <w:kern w:val="1"/>
          </w:rPr>
          <w:t>.</w:t>
        </w:r>
        <w:r w:rsidR="005A2572" w:rsidRPr="00563A37">
          <w:rPr>
            <w:rStyle w:val="-"/>
            <w:kern w:val="1"/>
            <w:lang w:val="en-US"/>
          </w:rPr>
          <w:t>gr</w:t>
        </w:r>
      </w:hyperlink>
      <w:r w:rsidR="005A2572" w:rsidRPr="005A2572">
        <w:rPr>
          <w:kern w:val="1"/>
        </w:rPr>
        <w:t xml:space="preserve">    </w:t>
      </w:r>
    </w:p>
    <w:p w14:paraId="2EFB5D1C" w14:textId="256EA54D" w:rsidR="005A2572" w:rsidRDefault="005A2572" w:rsidP="005A2572">
      <w:pPr>
        <w:pStyle w:val="normalwithoutspacing"/>
        <w:ind w:left="567" w:hanging="567"/>
      </w:pPr>
      <w:r>
        <w:rPr>
          <w:kern w:val="1"/>
        </w:rPr>
        <w:t>δ</w:t>
      </w:r>
      <w:r w:rsidRPr="00071862">
        <w:rPr>
          <w:kern w:val="1"/>
        </w:rPr>
        <w:t xml:space="preserve">) </w:t>
      </w:r>
      <w:r>
        <w:rPr>
          <w:kern w:val="1"/>
        </w:rPr>
        <w:tab/>
      </w:r>
      <w:r w:rsidRPr="00584535">
        <w:rPr>
          <w:rFonts w:cs="Tahoma"/>
          <w:szCs w:val="22"/>
        </w:rPr>
        <w:t>Π</w:t>
      </w:r>
      <w:r w:rsidRPr="00584535">
        <w:t xml:space="preserve">ληροφορίες για τεχνικά θέματα θα δίδονται στους ενδιαφερόμενους από τη </w:t>
      </w:r>
      <w:r w:rsidRPr="0045097C">
        <w:t>Δ/νση Αγροτικής Ανάπτυξης και Οικονομίας</w:t>
      </w:r>
      <w:r w:rsidRPr="00584535">
        <w:t xml:space="preserve"> της Περιφερειακής Ενότητας στην οποία ανήκει το τμήμα ή τα τμήματα για τα οποία υποβάλλεται προσφορά. Αντίστοιχα πληροφορίες  για θέματα της διαγωνιστικής διαδικασίας θα δίδονται από </w:t>
      </w:r>
      <w:r>
        <w:t>τα τμήματα Προμηθειών κάθε Περιφερειακής Ενότητας και σ</w:t>
      </w:r>
      <w:r w:rsidRPr="00584535">
        <w:t>υγκεκριμένα:</w:t>
      </w:r>
    </w:p>
    <w:tbl>
      <w:tblPr>
        <w:tblW w:w="5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2781"/>
      </w:tblGrid>
      <w:tr w:rsidR="004705F9" w:rsidRPr="003B656C" w14:paraId="33B9A6B1" w14:textId="77777777" w:rsidTr="004705F9">
        <w:trPr>
          <w:trHeight w:val="170"/>
          <w:jc w:val="center"/>
        </w:trPr>
        <w:tc>
          <w:tcPr>
            <w:tcW w:w="2947" w:type="dxa"/>
          </w:tcPr>
          <w:p w14:paraId="7C2FB576" w14:textId="77777777" w:rsidR="004705F9" w:rsidRPr="003B656C" w:rsidRDefault="004705F9" w:rsidP="00D37F28">
            <w:pPr>
              <w:spacing w:after="0"/>
              <w:jc w:val="center"/>
              <w:rPr>
                <w:rFonts w:cs="Tahoma"/>
                <w:b/>
                <w:sz w:val="20"/>
                <w:szCs w:val="20"/>
              </w:rPr>
            </w:pPr>
            <w:r w:rsidRPr="003B656C">
              <w:rPr>
                <w:rFonts w:cs="Tahoma"/>
                <w:b/>
                <w:sz w:val="20"/>
                <w:szCs w:val="20"/>
              </w:rPr>
              <w:t>Π.Ε. ΧΑΝΙΩΝ</w:t>
            </w:r>
          </w:p>
        </w:tc>
        <w:tc>
          <w:tcPr>
            <w:tcW w:w="2781" w:type="dxa"/>
          </w:tcPr>
          <w:p w14:paraId="6A82B72A" w14:textId="77777777" w:rsidR="004705F9" w:rsidRPr="003B656C" w:rsidRDefault="004705F9" w:rsidP="00D37F28">
            <w:pPr>
              <w:spacing w:after="0"/>
              <w:jc w:val="center"/>
              <w:rPr>
                <w:rFonts w:cs="Tahoma"/>
                <w:b/>
                <w:sz w:val="20"/>
                <w:szCs w:val="20"/>
              </w:rPr>
            </w:pPr>
            <w:r w:rsidRPr="003B656C">
              <w:rPr>
                <w:rFonts w:cs="Tahoma"/>
                <w:b/>
                <w:sz w:val="20"/>
                <w:szCs w:val="20"/>
              </w:rPr>
              <w:t>ΠΕ ΛΑΣΙΘΙΟΥ</w:t>
            </w:r>
          </w:p>
        </w:tc>
      </w:tr>
      <w:tr w:rsidR="004705F9" w:rsidRPr="00D71E5D" w14:paraId="7673587B" w14:textId="77777777" w:rsidTr="004705F9">
        <w:trPr>
          <w:trHeight w:val="20"/>
          <w:jc w:val="center"/>
        </w:trPr>
        <w:tc>
          <w:tcPr>
            <w:tcW w:w="2947" w:type="dxa"/>
          </w:tcPr>
          <w:p w14:paraId="743CA55F" w14:textId="09BE13EC" w:rsidR="004705F9" w:rsidRPr="003B656C" w:rsidRDefault="004705F9" w:rsidP="004956D2">
            <w:pPr>
              <w:rPr>
                <w:rFonts w:cs="Tahoma"/>
                <w:sz w:val="20"/>
                <w:szCs w:val="20"/>
                <w:lang w:val="el-GR"/>
              </w:rPr>
            </w:pPr>
            <w:r w:rsidRPr="003B656C">
              <w:rPr>
                <w:rFonts w:cs="Tahoma"/>
                <w:sz w:val="20"/>
                <w:szCs w:val="20"/>
                <w:lang w:val="el-GR"/>
              </w:rPr>
              <w:t>ΠΑΠΑΔΑΚΗΣ ΙΩΑΝΝΗΣ Δ/</w:t>
            </w:r>
            <w:proofErr w:type="spellStart"/>
            <w:r w:rsidRPr="003B656C">
              <w:rPr>
                <w:rFonts w:cs="Tahoma"/>
                <w:sz w:val="20"/>
                <w:szCs w:val="20"/>
                <w:lang w:val="el-GR"/>
              </w:rPr>
              <w:t>νση</w:t>
            </w:r>
            <w:proofErr w:type="spellEnd"/>
            <w:r w:rsidRPr="003B656C">
              <w:rPr>
                <w:rFonts w:cs="Tahoma"/>
                <w:sz w:val="20"/>
                <w:szCs w:val="20"/>
                <w:lang w:val="el-GR"/>
              </w:rPr>
              <w:t xml:space="preserve"> Διοικητικού Οικονομικού                       </w:t>
            </w:r>
            <w:r>
              <w:rPr>
                <w:rFonts w:cs="Tahoma"/>
                <w:sz w:val="20"/>
                <w:szCs w:val="20"/>
                <w:lang w:val="el-GR"/>
              </w:rPr>
              <w:t xml:space="preserve">   </w:t>
            </w:r>
            <w:proofErr w:type="spellStart"/>
            <w:r w:rsidRPr="003B656C">
              <w:rPr>
                <w:rFonts w:cs="Tahoma"/>
                <w:sz w:val="20"/>
                <w:szCs w:val="20"/>
                <w:lang w:val="el-GR"/>
              </w:rPr>
              <w:t>Τηλ</w:t>
            </w:r>
            <w:proofErr w:type="spellEnd"/>
            <w:r w:rsidRPr="003B656C">
              <w:rPr>
                <w:rFonts w:cs="Tahoma"/>
                <w:sz w:val="20"/>
                <w:szCs w:val="20"/>
                <w:lang w:val="el-GR"/>
              </w:rPr>
              <w:t>. 28213 40181</w:t>
            </w:r>
          </w:p>
        </w:tc>
        <w:tc>
          <w:tcPr>
            <w:tcW w:w="2781" w:type="dxa"/>
          </w:tcPr>
          <w:p w14:paraId="0D32F1CF" w14:textId="77777777" w:rsidR="004705F9" w:rsidRPr="003B656C" w:rsidRDefault="004705F9" w:rsidP="004956D2">
            <w:pPr>
              <w:rPr>
                <w:rFonts w:cs="Tahoma"/>
                <w:sz w:val="20"/>
                <w:szCs w:val="20"/>
                <w:lang w:val="el-GR"/>
              </w:rPr>
            </w:pPr>
            <w:r>
              <w:rPr>
                <w:rFonts w:cs="Tahoma"/>
                <w:sz w:val="20"/>
                <w:szCs w:val="20"/>
                <w:lang w:val="el-GR"/>
              </w:rPr>
              <w:t>ΚΡΑΣΑ</w:t>
            </w:r>
            <w:r w:rsidRPr="003B656C">
              <w:rPr>
                <w:rFonts w:cs="Tahoma"/>
                <w:sz w:val="20"/>
                <w:szCs w:val="20"/>
                <w:lang w:val="el-GR"/>
              </w:rPr>
              <w:t>ΔΑΚΗΣ ΓΕΩΡΓΙΟΣ Δ/</w:t>
            </w:r>
            <w:proofErr w:type="spellStart"/>
            <w:r w:rsidRPr="003B656C">
              <w:rPr>
                <w:rFonts w:cs="Tahoma"/>
                <w:sz w:val="20"/>
                <w:szCs w:val="20"/>
                <w:lang w:val="el-GR"/>
              </w:rPr>
              <w:t>νση</w:t>
            </w:r>
            <w:proofErr w:type="spellEnd"/>
            <w:r w:rsidRPr="003B656C">
              <w:rPr>
                <w:rFonts w:cs="Tahoma"/>
                <w:sz w:val="20"/>
                <w:szCs w:val="20"/>
                <w:lang w:val="el-GR"/>
              </w:rPr>
              <w:t xml:space="preserve"> Διοικητικού Οικονομικού                   </w:t>
            </w:r>
            <w:proofErr w:type="spellStart"/>
            <w:r w:rsidRPr="003B656C">
              <w:rPr>
                <w:rFonts w:cs="Tahoma"/>
                <w:sz w:val="20"/>
                <w:szCs w:val="20"/>
                <w:lang w:val="el-GR"/>
              </w:rPr>
              <w:t>Τηλ</w:t>
            </w:r>
            <w:proofErr w:type="spellEnd"/>
            <w:r w:rsidRPr="003B656C">
              <w:rPr>
                <w:rFonts w:cs="Tahoma"/>
                <w:sz w:val="20"/>
                <w:szCs w:val="20"/>
                <w:lang w:val="el-GR"/>
              </w:rPr>
              <w:t>. 28413 403</w:t>
            </w:r>
            <w:r>
              <w:rPr>
                <w:rFonts w:cs="Tahoma"/>
                <w:sz w:val="20"/>
                <w:szCs w:val="20"/>
                <w:lang w:val="el-GR"/>
              </w:rPr>
              <w:t>07</w:t>
            </w:r>
          </w:p>
        </w:tc>
      </w:tr>
      <w:tr w:rsidR="004705F9" w:rsidRPr="00D71E5D" w14:paraId="75646BF5" w14:textId="77777777" w:rsidTr="004705F9">
        <w:trPr>
          <w:trHeight w:val="20"/>
          <w:jc w:val="center"/>
        </w:trPr>
        <w:tc>
          <w:tcPr>
            <w:tcW w:w="2947" w:type="dxa"/>
          </w:tcPr>
          <w:p w14:paraId="42164F0F" w14:textId="1A3D3EDC" w:rsidR="004705F9" w:rsidRPr="003B656C" w:rsidRDefault="004705F9" w:rsidP="004956D2">
            <w:pPr>
              <w:rPr>
                <w:rFonts w:cs="Tahoma"/>
                <w:sz w:val="20"/>
                <w:szCs w:val="20"/>
                <w:lang w:val="el-GR"/>
              </w:rPr>
            </w:pPr>
            <w:r w:rsidRPr="003B656C">
              <w:rPr>
                <w:rFonts w:cs="Tahoma"/>
                <w:sz w:val="20"/>
                <w:szCs w:val="20"/>
                <w:lang w:val="el-GR"/>
              </w:rPr>
              <w:t>ΜΑΛΑΝΔΡΑΚΗ ΕΛΕΝΗ Δ/</w:t>
            </w:r>
            <w:proofErr w:type="spellStart"/>
            <w:r w:rsidRPr="003B656C">
              <w:rPr>
                <w:rFonts w:cs="Tahoma"/>
                <w:sz w:val="20"/>
                <w:szCs w:val="20"/>
                <w:lang w:val="el-GR"/>
              </w:rPr>
              <w:t>νση</w:t>
            </w:r>
            <w:proofErr w:type="spellEnd"/>
            <w:r w:rsidRPr="003B656C">
              <w:rPr>
                <w:rFonts w:cs="Tahoma"/>
                <w:sz w:val="20"/>
                <w:szCs w:val="20"/>
                <w:lang w:val="el-GR"/>
              </w:rPr>
              <w:t xml:space="preserve"> Αγροτικής </w:t>
            </w:r>
            <w:r>
              <w:rPr>
                <w:rFonts w:cs="Tahoma"/>
                <w:sz w:val="20"/>
                <w:szCs w:val="20"/>
                <w:lang w:val="el-GR"/>
              </w:rPr>
              <w:t>Ανάπτυξης και Κτηνιατρικής Π.Ε. Χανίων</w:t>
            </w:r>
            <w:r w:rsidRPr="003B656C">
              <w:rPr>
                <w:rFonts w:cs="Tahoma"/>
                <w:sz w:val="20"/>
                <w:szCs w:val="20"/>
                <w:lang w:val="el-GR"/>
              </w:rPr>
              <w:t xml:space="preserve">                  </w:t>
            </w:r>
            <w:proofErr w:type="spellStart"/>
            <w:r w:rsidRPr="003B656C">
              <w:rPr>
                <w:rFonts w:cs="Tahoma"/>
                <w:sz w:val="20"/>
                <w:szCs w:val="20"/>
                <w:lang w:val="el-GR"/>
              </w:rPr>
              <w:t>Τηλ</w:t>
            </w:r>
            <w:proofErr w:type="spellEnd"/>
            <w:r w:rsidRPr="003B656C">
              <w:rPr>
                <w:rFonts w:cs="Tahoma"/>
                <w:sz w:val="20"/>
                <w:szCs w:val="20"/>
                <w:lang w:val="el-GR"/>
              </w:rPr>
              <w:t>. 28213 46543</w:t>
            </w:r>
          </w:p>
        </w:tc>
        <w:tc>
          <w:tcPr>
            <w:tcW w:w="2781" w:type="dxa"/>
          </w:tcPr>
          <w:p w14:paraId="67925F71" w14:textId="260FF54E" w:rsidR="004705F9" w:rsidRPr="003B656C" w:rsidRDefault="004705F9" w:rsidP="004956D2">
            <w:pPr>
              <w:rPr>
                <w:rFonts w:cs="Tahoma"/>
                <w:sz w:val="20"/>
                <w:szCs w:val="20"/>
                <w:lang w:val="el-GR"/>
              </w:rPr>
            </w:pPr>
            <w:r w:rsidRPr="003B656C">
              <w:rPr>
                <w:rFonts w:cs="Tahoma"/>
                <w:sz w:val="20"/>
                <w:szCs w:val="20"/>
                <w:lang w:val="el-GR"/>
              </w:rPr>
              <w:t xml:space="preserve">ΛΑΜΠΡΑΚΗ ΕΛΕΝΗ Δ/νση Αγροτικής </w:t>
            </w:r>
            <w:r>
              <w:rPr>
                <w:rFonts w:cs="Tahoma"/>
                <w:sz w:val="20"/>
                <w:szCs w:val="20"/>
                <w:lang w:val="el-GR"/>
              </w:rPr>
              <w:t>Ανάπτυξης</w:t>
            </w:r>
            <w:r w:rsidRPr="00777FF9">
              <w:rPr>
                <w:lang w:val="el-GR"/>
              </w:rPr>
              <w:t xml:space="preserve"> </w:t>
            </w:r>
            <w:r w:rsidRPr="00777FF9">
              <w:rPr>
                <w:rFonts w:cs="Tahoma"/>
                <w:sz w:val="20"/>
                <w:szCs w:val="20"/>
                <w:lang w:val="el-GR"/>
              </w:rPr>
              <w:t xml:space="preserve">και Κτηνιατρικής Π.Ε. </w:t>
            </w:r>
            <w:r>
              <w:rPr>
                <w:rFonts w:cs="Tahoma"/>
                <w:sz w:val="20"/>
                <w:szCs w:val="20"/>
                <w:lang w:val="el-GR"/>
              </w:rPr>
              <w:t>Λασιθίου</w:t>
            </w:r>
            <w:r w:rsidRPr="00777FF9">
              <w:rPr>
                <w:rFonts w:cs="Tahoma"/>
                <w:sz w:val="20"/>
                <w:szCs w:val="20"/>
                <w:lang w:val="el-GR"/>
              </w:rPr>
              <w:t xml:space="preserve">                  </w:t>
            </w:r>
            <w:r w:rsidRPr="003B656C">
              <w:rPr>
                <w:rFonts w:cs="Tahoma"/>
                <w:sz w:val="20"/>
                <w:szCs w:val="20"/>
                <w:lang w:val="el-GR"/>
              </w:rPr>
              <w:t xml:space="preserve">                  </w:t>
            </w:r>
            <w:proofErr w:type="spellStart"/>
            <w:r w:rsidRPr="003B656C">
              <w:rPr>
                <w:rFonts w:cs="Tahoma"/>
                <w:sz w:val="20"/>
                <w:szCs w:val="20"/>
                <w:lang w:val="el-GR"/>
              </w:rPr>
              <w:t>Τηλ</w:t>
            </w:r>
            <w:proofErr w:type="spellEnd"/>
            <w:r w:rsidRPr="003B656C">
              <w:rPr>
                <w:rFonts w:cs="Tahoma"/>
                <w:sz w:val="20"/>
                <w:szCs w:val="20"/>
                <w:lang w:val="el-GR"/>
              </w:rPr>
              <w:t>. 28413 40505</w:t>
            </w:r>
          </w:p>
        </w:tc>
      </w:tr>
    </w:tbl>
    <w:p w14:paraId="288E8426" w14:textId="77777777" w:rsidR="00D41FD6" w:rsidRPr="006B2C94" w:rsidRDefault="00D41FD6">
      <w:pPr>
        <w:pStyle w:val="20"/>
        <w:rPr>
          <w:lang w:val="el-GR"/>
        </w:rPr>
      </w:pPr>
      <w:bookmarkStart w:id="5" w:name="_Toc134530570"/>
      <w:r>
        <w:rPr>
          <w:rFonts w:ascii="Calibri" w:hAnsi="Calibri"/>
          <w:lang w:val="el-GR"/>
        </w:rPr>
        <w:t>1.2</w:t>
      </w:r>
      <w:r>
        <w:rPr>
          <w:rFonts w:ascii="Calibri" w:hAnsi="Calibri"/>
          <w:lang w:val="el-GR"/>
        </w:rPr>
        <w:tab/>
        <w:t>Στοιχεία Διαδικασίας-Χρηματοδότηση</w:t>
      </w:r>
      <w:bookmarkEnd w:id="5"/>
    </w:p>
    <w:p w14:paraId="7E70803D" w14:textId="77777777" w:rsidR="006E47C4" w:rsidRPr="007037EB" w:rsidRDefault="006E47C4" w:rsidP="006E47C4">
      <w:pPr>
        <w:rPr>
          <w:lang w:val="el-GR"/>
        </w:rPr>
      </w:pPr>
      <w:r>
        <w:rPr>
          <w:b/>
          <w:lang w:val="el-GR"/>
        </w:rPr>
        <w:t xml:space="preserve">Είδος διαδικασίας </w:t>
      </w:r>
    </w:p>
    <w:p w14:paraId="3CF4AD94" w14:textId="77777777" w:rsidR="006E47C4" w:rsidRDefault="006E47C4" w:rsidP="006E47C4">
      <w:pPr>
        <w:pStyle w:val="normalwithoutspacing"/>
        <w:rPr>
          <w:lang w:eastAsia="el-GR"/>
        </w:rPr>
      </w:pPr>
      <w:r>
        <w:t xml:space="preserve">Ο διαγωνισμός θα διεξαχθεί με την ανοικτή διαδικασία του άρθρου 27 του ν. 4412/16. </w:t>
      </w:r>
    </w:p>
    <w:p w14:paraId="11B3E5B4" w14:textId="77777777" w:rsidR="006E47C4" w:rsidRDefault="006E47C4" w:rsidP="006E47C4">
      <w:pPr>
        <w:pStyle w:val="normalwithoutspacing"/>
      </w:pPr>
      <w:r>
        <w:rPr>
          <w:b/>
        </w:rPr>
        <w:lastRenderedPageBreak/>
        <w:t>Χρηματοδότηση της σύμβασης</w:t>
      </w:r>
    </w:p>
    <w:p w14:paraId="3D7FE330" w14:textId="024C291F" w:rsidR="006E47C4" w:rsidRPr="007037EB" w:rsidRDefault="006E47C4" w:rsidP="006E47C4">
      <w:pPr>
        <w:pStyle w:val="normalwithoutspacing"/>
        <w:rPr>
          <w:i/>
          <w:iCs/>
          <w:color w:val="5B9BD5"/>
          <w:kern w:val="1"/>
        </w:rPr>
      </w:pPr>
      <w:r w:rsidRPr="00E406F8">
        <w:rPr>
          <w:rFonts w:cs="Tahoma"/>
          <w:szCs w:val="22"/>
        </w:rPr>
        <w:t xml:space="preserve">Η δαπάνη εκτέλεσης του προγράμματος </w:t>
      </w:r>
      <w:r>
        <w:rPr>
          <w:rFonts w:cs="Tahoma"/>
          <w:szCs w:val="22"/>
        </w:rPr>
        <w:t xml:space="preserve">θα </w:t>
      </w:r>
      <w:r w:rsidRPr="00E406F8">
        <w:rPr>
          <w:rFonts w:cs="Tahoma"/>
          <w:szCs w:val="22"/>
        </w:rPr>
        <w:t xml:space="preserve">βαρύνει τις εγκεκριμένες πιστώσεις του προϋπολογισμού των Περιφερειακών Ενοτήτων Χανίων και Λασιθίου της Περιφέρειας Κρήτης </w:t>
      </w:r>
      <w:r>
        <w:rPr>
          <w:rFonts w:cs="Tahoma"/>
          <w:szCs w:val="22"/>
        </w:rPr>
        <w:t>οικονομικών ετών  2023, 2024 και 2025</w:t>
      </w:r>
      <w:r w:rsidRPr="00E406F8">
        <w:rPr>
          <w:rFonts w:cs="Tahoma"/>
          <w:szCs w:val="22"/>
        </w:rPr>
        <w:t>, που θα μεταβιβάζονται από το Υπουργείο Αγροτικής Ανάπτυξης και Τροφίμων και θα προέρχονται από επιχορηγήσεις ΚΑΠ του Υπουργείου Εσωτερικών, Αποκέντρωσης &amp; Ηλεκτρονικής Διακυβέρνησης για το Πρόγραμμα Συλλογικής Καταπολέμησης του Δάκου της ελιάς</w:t>
      </w:r>
      <w:r>
        <w:rPr>
          <w:rFonts w:cs="Tahoma"/>
          <w:szCs w:val="22"/>
        </w:rPr>
        <w:t xml:space="preserve">.  Η δαπάνη θα βαρύνει τις παρακάτω αποφάσεις πολυετούς υποχρέωσης </w:t>
      </w:r>
      <w:r w:rsidR="00525918">
        <w:rPr>
          <w:rFonts w:cs="Tahoma"/>
          <w:szCs w:val="22"/>
        </w:rPr>
        <w:t>ανά</w:t>
      </w:r>
      <w:r>
        <w:rPr>
          <w:rFonts w:cs="Tahoma"/>
          <w:szCs w:val="22"/>
        </w:rPr>
        <w:t xml:space="preserve"> Περιφερειακή Ενότητα</w:t>
      </w:r>
      <w:bookmarkStart w:id="6" w:name="_Hlk128656819"/>
      <w:r>
        <w:rPr>
          <w:rFonts w:cs="Tahoma"/>
          <w:szCs w:val="22"/>
        </w:rPr>
        <w:t>:</w:t>
      </w:r>
      <w:r w:rsidRPr="006F7866">
        <w:rPr>
          <w:i/>
          <w:iCs/>
          <w:color w:val="5B9BD5"/>
          <w:kern w:val="1"/>
        </w:rPr>
        <w:t xml:space="preserve"> </w:t>
      </w:r>
      <w:r w:rsidRPr="004705F9">
        <w:rPr>
          <w:rFonts w:cs="Tahoma"/>
          <w:b/>
          <w:bCs/>
          <w:szCs w:val="22"/>
        </w:rPr>
        <w:t>1.</w:t>
      </w:r>
      <w:r w:rsidRPr="007924F9">
        <w:rPr>
          <w:rFonts w:cs="Tahoma"/>
          <w:szCs w:val="22"/>
        </w:rPr>
        <w:t xml:space="preserve"> </w:t>
      </w:r>
      <w:r w:rsidR="007924F9" w:rsidRPr="007924F9">
        <w:rPr>
          <w:rFonts w:cs="Tahoma"/>
          <w:szCs w:val="22"/>
        </w:rPr>
        <w:t xml:space="preserve">1407/2023 </w:t>
      </w:r>
      <w:r w:rsidRPr="007924F9">
        <w:rPr>
          <w:rFonts w:cs="Tahoma"/>
          <w:szCs w:val="22"/>
        </w:rPr>
        <w:t>Π.Ε. Χανίων</w:t>
      </w:r>
      <w:r w:rsidR="007924F9" w:rsidRPr="007924F9">
        <w:rPr>
          <w:rFonts w:cs="Tahoma"/>
          <w:szCs w:val="22"/>
        </w:rPr>
        <w:t xml:space="preserve"> </w:t>
      </w:r>
      <w:r w:rsidRPr="007924F9">
        <w:rPr>
          <w:rFonts w:cs="Tahoma"/>
          <w:szCs w:val="22"/>
        </w:rPr>
        <w:t>(Α</w:t>
      </w:r>
      <w:r w:rsidR="004705F9">
        <w:rPr>
          <w:rFonts w:cs="Tahoma"/>
          <w:szCs w:val="22"/>
        </w:rPr>
        <w:t>.</w:t>
      </w:r>
      <w:r w:rsidRPr="007924F9">
        <w:rPr>
          <w:rFonts w:cs="Tahoma"/>
          <w:szCs w:val="22"/>
        </w:rPr>
        <w:t>Δ</w:t>
      </w:r>
      <w:r w:rsidR="004705F9">
        <w:rPr>
          <w:rFonts w:cs="Tahoma"/>
          <w:szCs w:val="22"/>
        </w:rPr>
        <w:t>.</w:t>
      </w:r>
      <w:r w:rsidRPr="007924F9">
        <w:rPr>
          <w:rFonts w:cs="Tahoma"/>
          <w:szCs w:val="22"/>
        </w:rPr>
        <w:t>Α</w:t>
      </w:r>
      <w:r w:rsidR="004705F9">
        <w:rPr>
          <w:rFonts w:cs="Tahoma"/>
          <w:szCs w:val="22"/>
        </w:rPr>
        <w:t>.</w:t>
      </w:r>
      <w:r w:rsidRPr="007924F9">
        <w:rPr>
          <w:rFonts w:cs="Tahoma"/>
          <w:szCs w:val="22"/>
        </w:rPr>
        <w:t>Μ</w:t>
      </w:r>
      <w:r w:rsidR="004705F9">
        <w:rPr>
          <w:rFonts w:cs="Tahoma"/>
          <w:szCs w:val="22"/>
        </w:rPr>
        <w:t>.</w:t>
      </w:r>
      <w:r w:rsidR="005D660B">
        <w:rPr>
          <w:rFonts w:cs="Tahoma"/>
          <w:szCs w:val="22"/>
        </w:rPr>
        <w:t>:</w:t>
      </w:r>
      <w:r w:rsidR="007924F9" w:rsidRPr="007924F9">
        <w:rPr>
          <w:rFonts w:cs="Tahoma"/>
          <w:szCs w:val="22"/>
        </w:rPr>
        <w:t xml:space="preserve"> 23REQ012213359</w:t>
      </w:r>
      <w:r w:rsidR="004705F9">
        <w:rPr>
          <w:rFonts w:cs="Tahoma"/>
          <w:szCs w:val="22"/>
        </w:rPr>
        <w:t xml:space="preserve"> &amp; </w:t>
      </w:r>
      <w:r w:rsidRPr="007924F9">
        <w:rPr>
          <w:rFonts w:cs="Tahoma"/>
          <w:szCs w:val="22"/>
        </w:rPr>
        <w:t>Α</w:t>
      </w:r>
      <w:r w:rsidR="004705F9">
        <w:rPr>
          <w:rFonts w:cs="Tahoma"/>
          <w:szCs w:val="22"/>
        </w:rPr>
        <w:t>.</w:t>
      </w:r>
      <w:r w:rsidRPr="007924F9">
        <w:rPr>
          <w:rFonts w:cs="Tahoma"/>
          <w:szCs w:val="22"/>
        </w:rPr>
        <w:t>Δ</w:t>
      </w:r>
      <w:r w:rsidR="004705F9">
        <w:rPr>
          <w:rFonts w:cs="Tahoma"/>
          <w:szCs w:val="22"/>
        </w:rPr>
        <w:t>.</w:t>
      </w:r>
      <w:r w:rsidRPr="007924F9">
        <w:rPr>
          <w:rFonts w:cs="Tahoma"/>
          <w:szCs w:val="22"/>
        </w:rPr>
        <w:t>Α</w:t>
      </w:r>
      <w:r w:rsidR="004705F9">
        <w:rPr>
          <w:rFonts w:cs="Tahoma"/>
          <w:szCs w:val="22"/>
        </w:rPr>
        <w:t>.</w:t>
      </w:r>
      <w:r w:rsidR="005D660B">
        <w:rPr>
          <w:rFonts w:cs="Tahoma"/>
          <w:szCs w:val="22"/>
        </w:rPr>
        <w:t>:</w:t>
      </w:r>
      <w:r w:rsidR="007924F9" w:rsidRPr="007924F9">
        <w:rPr>
          <w:rFonts w:cs="Tahoma"/>
          <w:szCs w:val="22"/>
        </w:rPr>
        <w:t xml:space="preserve"> 9ΙΔΜ7ΛΚ-Ζ22)</w:t>
      </w:r>
      <w:r w:rsidR="004705F9">
        <w:rPr>
          <w:rFonts w:cs="Tahoma"/>
          <w:szCs w:val="22"/>
        </w:rPr>
        <w:t xml:space="preserve"> &amp; </w:t>
      </w:r>
      <w:r w:rsidR="004705F9" w:rsidRPr="004705F9">
        <w:rPr>
          <w:rFonts w:cs="Tahoma"/>
          <w:b/>
          <w:bCs/>
          <w:szCs w:val="22"/>
        </w:rPr>
        <w:t>2.</w:t>
      </w:r>
      <w:r w:rsidR="004705F9">
        <w:rPr>
          <w:rFonts w:cs="Tahoma"/>
          <w:szCs w:val="22"/>
        </w:rPr>
        <w:t xml:space="preserve"> </w:t>
      </w:r>
      <w:r w:rsidR="005D660B" w:rsidRPr="005D660B">
        <w:rPr>
          <w:rFonts w:cs="Tahoma"/>
          <w:szCs w:val="22"/>
        </w:rPr>
        <w:t>1408/2023 Π</w:t>
      </w:r>
      <w:r w:rsidRPr="005D660B">
        <w:rPr>
          <w:rFonts w:cs="Tahoma"/>
          <w:szCs w:val="22"/>
        </w:rPr>
        <w:t>.Ε. Λασιθίου</w:t>
      </w:r>
      <w:r w:rsidR="004705F9">
        <w:rPr>
          <w:rFonts w:cs="Tahoma"/>
          <w:szCs w:val="22"/>
        </w:rPr>
        <w:t xml:space="preserve"> </w:t>
      </w:r>
      <w:r w:rsidRPr="005D660B">
        <w:rPr>
          <w:rFonts w:cs="Tahoma"/>
          <w:szCs w:val="22"/>
        </w:rPr>
        <w:t>(Α</w:t>
      </w:r>
      <w:r w:rsidR="004705F9">
        <w:rPr>
          <w:rFonts w:cs="Tahoma"/>
          <w:szCs w:val="22"/>
        </w:rPr>
        <w:t>.</w:t>
      </w:r>
      <w:r w:rsidRPr="005D660B">
        <w:rPr>
          <w:rFonts w:cs="Tahoma"/>
          <w:szCs w:val="22"/>
        </w:rPr>
        <w:t>Δ</w:t>
      </w:r>
      <w:r w:rsidR="004705F9">
        <w:rPr>
          <w:rFonts w:cs="Tahoma"/>
          <w:szCs w:val="22"/>
        </w:rPr>
        <w:t>.</w:t>
      </w:r>
      <w:r w:rsidRPr="005D660B">
        <w:rPr>
          <w:rFonts w:cs="Tahoma"/>
          <w:szCs w:val="22"/>
        </w:rPr>
        <w:t>Α</w:t>
      </w:r>
      <w:r w:rsidR="004705F9">
        <w:rPr>
          <w:rFonts w:cs="Tahoma"/>
          <w:szCs w:val="22"/>
        </w:rPr>
        <w:t>.</w:t>
      </w:r>
      <w:r w:rsidRPr="005D660B">
        <w:rPr>
          <w:rFonts w:cs="Tahoma"/>
          <w:szCs w:val="22"/>
        </w:rPr>
        <w:t>Μ</w:t>
      </w:r>
      <w:r w:rsidR="004705F9">
        <w:rPr>
          <w:rFonts w:cs="Tahoma"/>
          <w:szCs w:val="22"/>
        </w:rPr>
        <w:t>/</w:t>
      </w:r>
      <w:r w:rsidR="005D660B" w:rsidRPr="005D660B">
        <w:rPr>
          <w:rFonts w:cs="Tahoma"/>
          <w:szCs w:val="22"/>
        </w:rPr>
        <w:t>: 23REQ01221</w:t>
      </w:r>
      <w:r w:rsidR="006A10D0" w:rsidRPr="00BB477D">
        <w:rPr>
          <w:rFonts w:cs="Tahoma"/>
          <w:szCs w:val="22"/>
        </w:rPr>
        <w:t>3</w:t>
      </w:r>
      <w:r w:rsidR="005D660B" w:rsidRPr="005D660B">
        <w:rPr>
          <w:rFonts w:cs="Tahoma"/>
          <w:szCs w:val="22"/>
        </w:rPr>
        <w:t>457</w:t>
      </w:r>
      <w:r w:rsidRPr="005D660B">
        <w:rPr>
          <w:rFonts w:cs="Tahoma"/>
          <w:szCs w:val="22"/>
        </w:rPr>
        <w:t>,</w:t>
      </w:r>
      <w:r w:rsidR="005D660B">
        <w:rPr>
          <w:rFonts w:cs="Tahoma"/>
          <w:szCs w:val="22"/>
        </w:rPr>
        <w:t xml:space="preserve"> </w:t>
      </w:r>
      <w:r w:rsidRPr="005D660B">
        <w:rPr>
          <w:rFonts w:cs="Tahoma"/>
          <w:szCs w:val="22"/>
        </w:rPr>
        <w:t>Α</w:t>
      </w:r>
      <w:r w:rsidR="004705F9">
        <w:rPr>
          <w:rFonts w:cs="Tahoma"/>
          <w:szCs w:val="22"/>
        </w:rPr>
        <w:t>.</w:t>
      </w:r>
      <w:r w:rsidRPr="005D660B">
        <w:rPr>
          <w:rFonts w:cs="Tahoma"/>
          <w:szCs w:val="22"/>
        </w:rPr>
        <w:t>Δ</w:t>
      </w:r>
      <w:r w:rsidR="004705F9">
        <w:rPr>
          <w:rFonts w:cs="Tahoma"/>
          <w:szCs w:val="22"/>
        </w:rPr>
        <w:t>.</w:t>
      </w:r>
      <w:r w:rsidRPr="005D660B">
        <w:rPr>
          <w:rFonts w:cs="Tahoma"/>
          <w:szCs w:val="22"/>
        </w:rPr>
        <w:t>Α</w:t>
      </w:r>
      <w:r w:rsidR="004705F9">
        <w:rPr>
          <w:rFonts w:cs="Tahoma"/>
          <w:szCs w:val="22"/>
        </w:rPr>
        <w:t>.</w:t>
      </w:r>
      <w:r w:rsidR="005D660B" w:rsidRPr="005D660B">
        <w:rPr>
          <w:rFonts w:cs="Tahoma"/>
          <w:szCs w:val="22"/>
        </w:rPr>
        <w:t>: ΨΧΠ37ΛΚ-Ζ3Ζ)</w:t>
      </w:r>
      <w:r w:rsidR="005D660B">
        <w:rPr>
          <w:rFonts w:cs="Tahoma"/>
          <w:szCs w:val="22"/>
        </w:rPr>
        <w:t>.</w:t>
      </w:r>
      <w:r>
        <w:rPr>
          <w:i/>
          <w:iCs/>
          <w:color w:val="5B9BD5"/>
          <w:kern w:val="1"/>
        </w:rPr>
        <w:t xml:space="preserve"> </w:t>
      </w:r>
    </w:p>
    <w:p w14:paraId="6E3B7623" w14:textId="77777777" w:rsidR="00D41FD6" w:rsidRPr="006B2C94" w:rsidRDefault="00D41FD6">
      <w:pPr>
        <w:pStyle w:val="20"/>
        <w:rPr>
          <w:lang w:val="el-GR"/>
        </w:rPr>
      </w:pPr>
      <w:bookmarkStart w:id="7" w:name="_Toc134530571"/>
      <w:bookmarkEnd w:id="6"/>
      <w:r>
        <w:rPr>
          <w:rFonts w:ascii="Calibri" w:hAnsi="Calibri"/>
          <w:lang w:val="el-GR"/>
        </w:rPr>
        <w:t>1.3</w:t>
      </w:r>
      <w:r>
        <w:rPr>
          <w:rFonts w:ascii="Calibri" w:hAnsi="Calibri"/>
          <w:lang w:val="el-GR"/>
        </w:rPr>
        <w:tab/>
        <w:t>Συνοπτική Περιγραφή φυσικού και οικονομικού αντικειμένου της σύμβασης</w:t>
      </w:r>
      <w:bookmarkEnd w:id="7"/>
      <w:r>
        <w:rPr>
          <w:rFonts w:ascii="Calibri" w:hAnsi="Calibri"/>
          <w:lang w:val="el-GR"/>
        </w:rPr>
        <w:t xml:space="preserve"> </w:t>
      </w:r>
    </w:p>
    <w:p w14:paraId="7A30046A" w14:textId="7FC69F88" w:rsidR="006E47C4" w:rsidRPr="00671CB2" w:rsidRDefault="006E47C4" w:rsidP="006E47C4">
      <w:pPr>
        <w:rPr>
          <w:rFonts w:asciiTheme="minorHAnsi" w:hAnsiTheme="minorHAnsi" w:cstheme="minorHAnsi"/>
          <w:color w:val="000000" w:themeColor="text1"/>
          <w:lang w:val="el-GR"/>
        </w:rPr>
      </w:pPr>
      <w:r w:rsidRPr="00C37D85">
        <w:rPr>
          <w:rFonts w:cs="Tahoma"/>
          <w:szCs w:val="22"/>
          <w:lang w:val="el-GR"/>
        </w:rPr>
        <w:t xml:space="preserve">Αντικείμενο της σύμβασης  είναι η  </w:t>
      </w:r>
      <w:r w:rsidRPr="00C37D85">
        <w:rPr>
          <w:lang w:val="el-GR"/>
        </w:rPr>
        <w:t xml:space="preserve">ανάθεση υλοποίησης του έργου: </w:t>
      </w:r>
      <w:bookmarkStart w:id="8" w:name="_Hlk134435541"/>
      <w:r w:rsidRPr="00C37D85">
        <w:rPr>
          <w:lang w:val="el-GR"/>
        </w:rPr>
        <w:t xml:space="preserve">«Ανάδειξη εργολάβων για τον από εδάφους </w:t>
      </w:r>
      <w:proofErr w:type="spellStart"/>
      <w:r w:rsidRPr="00C37D85">
        <w:rPr>
          <w:lang w:val="el-GR"/>
        </w:rPr>
        <w:t>δολωματικό</w:t>
      </w:r>
      <w:proofErr w:type="spellEnd"/>
      <w:r w:rsidRPr="00C37D85">
        <w:rPr>
          <w:lang w:val="el-GR"/>
        </w:rPr>
        <w:t xml:space="preserve"> ψεκασμό </w:t>
      </w:r>
      <w:proofErr w:type="spellStart"/>
      <w:r w:rsidRPr="00C37D85">
        <w:rPr>
          <w:lang w:val="el-GR"/>
        </w:rPr>
        <w:t>ελαιοδέντρων</w:t>
      </w:r>
      <w:proofErr w:type="spellEnd"/>
      <w:r w:rsidRPr="00C37D85">
        <w:rPr>
          <w:lang w:val="el-GR"/>
        </w:rPr>
        <w:t xml:space="preserve"> στα πλαίσια του Προγράμματος Συλλογικής Καταπολέμησης του Δάκου της Ελιάς στην Περιφέρεια Κρήτης για </w:t>
      </w:r>
      <w:r>
        <w:rPr>
          <w:lang w:val="el-GR"/>
        </w:rPr>
        <w:t>τα έτη 2023-2025</w:t>
      </w:r>
      <w:r w:rsidRPr="00C37D85">
        <w:rPr>
          <w:lang w:val="el-GR"/>
        </w:rPr>
        <w:t xml:space="preserve">», </w:t>
      </w:r>
      <w:bookmarkEnd w:id="8"/>
      <w:r w:rsidRPr="004A7BC4">
        <w:rPr>
          <w:lang w:val="el-GR"/>
        </w:rPr>
        <w:t xml:space="preserve">συνολικού προϋπολογισμού </w:t>
      </w:r>
      <w:bookmarkStart w:id="9" w:name="_Hlk134444030"/>
      <w:r w:rsidR="00655506" w:rsidRPr="00655506">
        <w:rPr>
          <w:rFonts w:asciiTheme="minorHAnsi" w:hAnsiTheme="minorHAnsi" w:cstheme="minorHAnsi"/>
          <w:b/>
          <w:color w:val="000000" w:themeColor="text1"/>
          <w:szCs w:val="22"/>
          <w:lang w:val="el-GR"/>
        </w:rPr>
        <w:t xml:space="preserve">208.546,20€ (μη συμπεριλαμβανομένου του ΦΠΑ 13%) </w:t>
      </w:r>
      <w:bookmarkEnd w:id="9"/>
      <w:r w:rsidRPr="00671CB2">
        <w:rPr>
          <w:rFonts w:asciiTheme="minorHAnsi" w:hAnsiTheme="minorHAnsi" w:cstheme="minorHAnsi"/>
          <w:color w:val="000000" w:themeColor="text1"/>
          <w:lang w:val="el-GR"/>
        </w:rPr>
        <w:t xml:space="preserve">και με κριτήριο κατακύρωσης την πλέον συμφέρουσα προσφορά αποκλειστικά βάσει τιμής.   </w:t>
      </w:r>
    </w:p>
    <w:p w14:paraId="1F263F56" w14:textId="77777777" w:rsidR="006E47C4" w:rsidRPr="003C6310" w:rsidRDefault="006E47C4" w:rsidP="006E47C4">
      <w:pPr>
        <w:rPr>
          <w:rFonts w:cs="Tahoma"/>
          <w:lang w:val="el-GR"/>
        </w:rPr>
      </w:pPr>
      <w:r w:rsidRPr="003C6310">
        <w:rPr>
          <w:lang w:val="el-GR"/>
        </w:rPr>
        <w:t xml:space="preserve">Συγκεκριμένα ο διαγωνισμός αφορά την παροχή υπηρεσιών για την εκτέλεση του ανωτέρω έργου σε όλες τις Περιφερειακές Ενότητες της Περιφέρειας Κρήτης όπως φαίνεται παρακάτω  και περιγράφονται αναλυτικότερα στις τεχνικές προδιαγραφές, </w:t>
      </w:r>
    </w:p>
    <w:p w14:paraId="19587E37" w14:textId="2348D7D8" w:rsidR="006E47C4" w:rsidRPr="001B4DDF" w:rsidRDefault="006E47C4" w:rsidP="006E47C4">
      <w:pPr>
        <w:rPr>
          <w:color w:val="000000" w:themeColor="text1"/>
          <w:lang w:val="el-GR"/>
        </w:rPr>
      </w:pPr>
      <w:r w:rsidRPr="00671CB2">
        <w:rPr>
          <w:color w:val="000000" w:themeColor="text1"/>
          <w:lang w:val="el-GR"/>
        </w:rPr>
        <w:t xml:space="preserve">Α. Περιφερειακή Ενότητα Χανίων προϋπολογιζόμενης συνολικής αξίας </w:t>
      </w:r>
      <w:r w:rsidR="00671CB2" w:rsidRPr="00671CB2">
        <w:rPr>
          <w:color w:val="000000" w:themeColor="text1"/>
          <w:lang w:val="el-GR"/>
        </w:rPr>
        <w:t>104.076,00</w:t>
      </w:r>
      <w:r w:rsidRPr="00671CB2">
        <w:rPr>
          <w:color w:val="000000" w:themeColor="text1"/>
          <w:lang w:val="el-GR"/>
        </w:rPr>
        <w:t>€ (χωρίς ΦΠΑ)  για δολωματικούς ψεκασμούς</w:t>
      </w:r>
      <w:r w:rsidRPr="007A65BD">
        <w:rPr>
          <w:color w:val="FF0000"/>
          <w:lang w:val="el-GR"/>
        </w:rPr>
        <w:t xml:space="preserve"> </w:t>
      </w:r>
      <w:r w:rsidR="001B4DDF" w:rsidRPr="001B4DDF">
        <w:rPr>
          <w:color w:val="000000" w:themeColor="text1"/>
          <w:lang w:val="el-GR"/>
        </w:rPr>
        <w:t>165.200</w:t>
      </w:r>
      <w:r w:rsidRPr="001B4DDF">
        <w:rPr>
          <w:color w:val="000000" w:themeColor="text1"/>
          <w:lang w:val="el-GR"/>
        </w:rPr>
        <w:t xml:space="preserve"> προστατευόμενων ελαιόδεντρων.</w:t>
      </w:r>
    </w:p>
    <w:p w14:paraId="2C8A2870" w14:textId="6DF0D1C5" w:rsidR="006E47C4" w:rsidRPr="00671CB2" w:rsidRDefault="006E47C4" w:rsidP="006E47C4">
      <w:pPr>
        <w:rPr>
          <w:color w:val="000000" w:themeColor="text1"/>
          <w:lang w:val="el-GR"/>
        </w:rPr>
      </w:pPr>
      <w:r w:rsidRPr="00671CB2">
        <w:rPr>
          <w:color w:val="000000" w:themeColor="text1"/>
          <w:lang w:val="el-GR"/>
        </w:rPr>
        <w:t xml:space="preserve">Β. Περιφερειακή Ενότητα Λασιθίου προϋπολογιζόμενης συνολικής αξίας </w:t>
      </w:r>
      <w:r w:rsidR="00671CB2" w:rsidRPr="00671CB2">
        <w:rPr>
          <w:color w:val="000000" w:themeColor="text1"/>
          <w:lang w:val="el-GR"/>
        </w:rPr>
        <w:t>82.260,00</w:t>
      </w:r>
      <w:r w:rsidRPr="00671CB2">
        <w:rPr>
          <w:color w:val="000000" w:themeColor="text1"/>
          <w:lang w:val="el-GR"/>
        </w:rPr>
        <w:t xml:space="preserve"> € (χωρίς ΦΠΑ),</w:t>
      </w:r>
      <w:r w:rsidRPr="007A65BD">
        <w:rPr>
          <w:color w:val="FF0000"/>
          <w:lang w:val="el-GR"/>
        </w:rPr>
        <w:t xml:space="preserve"> </w:t>
      </w:r>
      <w:r w:rsidRPr="00671CB2">
        <w:rPr>
          <w:color w:val="000000" w:themeColor="text1"/>
          <w:lang w:val="el-GR"/>
        </w:rPr>
        <w:t xml:space="preserve">για δολωματικούς </w:t>
      </w:r>
      <w:r w:rsidRPr="001B4DDF">
        <w:rPr>
          <w:color w:val="000000" w:themeColor="text1"/>
          <w:lang w:val="el-GR"/>
        </w:rPr>
        <w:t xml:space="preserve">ψεκασμούς </w:t>
      </w:r>
      <w:r w:rsidR="001B4DDF" w:rsidRPr="001B4DDF">
        <w:rPr>
          <w:color w:val="000000" w:themeColor="text1"/>
          <w:lang w:val="el-GR"/>
        </w:rPr>
        <w:t xml:space="preserve">120.000 </w:t>
      </w:r>
      <w:r w:rsidRPr="001B4DDF">
        <w:rPr>
          <w:color w:val="000000" w:themeColor="text1"/>
          <w:lang w:val="el-GR"/>
        </w:rPr>
        <w:t>προστατευόμενων ελαιόδεντρων.</w:t>
      </w:r>
      <w:r w:rsidRPr="007A65BD">
        <w:rPr>
          <w:color w:val="FF0000"/>
          <w:lang w:val="el-GR"/>
        </w:rPr>
        <w:t xml:space="preserve">  </w:t>
      </w:r>
      <w:r w:rsidR="00B020BF" w:rsidRPr="00B020BF">
        <w:rPr>
          <w:lang w:val="el-GR"/>
        </w:rPr>
        <w:t>Επιπλέον του ανωτέρω ποσού σ</w:t>
      </w:r>
      <w:r w:rsidRPr="00B020BF">
        <w:rPr>
          <w:rStyle w:val="FontStyle57"/>
          <w:rFonts w:ascii="Tahoma" w:hAnsi="Tahoma" w:cs="Tahoma"/>
          <w:sz w:val="20"/>
          <w:szCs w:val="20"/>
          <w:lang w:val="el-GR"/>
        </w:rPr>
        <w:t>τον</w:t>
      </w:r>
      <w:r w:rsidRPr="00671CB2">
        <w:rPr>
          <w:rStyle w:val="FontStyle57"/>
          <w:rFonts w:ascii="Tahoma" w:hAnsi="Tahoma" w:cs="Tahoma"/>
          <w:color w:val="000000" w:themeColor="text1"/>
          <w:sz w:val="20"/>
          <w:szCs w:val="20"/>
          <w:lang w:val="el-GR"/>
        </w:rPr>
        <w:t xml:space="preserve"> προϋπολογισμό της Π.Ε. Λασιθίου  </w:t>
      </w:r>
      <w:bookmarkStart w:id="10" w:name="_Hlk127132203"/>
      <w:r w:rsidR="00B020BF">
        <w:rPr>
          <w:rStyle w:val="FontStyle57"/>
          <w:rFonts w:ascii="Tahoma" w:hAnsi="Tahoma" w:cs="Tahoma"/>
          <w:color w:val="000000" w:themeColor="text1"/>
          <w:sz w:val="20"/>
          <w:szCs w:val="20"/>
          <w:lang w:val="el-GR"/>
        </w:rPr>
        <w:t>προβλέπονται</w:t>
      </w:r>
      <w:r w:rsidR="001B4DDF">
        <w:rPr>
          <w:rStyle w:val="FontStyle57"/>
          <w:rFonts w:ascii="Tahoma" w:hAnsi="Tahoma" w:cs="Tahoma"/>
          <w:color w:val="000000" w:themeColor="text1"/>
          <w:sz w:val="20"/>
          <w:szCs w:val="20"/>
          <w:lang w:val="el-GR"/>
        </w:rPr>
        <w:t xml:space="preserve"> </w:t>
      </w:r>
      <w:r w:rsidRPr="00671CB2">
        <w:rPr>
          <w:rStyle w:val="FontStyle57"/>
          <w:rFonts w:ascii="Tahoma" w:hAnsi="Tahoma" w:cs="Tahoma"/>
          <w:color w:val="000000" w:themeColor="text1"/>
          <w:sz w:val="20"/>
          <w:szCs w:val="20"/>
          <w:lang w:val="el-GR"/>
        </w:rPr>
        <w:t xml:space="preserve">δικαιώματα προαίρεσης ποσοστού 27% </w:t>
      </w:r>
      <w:r w:rsidRPr="001B4DDF">
        <w:rPr>
          <w:rStyle w:val="FontStyle57"/>
          <w:rFonts w:ascii="Tahoma" w:hAnsi="Tahoma" w:cs="Tahoma"/>
          <w:color w:val="000000" w:themeColor="text1"/>
          <w:sz w:val="20"/>
          <w:szCs w:val="20"/>
          <w:lang w:val="el-GR"/>
        </w:rPr>
        <w:t xml:space="preserve">ύψους </w:t>
      </w:r>
      <w:r w:rsidR="001B4DDF" w:rsidRPr="001B4DDF">
        <w:rPr>
          <w:rStyle w:val="FontStyle57"/>
          <w:rFonts w:ascii="Tahoma" w:hAnsi="Tahoma" w:cs="Tahoma"/>
          <w:color w:val="000000" w:themeColor="text1"/>
          <w:sz w:val="20"/>
          <w:szCs w:val="20"/>
          <w:lang w:val="el-GR"/>
        </w:rPr>
        <w:t>22.210,20</w:t>
      </w:r>
      <w:r w:rsidRPr="001B4DDF">
        <w:rPr>
          <w:rStyle w:val="FontStyle57"/>
          <w:rFonts w:ascii="Tahoma" w:hAnsi="Tahoma" w:cs="Tahoma"/>
          <w:color w:val="000000" w:themeColor="text1"/>
          <w:sz w:val="20"/>
          <w:szCs w:val="20"/>
          <w:lang w:val="el-GR"/>
        </w:rPr>
        <w:t xml:space="preserve"> € (χωρίς</w:t>
      </w:r>
      <w:r w:rsidRPr="00671CB2">
        <w:rPr>
          <w:rStyle w:val="FontStyle57"/>
          <w:rFonts w:ascii="Tahoma" w:hAnsi="Tahoma" w:cs="Tahoma"/>
          <w:color w:val="000000" w:themeColor="text1"/>
          <w:sz w:val="20"/>
          <w:szCs w:val="20"/>
          <w:lang w:val="el-GR"/>
        </w:rPr>
        <w:t xml:space="preserve"> ΦΠΑ</w:t>
      </w:r>
      <w:bookmarkEnd w:id="10"/>
      <w:r w:rsidR="00D23ECD" w:rsidRPr="00671CB2">
        <w:rPr>
          <w:rStyle w:val="FontStyle57"/>
          <w:rFonts w:ascii="Tahoma" w:hAnsi="Tahoma" w:cs="Tahoma"/>
          <w:color w:val="000000" w:themeColor="text1"/>
          <w:sz w:val="20"/>
          <w:szCs w:val="20"/>
          <w:lang w:val="el-GR"/>
        </w:rPr>
        <w:t>)</w:t>
      </w:r>
      <w:r w:rsidR="00AF60BD">
        <w:rPr>
          <w:rStyle w:val="FontStyle57"/>
          <w:rFonts w:ascii="Tahoma" w:hAnsi="Tahoma" w:cs="Tahoma"/>
          <w:color w:val="000000" w:themeColor="text1"/>
          <w:sz w:val="20"/>
          <w:szCs w:val="20"/>
          <w:lang w:val="el-GR"/>
        </w:rPr>
        <w:t>.</w:t>
      </w:r>
    </w:p>
    <w:p w14:paraId="4B3E0FED" w14:textId="77777777" w:rsidR="006E47C4" w:rsidRPr="00525918" w:rsidRDefault="006E47C4" w:rsidP="006E47C4">
      <w:pPr>
        <w:rPr>
          <w:lang w:val="el-GR"/>
        </w:rPr>
      </w:pPr>
      <w:r w:rsidRPr="00525918">
        <w:rPr>
          <w:lang w:val="el-GR"/>
        </w:rPr>
        <w:t xml:space="preserve">Ο αριθμός των </w:t>
      </w:r>
      <w:proofErr w:type="spellStart"/>
      <w:r w:rsidRPr="00525918">
        <w:rPr>
          <w:lang w:val="el-GR"/>
        </w:rPr>
        <w:t>δολωματικών</w:t>
      </w:r>
      <w:proofErr w:type="spellEnd"/>
      <w:r w:rsidRPr="00525918">
        <w:rPr>
          <w:lang w:val="el-GR"/>
        </w:rPr>
        <w:t xml:space="preserve"> ψεκασμών του κάθε τμήματος αναφέρεται στους πίνακες του  ΠΑΡΑΡΤΗΜΑΤΟΣ  Ι΄.  Ο ακριβής αριθμός των ψεκασμών θα εξαρτηθεί από επιστημονικά δεδομένα που σχετίζονται με το μέγεθος του </w:t>
      </w:r>
      <w:proofErr w:type="spellStart"/>
      <w:r w:rsidRPr="00525918">
        <w:rPr>
          <w:lang w:val="el-GR"/>
        </w:rPr>
        <w:t>δακοπληθυσμού</w:t>
      </w:r>
      <w:proofErr w:type="spellEnd"/>
      <w:r w:rsidRPr="00525918">
        <w:rPr>
          <w:lang w:val="el-GR"/>
        </w:rPr>
        <w:t xml:space="preserve"> και τις κλιματολογικές συνθήκες.</w:t>
      </w:r>
    </w:p>
    <w:p w14:paraId="26F5DCA1" w14:textId="77777777" w:rsidR="006E47C4" w:rsidRPr="00525918" w:rsidRDefault="006E47C4" w:rsidP="006E47C4">
      <w:pPr>
        <w:rPr>
          <w:rFonts w:cs="Tahoma"/>
          <w:bCs/>
          <w:szCs w:val="22"/>
          <w:lang w:val="el-GR"/>
        </w:rPr>
      </w:pPr>
      <w:r w:rsidRPr="00525918">
        <w:rPr>
          <w:rFonts w:cs="Tahoma"/>
          <w:bCs/>
          <w:szCs w:val="22"/>
          <w:lang w:val="el-GR"/>
        </w:rPr>
        <w:t xml:space="preserve">Το έργο χωρίζεται στις παρακάτω ομάδες και τμήματα: </w:t>
      </w:r>
    </w:p>
    <w:p w14:paraId="411DC4AF" w14:textId="09A07487" w:rsidR="006E47C4" w:rsidRPr="001B4DDF" w:rsidRDefault="006E47C4" w:rsidP="006E47C4">
      <w:pPr>
        <w:ind w:left="1134" w:hanging="1134"/>
        <w:rPr>
          <w:rFonts w:cs="Tahoma"/>
          <w:bCs/>
          <w:color w:val="000000" w:themeColor="text1"/>
          <w:szCs w:val="22"/>
          <w:lang w:val="el-GR"/>
        </w:rPr>
      </w:pPr>
      <w:r w:rsidRPr="001B4DDF">
        <w:rPr>
          <w:rFonts w:cs="Tahoma"/>
          <w:bCs/>
          <w:color w:val="000000" w:themeColor="text1"/>
          <w:szCs w:val="22"/>
          <w:lang w:val="el-GR"/>
        </w:rPr>
        <w:t xml:space="preserve">ΟΜΑΔΑ Α. Π.Ε. ΧΑΝΙΩΝ </w:t>
      </w:r>
      <w:r w:rsidR="00671CB2" w:rsidRPr="001B4DDF">
        <w:rPr>
          <w:rFonts w:cs="Tahoma"/>
          <w:bCs/>
          <w:color w:val="000000" w:themeColor="text1"/>
          <w:szCs w:val="22"/>
          <w:lang w:val="el-GR"/>
        </w:rPr>
        <w:t>7 τ</w:t>
      </w:r>
      <w:r w:rsidRPr="001B4DDF">
        <w:rPr>
          <w:rFonts w:cs="Tahoma"/>
          <w:bCs/>
          <w:color w:val="000000" w:themeColor="text1"/>
          <w:szCs w:val="22"/>
          <w:lang w:val="el-GR"/>
        </w:rPr>
        <w:t xml:space="preserve">μήματα, της Περιφερειακής Ενότητας Χανίων και θα υπογραφούν μέχρι και </w:t>
      </w:r>
      <w:r w:rsidR="00671CB2" w:rsidRPr="001B4DDF">
        <w:rPr>
          <w:rFonts w:cs="Tahoma"/>
          <w:bCs/>
          <w:color w:val="000000" w:themeColor="text1"/>
          <w:szCs w:val="22"/>
          <w:lang w:val="el-GR"/>
        </w:rPr>
        <w:t>7 συ</w:t>
      </w:r>
      <w:r w:rsidRPr="001B4DDF">
        <w:rPr>
          <w:rFonts w:cs="Tahoma"/>
          <w:bCs/>
          <w:color w:val="000000" w:themeColor="text1"/>
          <w:szCs w:val="22"/>
          <w:lang w:val="el-GR"/>
        </w:rPr>
        <w:t>μβάσεις.</w:t>
      </w:r>
    </w:p>
    <w:p w14:paraId="7617B032" w14:textId="6DBC149A" w:rsidR="006E47C4" w:rsidRPr="001B4DDF" w:rsidRDefault="006E47C4" w:rsidP="006E47C4">
      <w:pPr>
        <w:ind w:left="993" w:hanging="993"/>
        <w:rPr>
          <w:rFonts w:cs="Tahoma"/>
          <w:bCs/>
          <w:color w:val="000000" w:themeColor="text1"/>
          <w:szCs w:val="22"/>
          <w:lang w:val="el-GR"/>
        </w:rPr>
      </w:pPr>
      <w:r w:rsidRPr="001B4DDF">
        <w:rPr>
          <w:rFonts w:cs="Tahoma"/>
          <w:bCs/>
          <w:color w:val="000000" w:themeColor="text1"/>
          <w:szCs w:val="22"/>
          <w:lang w:val="el-GR"/>
        </w:rPr>
        <w:t xml:space="preserve">ΟΜΑΔΑ </w:t>
      </w:r>
      <w:r w:rsidR="007A65BD" w:rsidRPr="001B4DDF">
        <w:rPr>
          <w:rFonts w:cs="Tahoma"/>
          <w:bCs/>
          <w:color w:val="000000" w:themeColor="text1"/>
          <w:szCs w:val="22"/>
          <w:lang w:val="el-GR"/>
        </w:rPr>
        <w:t>Β</w:t>
      </w:r>
      <w:r w:rsidRPr="001B4DDF">
        <w:rPr>
          <w:rFonts w:cs="Tahoma"/>
          <w:bCs/>
          <w:color w:val="000000" w:themeColor="text1"/>
          <w:szCs w:val="22"/>
          <w:lang w:val="el-GR"/>
        </w:rPr>
        <w:t xml:space="preserve">. Π.Ε.ΛΑΣΙΘΙΟΥ </w:t>
      </w:r>
      <w:r w:rsidR="00671CB2" w:rsidRPr="001B4DDF">
        <w:rPr>
          <w:rFonts w:cs="Tahoma"/>
          <w:bCs/>
          <w:color w:val="000000" w:themeColor="text1"/>
          <w:szCs w:val="22"/>
          <w:lang w:val="el-GR"/>
        </w:rPr>
        <w:t>2</w:t>
      </w:r>
      <w:r w:rsidRPr="001B4DDF">
        <w:rPr>
          <w:rFonts w:cs="Tahoma"/>
          <w:bCs/>
          <w:color w:val="000000" w:themeColor="text1"/>
          <w:szCs w:val="22"/>
          <w:lang w:val="el-GR"/>
        </w:rPr>
        <w:t xml:space="preserve"> τμήματα και θα υπογραφούν μέχρι και </w:t>
      </w:r>
      <w:r w:rsidR="00671CB2" w:rsidRPr="001B4DDF">
        <w:rPr>
          <w:rFonts w:cs="Tahoma"/>
          <w:bCs/>
          <w:color w:val="000000" w:themeColor="text1"/>
          <w:szCs w:val="22"/>
          <w:lang w:val="el-GR"/>
        </w:rPr>
        <w:t>2</w:t>
      </w:r>
      <w:r w:rsidRPr="001B4DDF">
        <w:rPr>
          <w:rFonts w:cs="Tahoma"/>
          <w:bCs/>
          <w:color w:val="000000" w:themeColor="text1"/>
          <w:szCs w:val="22"/>
          <w:lang w:val="el-GR"/>
        </w:rPr>
        <w:t xml:space="preserve"> συμβάσεις.</w:t>
      </w:r>
    </w:p>
    <w:p w14:paraId="05CF689A" w14:textId="77777777" w:rsidR="006E47C4" w:rsidRDefault="006E47C4" w:rsidP="006E47C4">
      <w:pPr>
        <w:rPr>
          <w:lang w:val="el-GR"/>
        </w:rPr>
      </w:pPr>
    </w:p>
    <w:p w14:paraId="00EC87EF" w14:textId="361B550F" w:rsidR="006E47C4" w:rsidRPr="000A3BD4" w:rsidRDefault="006E47C4" w:rsidP="00AF60BD">
      <w:pPr>
        <w:ind w:right="-1"/>
        <w:rPr>
          <w:rFonts w:cs="Tahoma"/>
          <w:szCs w:val="22"/>
          <w:lang w:val="el-GR"/>
        </w:rPr>
      </w:pPr>
      <w:r w:rsidRPr="007F76CF">
        <w:rPr>
          <w:lang w:val="el-GR"/>
        </w:rPr>
        <w:t xml:space="preserve">Προσφορές υποβάλλονται για </w:t>
      </w:r>
      <w:r w:rsidRPr="007F76CF">
        <w:rPr>
          <w:rFonts w:cs="Tahoma"/>
          <w:szCs w:val="22"/>
          <w:lang w:val="el-GR"/>
        </w:rPr>
        <w:t>το σύνολο των τμημάτων μιας</w:t>
      </w:r>
      <w:r w:rsidR="00B020BF" w:rsidRPr="00B020BF">
        <w:rPr>
          <w:rFonts w:cs="Tahoma"/>
          <w:szCs w:val="22"/>
          <w:lang w:val="el-GR"/>
        </w:rPr>
        <w:t xml:space="preserve"> </w:t>
      </w:r>
      <w:r w:rsidR="00B020BF" w:rsidRPr="007F76CF">
        <w:rPr>
          <w:rFonts w:cs="Tahoma"/>
          <w:szCs w:val="22"/>
          <w:lang w:val="el-GR"/>
        </w:rPr>
        <w:t>ή και περισσοτέρων ομάδων</w:t>
      </w:r>
      <w:r w:rsidRPr="007F76CF">
        <w:rPr>
          <w:rFonts w:cs="Tahoma"/>
          <w:szCs w:val="22"/>
          <w:lang w:val="el-GR"/>
        </w:rPr>
        <w:t>, είτε για ένα ή περισσότερα τμήματα</w:t>
      </w:r>
      <w:r w:rsidR="00B020BF">
        <w:rPr>
          <w:rFonts w:cs="Tahoma"/>
          <w:szCs w:val="22"/>
          <w:lang w:val="el-GR"/>
        </w:rPr>
        <w:t>.</w:t>
      </w:r>
    </w:p>
    <w:p w14:paraId="0D2780D8" w14:textId="33E5D798" w:rsidR="006E47C4" w:rsidRPr="00B83FB0" w:rsidRDefault="006E47C4" w:rsidP="006E47C4">
      <w:pPr>
        <w:pStyle w:val="normalwithoutspacing"/>
        <w:spacing w:after="120"/>
        <w:rPr>
          <w:color w:val="000000" w:themeColor="text1"/>
          <w:szCs w:val="22"/>
        </w:rPr>
      </w:pPr>
      <w:r w:rsidRPr="00B83FB0">
        <w:rPr>
          <w:color w:val="000000" w:themeColor="text1"/>
        </w:rPr>
        <w:t xml:space="preserve">Η συνολική εκτιμώμενη αξία των συμβάσεων που θα εκτελεστούν για την υλοποίηση του έργου, </w:t>
      </w:r>
      <w:r w:rsidR="00AF60BD" w:rsidRPr="00AF60BD">
        <w:rPr>
          <w:color w:val="000000" w:themeColor="text1"/>
        </w:rPr>
        <w:t xml:space="preserve">ανέρχεται  στο ποσό των </w:t>
      </w:r>
      <w:r w:rsidR="00C11F78" w:rsidRPr="00C11F78">
        <w:rPr>
          <w:color w:val="000000" w:themeColor="text1"/>
        </w:rPr>
        <w:t>235.657,20</w:t>
      </w:r>
      <w:r w:rsidR="00C11F78">
        <w:rPr>
          <w:color w:val="000000" w:themeColor="text1"/>
        </w:rPr>
        <w:t xml:space="preserve"> </w:t>
      </w:r>
      <w:r w:rsidR="00C11F78" w:rsidRPr="00C11F78">
        <w:rPr>
          <w:color w:val="000000" w:themeColor="text1"/>
        </w:rPr>
        <w:t>€</w:t>
      </w:r>
      <w:r w:rsidR="00C11F78">
        <w:rPr>
          <w:color w:val="000000" w:themeColor="text1"/>
        </w:rPr>
        <w:t xml:space="preserve"> με </w:t>
      </w:r>
      <w:r w:rsidR="00AF60BD">
        <w:rPr>
          <w:color w:val="000000" w:themeColor="text1"/>
        </w:rPr>
        <w:t>ΦΠΑ 13%</w:t>
      </w:r>
      <w:r w:rsidR="00C11F78">
        <w:rPr>
          <w:color w:val="000000" w:themeColor="text1"/>
        </w:rPr>
        <w:t xml:space="preserve"> (208.546,20 € χωρίς ΦΠΑ, 27.111,00 € ΦΠΑ 13%). </w:t>
      </w:r>
      <w:r w:rsidR="00AF60BD">
        <w:rPr>
          <w:color w:val="000000" w:themeColor="text1"/>
        </w:rPr>
        <w:t xml:space="preserve">  </w:t>
      </w:r>
    </w:p>
    <w:p w14:paraId="3F86879B" w14:textId="77777777" w:rsidR="006E47C4" w:rsidRDefault="006E47C4" w:rsidP="006E47C4">
      <w:pPr>
        <w:rPr>
          <w:i/>
          <w:iCs/>
          <w:color w:val="5B9BD5"/>
          <w:lang w:val="el-GR"/>
        </w:rPr>
      </w:pPr>
    </w:p>
    <w:p w14:paraId="270D1FF0" w14:textId="77777777" w:rsidR="006E47C4" w:rsidRPr="006369FE" w:rsidRDefault="006E47C4" w:rsidP="006E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cs="Courier New"/>
          <w:b/>
          <w:szCs w:val="22"/>
          <w:u w:val="single"/>
          <w:lang w:val="el-GR" w:eastAsia="el-GR"/>
        </w:rPr>
      </w:pPr>
      <w:r w:rsidRPr="006369FE">
        <w:rPr>
          <w:rFonts w:cs="Courier New"/>
          <w:b/>
          <w:szCs w:val="22"/>
          <w:u w:val="single"/>
          <w:lang w:val="el-GR" w:eastAsia="el-GR"/>
        </w:rPr>
        <w:t>Αυξομείωση φυσικού αντικειμένου.</w:t>
      </w:r>
    </w:p>
    <w:p w14:paraId="3D8EF515" w14:textId="3D8FBD17" w:rsidR="006E47C4" w:rsidRPr="006369FE" w:rsidRDefault="006E47C4" w:rsidP="006E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cs="Courier New"/>
          <w:szCs w:val="22"/>
          <w:lang w:val="el-GR" w:eastAsia="el-GR"/>
        </w:rPr>
      </w:pPr>
      <w:r w:rsidRPr="006369FE">
        <w:rPr>
          <w:rFonts w:cs="Courier New"/>
          <w:szCs w:val="22"/>
          <w:lang w:val="el-GR" w:eastAsia="el-GR"/>
        </w:rPr>
        <w:t>Οι κατά τόπους Δ/</w:t>
      </w:r>
      <w:proofErr w:type="spellStart"/>
      <w:r w:rsidRPr="006369FE">
        <w:rPr>
          <w:rFonts w:cs="Courier New"/>
          <w:szCs w:val="22"/>
          <w:lang w:val="el-GR" w:eastAsia="el-GR"/>
        </w:rPr>
        <w:t>νσεις</w:t>
      </w:r>
      <w:proofErr w:type="spellEnd"/>
      <w:r w:rsidRPr="006369FE">
        <w:rPr>
          <w:rFonts w:cs="Courier New"/>
          <w:szCs w:val="22"/>
          <w:lang w:val="el-GR" w:eastAsia="el-GR"/>
        </w:rPr>
        <w:t xml:space="preserve"> Αγροτικής </w:t>
      </w:r>
      <w:r w:rsidR="008D72CE">
        <w:rPr>
          <w:rFonts w:cs="Courier New"/>
          <w:szCs w:val="22"/>
          <w:lang w:val="el-GR" w:eastAsia="el-GR"/>
        </w:rPr>
        <w:t>Ανάπτυξης και Κτηνιατρικής των Π.Ε. Χανίων</w:t>
      </w:r>
      <w:r w:rsidR="007A65BD">
        <w:rPr>
          <w:rFonts w:cs="Courier New"/>
          <w:szCs w:val="22"/>
          <w:lang w:val="el-GR" w:eastAsia="el-GR"/>
        </w:rPr>
        <w:t xml:space="preserve"> &amp; </w:t>
      </w:r>
      <w:r w:rsidR="00833006">
        <w:rPr>
          <w:rFonts w:cs="Courier New"/>
          <w:szCs w:val="22"/>
          <w:lang w:val="el-GR" w:eastAsia="el-GR"/>
        </w:rPr>
        <w:t xml:space="preserve">Λασιθίου </w:t>
      </w:r>
      <w:r w:rsidRPr="006369FE">
        <w:rPr>
          <w:rFonts w:cs="Courier New"/>
          <w:szCs w:val="22"/>
          <w:lang w:val="el-GR" w:eastAsia="el-GR"/>
        </w:rPr>
        <w:t>διατηρούν το δικαίωμα:</w:t>
      </w:r>
    </w:p>
    <w:p w14:paraId="305CF7A1" w14:textId="77777777" w:rsidR="006E47C4" w:rsidRPr="006369FE" w:rsidRDefault="006E47C4" w:rsidP="006E47C4">
      <w:pPr>
        <w:pStyle w:val="Style5"/>
        <w:numPr>
          <w:ilvl w:val="0"/>
          <w:numId w:val="16"/>
        </w:numPr>
        <w:spacing w:after="120" w:line="240" w:lineRule="auto"/>
        <w:jc w:val="both"/>
        <w:rPr>
          <w:rFonts w:ascii="Calibri" w:hAnsi="Calibri" w:cs="Tahoma"/>
          <w:sz w:val="22"/>
          <w:szCs w:val="22"/>
        </w:rPr>
      </w:pPr>
      <w:r w:rsidRPr="006369FE">
        <w:rPr>
          <w:rStyle w:val="FontStyle57"/>
          <w:rFonts w:ascii="Calibri" w:hAnsi="Calibri" w:cs="Tahoma"/>
        </w:rPr>
        <w:t xml:space="preserve">Μείωσης του αριθμού των ψεκασμών στην περίπτωση που οι κλιματολογικές συνθήκες ή το ύψος του </w:t>
      </w:r>
      <w:proofErr w:type="spellStart"/>
      <w:r w:rsidRPr="006369FE">
        <w:rPr>
          <w:rStyle w:val="FontStyle57"/>
          <w:rFonts w:ascii="Calibri" w:hAnsi="Calibri" w:cs="Tahoma"/>
        </w:rPr>
        <w:t>δακοπληθυσμού</w:t>
      </w:r>
      <w:proofErr w:type="spellEnd"/>
      <w:r w:rsidRPr="006369FE">
        <w:rPr>
          <w:rStyle w:val="FontStyle57"/>
          <w:rFonts w:ascii="Calibri" w:hAnsi="Calibri" w:cs="Tahoma"/>
        </w:rPr>
        <w:t xml:space="preserve"> το απαιτούν, </w:t>
      </w:r>
      <w:r w:rsidRPr="006369FE">
        <w:rPr>
          <w:rFonts w:ascii="Calibri" w:hAnsi="Calibri" w:cs="Tahoma"/>
          <w:sz w:val="22"/>
          <w:szCs w:val="22"/>
        </w:rPr>
        <w:t>ή της αύξησής τους (των ψεκασμών) χωρίς υπέρβαση του προϋπολογισμού της κάθε Περιφερειακής Ενότητας.</w:t>
      </w:r>
    </w:p>
    <w:p w14:paraId="79949C86" w14:textId="445DBCF6" w:rsidR="006E47C4" w:rsidRPr="006369FE" w:rsidRDefault="006E47C4" w:rsidP="006E47C4">
      <w:pPr>
        <w:pStyle w:val="Style5"/>
        <w:numPr>
          <w:ilvl w:val="0"/>
          <w:numId w:val="16"/>
        </w:numPr>
        <w:spacing w:after="120" w:line="240" w:lineRule="auto"/>
        <w:jc w:val="both"/>
        <w:rPr>
          <w:rFonts w:ascii="Calibri" w:hAnsi="Calibri" w:cs="Tahoma"/>
          <w:sz w:val="22"/>
          <w:szCs w:val="22"/>
        </w:rPr>
      </w:pPr>
      <w:r w:rsidRPr="006369FE">
        <w:rPr>
          <w:rFonts w:ascii="Calibri" w:hAnsi="Calibri" w:cs="Tahoma"/>
          <w:sz w:val="22"/>
          <w:szCs w:val="22"/>
        </w:rPr>
        <w:t xml:space="preserve">Εξαίρεσης </w:t>
      </w:r>
      <w:r w:rsidRPr="006369FE">
        <w:rPr>
          <w:rStyle w:val="FontStyle57"/>
          <w:rFonts w:ascii="Calibri" w:hAnsi="Calibri" w:cs="Tahoma"/>
        </w:rPr>
        <w:t>Τοπικών ή Δημοτικών Κοινοτήτων</w:t>
      </w:r>
      <w:r w:rsidRPr="006369FE">
        <w:rPr>
          <w:rFonts w:ascii="Calibri" w:hAnsi="Calibri" w:cs="Tahoma"/>
          <w:sz w:val="22"/>
          <w:szCs w:val="22"/>
        </w:rPr>
        <w:t xml:space="preserve"> στις οποίες διαπιστώνει ότι δεν υφίστανται οι απαραίτητες προϋποθέσεις εφαρμογής του προγράμματος </w:t>
      </w:r>
      <w:proofErr w:type="spellStart"/>
      <w:r w:rsidRPr="006369FE">
        <w:rPr>
          <w:rFonts w:ascii="Calibri" w:hAnsi="Calibri" w:cs="Tahoma"/>
          <w:sz w:val="22"/>
          <w:szCs w:val="22"/>
        </w:rPr>
        <w:t>δολωματικών</w:t>
      </w:r>
      <w:proofErr w:type="spellEnd"/>
      <w:r w:rsidRPr="006369FE">
        <w:rPr>
          <w:rFonts w:ascii="Calibri" w:hAnsi="Calibri" w:cs="Tahoma"/>
          <w:sz w:val="22"/>
          <w:szCs w:val="22"/>
        </w:rPr>
        <w:t xml:space="preserve"> ψεκασμών (εφαρμόζεται όταν η καρποφορία των ελαιοδέντρων είναι μεγαλύτερη από 25% για τις </w:t>
      </w:r>
      <w:proofErr w:type="spellStart"/>
      <w:r w:rsidRPr="006369FE">
        <w:rPr>
          <w:rFonts w:ascii="Calibri" w:hAnsi="Calibri" w:cs="Tahoma"/>
          <w:sz w:val="22"/>
          <w:szCs w:val="22"/>
        </w:rPr>
        <w:t>ελαιοποιήσιμες</w:t>
      </w:r>
      <w:proofErr w:type="spellEnd"/>
      <w:r w:rsidRPr="006369FE">
        <w:rPr>
          <w:rFonts w:ascii="Calibri" w:hAnsi="Calibri" w:cs="Tahoma"/>
          <w:sz w:val="22"/>
          <w:szCs w:val="22"/>
        </w:rPr>
        <w:t xml:space="preserve"> ή 20% </w:t>
      </w:r>
      <w:r w:rsidRPr="006369FE">
        <w:rPr>
          <w:rFonts w:ascii="Calibri" w:hAnsi="Calibri" w:cs="Tahoma"/>
          <w:sz w:val="22"/>
          <w:szCs w:val="22"/>
        </w:rPr>
        <w:lastRenderedPageBreak/>
        <w:t>για τις βρώσιμες) ή η καρποφορία καταστραφεί από κάποιο αστάθμητο παράγοντα.</w:t>
      </w:r>
    </w:p>
    <w:p w14:paraId="5545B3FE" w14:textId="77777777" w:rsidR="006E47C4" w:rsidRPr="006369FE" w:rsidRDefault="006E47C4" w:rsidP="006E47C4">
      <w:pPr>
        <w:pStyle w:val="Style5"/>
        <w:numPr>
          <w:ilvl w:val="0"/>
          <w:numId w:val="16"/>
        </w:numPr>
        <w:spacing w:after="120" w:line="240" w:lineRule="auto"/>
        <w:jc w:val="both"/>
        <w:rPr>
          <w:rFonts w:ascii="Calibri" w:hAnsi="Calibri" w:cs="Tahoma"/>
          <w:sz w:val="22"/>
          <w:szCs w:val="22"/>
        </w:rPr>
      </w:pPr>
      <w:r w:rsidRPr="006369FE">
        <w:rPr>
          <w:rFonts w:ascii="Calibri" w:hAnsi="Calibri" w:cs="Tahoma"/>
          <w:sz w:val="22"/>
          <w:szCs w:val="22"/>
        </w:rPr>
        <w:t>Μη εφαρμογής του προγράμματος Δακοκτονίας στις Τοπικές ή Δημοτικές Κοινότητες εφόσον ληφθεί απόφαση του Δημοτικού Συμβουλίου με την οποία δεν γίνεται αποδοχή του υπό εφαρμογή προγράμματος Δακοκτονίας.</w:t>
      </w:r>
    </w:p>
    <w:p w14:paraId="6E170617" w14:textId="77777777" w:rsidR="006E47C4" w:rsidRPr="006369FE" w:rsidRDefault="006E47C4" w:rsidP="006E47C4">
      <w:pPr>
        <w:pStyle w:val="Style5"/>
        <w:numPr>
          <w:ilvl w:val="0"/>
          <w:numId w:val="16"/>
        </w:numPr>
        <w:spacing w:after="120" w:line="240" w:lineRule="auto"/>
        <w:jc w:val="both"/>
        <w:rPr>
          <w:rFonts w:ascii="Calibri" w:hAnsi="Calibri" w:cs="Tahoma"/>
          <w:sz w:val="22"/>
          <w:szCs w:val="22"/>
        </w:rPr>
      </w:pPr>
      <w:r w:rsidRPr="006369FE">
        <w:rPr>
          <w:rFonts w:ascii="Calibri" w:hAnsi="Calibri" w:cs="Tahoma"/>
          <w:sz w:val="22"/>
          <w:szCs w:val="22"/>
        </w:rPr>
        <w:t>Αύξησης του αριθμού των ψεκασμών σε τμήμα ή τμήματα της ίδιας εργολαβίας χωρίς υπέρβαση του προϋπολογισμού.</w:t>
      </w:r>
    </w:p>
    <w:p w14:paraId="04519300" w14:textId="77777777" w:rsidR="006E47C4" w:rsidRPr="006369FE" w:rsidRDefault="006E47C4" w:rsidP="006E47C4">
      <w:pPr>
        <w:pStyle w:val="Style5"/>
        <w:numPr>
          <w:ilvl w:val="0"/>
          <w:numId w:val="16"/>
        </w:numPr>
        <w:spacing w:after="120" w:line="240" w:lineRule="auto"/>
        <w:jc w:val="both"/>
        <w:rPr>
          <w:rStyle w:val="FontStyle57"/>
          <w:rFonts w:ascii="Calibri" w:hAnsi="Calibri" w:cs="Tahoma"/>
        </w:rPr>
      </w:pPr>
      <w:r w:rsidRPr="006369FE">
        <w:rPr>
          <w:rFonts w:ascii="Calibri" w:hAnsi="Calibri" w:cs="Tahoma"/>
          <w:sz w:val="22"/>
          <w:szCs w:val="22"/>
        </w:rPr>
        <w:t>Δ</w:t>
      </w:r>
      <w:r w:rsidRPr="006369FE">
        <w:rPr>
          <w:rStyle w:val="FontStyle57"/>
          <w:rFonts w:ascii="Calibri" w:hAnsi="Calibri" w:cs="Tahoma"/>
        </w:rPr>
        <w:t xml:space="preserve">ιενέργειας τοπικών ψεκασμών (ψεκασμού μέρους των ελαιοδέντρων μίας Τοπικής ή Δημοτικής Κοινότητας) στις περιπτώσεις αυξημένου </w:t>
      </w:r>
      <w:proofErr w:type="spellStart"/>
      <w:r w:rsidRPr="006369FE">
        <w:rPr>
          <w:rStyle w:val="FontStyle57"/>
          <w:rFonts w:ascii="Calibri" w:hAnsi="Calibri" w:cs="Tahoma"/>
        </w:rPr>
        <w:t>δακοπληθυσμού</w:t>
      </w:r>
      <w:proofErr w:type="spellEnd"/>
      <w:r w:rsidRPr="006369FE">
        <w:rPr>
          <w:rStyle w:val="FontStyle57"/>
          <w:rFonts w:ascii="Calibri" w:hAnsi="Calibri" w:cs="Tahoma"/>
        </w:rPr>
        <w:t xml:space="preserve"> στις περιοχές αυτές ή στην περίπτωση που παρόλο που η καρποφορία των ελαιοδέντρων είναι άνω του 25% συνολικά, αυτή εντοπίζεται σε συγκεκριμένες περιοχές.</w:t>
      </w:r>
    </w:p>
    <w:p w14:paraId="4881172E" w14:textId="77777777" w:rsidR="006E47C4" w:rsidRPr="008D72CE" w:rsidRDefault="006E47C4" w:rsidP="00853E1F">
      <w:pPr>
        <w:pStyle w:val="Style5"/>
        <w:numPr>
          <w:ilvl w:val="0"/>
          <w:numId w:val="16"/>
        </w:numPr>
        <w:spacing w:after="120" w:line="240" w:lineRule="auto"/>
        <w:jc w:val="both"/>
        <w:rPr>
          <w:rStyle w:val="FontStyle57"/>
          <w:rFonts w:ascii="Calibri" w:hAnsi="Calibri" w:cs="Tahoma"/>
        </w:rPr>
      </w:pPr>
      <w:r w:rsidRPr="00853E1F">
        <w:rPr>
          <w:rStyle w:val="FontStyle57"/>
          <w:rFonts w:ascii="Calibri" w:hAnsi="Calibri" w:cs="Tahoma"/>
        </w:rPr>
        <w:t>Π</w:t>
      </w:r>
      <w:r w:rsidRPr="008D72CE">
        <w:rPr>
          <w:rStyle w:val="FontStyle57"/>
          <w:rFonts w:ascii="Calibri" w:hAnsi="Calibri" w:cs="Tahoma"/>
        </w:rPr>
        <w:t xml:space="preserve">ερικοπής των </w:t>
      </w:r>
      <w:proofErr w:type="spellStart"/>
      <w:r w:rsidRPr="0045097C">
        <w:rPr>
          <w:rStyle w:val="FontStyle57"/>
          <w:rFonts w:ascii="Calibri" w:hAnsi="Calibri" w:cs="Tahoma"/>
        </w:rPr>
        <w:t>ψεκα</w:t>
      </w:r>
      <w:r w:rsidR="00613F37" w:rsidRPr="0045097C">
        <w:rPr>
          <w:rStyle w:val="FontStyle57"/>
          <w:rFonts w:ascii="Calibri" w:hAnsi="Calibri" w:cs="Tahoma"/>
        </w:rPr>
        <w:t>ζόμενων</w:t>
      </w:r>
      <w:proofErr w:type="spellEnd"/>
      <w:r w:rsidRPr="008D72CE">
        <w:rPr>
          <w:rStyle w:val="FontStyle57"/>
          <w:rFonts w:ascii="Calibri" w:hAnsi="Calibri" w:cs="Tahoma"/>
        </w:rPr>
        <w:t xml:space="preserve"> </w:t>
      </w:r>
      <w:proofErr w:type="spellStart"/>
      <w:r w:rsidRPr="008D72CE">
        <w:rPr>
          <w:rStyle w:val="FontStyle57"/>
          <w:rFonts w:ascii="Calibri" w:hAnsi="Calibri" w:cs="Tahoma"/>
        </w:rPr>
        <w:t>ελαιοδέντρων</w:t>
      </w:r>
      <w:proofErr w:type="spellEnd"/>
      <w:r w:rsidRPr="008D72CE">
        <w:rPr>
          <w:rStyle w:val="FontStyle57"/>
          <w:rFonts w:ascii="Calibri" w:hAnsi="Calibri" w:cs="Tahoma"/>
        </w:rPr>
        <w:t xml:space="preserve"> όταν υπάρχουν νέες εκτιμήσεις για μειωμένη καρποφορία ή παρεμπόδιση της διενέργειας των ψεκασμών από τους κατοίκους</w:t>
      </w:r>
      <w:r w:rsidR="00853E1F">
        <w:rPr>
          <w:rStyle w:val="FontStyle57"/>
          <w:rFonts w:ascii="Calibri" w:hAnsi="Calibri" w:cs="Tahoma"/>
        </w:rPr>
        <w:t>.</w:t>
      </w:r>
    </w:p>
    <w:p w14:paraId="1B6311AF" w14:textId="74C0B8AE" w:rsidR="006E47C4" w:rsidRPr="000A1595" w:rsidRDefault="006E47C4" w:rsidP="006E47C4">
      <w:pPr>
        <w:pStyle w:val="Style6"/>
        <w:widowControl/>
        <w:numPr>
          <w:ilvl w:val="0"/>
          <w:numId w:val="16"/>
        </w:numPr>
        <w:spacing w:after="120" w:line="240" w:lineRule="auto"/>
        <w:rPr>
          <w:rStyle w:val="FontStyle57"/>
          <w:rFonts w:ascii="Calibri" w:hAnsi="Calibri" w:cs="Tahoma"/>
        </w:rPr>
      </w:pPr>
      <w:r>
        <w:rPr>
          <w:rFonts w:ascii="Calibri" w:hAnsi="Calibri" w:cs="Tahoma"/>
          <w:sz w:val="22"/>
          <w:szCs w:val="22"/>
        </w:rPr>
        <w:t xml:space="preserve">Οι συμβάσεις που θα υπογραφούν για την </w:t>
      </w:r>
      <w:r w:rsidRPr="000A1595">
        <w:rPr>
          <w:rFonts w:ascii="Calibri" w:hAnsi="Calibri" w:cs="Tahoma"/>
          <w:sz w:val="22"/>
          <w:szCs w:val="22"/>
        </w:rPr>
        <w:t xml:space="preserve">εφαρμογή των από εδάφους </w:t>
      </w:r>
      <w:proofErr w:type="spellStart"/>
      <w:r w:rsidRPr="000A1595">
        <w:rPr>
          <w:rFonts w:ascii="Calibri" w:hAnsi="Calibri" w:cs="Tahoma"/>
          <w:sz w:val="22"/>
          <w:szCs w:val="22"/>
        </w:rPr>
        <w:t>δολωματικών</w:t>
      </w:r>
      <w:proofErr w:type="spellEnd"/>
      <w:r w:rsidRPr="000A1595">
        <w:rPr>
          <w:rFonts w:ascii="Calibri" w:hAnsi="Calibri" w:cs="Tahoma"/>
          <w:sz w:val="22"/>
          <w:szCs w:val="22"/>
        </w:rPr>
        <w:t xml:space="preserve"> ψεκασμών </w:t>
      </w:r>
      <w:proofErr w:type="spellStart"/>
      <w:r w:rsidRPr="000A1595">
        <w:rPr>
          <w:rFonts w:ascii="Calibri" w:hAnsi="Calibri" w:cs="Tahoma"/>
          <w:sz w:val="22"/>
          <w:szCs w:val="22"/>
        </w:rPr>
        <w:t>στ</w:t>
      </w:r>
      <w:proofErr w:type="spellEnd"/>
      <w:r w:rsidR="00C926A0">
        <w:rPr>
          <w:rFonts w:ascii="Calibri" w:hAnsi="Calibri" w:cs="Tahoma"/>
          <w:sz w:val="22"/>
          <w:szCs w:val="22"/>
          <w:lang w:val="en-US"/>
        </w:rPr>
        <w:t>o</w:t>
      </w:r>
      <w:r w:rsidRPr="000A1595">
        <w:rPr>
          <w:rFonts w:ascii="Calibri" w:hAnsi="Calibri" w:cs="Tahoma"/>
          <w:sz w:val="22"/>
          <w:szCs w:val="22"/>
        </w:rPr>
        <w:t xml:space="preserve"> </w:t>
      </w:r>
      <w:proofErr w:type="spellStart"/>
      <w:r w:rsidRPr="000A1595">
        <w:rPr>
          <w:rFonts w:ascii="Calibri" w:hAnsi="Calibri" w:cs="Tahoma"/>
          <w:sz w:val="22"/>
          <w:szCs w:val="22"/>
        </w:rPr>
        <w:t>πλαίσι</w:t>
      </w:r>
      <w:proofErr w:type="spellEnd"/>
      <w:r w:rsidR="00C926A0">
        <w:rPr>
          <w:rFonts w:ascii="Calibri" w:hAnsi="Calibri" w:cs="Tahoma"/>
          <w:sz w:val="22"/>
          <w:szCs w:val="22"/>
          <w:lang w:val="en-US"/>
        </w:rPr>
        <w:t>o</w:t>
      </w:r>
      <w:r w:rsidRPr="000A1595">
        <w:rPr>
          <w:rFonts w:ascii="Calibri" w:hAnsi="Calibri" w:cs="Tahoma"/>
          <w:sz w:val="22"/>
          <w:szCs w:val="22"/>
        </w:rPr>
        <w:t xml:space="preserve"> του προγράμματος της συλλογικής καταπολέμησης του δάκου της ελιάς </w:t>
      </w:r>
      <w:r>
        <w:rPr>
          <w:rFonts w:ascii="Calibri" w:hAnsi="Calibri" w:cs="Tahoma"/>
          <w:sz w:val="22"/>
          <w:szCs w:val="22"/>
        </w:rPr>
        <w:t xml:space="preserve">για τα έτη </w:t>
      </w:r>
      <w:r w:rsidRPr="000A1595">
        <w:rPr>
          <w:rFonts w:ascii="Calibri" w:hAnsi="Calibri" w:cs="Tahoma"/>
          <w:sz w:val="22"/>
          <w:szCs w:val="22"/>
        </w:rPr>
        <w:t>20</w:t>
      </w:r>
      <w:r w:rsidRPr="00EB63D5">
        <w:rPr>
          <w:rFonts w:ascii="Calibri" w:hAnsi="Calibri" w:cs="Tahoma"/>
          <w:sz w:val="22"/>
          <w:szCs w:val="22"/>
        </w:rPr>
        <w:t>2</w:t>
      </w:r>
      <w:r>
        <w:rPr>
          <w:rFonts w:ascii="Calibri" w:hAnsi="Calibri" w:cs="Tahoma"/>
          <w:sz w:val="22"/>
          <w:szCs w:val="22"/>
        </w:rPr>
        <w:t>3 – 20</w:t>
      </w:r>
      <w:r w:rsidRPr="00EB63D5">
        <w:rPr>
          <w:rFonts w:ascii="Calibri" w:hAnsi="Calibri" w:cs="Tahoma"/>
          <w:sz w:val="22"/>
          <w:szCs w:val="22"/>
        </w:rPr>
        <w:t>2</w:t>
      </w:r>
      <w:r>
        <w:rPr>
          <w:rFonts w:ascii="Calibri" w:hAnsi="Calibri" w:cs="Tahoma"/>
          <w:sz w:val="22"/>
          <w:szCs w:val="22"/>
        </w:rPr>
        <w:t xml:space="preserve">5 </w:t>
      </w:r>
      <w:r w:rsidRPr="000A1595">
        <w:rPr>
          <w:rFonts w:ascii="Calibri" w:hAnsi="Calibri" w:cs="Tahoma"/>
          <w:sz w:val="22"/>
          <w:szCs w:val="22"/>
        </w:rPr>
        <w:t xml:space="preserve">θα </w:t>
      </w:r>
      <w:r>
        <w:rPr>
          <w:rFonts w:ascii="Calibri" w:hAnsi="Calibri" w:cs="Tahoma"/>
          <w:sz w:val="22"/>
          <w:szCs w:val="22"/>
        </w:rPr>
        <w:t>έχουν διάρκεια από την ημερομηνία υπογραφής τους έως 15.11.20</w:t>
      </w:r>
      <w:r w:rsidRPr="00EB63D5">
        <w:rPr>
          <w:rFonts w:ascii="Calibri" w:hAnsi="Calibri" w:cs="Tahoma"/>
          <w:sz w:val="22"/>
          <w:szCs w:val="22"/>
        </w:rPr>
        <w:t>2</w:t>
      </w:r>
      <w:r>
        <w:rPr>
          <w:rFonts w:ascii="Calibri" w:hAnsi="Calibri" w:cs="Tahoma"/>
          <w:sz w:val="22"/>
          <w:szCs w:val="22"/>
        </w:rPr>
        <w:t xml:space="preserve">5. Το πρόγραμμα δακοκτονίας κάθε έτους έχει εξάμηνη διάρκεια, ήτοι από την </w:t>
      </w:r>
      <w:r w:rsidRPr="000A1595">
        <w:rPr>
          <w:rFonts w:ascii="Calibri" w:hAnsi="Calibri" w:cs="Tahoma"/>
          <w:sz w:val="22"/>
          <w:szCs w:val="22"/>
        </w:rPr>
        <w:t xml:space="preserve"> </w:t>
      </w:r>
      <w:r>
        <w:rPr>
          <w:rFonts w:ascii="Calibri" w:hAnsi="Calibri" w:cs="Tahoma"/>
          <w:sz w:val="22"/>
          <w:szCs w:val="22"/>
        </w:rPr>
        <w:t>15</w:t>
      </w:r>
      <w:r w:rsidRPr="00A7034C">
        <w:rPr>
          <w:rFonts w:ascii="Calibri" w:hAnsi="Calibri" w:cs="Tahoma"/>
          <w:sz w:val="22"/>
          <w:szCs w:val="22"/>
          <w:vertAlign w:val="superscript"/>
        </w:rPr>
        <w:t>η</w:t>
      </w:r>
      <w:r>
        <w:rPr>
          <w:rFonts w:ascii="Calibri" w:hAnsi="Calibri" w:cs="Tahoma"/>
          <w:sz w:val="22"/>
          <w:szCs w:val="22"/>
        </w:rPr>
        <w:t xml:space="preserve"> </w:t>
      </w:r>
      <w:r w:rsidR="007F76CF">
        <w:rPr>
          <w:rFonts w:ascii="Calibri" w:hAnsi="Calibri" w:cs="Tahoma"/>
          <w:sz w:val="22"/>
          <w:szCs w:val="22"/>
        </w:rPr>
        <w:t>Μαΐου</w:t>
      </w:r>
      <w:r w:rsidRPr="000A1595">
        <w:rPr>
          <w:rFonts w:ascii="Calibri" w:hAnsi="Calibri" w:cs="Tahoma"/>
          <w:sz w:val="22"/>
          <w:szCs w:val="22"/>
        </w:rPr>
        <w:t xml:space="preserve"> έως</w:t>
      </w:r>
      <w:r>
        <w:rPr>
          <w:rFonts w:ascii="Calibri" w:hAnsi="Calibri" w:cs="Tahoma"/>
          <w:sz w:val="22"/>
          <w:szCs w:val="22"/>
        </w:rPr>
        <w:t xml:space="preserve"> την</w:t>
      </w:r>
      <w:r w:rsidRPr="000A1595">
        <w:rPr>
          <w:rFonts w:ascii="Calibri" w:hAnsi="Calibri" w:cs="Tahoma"/>
          <w:sz w:val="22"/>
          <w:szCs w:val="22"/>
        </w:rPr>
        <w:t xml:space="preserve"> </w:t>
      </w:r>
      <w:r>
        <w:rPr>
          <w:rFonts w:ascii="Calibri" w:hAnsi="Calibri" w:cs="Tahoma"/>
          <w:sz w:val="22"/>
          <w:szCs w:val="22"/>
        </w:rPr>
        <w:t>15</w:t>
      </w:r>
      <w:r w:rsidRPr="00A7034C">
        <w:rPr>
          <w:rFonts w:ascii="Calibri" w:hAnsi="Calibri" w:cs="Tahoma"/>
          <w:sz w:val="22"/>
          <w:szCs w:val="22"/>
          <w:vertAlign w:val="superscript"/>
        </w:rPr>
        <w:t>η</w:t>
      </w:r>
      <w:r>
        <w:rPr>
          <w:rFonts w:ascii="Calibri" w:hAnsi="Calibri" w:cs="Tahoma"/>
          <w:sz w:val="22"/>
          <w:szCs w:val="22"/>
        </w:rPr>
        <w:t xml:space="preserve"> Νοεμβρίου κάθε έτους. Σε περίπτωση που η διάρκεια του προγράμματος τροποποιηθεί με </w:t>
      </w:r>
      <w:r w:rsidR="0059644C">
        <w:rPr>
          <w:rFonts w:ascii="Calibri" w:hAnsi="Calibri" w:cs="Tahoma"/>
          <w:sz w:val="22"/>
          <w:szCs w:val="22"/>
        </w:rPr>
        <w:t>νεότερη</w:t>
      </w:r>
      <w:r>
        <w:rPr>
          <w:rFonts w:ascii="Calibri" w:hAnsi="Calibri" w:cs="Tahoma"/>
          <w:sz w:val="22"/>
          <w:szCs w:val="22"/>
        </w:rPr>
        <w:t xml:space="preserve"> απόφαση του Υπουργείου Αγροτικής </w:t>
      </w:r>
      <w:r w:rsidR="008D72CE">
        <w:rPr>
          <w:rFonts w:ascii="Calibri" w:hAnsi="Calibri" w:cs="Tahoma"/>
          <w:sz w:val="22"/>
          <w:szCs w:val="22"/>
        </w:rPr>
        <w:t>Ανάπτυξης και Τροφίμων</w:t>
      </w:r>
      <w:r>
        <w:rPr>
          <w:rFonts w:ascii="Calibri" w:hAnsi="Calibri" w:cs="Tahoma"/>
          <w:sz w:val="22"/>
          <w:szCs w:val="22"/>
        </w:rPr>
        <w:t xml:space="preserve"> οι ανάδοχοι οφείλουν να συμμορφώνονται με αυτό χωρίς καμία αξίωση από την Αναθέτουσα Αρχή.  </w:t>
      </w:r>
      <w:r w:rsidRPr="000A1595">
        <w:rPr>
          <w:rFonts w:ascii="Calibri" w:hAnsi="Calibri" w:cs="Tahoma"/>
          <w:sz w:val="22"/>
          <w:szCs w:val="22"/>
        </w:rPr>
        <w:t xml:space="preserve"> </w:t>
      </w:r>
    </w:p>
    <w:p w14:paraId="42AA3579" w14:textId="77777777" w:rsidR="006E47C4" w:rsidRPr="006369FE" w:rsidRDefault="006E47C4" w:rsidP="006E47C4">
      <w:pPr>
        <w:rPr>
          <w:i/>
          <w:iCs/>
          <w:color w:val="5B9BD5"/>
          <w:szCs w:val="22"/>
          <w:lang w:val="el-GR"/>
        </w:rPr>
      </w:pPr>
    </w:p>
    <w:p w14:paraId="16D24710" w14:textId="77777777" w:rsidR="006E47C4" w:rsidRPr="006369FE" w:rsidRDefault="006E47C4" w:rsidP="006E47C4">
      <w:pPr>
        <w:rPr>
          <w:szCs w:val="22"/>
          <w:lang w:val="el-GR"/>
        </w:rPr>
      </w:pPr>
      <w:r w:rsidRPr="006369FE">
        <w:rPr>
          <w:szCs w:val="22"/>
          <w:lang w:val="el-GR"/>
        </w:rPr>
        <w:t xml:space="preserve">Αναλυτική περιγραφή του φυσικού και οικονομικού αντικειμένου της σύμβασης δίδεται στο ΠΑΡΑΡΤΗΜΑ   Ι της παρούσας διακήρυξης. </w:t>
      </w:r>
    </w:p>
    <w:p w14:paraId="1BFCFE11" w14:textId="77777777" w:rsidR="006E47C4" w:rsidRPr="006369FE" w:rsidRDefault="006E47C4" w:rsidP="006E47C4">
      <w:pPr>
        <w:pStyle w:val="normalwithoutspacing"/>
        <w:rPr>
          <w:i/>
          <w:color w:val="5B9BD5"/>
          <w:szCs w:val="22"/>
        </w:rPr>
      </w:pPr>
      <w:r w:rsidRPr="006369FE">
        <w:rPr>
          <w:szCs w:val="22"/>
        </w:rPr>
        <w:t>Η σύμβαση θα ανατεθεί με το κριτήριο της πλέον συμφέρουσας από οικονομική άποψη προσφοράς, βάσει τιμής.</w:t>
      </w:r>
    </w:p>
    <w:p w14:paraId="53AB9011" w14:textId="77777777" w:rsidR="00D41FD6" w:rsidRDefault="00D41FD6" w:rsidP="006E47C4">
      <w:pPr>
        <w:pStyle w:val="af0"/>
        <w:spacing w:after="120"/>
        <w:rPr>
          <w:lang w:val="el-GR"/>
        </w:rPr>
      </w:pPr>
      <w:r>
        <w:rPr>
          <w:lang w:val="el-GR"/>
        </w:rPr>
        <w:t>Οι παρεχόμενες υπηρεσίες κατατάσσονται στους ακόλουθους κωδικούς του Κοινού Λεξιλογίου δημοσίων συμβάσεων (CPV) :</w:t>
      </w:r>
      <w:r w:rsidR="006E47C4" w:rsidRPr="006E47C4">
        <w:rPr>
          <w:lang w:val="el-GR"/>
        </w:rPr>
        <w:t>77100000-1</w:t>
      </w:r>
      <w:r>
        <w:rPr>
          <w:lang w:val="el-GR"/>
        </w:rPr>
        <w:t>.</w:t>
      </w:r>
    </w:p>
    <w:p w14:paraId="77C2B75C" w14:textId="77777777" w:rsidR="00D41FD6" w:rsidRPr="006B2C94" w:rsidRDefault="00D41FD6">
      <w:pPr>
        <w:pStyle w:val="20"/>
        <w:rPr>
          <w:lang w:val="el-GR"/>
        </w:rPr>
      </w:pPr>
      <w:bookmarkStart w:id="11" w:name="_Toc134530572"/>
      <w:r>
        <w:rPr>
          <w:rFonts w:ascii="Calibri" w:hAnsi="Calibri"/>
          <w:lang w:val="el-GR"/>
        </w:rPr>
        <w:t>1.4</w:t>
      </w:r>
      <w:r>
        <w:rPr>
          <w:rFonts w:ascii="Calibri" w:hAnsi="Calibri"/>
          <w:lang w:val="el-GR"/>
        </w:rPr>
        <w:tab/>
        <w:t>Θεσμικό πλαίσιο</w:t>
      </w:r>
      <w:bookmarkEnd w:id="11"/>
      <w:r>
        <w:rPr>
          <w:rFonts w:ascii="Calibri" w:hAnsi="Calibri"/>
          <w:lang w:val="el-GR"/>
        </w:rPr>
        <w:t xml:space="preserve"> </w:t>
      </w:r>
    </w:p>
    <w:p w14:paraId="040146CD" w14:textId="77777777" w:rsidR="00D41FD6" w:rsidRPr="006B2C94" w:rsidRDefault="00D41FD6">
      <w:pPr>
        <w:rPr>
          <w:lang w:val="el-GR"/>
        </w:rPr>
      </w:pPr>
      <w:r>
        <w:rPr>
          <w:lang w:val="el-GR"/>
        </w:rPr>
        <w:t xml:space="preserve">Η ανάθεση και εκτέλεση της σύμβασης </w:t>
      </w:r>
      <w:proofErr w:type="spellStart"/>
      <w:r w:rsidR="00B2598D">
        <w:rPr>
          <w:lang w:val="el-GR"/>
        </w:rPr>
        <w:t>διέπονται</w:t>
      </w:r>
      <w:proofErr w:type="spellEnd"/>
      <w:r w:rsidR="00B2598D">
        <w:rPr>
          <w:lang w:val="el-GR"/>
        </w:rPr>
        <w:t xml:space="preserve"> </w:t>
      </w:r>
      <w:r>
        <w:rPr>
          <w:lang w:val="el-GR"/>
        </w:rPr>
        <w:t xml:space="preserve">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4005DC0C" w14:textId="77777777" w:rsidR="00050DED" w:rsidRPr="00050DED" w:rsidRDefault="00050DED" w:rsidP="003A34DC">
      <w:pPr>
        <w:rPr>
          <w:lang w:val="el-GR" w:eastAsia="ar-SA"/>
        </w:rPr>
      </w:pPr>
      <w:r w:rsidRPr="00050DED">
        <w:rPr>
          <w:lang w:val="el-GR" w:eastAsia="ar-SA"/>
        </w:rPr>
        <w:t>Γενικές διατάξεις δημοσίων συμβάσεων</w:t>
      </w:r>
    </w:p>
    <w:p w14:paraId="3BD78D54" w14:textId="1E06346F" w:rsidR="00050DED" w:rsidRPr="00050DED" w:rsidRDefault="00050DED" w:rsidP="00986402">
      <w:pPr>
        <w:numPr>
          <w:ilvl w:val="0"/>
          <w:numId w:val="14"/>
        </w:numPr>
        <w:ind w:left="426"/>
        <w:rPr>
          <w:lang w:val="el-GR" w:eastAsia="ar-SA"/>
        </w:rPr>
      </w:pPr>
      <w:r w:rsidRPr="00986402">
        <w:rPr>
          <w:szCs w:val="22"/>
          <w:lang w:val="el-GR" w:eastAsia="ar-SA"/>
        </w:rPr>
        <w:t>του</w:t>
      </w:r>
      <w:r w:rsidRPr="00050DED">
        <w:rPr>
          <w:lang w:val="el-GR" w:eastAsia="ar-SA"/>
        </w:rPr>
        <w:t xml:space="preserve"> ν. 4412/2016 (Α’ 147) “Δημόσιες Συμβάσεις Έργων, Προμηθειών και Υπηρεσιών (προσαρμογή στις Οδηγίες 2014/24/ ΕΕ και 2014/25/ΕΕ)»</w:t>
      </w:r>
      <w:r w:rsidR="003D0C4D" w:rsidRPr="003D0C4D">
        <w:rPr>
          <w:lang w:val="el-GR" w:eastAsia="ar-SA"/>
        </w:rPr>
        <w:t>.</w:t>
      </w:r>
    </w:p>
    <w:p w14:paraId="5755A89B" w14:textId="6F163860" w:rsidR="00050DED" w:rsidRPr="00050DED" w:rsidRDefault="00050DED" w:rsidP="00986402">
      <w:pPr>
        <w:numPr>
          <w:ilvl w:val="0"/>
          <w:numId w:val="14"/>
        </w:numPr>
        <w:ind w:left="426"/>
        <w:rPr>
          <w:lang w:val="el-GR" w:eastAsia="ar-SA"/>
        </w:rPr>
      </w:pPr>
      <w:r w:rsidRPr="00050DED">
        <w:rPr>
          <w:lang w:val="el-GR" w:eastAsia="ar-SA"/>
        </w:rPr>
        <w:t>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3D0C4D" w:rsidRPr="003D0C4D">
        <w:rPr>
          <w:lang w:val="el-GR" w:eastAsia="ar-SA"/>
        </w:rPr>
        <w:t>.</w:t>
      </w:r>
      <w:r w:rsidRPr="00050DED">
        <w:rPr>
          <w:lang w:val="el-GR" w:eastAsia="ar-SA"/>
        </w:rPr>
        <w:t xml:space="preserve"> </w:t>
      </w:r>
    </w:p>
    <w:p w14:paraId="0C321B07" w14:textId="427DA19A" w:rsidR="00050DED" w:rsidRPr="00050DED" w:rsidRDefault="00050DED" w:rsidP="00986402">
      <w:pPr>
        <w:numPr>
          <w:ilvl w:val="0"/>
          <w:numId w:val="14"/>
        </w:numPr>
        <w:ind w:left="426"/>
        <w:rPr>
          <w:lang w:val="el-GR" w:eastAsia="ar-SA"/>
        </w:rPr>
      </w:pPr>
      <w:r w:rsidRPr="00050DED">
        <w:rPr>
          <w:lang w:val="el-GR" w:eastAsia="ar-SA"/>
        </w:rPr>
        <w:t xml:space="preserve">του ν. 4700/2020 (Α’ 127) «Ενιαίο κείμενο Δικονομίας για το Ελεγκτικό Συνέδριο, ολοκληρωμένο νομοθετικό πλαίσιο για τον </w:t>
      </w:r>
      <w:proofErr w:type="spellStart"/>
      <w:r w:rsidRPr="00050DED">
        <w:rPr>
          <w:lang w:val="el-GR" w:eastAsia="ar-SA"/>
        </w:rPr>
        <w:t>προσυμβατικό</w:t>
      </w:r>
      <w:proofErr w:type="spellEnd"/>
      <w:r w:rsidRPr="00050DED">
        <w:rPr>
          <w:lang w:val="el-GR" w:eastAsia="ar-SA"/>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3D0C4D" w:rsidRPr="003D0C4D">
        <w:rPr>
          <w:lang w:val="el-GR" w:eastAsia="ar-SA"/>
        </w:rPr>
        <w:t>.</w:t>
      </w:r>
    </w:p>
    <w:p w14:paraId="7943916A" w14:textId="6014709F" w:rsidR="00050DED" w:rsidRPr="00050DED" w:rsidRDefault="00050DED" w:rsidP="00986402">
      <w:pPr>
        <w:numPr>
          <w:ilvl w:val="0"/>
          <w:numId w:val="14"/>
        </w:numPr>
        <w:ind w:left="426"/>
        <w:rPr>
          <w:lang w:val="el-GR" w:eastAsia="ar-SA"/>
        </w:rPr>
      </w:pPr>
      <w:r w:rsidRPr="00050DED">
        <w:rPr>
          <w:lang w:val="el-GR" w:eastAsia="ar-SA"/>
        </w:rPr>
        <w:t>του ν. 4013/2011 (Α’ 204) «Σύσταση ενιαίας Ανεξάρτητης Αρχής Δημοσίων Συμβάσεων και Κεντρικού Ηλεκτρονικού Μητρώου Δημοσίων Συμβάσεων…»</w:t>
      </w:r>
      <w:r w:rsidR="003D0C4D" w:rsidRPr="003D0C4D">
        <w:rPr>
          <w:lang w:val="el-GR" w:eastAsia="ar-SA"/>
        </w:rPr>
        <w:t>.</w:t>
      </w:r>
      <w:r w:rsidRPr="00050DED">
        <w:rPr>
          <w:lang w:val="el-GR" w:eastAsia="ar-SA"/>
        </w:rPr>
        <w:t xml:space="preserve"> </w:t>
      </w:r>
    </w:p>
    <w:p w14:paraId="302E805A" w14:textId="0B3167F2" w:rsidR="00050DED" w:rsidRPr="00050DED" w:rsidRDefault="00050DED" w:rsidP="00986402">
      <w:pPr>
        <w:numPr>
          <w:ilvl w:val="0"/>
          <w:numId w:val="14"/>
        </w:numPr>
        <w:ind w:left="426"/>
        <w:rPr>
          <w:i/>
          <w:iCs/>
          <w:color w:val="5B9BD5"/>
          <w:lang w:val="el-GR" w:eastAsia="ar-SA"/>
        </w:rPr>
      </w:pPr>
      <w:r w:rsidRPr="00050DED">
        <w:rPr>
          <w:lang w:val="el-GR" w:eastAsia="ar-SA"/>
        </w:rPr>
        <w:t xml:space="preserve">του άρθρου 4 του </w:t>
      </w:r>
      <w:proofErr w:type="spellStart"/>
      <w:r w:rsidRPr="00050DED">
        <w:rPr>
          <w:lang w:val="el-GR" w:eastAsia="ar-SA"/>
        </w:rPr>
        <w:t>π.δ.</w:t>
      </w:r>
      <w:proofErr w:type="spellEnd"/>
      <w:r w:rsidRPr="00050DED">
        <w:rPr>
          <w:lang w:val="el-GR" w:eastAsia="ar-SA"/>
        </w:rPr>
        <w:t xml:space="preserve"> 118/07 (Α’ 150)</w:t>
      </w:r>
      <w:r w:rsidR="003D0C4D" w:rsidRPr="003D0C4D">
        <w:rPr>
          <w:lang w:val="el-GR" w:eastAsia="ar-SA"/>
        </w:rPr>
        <w:t>.</w:t>
      </w:r>
      <w:r w:rsidRPr="00050DED">
        <w:rPr>
          <w:lang w:val="el-GR" w:eastAsia="ar-SA"/>
        </w:rPr>
        <w:t xml:space="preserve"> </w:t>
      </w:r>
    </w:p>
    <w:p w14:paraId="02FEC574" w14:textId="5B8CD1B3" w:rsidR="00050DED" w:rsidRPr="00050DED" w:rsidRDefault="00050DED" w:rsidP="00986402">
      <w:pPr>
        <w:numPr>
          <w:ilvl w:val="0"/>
          <w:numId w:val="14"/>
        </w:numPr>
        <w:ind w:left="426"/>
        <w:rPr>
          <w:lang w:val="el-GR" w:eastAsia="ar-SA"/>
        </w:rPr>
      </w:pPr>
      <w:r w:rsidRPr="00050DED">
        <w:rPr>
          <w:lang w:val="el-GR" w:eastAsia="ar-SA"/>
        </w:rPr>
        <w:t>του ν. 3548/2007 (Α’ 68) «Καταχώριση δημοσιεύσεων των φορέων του Δημοσίου στο νομαρχιακό και τοπικό Τύπο και άλλες διατάξεις»</w:t>
      </w:r>
      <w:r w:rsidR="003D0C4D" w:rsidRPr="003D0C4D">
        <w:rPr>
          <w:lang w:val="el-GR" w:eastAsia="ar-SA"/>
        </w:rPr>
        <w:t>.</w:t>
      </w:r>
      <w:r w:rsidRPr="00050DED">
        <w:rPr>
          <w:lang w:val="el-GR" w:eastAsia="ar-SA"/>
        </w:rPr>
        <w:t xml:space="preserve">  </w:t>
      </w:r>
    </w:p>
    <w:p w14:paraId="02E9B4EF" w14:textId="44559B97" w:rsidR="00050DED" w:rsidRPr="00050DED" w:rsidRDefault="00050DED" w:rsidP="00986402">
      <w:pPr>
        <w:numPr>
          <w:ilvl w:val="0"/>
          <w:numId w:val="14"/>
        </w:numPr>
        <w:ind w:left="426"/>
        <w:rPr>
          <w:lang w:val="el-GR" w:eastAsia="ar-SA"/>
        </w:rPr>
      </w:pPr>
      <w:r w:rsidRPr="00050DED">
        <w:rPr>
          <w:lang w:val="el-GR" w:eastAsia="ar-SA"/>
        </w:rPr>
        <w:t>του ν. 4601/2019 (Α’ 44) «</w:t>
      </w:r>
      <w:r w:rsidRPr="00050DED">
        <w:rPr>
          <w:i/>
          <w:lang w:val="el-GR" w:eastAsia="ar-SA"/>
        </w:rPr>
        <w:t>Εταιρικοί µ</w:t>
      </w:r>
      <w:proofErr w:type="spellStart"/>
      <w:r w:rsidRPr="00050DED">
        <w:rPr>
          <w:i/>
          <w:lang w:val="el-GR" w:eastAsia="ar-SA"/>
        </w:rPr>
        <w:t>ετασχηµατισµοί</w:t>
      </w:r>
      <w:proofErr w:type="spellEnd"/>
      <w:r w:rsidRPr="00050DED">
        <w:rPr>
          <w:i/>
          <w:lang w:val="el-GR" w:eastAsia="ar-SA"/>
        </w:rPr>
        <w:t xml:space="preserve"> και </w:t>
      </w:r>
      <w:proofErr w:type="spellStart"/>
      <w:r w:rsidRPr="00050DED">
        <w:rPr>
          <w:i/>
          <w:lang w:val="el-GR" w:eastAsia="ar-SA"/>
        </w:rPr>
        <w:t>εναρµόνιση</w:t>
      </w:r>
      <w:proofErr w:type="spellEnd"/>
      <w:r w:rsidRPr="00050DED">
        <w:rPr>
          <w:i/>
          <w:lang w:val="el-GR" w:eastAsia="ar-SA"/>
        </w:rPr>
        <w:t xml:space="preserve"> του </w:t>
      </w:r>
      <w:proofErr w:type="spellStart"/>
      <w:r w:rsidRPr="00050DED">
        <w:rPr>
          <w:i/>
          <w:lang w:val="el-GR" w:eastAsia="ar-SA"/>
        </w:rPr>
        <w:t>νοµοθετικού</w:t>
      </w:r>
      <w:proofErr w:type="spellEnd"/>
      <w:r w:rsidRPr="00050DED">
        <w:rPr>
          <w:i/>
          <w:lang w:val="el-GR" w:eastAsia="ar-SA"/>
        </w:rPr>
        <w:t xml:space="preserve"> πλαισίου µε τις διατάξεις της Οδηγίας 2014/55/ΕΕ του Ευρωπαϊκού Κοινοβουλίου και του </w:t>
      </w:r>
      <w:proofErr w:type="spellStart"/>
      <w:r w:rsidRPr="00050DED">
        <w:rPr>
          <w:i/>
          <w:lang w:val="el-GR" w:eastAsia="ar-SA"/>
        </w:rPr>
        <w:t>Συµβουλίου</w:t>
      </w:r>
      <w:proofErr w:type="spellEnd"/>
      <w:r w:rsidRPr="00050DED">
        <w:rPr>
          <w:i/>
          <w:lang w:val="el-GR" w:eastAsia="ar-SA"/>
        </w:rPr>
        <w:t xml:space="preserve"> της 16ης </w:t>
      </w:r>
      <w:r w:rsidRPr="00050DED">
        <w:rPr>
          <w:i/>
          <w:lang w:val="el-GR" w:eastAsia="ar-SA"/>
        </w:rPr>
        <w:lastRenderedPageBreak/>
        <w:t xml:space="preserve">Απριλίου 2014 για την έκδοση ηλεκτρονικών </w:t>
      </w:r>
      <w:proofErr w:type="spellStart"/>
      <w:r w:rsidRPr="00050DED">
        <w:rPr>
          <w:i/>
          <w:lang w:val="el-GR" w:eastAsia="ar-SA"/>
        </w:rPr>
        <w:t>τιµολογίων</w:t>
      </w:r>
      <w:proofErr w:type="spellEnd"/>
      <w:r w:rsidRPr="00050DED">
        <w:rPr>
          <w:i/>
          <w:lang w:val="el-GR" w:eastAsia="ar-SA"/>
        </w:rPr>
        <w:t xml:space="preserve"> στο πλαίσιο </w:t>
      </w:r>
      <w:proofErr w:type="spellStart"/>
      <w:r w:rsidRPr="00050DED">
        <w:rPr>
          <w:i/>
          <w:lang w:val="el-GR" w:eastAsia="ar-SA"/>
        </w:rPr>
        <w:t>δηµόσιων</w:t>
      </w:r>
      <w:proofErr w:type="spellEnd"/>
      <w:r w:rsidRPr="00050DED">
        <w:rPr>
          <w:i/>
          <w:lang w:val="el-GR" w:eastAsia="ar-SA"/>
        </w:rPr>
        <w:t xml:space="preserve"> </w:t>
      </w:r>
      <w:proofErr w:type="spellStart"/>
      <w:r w:rsidRPr="00050DED">
        <w:rPr>
          <w:i/>
          <w:lang w:val="el-GR" w:eastAsia="ar-SA"/>
        </w:rPr>
        <w:t>συµβάσεων</w:t>
      </w:r>
      <w:proofErr w:type="spellEnd"/>
      <w:r w:rsidRPr="00050DED">
        <w:rPr>
          <w:i/>
          <w:lang w:val="el-GR" w:eastAsia="ar-SA"/>
        </w:rPr>
        <w:t xml:space="preserve"> και λοιπές διατάξεις»</w:t>
      </w:r>
      <w:r w:rsidR="003D0C4D" w:rsidRPr="003D0C4D">
        <w:rPr>
          <w:i/>
          <w:lang w:val="el-GR" w:eastAsia="ar-SA"/>
        </w:rPr>
        <w:t>.</w:t>
      </w:r>
    </w:p>
    <w:p w14:paraId="4BB61D0B" w14:textId="233ED3D0" w:rsidR="00050DED" w:rsidRDefault="00050DED" w:rsidP="00986402">
      <w:pPr>
        <w:numPr>
          <w:ilvl w:val="0"/>
          <w:numId w:val="14"/>
        </w:numPr>
        <w:ind w:left="426"/>
        <w:rPr>
          <w:i/>
          <w:lang w:val="el-GR" w:eastAsia="ar-SA"/>
        </w:rPr>
      </w:pPr>
      <w:r w:rsidRPr="00050DED">
        <w:rPr>
          <w:lang w:val="el-GR" w:eastAsia="ar-SA"/>
        </w:rPr>
        <w:t xml:space="preserve">του </w:t>
      </w:r>
      <w:proofErr w:type="spellStart"/>
      <w:r w:rsidRPr="00050DED">
        <w:rPr>
          <w:lang w:val="el-GR" w:eastAsia="ar-SA"/>
        </w:rPr>
        <w:t>π.δ.</w:t>
      </w:r>
      <w:proofErr w:type="spellEnd"/>
      <w:r w:rsidRPr="00050DED">
        <w:rPr>
          <w:lang w:val="el-GR" w:eastAsia="ar-SA"/>
        </w:rPr>
        <w:t xml:space="preserve"> 39/2017 (Α’ 64) </w:t>
      </w:r>
      <w:r w:rsidRPr="00050DED">
        <w:rPr>
          <w:i/>
          <w:lang w:val="el-GR" w:eastAsia="ar-SA"/>
        </w:rPr>
        <w:t xml:space="preserve">«Κανονισμός εξέτασης προδικαστικών προσφυγών ενώπιων της </w:t>
      </w:r>
      <w:r w:rsidR="005A0389">
        <w:rPr>
          <w:i/>
          <w:lang w:val="el-GR" w:eastAsia="ar-SA"/>
        </w:rPr>
        <w:t>Ε.Α.ΔΗ.ΣΥ.</w:t>
      </w:r>
      <w:r w:rsidRPr="00050DED">
        <w:rPr>
          <w:i/>
          <w:lang w:val="el-GR" w:eastAsia="ar-SA"/>
        </w:rPr>
        <w:t>»</w:t>
      </w:r>
      <w:r w:rsidR="003D0C4D" w:rsidRPr="003D0C4D">
        <w:rPr>
          <w:i/>
          <w:lang w:val="el-GR" w:eastAsia="ar-SA"/>
        </w:rPr>
        <w:t>.</w:t>
      </w:r>
    </w:p>
    <w:p w14:paraId="24850DB5" w14:textId="77777777" w:rsidR="00A05C8F" w:rsidRPr="00A05C8F" w:rsidRDefault="00A05C8F" w:rsidP="00986402">
      <w:pPr>
        <w:numPr>
          <w:ilvl w:val="0"/>
          <w:numId w:val="14"/>
        </w:numPr>
        <w:ind w:left="426"/>
        <w:rPr>
          <w:i/>
          <w:lang w:val="el-GR" w:eastAsia="ar-SA"/>
        </w:rPr>
      </w:pPr>
      <w:r w:rsidRPr="00126479">
        <w:rPr>
          <w:i/>
          <w:lang w:val="el-GR" w:eastAsia="ar-SA"/>
        </w:rPr>
        <w:t xml:space="preserve">της υπ’ </w:t>
      </w:r>
      <w:proofErr w:type="spellStart"/>
      <w:r w:rsidRPr="00126479">
        <w:rPr>
          <w:i/>
          <w:lang w:val="el-GR" w:eastAsia="ar-SA"/>
        </w:rPr>
        <w:t>αριθμ</w:t>
      </w:r>
      <w:proofErr w:type="spellEnd"/>
      <w:r w:rsidRPr="00126479">
        <w:rPr>
          <w:i/>
          <w:lang w:val="el-GR" w:eastAsia="ar-SA"/>
        </w:rPr>
        <w:t xml:space="preserve">. 76928/21 Κοινής Υπουργικής Απόφασης </w:t>
      </w:r>
      <w:r w:rsidR="00126479" w:rsidRPr="00126479">
        <w:rPr>
          <w:i/>
          <w:lang w:val="el-GR" w:eastAsia="ar-SA"/>
        </w:rPr>
        <w:t xml:space="preserve">Υπουργών </w:t>
      </w:r>
      <w:r w:rsidRPr="00126479">
        <w:rPr>
          <w:i/>
          <w:lang w:val="el-GR" w:eastAsia="ar-SA"/>
        </w:rPr>
        <w:t xml:space="preserve"> </w:t>
      </w:r>
      <w:r w:rsidR="00126479" w:rsidRPr="00126479">
        <w:rPr>
          <w:i/>
          <w:lang w:val="el-GR" w:eastAsia="ar-SA"/>
        </w:rPr>
        <w:t xml:space="preserve">Ανάπτυξης και Επενδύσεων  και Επικρατείας </w:t>
      </w:r>
      <w:r w:rsidRPr="00126479">
        <w:rPr>
          <w:i/>
          <w:lang w:val="el-GR" w:eastAsia="ar-SA"/>
        </w:rPr>
        <w:t>«Ρύθμιση ειδικότερων θεμάτων λειτουργίας και διαχείρισης του Κεντρικού Ηλεκτρονικού Μητρώου Δημοσίων Συμβάσεων (ΚΗΜΔΗΣ)» (Β’ 3075).</w:t>
      </w:r>
    </w:p>
    <w:p w14:paraId="1F6BA303" w14:textId="3C5091E1" w:rsidR="00AE2175" w:rsidRPr="00AE2175" w:rsidRDefault="00AE2175" w:rsidP="00AE2175">
      <w:pPr>
        <w:numPr>
          <w:ilvl w:val="0"/>
          <w:numId w:val="14"/>
        </w:numPr>
        <w:ind w:left="426"/>
        <w:rPr>
          <w:lang w:val="el-GR" w:eastAsia="ar-SA"/>
        </w:rPr>
      </w:pPr>
      <w:r w:rsidRPr="009460DF">
        <w:rPr>
          <w:lang w:val="el-GR" w:eastAsia="ar-SA"/>
        </w:rPr>
        <w:t xml:space="preserve">της </w:t>
      </w:r>
      <w:proofErr w:type="spellStart"/>
      <w:r w:rsidRPr="009460DF">
        <w:rPr>
          <w:lang w:val="el-GR" w:eastAsia="ar-SA"/>
        </w:rPr>
        <w:t>υπ΄αριθμ</w:t>
      </w:r>
      <w:proofErr w:type="spellEnd"/>
      <w:r w:rsidRPr="009460DF">
        <w:rPr>
          <w:lang w:val="el-GR" w:eastAsia="ar-SA"/>
        </w:rPr>
        <w:t xml:space="preserve">. 64233/08.06.2021 (Β΄2453/ 09.06.2021) Κοινής Απόφασης των Υπουργών </w:t>
      </w:r>
      <w:bookmarkStart w:id="12" w:name="_Hlk126931922"/>
      <w:r w:rsidRPr="009460DF">
        <w:rPr>
          <w:lang w:val="el-GR" w:eastAsia="ar-SA"/>
        </w:rPr>
        <w:t xml:space="preserve">Ανάπτυξης και Επενδύσεων  και </w:t>
      </w:r>
      <w:bookmarkEnd w:id="12"/>
      <w:r w:rsidRPr="009460DF">
        <w:rPr>
          <w:lang w:val="el-GR" w:eastAsia="ar-SA"/>
        </w:rPr>
        <w:t>Ψηφιακής Διακυβέρνησης</w:t>
      </w:r>
      <w:r w:rsidRPr="00AE2175">
        <w:rPr>
          <w:lang w:val="el-GR" w:eastAsia="ar-SA"/>
        </w:rPr>
        <w:t xml:space="preserve"> </w:t>
      </w:r>
      <w:r w:rsidRPr="009460DF">
        <w:rPr>
          <w:lang w:val="el-GR" w:eastAsia="ar-SA"/>
        </w:rPr>
        <w:t>με θέμα</w:t>
      </w:r>
      <w:r w:rsidRPr="00AE2175">
        <w:rPr>
          <w:lang w:val="el-GR" w:eastAsia="ar-SA"/>
        </w:rPr>
        <w:t> </w:t>
      </w:r>
      <w:r w:rsidRPr="00AE2175">
        <w:rPr>
          <w:i/>
          <w:lang w:val="el-GR" w:eastAsia="ar-SA"/>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AE2175">
        <w:rPr>
          <w:lang w:val="el-GR" w:eastAsia="ar-SA"/>
        </w:rPr>
        <w:t>»</w:t>
      </w:r>
      <w:r w:rsidR="003D0C4D" w:rsidRPr="003D0C4D">
        <w:rPr>
          <w:lang w:val="el-GR" w:eastAsia="ar-SA"/>
        </w:rPr>
        <w:t>.</w:t>
      </w:r>
    </w:p>
    <w:p w14:paraId="7F595DC9" w14:textId="79F92ADE" w:rsidR="00050DED" w:rsidRPr="00B950F6" w:rsidRDefault="00050DED" w:rsidP="00986402">
      <w:pPr>
        <w:numPr>
          <w:ilvl w:val="0"/>
          <w:numId w:val="14"/>
        </w:numPr>
        <w:ind w:left="426"/>
        <w:rPr>
          <w:i/>
          <w:lang w:val="el-GR" w:eastAsia="ar-SA"/>
        </w:rPr>
      </w:pPr>
      <w:r w:rsidRPr="007D407C">
        <w:rPr>
          <w:lang w:val="el-GR" w:eastAsia="ar-SA"/>
        </w:rPr>
        <w:t>τη</w:t>
      </w:r>
      <w:r w:rsidR="00B950F6" w:rsidRPr="007D407C">
        <w:rPr>
          <w:lang w:val="el-GR" w:eastAsia="ar-SA"/>
        </w:rPr>
        <w:t>ς</w:t>
      </w:r>
      <w:r w:rsidRPr="007D407C">
        <w:rPr>
          <w:lang w:val="el-GR" w:eastAsia="ar-SA"/>
        </w:rPr>
        <w:t xml:space="preserve"> </w:t>
      </w:r>
      <w:proofErr w:type="spellStart"/>
      <w:r w:rsidRPr="007D407C">
        <w:rPr>
          <w:lang w:val="el-GR" w:eastAsia="ar-SA"/>
        </w:rPr>
        <w:t>αριθμ</w:t>
      </w:r>
      <w:proofErr w:type="spellEnd"/>
      <w:r w:rsidRPr="007D407C">
        <w:rPr>
          <w:lang w:val="el-GR" w:eastAsia="ar-SA"/>
        </w:rPr>
        <w:t>. Κ.Υ.Α. οικ. 60967 ΕΞ 2020 (B’ 2425/18.06.2020)</w:t>
      </w:r>
      <w:r w:rsidRPr="00B950F6">
        <w:rPr>
          <w:i/>
          <w:lang w:val="el-GR" w:eastAsia="ar-SA"/>
        </w:rPr>
        <w:t xml:space="preserve"> «Ηλεκτρονική Τιμολόγηση στο πλαίσιο των Δημόσιων Συμβάσεων δυνάμει του ν. 4601/2019» (Α΄44)</w:t>
      </w:r>
      <w:r w:rsidR="003D0C4D" w:rsidRPr="003D0C4D">
        <w:rPr>
          <w:i/>
          <w:lang w:val="el-GR" w:eastAsia="ar-SA"/>
        </w:rPr>
        <w:t>.</w:t>
      </w:r>
    </w:p>
    <w:p w14:paraId="226FF4F6" w14:textId="77777777" w:rsidR="003C454A" w:rsidRPr="00B950F6" w:rsidRDefault="003C454A" w:rsidP="00986402">
      <w:pPr>
        <w:numPr>
          <w:ilvl w:val="0"/>
          <w:numId w:val="14"/>
        </w:numPr>
        <w:ind w:left="426"/>
        <w:rPr>
          <w:i/>
          <w:lang w:val="el-GR" w:eastAsia="ar-SA"/>
        </w:rPr>
      </w:pPr>
      <w:r w:rsidRPr="007D407C">
        <w:rPr>
          <w:lang w:val="el-GR" w:eastAsia="ar-SA"/>
        </w:rPr>
        <w:t xml:space="preserve">της </w:t>
      </w:r>
      <w:proofErr w:type="spellStart"/>
      <w:r w:rsidRPr="007D407C">
        <w:rPr>
          <w:lang w:val="el-GR" w:eastAsia="ar-SA"/>
        </w:rPr>
        <w:t>αριθμ</w:t>
      </w:r>
      <w:proofErr w:type="spellEnd"/>
      <w:r w:rsidRPr="007D407C">
        <w:rPr>
          <w:lang w:val="el-GR" w:eastAsia="ar-SA"/>
        </w:rPr>
        <w:t>. 63446/2021 Κ.Υ.Α. (B’ 2338/02.06.2020)</w:t>
      </w:r>
      <w:r w:rsidRPr="00B950F6">
        <w:rPr>
          <w:i/>
          <w:lang w:val="el-GR" w:eastAsia="ar-SA"/>
        </w:rPr>
        <w:t xml:space="preserve"> «Καθορισμός Εθνικού </w:t>
      </w:r>
      <w:proofErr w:type="spellStart"/>
      <w:r w:rsidRPr="00B950F6">
        <w:rPr>
          <w:i/>
          <w:lang w:val="el-GR" w:eastAsia="ar-SA"/>
        </w:rPr>
        <w:t>Μορφότυπου</w:t>
      </w:r>
      <w:proofErr w:type="spellEnd"/>
      <w:r w:rsidRPr="00B950F6">
        <w:rPr>
          <w:i/>
          <w:lang w:val="el-GR" w:eastAsia="ar-SA"/>
        </w:rPr>
        <w:t xml:space="preserve"> ηλεκτρονικού τιμολογίου στο πλαίσιο των Δημοσίων Συμβάσεων». </w:t>
      </w:r>
    </w:p>
    <w:p w14:paraId="3C154E78" w14:textId="77777777" w:rsidR="00050DED" w:rsidRDefault="00050DED" w:rsidP="003A34DC">
      <w:pPr>
        <w:rPr>
          <w:lang w:val="el-GR" w:eastAsia="ar-SA"/>
        </w:rPr>
      </w:pPr>
      <w:r w:rsidRPr="00050DED">
        <w:rPr>
          <w:lang w:val="el-GR" w:eastAsia="ar-SA"/>
        </w:rPr>
        <w:t>Άλλο θεσμικό πλαίσιο</w:t>
      </w:r>
    </w:p>
    <w:p w14:paraId="187027EA" w14:textId="77777777" w:rsidR="004A1BCD" w:rsidRDefault="004A1BCD" w:rsidP="004A1BCD">
      <w:pPr>
        <w:numPr>
          <w:ilvl w:val="0"/>
          <w:numId w:val="14"/>
        </w:numPr>
        <w:ind w:left="426" w:hanging="426"/>
        <w:rPr>
          <w:lang w:val="el-GR"/>
        </w:rPr>
      </w:pPr>
      <w:r>
        <w:rPr>
          <w:lang w:val="el-GR"/>
        </w:rPr>
        <w:t xml:space="preserve">του </w:t>
      </w:r>
      <w:r w:rsidRPr="0025556D">
        <w:rPr>
          <w:lang w:val="el-GR"/>
        </w:rPr>
        <w:t>Ν. 3852/2010 (ΦΕΚ 87Α) «Νέα Αρχιτεκτονική της Αυτοδιοίκησης και της Αποκεντρωμένης Διοίκησης – Πρόγραμμα Καλλικράτης»</w:t>
      </w:r>
      <w:r>
        <w:rPr>
          <w:lang w:val="el-GR"/>
        </w:rPr>
        <w:t>.</w:t>
      </w:r>
    </w:p>
    <w:p w14:paraId="21B7F914" w14:textId="77777777" w:rsidR="004A1BCD" w:rsidRPr="00CB138F" w:rsidRDefault="004A1BCD" w:rsidP="004A1BCD">
      <w:pPr>
        <w:numPr>
          <w:ilvl w:val="0"/>
          <w:numId w:val="14"/>
        </w:numPr>
        <w:ind w:left="426" w:hanging="426"/>
        <w:rPr>
          <w:lang w:val="el-GR"/>
        </w:rPr>
      </w:pPr>
      <w:r w:rsidRPr="00CB138F">
        <w:rPr>
          <w:lang w:val="el-GR"/>
        </w:rPr>
        <w:t>του ν.4555/2018 (ΦΕΚ 133Α)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w:t>
      </w:r>
    </w:p>
    <w:p w14:paraId="29DB292B" w14:textId="77777777" w:rsidR="004A1BCD" w:rsidRPr="00034BF0" w:rsidRDefault="004A1BCD" w:rsidP="004A1BCD">
      <w:pPr>
        <w:numPr>
          <w:ilvl w:val="0"/>
          <w:numId w:val="14"/>
        </w:numPr>
        <w:ind w:left="426"/>
        <w:rPr>
          <w:lang w:val="el-GR" w:eastAsia="ar-SA"/>
        </w:rPr>
      </w:pPr>
      <w:r w:rsidRPr="00034BF0">
        <w:rPr>
          <w:lang w:val="el-GR" w:eastAsia="ar-SA"/>
        </w:rPr>
        <w:t xml:space="preserve">Την </w:t>
      </w:r>
      <w:proofErr w:type="spellStart"/>
      <w:r w:rsidRPr="00034BF0">
        <w:rPr>
          <w:lang w:val="el-GR" w:eastAsia="ar-SA"/>
        </w:rPr>
        <w:t>αριθμ</w:t>
      </w:r>
      <w:proofErr w:type="spellEnd"/>
      <w:r w:rsidRPr="00034BF0">
        <w:rPr>
          <w:lang w:val="el-GR" w:eastAsia="ar-SA"/>
        </w:rPr>
        <w:t>. 1218/16.2.2021 (ΦΕΚ 762 τ. Β) απόφαση της συντονίστριας Αποκεντρωμένης Διοίκησης Κρήτης «Έγκριση τροποποίησης του Οργανισμού Εσωτερικής Υπηρεσίας της  Περιφέρειας Κρήτης».</w:t>
      </w:r>
    </w:p>
    <w:p w14:paraId="57C7133D" w14:textId="66EE8773" w:rsidR="00050DED" w:rsidRPr="00050DED" w:rsidRDefault="00050DED" w:rsidP="00986402">
      <w:pPr>
        <w:numPr>
          <w:ilvl w:val="0"/>
          <w:numId w:val="14"/>
        </w:numPr>
        <w:ind w:left="426"/>
        <w:rPr>
          <w:i/>
          <w:lang w:val="el-GR" w:eastAsia="ar-SA"/>
        </w:rPr>
      </w:pPr>
      <w:r w:rsidRPr="00050DED">
        <w:rPr>
          <w:lang w:val="el-GR" w:eastAsia="ar-SA"/>
        </w:rPr>
        <w:t xml:space="preserve">του ν. 3419/2005 (Α’ 297) </w:t>
      </w:r>
      <w:r w:rsidRPr="00050DED">
        <w:rPr>
          <w:i/>
          <w:lang w:val="el-GR" w:eastAsia="ar-SA"/>
        </w:rPr>
        <w:t>«Γενικό Εμπορικό Μητρώο (Γ.Ε.ΜΗ.) και εκσυγχρονισμός της Επιμελητηριακής Νομοθεσίας»</w:t>
      </w:r>
      <w:r w:rsidR="003D0C4D" w:rsidRPr="003D0C4D">
        <w:rPr>
          <w:i/>
          <w:lang w:val="el-GR" w:eastAsia="ar-SA"/>
        </w:rPr>
        <w:t>.</w:t>
      </w:r>
    </w:p>
    <w:p w14:paraId="0B39E2FB" w14:textId="67CF29E8" w:rsidR="00050DED" w:rsidRPr="00050DED" w:rsidRDefault="00050DED" w:rsidP="00986402">
      <w:pPr>
        <w:numPr>
          <w:ilvl w:val="0"/>
          <w:numId w:val="14"/>
        </w:numPr>
        <w:ind w:left="426"/>
        <w:rPr>
          <w:i/>
          <w:lang w:val="el-GR" w:eastAsia="ar-SA"/>
        </w:rPr>
      </w:pPr>
      <w:r w:rsidRPr="00050DED">
        <w:rPr>
          <w:i/>
          <w:lang w:val="el-GR" w:eastAsia="ar-SA"/>
        </w:rPr>
        <w:t xml:space="preserve">του ν. </w:t>
      </w:r>
      <w:r w:rsidRPr="00986402">
        <w:rPr>
          <w:lang w:val="el-GR" w:eastAsia="ar-SA"/>
        </w:rPr>
        <w:t>4635</w:t>
      </w:r>
      <w:r w:rsidRPr="00050DED">
        <w:rPr>
          <w:i/>
          <w:lang w:val="el-GR" w:eastAsia="ar-SA"/>
        </w:rPr>
        <w:t xml:space="preserve">/2019 (Α’167) « Επενδύω στην Ελλάδα και άλλες διατάξεις» και ιδίως  των άρθρων 85 </w:t>
      </w:r>
      <w:proofErr w:type="spellStart"/>
      <w:r w:rsidRPr="00050DED">
        <w:rPr>
          <w:i/>
          <w:lang w:val="el-GR" w:eastAsia="ar-SA"/>
        </w:rPr>
        <w:t>επ</w:t>
      </w:r>
      <w:proofErr w:type="spellEnd"/>
      <w:r w:rsidRPr="00050DED">
        <w:rPr>
          <w:i/>
          <w:lang w:val="el-GR" w:eastAsia="ar-SA"/>
        </w:rPr>
        <w:t>.</w:t>
      </w:r>
      <w:r w:rsidR="003D0C4D" w:rsidRPr="003D0C4D">
        <w:rPr>
          <w:i/>
          <w:lang w:val="el-GR" w:eastAsia="ar-SA"/>
        </w:rPr>
        <w:t>.</w:t>
      </w:r>
    </w:p>
    <w:p w14:paraId="46C5662A" w14:textId="11878F09" w:rsidR="00050DED" w:rsidRPr="00050DED" w:rsidRDefault="00050DED" w:rsidP="00986402">
      <w:pPr>
        <w:numPr>
          <w:ilvl w:val="0"/>
          <w:numId w:val="14"/>
        </w:numPr>
        <w:ind w:left="426"/>
        <w:rPr>
          <w:lang w:val="el-GR" w:eastAsia="ar-SA"/>
        </w:rPr>
      </w:pPr>
      <w:r w:rsidRPr="00050DED">
        <w:rPr>
          <w:lang w:val="el-GR" w:eastAsia="ar-SA"/>
        </w:rPr>
        <w:t xml:space="preserve">του ν. 4270/2014 (Α’ 143) </w:t>
      </w:r>
      <w:r w:rsidRPr="00050DED">
        <w:rPr>
          <w:i/>
          <w:lang w:val="el-GR" w:eastAsia="ar-SA"/>
        </w:rPr>
        <w:t>«Αρχές δημοσιονομικής διαχείρισης και εποπτείας (ενσωμάτωση της Οδηγίας 2011/85/ΕΕ) – δημόσιο λογιστικό και άλλες διατάξεις»</w:t>
      </w:r>
      <w:r w:rsidR="003D0C4D" w:rsidRPr="003D0C4D">
        <w:rPr>
          <w:i/>
          <w:lang w:val="el-GR" w:eastAsia="ar-SA"/>
        </w:rPr>
        <w:t>.</w:t>
      </w:r>
    </w:p>
    <w:p w14:paraId="1DED2ED4" w14:textId="77777777" w:rsidR="00050DED" w:rsidRPr="00050DED" w:rsidRDefault="00050DED" w:rsidP="00986402">
      <w:pPr>
        <w:numPr>
          <w:ilvl w:val="0"/>
          <w:numId w:val="14"/>
        </w:numPr>
        <w:ind w:left="426"/>
        <w:rPr>
          <w:i/>
          <w:lang w:val="el-GR" w:eastAsia="ar-SA"/>
        </w:rPr>
      </w:pPr>
      <w:r w:rsidRPr="00050DED">
        <w:rPr>
          <w:lang w:val="el-GR" w:eastAsia="ar-SA"/>
        </w:rPr>
        <w:t xml:space="preserve">του </w:t>
      </w:r>
      <w:proofErr w:type="spellStart"/>
      <w:r w:rsidRPr="00050DED">
        <w:rPr>
          <w:lang w:val="el-GR" w:eastAsia="ar-SA"/>
        </w:rPr>
        <w:t>π.δ.</w:t>
      </w:r>
      <w:proofErr w:type="spellEnd"/>
      <w:r w:rsidRPr="00050DED">
        <w:rPr>
          <w:lang w:val="el-GR" w:eastAsia="ar-SA"/>
        </w:rPr>
        <w:t xml:space="preserve"> 80/2016 (Α’ 145) </w:t>
      </w:r>
      <w:r w:rsidRPr="00050DED">
        <w:rPr>
          <w:i/>
          <w:lang w:val="el-GR" w:eastAsia="ar-SA"/>
        </w:rPr>
        <w:t xml:space="preserve">«Ανάληψη υποχρεώσεων από τους </w:t>
      </w:r>
      <w:proofErr w:type="spellStart"/>
      <w:r w:rsidRPr="00050DED">
        <w:rPr>
          <w:i/>
          <w:lang w:val="el-GR" w:eastAsia="ar-SA"/>
        </w:rPr>
        <w:t>Διατάκτες</w:t>
      </w:r>
      <w:proofErr w:type="spellEnd"/>
      <w:r w:rsidRPr="00050DED">
        <w:rPr>
          <w:i/>
          <w:lang w:val="el-GR" w:eastAsia="ar-SA"/>
        </w:rPr>
        <w:t>»</w:t>
      </w:r>
    </w:p>
    <w:p w14:paraId="2F2A3F20" w14:textId="11E527D5" w:rsidR="00050DED" w:rsidRPr="00050DED" w:rsidRDefault="00050DED" w:rsidP="00986402">
      <w:pPr>
        <w:numPr>
          <w:ilvl w:val="0"/>
          <w:numId w:val="14"/>
        </w:numPr>
        <w:ind w:left="426"/>
        <w:rPr>
          <w:lang w:val="el-GR" w:eastAsia="ar-SA"/>
        </w:rPr>
      </w:pPr>
      <w:r w:rsidRPr="00050DED">
        <w:rPr>
          <w:lang w:val="el-GR" w:eastAsia="ar-SA"/>
        </w:rPr>
        <w:t xml:space="preserve">της παρ. Ζ του Ν. 4152/2013 (Α’ 107) </w:t>
      </w:r>
      <w:r w:rsidRPr="00050DED">
        <w:rPr>
          <w:i/>
          <w:lang w:val="el-GR" w:eastAsia="ar-SA"/>
        </w:rPr>
        <w:t>«Προσαρμογή της ελληνικής νομοθεσίας στην Οδηγία 2011/7 της 16.2.2011 για την καταπολέμηση των καθυστερήσεων πληρωμών στις εμπορικές συναλλαγές»</w:t>
      </w:r>
      <w:r w:rsidR="003D0C4D" w:rsidRPr="003D0C4D">
        <w:rPr>
          <w:i/>
          <w:lang w:val="el-GR" w:eastAsia="ar-SA"/>
        </w:rPr>
        <w:t>.</w:t>
      </w:r>
    </w:p>
    <w:p w14:paraId="02C48CBD" w14:textId="1F35D373" w:rsidR="00050DED" w:rsidRPr="00050DED" w:rsidRDefault="00050DED" w:rsidP="00986402">
      <w:pPr>
        <w:numPr>
          <w:ilvl w:val="0"/>
          <w:numId w:val="14"/>
        </w:numPr>
        <w:ind w:left="426"/>
        <w:rPr>
          <w:i/>
          <w:lang w:val="el-GR" w:eastAsia="ar-SA"/>
        </w:rPr>
      </w:pPr>
      <w:r w:rsidRPr="00050DED">
        <w:rPr>
          <w:lang w:val="el-GR" w:eastAsia="ar-SA"/>
        </w:rPr>
        <w:t xml:space="preserve">του ν. 4314/2014 (Α’ 265) </w:t>
      </w:r>
      <w:r w:rsidRPr="00050DED">
        <w:rPr>
          <w:i/>
          <w:lang w:val="el-GR" w:eastAsia="ar-SA"/>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003D0C4D" w:rsidRPr="003D0C4D">
        <w:rPr>
          <w:i/>
          <w:lang w:val="el-GR" w:eastAsia="ar-SA"/>
        </w:rPr>
        <w:t>.</w:t>
      </w:r>
      <w:r w:rsidRPr="00050DED">
        <w:rPr>
          <w:i/>
          <w:lang w:val="el-GR" w:eastAsia="ar-SA"/>
        </w:rPr>
        <w:t xml:space="preserve"> </w:t>
      </w:r>
    </w:p>
    <w:p w14:paraId="4957E788" w14:textId="11B0AAD5" w:rsidR="00050DED" w:rsidRPr="00050DED" w:rsidRDefault="00050DED" w:rsidP="00986402">
      <w:pPr>
        <w:numPr>
          <w:ilvl w:val="0"/>
          <w:numId w:val="14"/>
        </w:numPr>
        <w:ind w:left="426"/>
        <w:rPr>
          <w:i/>
          <w:lang w:val="el-GR" w:eastAsia="ar-SA"/>
        </w:rPr>
      </w:pPr>
      <w:r w:rsidRPr="00050DED">
        <w:rPr>
          <w:szCs w:val="22"/>
          <w:lang w:val="el-GR" w:eastAsia="ar-SA"/>
        </w:rPr>
        <w:t xml:space="preserve">του  ν. </w:t>
      </w:r>
      <w:r w:rsidRPr="00986402">
        <w:rPr>
          <w:lang w:val="el-GR" w:eastAsia="ar-SA"/>
        </w:rPr>
        <w:t>4727</w:t>
      </w:r>
      <w:r w:rsidRPr="00050DED">
        <w:rPr>
          <w:szCs w:val="22"/>
          <w:lang w:val="el-GR" w:eastAsia="ar-SA"/>
        </w:rPr>
        <w:t xml:space="preserve">/2020 (Α’ 184) </w:t>
      </w:r>
      <w:r w:rsidRPr="00050DED">
        <w:rPr>
          <w:i/>
          <w:lang w:val="el-GR" w:eastAsia="ar-SA"/>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3D0C4D" w:rsidRPr="003D0C4D">
        <w:rPr>
          <w:i/>
          <w:lang w:val="el-GR" w:eastAsia="ar-SA"/>
        </w:rPr>
        <w:t>.</w:t>
      </w:r>
      <w:r w:rsidRPr="00050DED">
        <w:rPr>
          <w:i/>
          <w:lang w:val="el-GR" w:eastAsia="ar-SA"/>
        </w:rPr>
        <w:t xml:space="preserve"> </w:t>
      </w:r>
    </w:p>
    <w:p w14:paraId="4C5A2114" w14:textId="41965EE8" w:rsidR="00050DED" w:rsidRPr="00050DED" w:rsidRDefault="00050DED" w:rsidP="00986402">
      <w:pPr>
        <w:numPr>
          <w:ilvl w:val="0"/>
          <w:numId w:val="14"/>
        </w:numPr>
        <w:ind w:left="426"/>
        <w:rPr>
          <w:i/>
          <w:szCs w:val="22"/>
          <w:lang w:val="el-GR" w:eastAsia="ar-SA"/>
        </w:rPr>
      </w:pPr>
      <w:r w:rsidRPr="00050DED">
        <w:rPr>
          <w:szCs w:val="22"/>
          <w:lang w:val="el-GR" w:eastAsia="ar-SA"/>
        </w:rPr>
        <w:t xml:space="preserve">του </w:t>
      </w:r>
      <w:proofErr w:type="spellStart"/>
      <w:r w:rsidRPr="00050DED">
        <w:rPr>
          <w:szCs w:val="22"/>
          <w:lang w:val="el-GR" w:eastAsia="ar-SA"/>
        </w:rPr>
        <w:t>π.δ</w:t>
      </w:r>
      <w:proofErr w:type="spellEnd"/>
      <w:r w:rsidRPr="00050DED">
        <w:rPr>
          <w:szCs w:val="22"/>
          <w:lang w:val="el-GR" w:eastAsia="ar-SA"/>
        </w:rPr>
        <w:t xml:space="preserve"> 28/2015 (Α’ 34) </w:t>
      </w:r>
      <w:r w:rsidRPr="00050DED">
        <w:rPr>
          <w:i/>
          <w:szCs w:val="22"/>
          <w:lang w:val="el-GR" w:eastAsia="ar-SA"/>
        </w:rPr>
        <w:t>«Κωδικοποίηση διατάξεων για την πρόσβαση σε δημόσια έγγραφα και στοιχεία»</w:t>
      </w:r>
      <w:r w:rsidR="003D0C4D" w:rsidRPr="003D0C4D">
        <w:rPr>
          <w:i/>
          <w:szCs w:val="22"/>
          <w:lang w:val="el-GR" w:eastAsia="ar-SA"/>
        </w:rPr>
        <w:t>.</w:t>
      </w:r>
      <w:r w:rsidRPr="00050DED">
        <w:rPr>
          <w:i/>
          <w:szCs w:val="22"/>
          <w:lang w:val="el-GR" w:eastAsia="ar-SA"/>
        </w:rPr>
        <w:t xml:space="preserve"> </w:t>
      </w:r>
    </w:p>
    <w:p w14:paraId="38B3D07C" w14:textId="40C3C698" w:rsidR="00050DED" w:rsidRPr="00050DED" w:rsidRDefault="00050DED" w:rsidP="00986402">
      <w:pPr>
        <w:numPr>
          <w:ilvl w:val="0"/>
          <w:numId w:val="14"/>
        </w:numPr>
        <w:ind w:left="426"/>
        <w:rPr>
          <w:szCs w:val="22"/>
          <w:lang w:val="el-GR" w:eastAsia="ar-SA"/>
        </w:rPr>
      </w:pPr>
      <w:r w:rsidRPr="00050DED">
        <w:rPr>
          <w:szCs w:val="22"/>
          <w:lang w:val="el-GR" w:eastAsia="ar-SA"/>
        </w:rPr>
        <w:t xml:space="preserve">του ν. </w:t>
      </w:r>
      <w:r w:rsidRPr="00986402">
        <w:rPr>
          <w:lang w:val="el-GR" w:eastAsia="ar-SA"/>
        </w:rPr>
        <w:t>2859</w:t>
      </w:r>
      <w:r w:rsidRPr="00050DED">
        <w:rPr>
          <w:szCs w:val="22"/>
          <w:lang w:val="el-GR" w:eastAsia="ar-SA"/>
        </w:rPr>
        <w:t xml:space="preserve">/2000 (Α’ 248) </w:t>
      </w:r>
      <w:r w:rsidRPr="00050DED">
        <w:rPr>
          <w:i/>
          <w:szCs w:val="22"/>
          <w:lang w:val="el-GR" w:eastAsia="ar-SA"/>
        </w:rPr>
        <w:t>«Κύρωση Κώδικα Φόρου Προστιθέμενης Αξίας»</w:t>
      </w:r>
      <w:r w:rsidR="003D0C4D" w:rsidRPr="003D0C4D">
        <w:rPr>
          <w:i/>
          <w:szCs w:val="22"/>
          <w:lang w:val="el-GR" w:eastAsia="ar-SA"/>
        </w:rPr>
        <w:t>.</w:t>
      </w:r>
      <w:r w:rsidRPr="00050DED">
        <w:rPr>
          <w:szCs w:val="22"/>
          <w:lang w:val="el-GR" w:eastAsia="ar-SA"/>
        </w:rPr>
        <w:t xml:space="preserve"> </w:t>
      </w:r>
    </w:p>
    <w:p w14:paraId="6552052E" w14:textId="5C89129B" w:rsidR="00050DED" w:rsidRPr="00050DED" w:rsidRDefault="00050DED" w:rsidP="00986402">
      <w:pPr>
        <w:numPr>
          <w:ilvl w:val="0"/>
          <w:numId w:val="14"/>
        </w:numPr>
        <w:ind w:left="426"/>
        <w:rPr>
          <w:szCs w:val="22"/>
          <w:lang w:val="el-GR" w:eastAsia="ar-SA"/>
        </w:rPr>
      </w:pPr>
      <w:r w:rsidRPr="00050DED">
        <w:rPr>
          <w:szCs w:val="22"/>
          <w:lang w:val="el-GR" w:eastAsia="ar-SA"/>
        </w:rPr>
        <w:t>του ν.</w:t>
      </w:r>
      <w:r w:rsidRPr="00986402">
        <w:rPr>
          <w:lang w:val="el-GR" w:eastAsia="ar-SA"/>
        </w:rPr>
        <w:t>2690</w:t>
      </w:r>
      <w:r w:rsidRPr="00050DED">
        <w:rPr>
          <w:szCs w:val="22"/>
          <w:lang w:val="el-GR" w:eastAsia="ar-SA"/>
        </w:rPr>
        <w:t xml:space="preserve">/1999 (Α’ 45) </w:t>
      </w:r>
      <w:r w:rsidRPr="00050DED">
        <w:rPr>
          <w:i/>
          <w:szCs w:val="22"/>
          <w:lang w:val="el-GR" w:eastAsia="ar-SA"/>
        </w:rPr>
        <w:t>«Κύρωση του Κώδικα Διοικητικής Διαδικασίας και άλλες διατάξεις»</w:t>
      </w:r>
      <w:r w:rsidRPr="00050DED">
        <w:rPr>
          <w:szCs w:val="22"/>
          <w:lang w:val="el-GR" w:eastAsia="ar-SA"/>
        </w:rPr>
        <w:t xml:space="preserve">  και ιδίως των άρθρων 1,2, 7, 11 και 13 έως 15</w:t>
      </w:r>
      <w:r w:rsidR="003D0C4D" w:rsidRPr="003D0C4D">
        <w:rPr>
          <w:szCs w:val="22"/>
          <w:lang w:val="el-GR" w:eastAsia="ar-SA"/>
        </w:rPr>
        <w:t>.</w:t>
      </w:r>
    </w:p>
    <w:p w14:paraId="169D9147" w14:textId="1A2BA830" w:rsidR="00050DED" w:rsidRDefault="00050DED" w:rsidP="00986402">
      <w:pPr>
        <w:numPr>
          <w:ilvl w:val="0"/>
          <w:numId w:val="14"/>
        </w:numPr>
        <w:ind w:left="426"/>
        <w:rPr>
          <w:szCs w:val="22"/>
          <w:lang w:val="el-GR" w:eastAsia="ar-SA"/>
        </w:rPr>
      </w:pPr>
      <w:r w:rsidRPr="00050DED">
        <w:rPr>
          <w:szCs w:val="22"/>
          <w:lang w:val="el-GR" w:eastAsia="ar-SA"/>
        </w:rPr>
        <w:t xml:space="preserve">του ν. </w:t>
      </w:r>
      <w:r w:rsidRPr="00986402">
        <w:rPr>
          <w:lang w:val="el-GR" w:eastAsia="ar-SA"/>
        </w:rPr>
        <w:t>2121</w:t>
      </w:r>
      <w:r w:rsidRPr="00050DED">
        <w:rPr>
          <w:szCs w:val="22"/>
          <w:lang w:val="el-GR" w:eastAsia="ar-SA"/>
        </w:rPr>
        <w:t xml:space="preserve">/1993 (Α’ 25) </w:t>
      </w:r>
      <w:r w:rsidRPr="00050DED">
        <w:rPr>
          <w:i/>
          <w:szCs w:val="22"/>
          <w:lang w:val="el-GR" w:eastAsia="ar-SA"/>
        </w:rPr>
        <w:t>«Πνευματική Ιδιοκτησία, Συγγενικά Δικαιώματα και Πολιτιστικά Θέματα»</w:t>
      </w:r>
      <w:r w:rsidR="003D0C4D" w:rsidRPr="003D0C4D">
        <w:rPr>
          <w:i/>
          <w:szCs w:val="22"/>
          <w:lang w:val="el-GR" w:eastAsia="ar-SA"/>
        </w:rPr>
        <w:t>.</w:t>
      </w:r>
      <w:r w:rsidRPr="00050DED">
        <w:rPr>
          <w:szCs w:val="22"/>
          <w:lang w:val="el-GR" w:eastAsia="ar-SA"/>
        </w:rPr>
        <w:t xml:space="preserve"> </w:t>
      </w:r>
    </w:p>
    <w:p w14:paraId="35DB02EC" w14:textId="04122460" w:rsidR="009C4B64" w:rsidRPr="009C4B64" w:rsidRDefault="009C4B64" w:rsidP="00986402">
      <w:pPr>
        <w:numPr>
          <w:ilvl w:val="0"/>
          <w:numId w:val="14"/>
        </w:numPr>
        <w:ind w:left="426"/>
        <w:rPr>
          <w:szCs w:val="22"/>
          <w:lang w:val="el-GR" w:eastAsia="ar-SA"/>
        </w:rPr>
      </w:pPr>
      <w:r w:rsidRPr="009C4B64">
        <w:rPr>
          <w:szCs w:val="22"/>
          <w:lang w:val="el-GR" w:eastAsia="ar-SA"/>
        </w:rPr>
        <w:lastRenderedPageBreak/>
        <w:t xml:space="preserve">του </w:t>
      </w:r>
      <w:r w:rsidRPr="00986402">
        <w:rPr>
          <w:lang w:val="el-GR" w:eastAsia="ar-SA"/>
        </w:rPr>
        <w:t>Κανονισμού</w:t>
      </w:r>
      <w:r w:rsidRPr="009C4B64">
        <w:rPr>
          <w:szCs w:val="22"/>
          <w:lang w:val="el-GR" w:eastAsia="ar-SA"/>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r w:rsidR="003D0C4D" w:rsidRPr="003D0C4D">
        <w:rPr>
          <w:szCs w:val="22"/>
          <w:lang w:val="el-GR" w:eastAsia="ar-SA"/>
        </w:rPr>
        <w:t>.</w:t>
      </w:r>
    </w:p>
    <w:p w14:paraId="2E0BDF11" w14:textId="6A63E33F" w:rsidR="00050DED" w:rsidRPr="00050DED" w:rsidRDefault="00050DED" w:rsidP="00986402">
      <w:pPr>
        <w:numPr>
          <w:ilvl w:val="0"/>
          <w:numId w:val="14"/>
        </w:numPr>
        <w:ind w:left="426"/>
        <w:rPr>
          <w:i/>
          <w:szCs w:val="22"/>
          <w:lang w:val="el-GR" w:eastAsia="ar-SA"/>
        </w:rPr>
      </w:pPr>
      <w:r w:rsidRPr="00050DED">
        <w:rPr>
          <w:szCs w:val="22"/>
          <w:lang w:val="el-GR" w:eastAsia="ar-SA"/>
        </w:rPr>
        <w:t xml:space="preserve">του ν. </w:t>
      </w:r>
      <w:r w:rsidRPr="00986402">
        <w:rPr>
          <w:lang w:val="el-GR" w:eastAsia="ar-SA"/>
        </w:rPr>
        <w:t>4624</w:t>
      </w:r>
      <w:r w:rsidRPr="00050DED">
        <w:rPr>
          <w:szCs w:val="22"/>
          <w:lang w:val="el-GR" w:eastAsia="ar-SA"/>
        </w:rPr>
        <w:t xml:space="preserve">/2019 (Α’ 137) </w:t>
      </w:r>
      <w:r w:rsidRPr="00050DED">
        <w:rPr>
          <w:i/>
          <w:szCs w:val="22"/>
          <w:lang w:val="el-GR" w:eastAsia="ar-SA"/>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003D0C4D" w:rsidRPr="003D0C4D">
        <w:rPr>
          <w:i/>
          <w:szCs w:val="22"/>
          <w:lang w:val="el-GR" w:eastAsia="ar-SA"/>
        </w:rPr>
        <w:t>.</w:t>
      </w:r>
    </w:p>
    <w:p w14:paraId="18796605" w14:textId="77777777" w:rsidR="00050DED" w:rsidRPr="00050DED" w:rsidRDefault="00050DED" w:rsidP="00986402">
      <w:pPr>
        <w:numPr>
          <w:ilvl w:val="0"/>
          <w:numId w:val="14"/>
        </w:numPr>
        <w:ind w:left="426"/>
        <w:rPr>
          <w:szCs w:val="22"/>
          <w:lang w:val="el-GR" w:eastAsia="ar-SA"/>
        </w:rPr>
      </w:pPr>
      <w:r w:rsidRPr="00050DED">
        <w:rPr>
          <w:szCs w:val="22"/>
          <w:lang w:val="el-GR" w:eastAsia="ar-SA"/>
        </w:rPr>
        <w:t xml:space="preserve">των σε </w:t>
      </w:r>
      <w:r w:rsidRPr="00986402">
        <w:rPr>
          <w:lang w:val="el-GR" w:eastAsia="ar-SA"/>
        </w:rPr>
        <w:t>εκτέλεση</w:t>
      </w:r>
      <w:r w:rsidRPr="00050DED">
        <w:rPr>
          <w:szCs w:val="22"/>
          <w:lang w:val="el-GR" w:eastAsia="ar-SA"/>
        </w:rPr>
        <w:t xml:space="preserve"> των ανωτέρω νόμων </w:t>
      </w:r>
      <w:proofErr w:type="spellStart"/>
      <w:r w:rsidRPr="00050DED">
        <w:rPr>
          <w:szCs w:val="22"/>
          <w:lang w:val="el-GR" w:eastAsia="ar-SA"/>
        </w:rPr>
        <w:t>εκδοθεισών</w:t>
      </w:r>
      <w:proofErr w:type="spellEnd"/>
      <w:r w:rsidRPr="00050DED">
        <w:rPr>
          <w:szCs w:val="22"/>
          <w:lang w:val="el-GR" w:eastAsia="ar-SA"/>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044B954D" w14:textId="77777777" w:rsidR="00034BF0" w:rsidRPr="00034BF0" w:rsidRDefault="00034BF0" w:rsidP="00083E01">
      <w:pPr>
        <w:rPr>
          <w:b/>
          <w:lang w:val="el-GR" w:eastAsia="ar-SA"/>
        </w:rPr>
      </w:pPr>
      <w:r w:rsidRPr="00034BF0">
        <w:rPr>
          <w:lang w:val="el-GR" w:eastAsia="ar-SA"/>
        </w:rPr>
        <w:t>Τις αποφάσεις:</w:t>
      </w:r>
    </w:p>
    <w:p w14:paraId="62AB6963" w14:textId="77777777" w:rsidR="004A1BCD" w:rsidRPr="000243DD" w:rsidRDefault="004A1BCD" w:rsidP="000243DD">
      <w:pPr>
        <w:numPr>
          <w:ilvl w:val="0"/>
          <w:numId w:val="14"/>
        </w:numPr>
        <w:ind w:left="426"/>
        <w:rPr>
          <w:szCs w:val="22"/>
          <w:lang w:val="el-GR" w:eastAsia="ar-SA"/>
        </w:rPr>
      </w:pPr>
      <w:r w:rsidRPr="000243DD">
        <w:rPr>
          <w:szCs w:val="22"/>
          <w:lang w:val="el-GR" w:eastAsia="ar-SA"/>
        </w:rPr>
        <w:t xml:space="preserve">Την </w:t>
      </w:r>
      <w:proofErr w:type="spellStart"/>
      <w:r w:rsidRPr="000243DD">
        <w:rPr>
          <w:szCs w:val="22"/>
          <w:lang w:val="el-GR" w:eastAsia="ar-SA"/>
        </w:rPr>
        <w:t>αριθμ</w:t>
      </w:r>
      <w:proofErr w:type="spellEnd"/>
      <w:r w:rsidRPr="000243DD">
        <w:rPr>
          <w:szCs w:val="22"/>
          <w:lang w:val="el-GR" w:eastAsia="ar-SA"/>
        </w:rPr>
        <w:t xml:space="preserve">. 142/2022 Απόφαση του Περιφερειακού Συμβουλίου Κρήτης  (ΑΔΑ: ΨΑΣΙ7ΛΚ-Μ4Η) με την οποία αποφασίστηκε η εφαρμογή του προγράμματος καταπολέμησης του δάκου της ελιάς για το έτος 2023 στην Περιφέρεια Κρήτης (Περιφερειακές Ενότητες Ηρακλείου, Λασιθίου, Ρεθύμνου και Χανίων) για την προστασία της παραγωγής </w:t>
      </w:r>
      <w:proofErr w:type="spellStart"/>
      <w:r w:rsidRPr="000243DD">
        <w:rPr>
          <w:szCs w:val="22"/>
          <w:lang w:val="el-GR" w:eastAsia="ar-SA"/>
        </w:rPr>
        <w:t>ελαιοκάρπου</w:t>
      </w:r>
      <w:proofErr w:type="spellEnd"/>
      <w:r w:rsidRPr="000243DD">
        <w:rPr>
          <w:szCs w:val="22"/>
          <w:lang w:val="el-GR" w:eastAsia="ar-SA"/>
        </w:rPr>
        <w:t xml:space="preserve"> και κατ’ επέκταση του εισοδήματος των ελαιοπαραγωγών.</w:t>
      </w:r>
    </w:p>
    <w:p w14:paraId="047613C8" w14:textId="18E6CE18" w:rsidR="007A65BD" w:rsidRPr="003D0C4D" w:rsidRDefault="004A1BCD" w:rsidP="003D0C4D">
      <w:pPr>
        <w:numPr>
          <w:ilvl w:val="0"/>
          <w:numId w:val="14"/>
        </w:numPr>
        <w:ind w:left="426"/>
        <w:rPr>
          <w:szCs w:val="22"/>
          <w:lang w:val="el-GR" w:eastAsia="ar-SA"/>
        </w:rPr>
      </w:pPr>
      <w:r w:rsidRPr="000243DD">
        <w:rPr>
          <w:szCs w:val="22"/>
          <w:lang w:val="el-GR" w:eastAsia="ar-SA"/>
        </w:rPr>
        <w:t xml:space="preserve">- Την </w:t>
      </w:r>
      <w:proofErr w:type="spellStart"/>
      <w:r w:rsidRPr="000243DD">
        <w:rPr>
          <w:szCs w:val="22"/>
          <w:lang w:val="el-GR" w:eastAsia="ar-SA"/>
        </w:rPr>
        <w:t>αριθμ</w:t>
      </w:r>
      <w:proofErr w:type="spellEnd"/>
      <w:r w:rsidRPr="000243DD">
        <w:rPr>
          <w:szCs w:val="22"/>
          <w:lang w:val="el-GR" w:eastAsia="ar-SA"/>
        </w:rPr>
        <w:t>. 7384/30.1.2023 (ΑΔΑ: ΨΘΓ646ΜΤΛ6-ΒΝΣ) απόφαση του Υπουργείου Εσωτερικών «Κατανομή ποσού ύψους έως 23.754.300,00€ σε Περιφέρειες της χώρας από τους Κεντρικούς Αυτοτελείς Πόρους έτους 2023, προς κάλυψη δαπανών δακοκτονίας».</w:t>
      </w:r>
    </w:p>
    <w:p w14:paraId="3EE0C18D" w14:textId="60C2BDE8" w:rsidR="0068676F" w:rsidRPr="00C10958" w:rsidRDefault="0068676F" w:rsidP="009B6429">
      <w:pPr>
        <w:ind w:left="426" w:hanging="284"/>
        <w:rPr>
          <w:lang w:val="el-GR" w:eastAsia="ar-SA"/>
        </w:rPr>
      </w:pPr>
      <w:r w:rsidRPr="0068676F">
        <w:rPr>
          <w:lang w:val="el-GR" w:eastAsia="ar-SA"/>
        </w:rPr>
        <w:t>­</w:t>
      </w:r>
      <w:r w:rsidRPr="0068676F">
        <w:rPr>
          <w:lang w:val="el-GR" w:eastAsia="ar-SA"/>
        </w:rPr>
        <w:tab/>
      </w:r>
      <w:r w:rsidRPr="00C10958">
        <w:rPr>
          <w:lang w:val="el-GR" w:eastAsia="ar-SA"/>
        </w:rPr>
        <w:t xml:space="preserve">Την αριθ. </w:t>
      </w:r>
      <w:r w:rsidR="00C10958" w:rsidRPr="00C10958">
        <w:rPr>
          <w:lang w:val="el-GR" w:eastAsia="ar-SA"/>
        </w:rPr>
        <w:t>1407</w:t>
      </w:r>
      <w:r w:rsidRPr="00C10958">
        <w:rPr>
          <w:lang w:val="el-GR" w:eastAsia="ar-SA"/>
        </w:rPr>
        <w:t>/202</w:t>
      </w:r>
      <w:r w:rsidR="008869A1" w:rsidRPr="00C10958">
        <w:rPr>
          <w:lang w:val="el-GR" w:eastAsia="ar-SA"/>
        </w:rPr>
        <w:t>3</w:t>
      </w:r>
      <w:r w:rsidRPr="00C10958">
        <w:rPr>
          <w:lang w:val="el-GR" w:eastAsia="ar-SA"/>
        </w:rPr>
        <w:t xml:space="preserve"> (ΑΔΑ: </w:t>
      </w:r>
      <w:r w:rsidR="00C10958" w:rsidRPr="00C10958">
        <w:rPr>
          <w:lang w:val="el-GR" w:eastAsia="ar-SA"/>
        </w:rPr>
        <w:t>9ΙΔΜ7ΛΚ-Ζ22</w:t>
      </w:r>
      <w:r w:rsidRPr="00C10958">
        <w:rPr>
          <w:lang w:val="el-GR" w:eastAsia="ar-SA"/>
        </w:rPr>
        <w:t xml:space="preserve">) απόφαση </w:t>
      </w:r>
      <w:r w:rsidR="000243DD" w:rsidRPr="00C10958">
        <w:rPr>
          <w:lang w:val="el-GR" w:eastAsia="ar-SA"/>
        </w:rPr>
        <w:t xml:space="preserve">πολυετούς υποχρέωσης του </w:t>
      </w:r>
      <w:r w:rsidRPr="00C10958">
        <w:rPr>
          <w:lang w:val="el-GR" w:eastAsia="ar-SA"/>
        </w:rPr>
        <w:t>Αντιπεριφερειάρχη Χανίων.</w:t>
      </w:r>
    </w:p>
    <w:p w14:paraId="4F6E1BCF" w14:textId="77777777" w:rsidR="0068676F" w:rsidRDefault="0068676F" w:rsidP="009B6429">
      <w:pPr>
        <w:ind w:left="426" w:hanging="284"/>
        <w:rPr>
          <w:lang w:val="el-GR" w:eastAsia="ar-SA"/>
        </w:rPr>
      </w:pPr>
      <w:r w:rsidRPr="00C10958">
        <w:rPr>
          <w:lang w:val="el-GR" w:eastAsia="ar-SA"/>
        </w:rPr>
        <w:t>­</w:t>
      </w:r>
      <w:r w:rsidRPr="00C10958">
        <w:rPr>
          <w:lang w:val="el-GR" w:eastAsia="ar-SA"/>
        </w:rPr>
        <w:tab/>
        <w:t>Την αριθ.</w:t>
      </w:r>
      <w:bookmarkStart w:id="13" w:name="_Hlk128652857"/>
      <w:r w:rsidR="005C3C88" w:rsidRPr="00C10958">
        <w:rPr>
          <w:lang w:val="el-GR" w:eastAsia="ar-SA"/>
        </w:rPr>
        <w:t>14</w:t>
      </w:r>
      <w:r w:rsidR="00C10958" w:rsidRPr="00C10958">
        <w:rPr>
          <w:lang w:val="el-GR" w:eastAsia="ar-SA"/>
        </w:rPr>
        <w:t>08</w:t>
      </w:r>
      <w:r w:rsidRPr="00C10958">
        <w:rPr>
          <w:lang w:val="el-GR" w:eastAsia="ar-SA"/>
        </w:rPr>
        <w:t>/202</w:t>
      </w:r>
      <w:r w:rsidR="008869A1" w:rsidRPr="00C10958">
        <w:rPr>
          <w:lang w:val="el-GR" w:eastAsia="ar-SA"/>
        </w:rPr>
        <w:t>3</w:t>
      </w:r>
      <w:r w:rsidRPr="00C10958">
        <w:rPr>
          <w:lang w:val="el-GR" w:eastAsia="ar-SA"/>
        </w:rPr>
        <w:t xml:space="preserve"> (ΑΔΑ: </w:t>
      </w:r>
      <w:r w:rsidR="00C10958" w:rsidRPr="00C10958">
        <w:rPr>
          <w:lang w:val="el-GR" w:eastAsia="ar-SA"/>
        </w:rPr>
        <w:t>ΨΧΠ37ΛΚ-Ζ3Ζ</w:t>
      </w:r>
      <w:r w:rsidR="005C3C88" w:rsidRPr="00C10958">
        <w:rPr>
          <w:lang w:val="el-GR" w:eastAsia="ar-SA"/>
        </w:rPr>
        <w:t>)</w:t>
      </w:r>
      <w:r w:rsidRPr="00C10958">
        <w:rPr>
          <w:lang w:val="el-GR" w:eastAsia="ar-SA"/>
        </w:rPr>
        <w:t xml:space="preserve"> </w:t>
      </w:r>
      <w:bookmarkEnd w:id="13"/>
      <w:r w:rsidRPr="00C10958">
        <w:rPr>
          <w:lang w:val="el-GR" w:eastAsia="ar-SA"/>
        </w:rPr>
        <w:t>απόφαση</w:t>
      </w:r>
      <w:r w:rsidR="003152CD" w:rsidRPr="00C10958">
        <w:rPr>
          <w:lang w:val="el-GR"/>
        </w:rPr>
        <w:t xml:space="preserve"> </w:t>
      </w:r>
      <w:r w:rsidR="003152CD" w:rsidRPr="00C10958">
        <w:rPr>
          <w:lang w:val="el-GR" w:eastAsia="ar-SA"/>
        </w:rPr>
        <w:t>πολυετούς υποχρέωσης του</w:t>
      </w:r>
      <w:r w:rsidRPr="00C10958">
        <w:rPr>
          <w:lang w:val="el-GR" w:eastAsia="ar-SA"/>
        </w:rPr>
        <w:t xml:space="preserve"> Αντιπεριφερειάρχη Λασιθίου.</w:t>
      </w:r>
    </w:p>
    <w:p w14:paraId="7ABC6442" w14:textId="2B549C07" w:rsidR="00D57820" w:rsidRDefault="00D57820" w:rsidP="00D57820">
      <w:pPr>
        <w:numPr>
          <w:ilvl w:val="0"/>
          <w:numId w:val="14"/>
        </w:numPr>
        <w:ind w:left="426" w:hanging="425"/>
        <w:rPr>
          <w:lang w:val="el-GR" w:eastAsia="ar-SA"/>
        </w:rPr>
      </w:pPr>
      <w:r w:rsidRPr="00D57820">
        <w:rPr>
          <w:lang w:val="el-GR" w:eastAsia="ar-SA"/>
        </w:rPr>
        <w:t>Την αρ</w:t>
      </w:r>
      <w:r>
        <w:rPr>
          <w:lang w:val="el-GR" w:eastAsia="ar-SA"/>
        </w:rPr>
        <w:t>.482/2023</w:t>
      </w:r>
      <w:r w:rsidRPr="00D57820">
        <w:rPr>
          <w:lang w:val="el-GR" w:eastAsia="ar-SA"/>
        </w:rPr>
        <w:t xml:space="preserve"> απόφαση της Οικονομικής Επιτροπής με την οποία εγκρίνεται η επανάληψη του διαγωνισμού για τα τμήματα των Περιφερειακών Ενοτήτων </w:t>
      </w:r>
      <w:r>
        <w:rPr>
          <w:lang w:val="el-GR" w:eastAsia="ar-SA"/>
        </w:rPr>
        <w:t>Χανίων</w:t>
      </w:r>
      <w:r w:rsidRPr="00D57820">
        <w:rPr>
          <w:lang w:val="el-GR" w:eastAsia="ar-SA"/>
        </w:rPr>
        <w:t xml:space="preserve"> και Λασιθίου τα οποία κρίθηκαν άγονα κατά το στάδιο της αποσφράγισης των δικαιολογητικών συμμετοχής και αξιολόγησης των τεχνικών προσφορών καθώς και για τα τμήματα που δεν κατατέθηκε καμία προσφορά.</w:t>
      </w:r>
    </w:p>
    <w:p w14:paraId="4DA5369C" w14:textId="5D0FF9E2" w:rsidR="003D0C4D" w:rsidRPr="00F5179B" w:rsidRDefault="003D0C4D" w:rsidP="003D0C4D">
      <w:pPr>
        <w:ind w:left="426" w:hanging="284"/>
        <w:rPr>
          <w:color w:val="000000" w:themeColor="text1"/>
          <w:szCs w:val="22"/>
          <w:lang w:val="el-GR" w:eastAsia="ar-SA"/>
        </w:rPr>
      </w:pPr>
      <w:r w:rsidRPr="00AB4649">
        <w:rPr>
          <w:lang w:val="el-GR" w:eastAsia="ar-SA"/>
        </w:rPr>
        <w:t>­</w:t>
      </w:r>
      <w:r w:rsidRPr="00AB4649">
        <w:rPr>
          <w:lang w:val="el-GR" w:eastAsia="ar-SA"/>
        </w:rPr>
        <w:tab/>
      </w:r>
      <w:r w:rsidRPr="00AB4649">
        <w:rPr>
          <w:color w:val="000000" w:themeColor="text1"/>
          <w:szCs w:val="22"/>
          <w:lang w:val="el-GR" w:eastAsia="ar-SA"/>
        </w:rPr>
        <w:t>Την με αριθ.</w:t>
      </w:r>
      <w:r w:rsidR="00AB4649" w:rsidRPr="00AB4649">
        <w:rPr>
          <w:color w:val="000000" w:themeColor="text1"/>
          <w:szCs w:val="22"/>
          <w:lang w:val="el-GR" w:eastAsia="ar-SA"/>
        </w:rPr>
        <w:t>485/</w:t>
      </w:r>
      <w:r w:rsidRPr="00AB4649">
        <w:rPr>
          <w:color w:val="000000" w:themeColor="text1"/>
          <w:szCs w:val="22"/>
          <w:lang w:val="el-GR" w:eastAsia="ar-SA"/>
        </w:rPr>
        <w:t>2023 (Α</w:t>
      </w:r>
      <w:r w:rsidR="00AB4649" w:rsidRPr="00AB4649">
        <w:rPr>
          <w:color w:val="000000" w:themeColor="text1"/>
          <w:szCs w:val="22"/>
          <w:lang w:val="el-GR" w:eastAsia="ar-SA"/>
        </w:rPr>
        <w:t>.</w:t>
      </w:r>
      <w:r w:rsidRPr="00AB4649">
        <w:rPr>
          <w:color w:val="000000" w:themeColor="text1"/>
          <w:szCs w:val="22"/>
          <w:lang w:val="el-GR" w:eastAsia="ar-SA"/>
        </w:rPr>
        <w:t>Δ</w:t>
      </w:r>
      <w:r w:rsidR="00AB4649" w:rsidRPr="00AB4649">
        <w:rPr>
          <w:color w:val="000000" w:themeColor="text1"/>
          <w:szCs w:val="22"/>
          <w:lang w:val="el-GR" w:eastAsia="ar-SA"/>
        </w:rPr>
        <w:t>.</w:t>
      </w:r>
      <w:r w:rsidRPr="00AB4649">
        <w:rPr>
          <w:color w:val="000000" w:themeColor="text1"/>
          <w:szCs w:val="22"/>
          <w:lang w:val="el-GR" w:eastAsia="ar-SA"/>
        </w:rPr>
        <w:t>Α</w:t>
      </w:r>
      <w:r w:rsidR="00AB4649" w:rsidRPr="00AB4649">
        <w:rPr>
          <w:color w:val="000000" w:themeColor="text1"/>
          <w:szCs w:val="22"/>
          <w:lang w:val="el-GR" w:eastAsia="ar-SA"/>
        </w:rPr>
        <w:t>.</w:t>
      </w:r>
      <w:r w:rsidRPr="00AB4649">
        <w:rPr>
          <w:color w:val="000000" w:themeColor="text1"/>
          <w:szCs w:val="22"/>
          <w:lang w:val="el-GR" w:eastAsia="ar-SA"/>
        </w:rPr>
        <w:t>:</w:t>
      </w:r>
      <w:r w:rsidR="00AB4649" w:rsidRPr="00AB4649">
        <w:rPr>
          <w:color w:val="000000" w:themeColor="text1"/>
          <w:szCs w:val="22"/>
          <w:lang w:val="el-GR" w:eastAsia="ar-SA"/>
        </w:rPr>
        <w:t>Ψ9987ΛΚ-Φ6Ψ</w:t>
      </w:r>
      <w:r w:rsidRPr="00AB4649">
        <w:rPr>
          <w:color w:val="000000" w:themeColor="text1"/>
          <w:szCs w:val="22"/>
          <w:lang w:val="el-GR" w:eastAsia="ar-SA"/>
        </w:rPr>
        <w:t>) απόφαση της Οικονομικής Επιτροπής περί έγκρισης διενέργειας επαναληπτικού διαγωνισμού καθώς και  των όρων της διακήρυξης.</w:t>
      </w:r>
    </w:p>
    <w:p w14:paraId="4E2DA904" w14:textId="77777777" w:rsidR="004A1BCD" w:rsidRPr="0068676F" w:rsidRDefault="004A1BCD" w:rsidP="00083E01">
      <w:pPr>
        <w:rPr>
          <w:b/>
          <w:lang w:val="el-GR" w:eastAsia="ar-SA"/>
        </w:rPr>
      </w:pPr>
      <w:r w:rsidRPr="0068676F">
        <w:rPr>
          <w:lang w:val="el-GR" w:eastAsia="ar-SA"/>
        </w:rPr>
        <w:t xml:space="preserve"> Τα έγγραφα:</w:t>
      </w:r>
    </w:p>
    <w:p w14:paraId="48B9EFF8" w14:textId="77777777" w:rsidR="004A1BCD" w:rsidRPr="0068676F" w:rsidRDefault="004A1BCD" w:rsidP="007A65BD">
      <w:pPr>
        <w:tabs>
          <w:tab w:val="left" w:pos="1276"/>
        </w:tabs>
        <w:ind w:left="284" w:hanging="142"/>
        <w:rPr>
          <w:b/>
          <w:lang w:val="el-GR" w:eastAsia="ar-SA"/>
        </w:rPr>
      </w:pPr>
      <w:r w:rsidRPr="0068676F">
        <w:rPr>
          <w:lang w:val="el-GR" w:eastAsia="ar-SA"/>
        </w:rPr>
        <w:t>- Το με αριθ. 12794/376854/12-12-2022 έγγραφο του Υπουργείου Αγροτικής Ανάπτυξης και Τροφίμων περί «Έναρξη προγράμματος συλλογικής καταπολέμησης του δάκου της ελιάς για το έτος 2023».</w:t>
      </w:r>
    </w:p>
    <w:p w14:paraId="6D2C16D2" w14:textId="1925FBF7" w:rsidR="00D57820" w:rsidRPr="00763F26" w:rsidRDefault="004A1BCD" w:rsidP="00D57820">
      <w:pPr>
        <w:ind w:left="284" w:hanging="284"/>
        <w:rPr>
          <w:lang w:val="el-GR"/>
        </w:rPr>
      </w:pPr>
      <w:r w:rsidRPr="0068676F">
        <w:rPr>
          <w:lang w:val="el-GR" w:eastAsia="ar-SA"/>
        </w:rPr>
        <w:t xml:space="preserve">- </w:t>
      </w:r>
      <w:proofErr w:type="spellStart"/>
      <w:r w:rsidRPr="0068676F">
        <w:rPr>
          <w:lang w:val="el-GR" w:eastAsia="ar-SA"/>
        </w:rPr>
        <w:t>Τo</w:t>
      </w:r>
      <w:proofErr w:type="spellEnd"/>
      <w:r w:rsidRPr="0068676F">
        <w:rPr>
          <w:lang w:val="el-GR" w:eastAsia="ar-SA"/>
        </w:rPr>
        <w:t xml:space="preserve"> αρ</w:t>
      </w:r>
      <w:r w:rsidR="009B6429">
        <w:rPr>
          <w:lang w:val="el-GR" w:eastAsia="ar-SA"/>
        </w:rPr>
        <w:t xml:space="preserve">.πρωτ.134547/28-4-2023 </w:t>
      </w:r>
      <w:r w:rsidRPr="0068676F">
        <w:rPr>
          <w:lang w:val="el-GR" w:eastAsia="ar-SA"/>
        </w:rPr>
        <w:t>έγγραφο της Δ/</w:t>
      </w:r>
      <w:proofErr w:type="spellStart"/>
      <w:r w:rsidRPr="0068676F">
        <w:rPr>
          <w:lang w:val="el-GR" w:eastAsia="ar-SA"/>
        </w:rPr>
        <w:t>νσης</w:t>
      </w:r>
      <w:proofErr w:type="spellEnd"/>
      <w:r w:rsidRPr="0068676F">
        <w:rPr>
          <w:lang w:val="el-GR" w:eastAsia="ar-SA"/>
        </w:rPr>
        <w:t xml:space="preserve"> Αγροτικής </w:t>
      </w:r>
      <w:r w:rsidR="00935AB3">
        <w:rPr>
          <w:lang w:val="el-GR" w:eastAsia="ar-SA"/>
        </w:rPr>
        <w:t>Ανάπτυξης</w:t>
      </w:r>
      <w:r w:rsidRPr="0068676F">
        <w:rPr>
          <w:lang w:val="el-GR" w:eastAsia="ar-SA"/>
        </w:rPr>
        <w:t xml:space="preserve"> με το οποίο </w:t>
      </w:r>
      <w:r w:rsidR="009B6429">
        <w:rPr>
          <w:lang w:val="el-GR" w:eastAsia="ar-SA"/>
        </w:rPr>
        <w:t xml:space="preserve">μας </w:t>
      </w:r>
      <w:r w:rsidR="00D57820">
        <w:rPr>
          <w:lang w:val="el-GR" w:eastAsia="ar-SA"/>
        </w:rPr>
        <w:t>γνωστοποιείται η</w:t>
      </w:r>
      <w:r w:rsidR="009B6429">
        <w:rPr>
          <w:lang w:val="el-GR" w:eastAsia="ar-SA"/>
        </w:rPr>
        <w:t xml:space="preserve"> ανάγκη επανάληψης του αρ.66678/2-3-2023 διαγωνισμού για την </w:t>
      </w:r>
      <w:r w:rsidR="009B6429" w:rsidRPr="00C37D85">
        <w:rPr>
          <w:lang w:val="el-GR"/>
        </w:rPr>
        <w:t xml:space="preserve">«Ανάδειξη εργολάβων για τον από εδάφους </w:t>
      </w:r>
      <w:proofErr w:type="spellStart"/>
      <w:r w:rsidR="009B6429" w:rsidRPr="00C37D85">
        <w:rPr>
          <w:lang w:val="el-GR"/>
        </w:rPr>
        <w:t>δολωματικό</w:t>
      </w:r>
      <w:proofErr w:type="spellEnd"/>
      <w:r w:rsidR="009B6429" w:rsidRPr="00C37D85">
        <w:rPr>
          <w:lang w:val="el-GR"/>
        </w:rPr>
        <w:t xml:space="preserve"> ψεκασμό </w:t>
      </w:r>
      <w:proofErr w:type="spellStart"/>
      <w:r w:rsidR="009B6429" w:rsidRPr="00C37D85">
        <w:rPr>
          <w:lang w:val="el-GR"/>
        </w:rPr>
        <w:t>ελαιοδέντρων</w:t>
      </w:r>
      <w:proofErr w:type="spellEnd"/>
      <w:r w:rsidR="009B6429" w:rsidRPr="00C37D85">
        <w:rPr>
          <w:lang w:val="el-GR"/>
        </w:rPr>
        <w:t xml:space="preserve"> στα πλαίσια του Προγράμματος Συλλογικής Καταπολέμησης του Δάκου της Ελιάς στην Περιφέρεια Κρήτης για </w:t>
      </w:r>
      <w:r w:rsidR="009B6429">
        <w:rPr>
          <w:lang w:val="el-GR"/>
        </w:rPr>
        <w:t>τα έτη 2023-2025</w:t>
      </w:r>
      <w:r w:rsidR="009B6429" w:rsidRPr="00C37D85">
        <w:rPr>
          <w:lang w:val="el-GR"/>
        </w:rPr>
        <w:t xml:space="preserve">», </w:t>
      </w:r>
      <w:r w:rsidR="00D57820" w:rsidRPr="00763F26">
        <w:rPr>
          <w:lang w:val="el-GR"/>
        </w:rPr>
        <w:t xml:space="preserve">για τα τμήματα των Περιφερειακών Ενοτήτων </w:t>
      </w:r>
      <w:r w:rsidR="00D57820">
        <w:rPr>
          <w:lang w:val="el-GR"/>
        </w:rPr>
        <w:t>Χανίων</w:t>
      </w:r>
      <w:r w:rsidR="00D57820" w:rsidRPr="00763F26">
        <w:rPr>
          <w:lang w:val="el-GR"/>
        </w:rPr>
        <w:t xml:space="preserve"> και Λασιθίου τα οποία κρίθηκαν άγονα κατά το στάδιο της αποσφράγισης των δικαιολογητικών συμμετοχής και αξιολόγησης των τεχνικών προσφορών </w:t>
      </w:r>
      <w:r w:rsidR="00D57820">
        <w:rPr>
          <w:lang w:val="el-GR"/>
        </w:rPr>
        <w:t xml:space="preserve">του αρχικού διαγωνισμού </w:t>
      </w:r>
      <w:r w:rsidR="00D57820" w:rsidRPr="00763F26">
        <w:rPr>
          <w:lang w:val="el-GR"/>
        </w:rPr>
        <w:t xml:space="preserve">καθώς και για τα τμήματα που δεν κατατέθηκε καμία προσφορά. </w:t>
      </w:r>
    </w:p>
    <w:p w14:paraId="7B644A93" w14:textId="77777777" w:rsidR="00D57820" w:rsidRPr="0068676F" w:rsidRDefault="00D57820" w:rsidP="00083E01">
      <w:pPr>
        <w:rPr>
          <w:b/>
          <w:lang w:val="el-GR" w:eastAsia="ar-SA"/>
        </w:rPr>
      </w:pPr>
    </w:p>
    <w:p w14:paraId="1A4E7436" w14:textId="77777777" w:rsidR="00D41FD6" w:rsidRPr="006B2C94" w:rsidRDefault="00D41FD6" w:rsidP="00034BF0">
      <w:pPr>
        <w:pStyle w:val="20"/>
        <w:rPr>
          <w:lang w:val="el-GR"/>
        </w:rPr>
      </w:pPr>
      <w:bookmarkStart w:id="14" w:name="_Toc134530573"/>
      <w:r>
        <w:rPr>
          <w:rFonts w:ascii="Calibri" w:hAnsi="Calibri"/>
          <w:lang w:val="el-GR"/>
        </w:rPr>
        <w:lastRenderedPageBreak/>
        <w:t>1.5</w:t>
      </w:r>
      <w:r>
        <w:rPr>
          <w:rFonts w:ascii="Calibri" w:hAnsi="Calibri"/>
          <w:lang w:val="el-GR"/>
        </w:rPr>
        <w:tab/>
        <w:t>Προθεσμία παραλαβής προσφορών και διενέργεια διαγωνισμού</w:t>
      </w:r>
      <w:bookmarkEnd w:id="14"/>
      <w:r>
        <w:rPr>
          <w:rFonts w:ascii="Calibri" w:hAnsi="Calibri"/>
          <w:lang w:val="el-GR"/>
        </w:rPr>
        <w:t xml:space="preserve"> </w:t>
      </w:r>
    </w:p>
    <w:p w14:paraId="4ECD0D23" w14:textId="7BD73092" w:rsidR="00D41FD6" w:rsidRDefault="00D41FD6">
      <w:pPr>
        <w:rPr>
          <w:lang w:val="el-GR" w:eastAsia="el-GR"/>
        </w:rPr>
      </w:pPr>
      <w:r>
        <w:rPr>
          <w:lang w:val="el-GR" w:eastAsia="el-GR"/>
        </w:rPr>
        <w:t xml:space="preserve">Η καταληκτική ημερομηνία παραλαβής των προσφορών </w:t>
      </w:r>
      <w:r w:rsidRPr="00AB4649">
        <w:rPr>
          <w:color w:val="000000" w:themeColor="text1"/>
          <w:lang w:val="el-GR" w:eastAsia="el-GR"/>
        </w:rPr>
        <w:t>είναι η</w:t>
      </w:r>
      <w:r w:rsidR="00193C3B" w:rsidRPr="00AB4649">
        <w:rPr>
          <w:color w:val="000000" w:themeColor="text1"/>
          <w:lang w:val="el-GR" w:eastAsia="el-GR"/>
        </w:rPr>
        <w:t xml:space="preserve"> </w:t>
      </w:r>
      <w:r w:rsidR="00673B8D">
        <w:rPr>
          <w:color w:val="000000" w:themeColor="text1"/>
          <w:lang w:val="el-GR" w:eastAsia="el-GR"/>
        </w:rPr>
        <w:t>Δευτέρα 29</w:t>
      </w:r>
      <w:r w:rsidR="00AB4649" w:rsidRPr="00AB4649">
        <w:rPr>
          <w:color w:val="000000" w:themeColor="text1"/>
          <w:lang w:val="el-GR" w:eastAsia="el-GR"/>
        </w:rPr>
        <w:t xml:space="preserve"> Μαΐου </w:t>
      </w:r>
      <w:r w:rsidR="00193C3B" w:rsidRPr="00AB4649">
        <w:rPr>
          <w:color w:val="000000" w:themeColor="text1"/>
          <w:lang w:val="el-GR" w:eastAsia="el-GR"/>
        </w:rPr>
        <w:t>2023</w:t>
      </w:r>
      <w:r w:rsidR="0081516F" w:rsidRPr="00AB4649">
        <w:rPr>
          <w:color w:val="000000" w:themeColor="text1"/>
          <w:lang w:val="el-GR" w:eastAsia="el-GR"/>
        </w:rPr>
        <w:t xml:space="preserve"> </w:t>
      </w:r>
      <w:r w:rsidRPr="00AB4649">
        <w:rPr>
          <w:color w:val="000000" w:themeColor="text1"/>
          <w:lang w:val="el-GR" w:eastAsia="el-GR"/>
        </w:rPr>
        <w:t>και ώρα</w:t>
      </w:r>
      <w:r w:rsidRPr="00AB4649">
        <w:rPr>
          <w:lang w:val="el-GR" w:eastAsia="el-GR"/>
        </w:rPr>
        <w:t xml:space="preserve"> </w:t>
      </w:r>
      <w:r w:rsidR="00193C3B" w:rsidRPr="00AB4649">
        <w:rPr>
          <w:lang w:val="el-GR" w:eastAsia="el-GR"/>
        </w:rPr>
        <w:t>15</w:t>
      </w:r>
      <w:r w:rsidR="00AB4649" w:rsidRPr="00AB4649">
        <w:rPr>
          <w:lang w:val="el-GR" w:eastAsia="el-GR"/>
        </w:rPr>
        <w:t>:</w:t>
      </w:r>
      <w:r w:rsidR="00193C3B" w:rsidRPr="00AB4649">
        <w:rPr>
          <w:lang w:val="el-GR" w:eastAsia="el-GR"/>
        </w:rPr>
        <w:t xml:space="preserve">00 </w:t>
      </w:r>
      <w:r w:rsidR="00AB4649" w:rsidRPr="00AB4649">
        <w:rPr>
          <w:lang w:val="el-GR" w:eastAsia="el-GR"/>
        </w:rPr>
        <w:t>μ.μ.</w:t>
      </w:r>
    </w:p>
    <w:p w14:paraId="2B7DE988" w14:textId="77777777" w:rsidR="007C269B" w:rsidRPr="006B2C94" w:rsidRDefault="007C269B">
      <w:pPr>
        <w:rPr>
          <w:lang w:val="el-GR"/>
        </w:rPr>
      </w:pPr>
      <w:r>
        <w:rPr>
          <w:lang w:val="el-GR"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r w:rsidR="00D71E5D">
        <w:fldChar w:fldCharType="begin"/>
      </w:r>
      <w:r w:rsidR="00D71E5D">
        <w:instrText>HYPERLINK</w:instrText>
      </w:r>
      <w:r w:rsidR="00D71E5D" w:rsidRPr="00D71E5D">
        <w:rPr>
          <w:lang w:val="el-GR"/>
        </w:rPr>
        <w:instrText xml:space="preserve"> "</w:instrText>
      </w:r>
      <w:r w:rsidR="00D71E5D">
        <w:instrText>http</w:instrText>
      </w:r>
      <w:r w:rsidR="00D71E5D" w:rsidRPr="00D71E5D">
        <w:rPr>
          <w:lang w:val="el-GR"/>
        </w:rPr>
        <w:instrText>://</w:instrText>
      </w:r>
      <w:r w:rsidR="00D71E5D">
        <w:instrText>www</w:instrText>
      </w:r>
      <w:r w:rsidR="00D71E5D" w:rsidRPr="00D71E5D">
        <w:rPr>
          <w:lang w:val="el-GR"/>
        </w:rPr>
        <w:instrText>.</w:instrText>
      </w:r>
      <w:r w:rsidR="00D71E5D">
        <w:instrText>promitheus</w:instrText>
      </w:r>
      <w:r w:rsidR="00D71E5D" w:rsidRPr="00D71E5D">
        <w:rPr>
          <w:lang w:val="el-GR"/>
        </w:rPr>
        <w:instrText>.</w:instrText>
      </w:r>
      <w:r w:rsidR="00D71E5D">
        <w:instrText>gov</w:instrText>
      </w:r>
      <w:r w:rsidR="00D71E5D" w:rsidRPr="00D71E5D">
        <w:rPr>
          <w:lang w:val="el-GR"/>
        </w:rPr>
        <w:instrText>.</w:instrText>
      </w:r>
      <w:r w:rsidR="00D71E5D">
        <w:instrText>gr</w:instrText>
      </w:r>
      <w:r w:rsidR="00D71E5D" w:rsidRPr="00D71E5D">
        <w:rPr>
          <w:lang w:val="el-GR"/>
        </w:rPr>
        <w:instrText>"</w:instrText>
      </w:r>
      <w:r w:rsidR="00D71E5D">
        <w:fldChar w:fldCharType="separate"/>
      </w:r>
      <w:r w:rsidRPr="00C20DE7">
        <w:rPr>
          <w:rStyle w:val="-"/>
          <w:lang w:val="el-GR" w:eastAsia="el-GR"/>
        </w:rPr>
        <w:t>www.promitheus.gov.gr</w:t>
      </w:r>
      <w:r w:rsidR="00D71E5D">
        <w:rPr>
          <w:rStyle w:val="-"/>
          <w:lang w:val="el-GR" w:eastAsia="el-GR"/>
        </w:rPr>
        <w:fldChar w:fldCharType="end"/>
      </w:r>
      <w:r>
        <w:rPr>
          <w:lang w:val="el-GR" w:eastAsia="el-GR"/>
        </w:rPr>
        <w:t>)</w:t>
      </w:r>
    </w:p>
    <w:p w14:paraId="1874DCE0" w14:textId="77777777" w:rsidR="00D41FD6" w:rsidRPr="006B2C94" w:rsidRDefault="00D41FD6">
      <w:pPr>
        <w:pStyle w:val="20"/>
        <w:rPr>
          <w:lang w:val="el-GR"/>
        </w:rPr>
      </w:pPr>
      <w:bookmarkStart w:id="15" w:name="_Toc134530574"/>
      <w:r>
        <w:rPr>
          <w:rFonts w:ascii="Calibri" w:hAnsi="Calibri"/>
          <w:lang w:val="el-GR"/>
        </w:rPr>
        <w:t>1.6</w:t>
      </w:r>
      <w:r>
        <w:rPr>
          <w:rFonts w:ascii="Calibri" w:hAnsi="Calibri"/>
          <w:lang w:val="el-GR"/>
        </w:rPr>
        <w:tab/>
        <w:t>Δημοσιότητα</w:t>
      </w:r>
      <w:bookmarkEnd w:id="15"/>
    </w:p>
    <w:p w14:paraId="5329BBB5" w14:textId="664F1468" w:rsidR="00D41FD6" w:rsidRDefault="00D57820">
      <w:pPr>
        <w:rPr>
          <w:lang w:val="el-GR"/>
        </w:rPr>
      </w:pPr>
      <w:r>
        <w:rPr>
          <w:b/>
          <w:lang w:val="el-GR"/>
        </w:rPr>
        <w:t>Α</w:t>
      </w:r>
      <w:r w:rsidR="00D41FD6">
        <w:rPr>
          <w:b/>
          <w:lang w:val="el-GR"/>
        </w:rPr>
        <w:t>.</w:t>
      </w:r>
      <w:r w:rsidR="00D41FD6">
        <w:rPr>
          <w:b/>
          <w:lang w:val="el-GR"/>
        </w:rPr>
        <w:tab/>
        <w:t xml:space="preserve">Δημοσίευση σε εθνικό επίπεδο </w:t>
      </w:r>
    </w:p>
    <w:p w14:paraId="0312DF9B" w14:textId="1208DA17" w:rsidR="00D41FD6" w:rsidRPr="006B2C94" w:rsidRDefault="00673B8D">
      <w:pPr>
        <w:rPr>
          <w:lang w:val="el-GR"/>
        </w:rPr>
      </w:pPr>
      <w:r>
        <w:rPr>
          <w:lang w:val="el-GR"/>
        </w:rPr>
        <w:t xml:space="preserve">Το </w:t>
      </w:r>
      <w:r w:rsidR="00D41FD6">
        <w:rPr>
          <w:lang w:val="el-GR"/>
        </w:rPr>
        <w:t xml:space="preserve">πλήρες κείμενο της παρούσας Διακήρυξης καταχωρήθηκαν στο Κεντρικό Ηλεκτρονικό Μητρώο Δημοσίων Συμβάσεων (ΚΗΜΔΗΣ). </w:t>
      </w:r>
    </w:p>
    <w:p w14:paraId="0618F06A" w14:textId="736EB3A3" w:rsidR="00FC7854" w:rsidRDefault="00FC7854">
      <w:pPr>
        <w:rPr>
          <w:lang w:val="el-GR"/>
        </w:rPr>
      </w:pPr>
      <w:r w:rsidRPr="006B3C5C">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3D0C4D" w:rsidRPr="003D0C4D">
        <w:rPr>
          <w:color w:val="000000" w:themeColor="text1"/>
          <w:lang w:val="el-GR"/>
        </w:rPr>
        <w:t>192927</w:t>
      </w:r>
      <w:r w:rsidR="003D0C4D" w:rsidRPr="003D0C4D">
        <w:rPr>
          <w:i/>
          <w:iCs/>
          <w:color w:val="000000" w:themeColor="text1"/>
          <w:kern w:val="1"/>
          <w:lang w:val="el-GR"/>
        </w:rPr>
        <w:t xml:space="preserve"> </w:t>
      </w:r>
      <w:r w:rsidRPr="006B3C5C">
        <w:rPr>
          <w:lang w:val="el-GR"/>
        </w:rPr>
        <w:t xml:space="preserve"> και αναρτήθηκαν στη Διαδικτυακή Πύλη (www.promitheus.gov.gr) του ΟΠΣ ΕΣΗΔΗΣ</w:t>
      </w:r>
      <w:r>
        <w:rPr>
          <w:lang w:val="el-GR"/>
        </w:rPr>
        <w:t>.</w:t>
      </w:r>
    </w:p>
    <w:p w14:paraId="05CBC158" w14:textId="77777777" w:rsidR="00D41FD6" w:rsidRPr="006B2C94" w:rsidRDefault="00FC7854">
      <w:pPr>
        <w:rPr>
          <w:lang w:val="el-GR"/>
        </w:rPr>
      </w:pPr>
      <w:r>
        <w:rPr>
          <w:lang w:val="el-GR"/>
        </w:rPr>
        <w:t>Π</w:t>
      </w:r>
      <w:r w:rsidR="00D41FD6">
        <w:rPr>
          <w:lang w:val="el-GR"/>
        </w:rPr>
        <w:t xml:space="preserve">ερίληψη της παρούσας Διακήρυξης δημοσιεύεται και στον Ελληνικό </w:t>
      </w:r>
      <w:r w:rsidR="00D41FD6" w:rsidRPr="00FB005C">
        <w:rPr>
          <w:lang w:val="el-GR"/>
        </w:rPr>
        <w:t>Τύπο</w:t>
      </w:r>
      <w:r w:rsidR="00D41FD6">
        <w:rPr>
          <w:lang w:val="el-GR"/>
        </w:rPr>
        <w:t xml:space="preserve">, σύμφωνα με το άρθρο 66 του Ν. 4412/2016 : </w:t>
      </w:r>
    </w:p>
    <w:p w14:paraId="74C5053A" w14:textId="77777777" w:rsidR="008869A1" w:rsidRPr="008869A1" w:rsidRDefault="008869A1" w:rsidP="008869A1">
      <w:pPr>
        <w:rPr>
          <w:lang w:val="el-GR"/>
        </w:rPr>
      </w:pPr>
      <w:r w:rsidRPr="008869A1">
        <w:rPr>
          <w:lang w:val="el-GR"/>
        </w:rPr>
        <w:t>1.</w:t>
      </w:r>
      <w:r w:rsidRPr="008869A1">
        <w:rPr>
          <w:lang w:val="el-GR"/>
        </w:rPr>
        <w:tab/>
        <w:t>ΠΑΤΡΙΣ (ημερήσια τοπική εφημερίδα)</w:t>
      </w:r>
    </w:p>
    <w:p w14:paraId="456682D3" w14:textId="77777777" w:rsidR="008869A1" w:rsidRPr="008869A1" w:rsidRDefault="008869A1" w:rsidP="008869A1">
      <w:pPr>
        <w:rPr>
          <w:lang w:val="el-GR"/>
        </w:rPr>
      </w:pPr>
      <w:r w:rsidRPr="008869A1">
        <w:rPr>
          <w:lang w:val="el-GR"/>
        </w:rPr>
        <w:t>2.</w:t>
      </w:r>
      <w:r w:rsidRPr="008869A1">
        <w:rPr>
          <w:lang w:val="el-GR"/>
        </w:rPr>
        <w:tab/>
        <w:t>ΝΕΑ ΚΡΗΤΗ (ημερήσια τοπική εφημερίδα)</w:t>
      </w:r>
    </w:p>
    <w:p w14:paraId="08B5BC3C" w14:textId="77777777" w:rsidR="00D41FD6" w:rsidRPr="006B2C94" w:rsidRDefault="008869A1" w:rsidP="008869A1">
      <w:pPr>
        <w:rPr>
          <w:lang w:val="el-GR"/>
        </w:rPr>
      </w:pPr>
      <w:r w:rsidRPr="008869A1">
        <w:rPr>
          <w:lang w:val="el-GR"/>
        </w:rPr>
        <w:t>3.</w:t>
      </w:r>
      <w:r w:rsidRPr="008869A1">
        <w:rPr>
          <w:lang w:val="el-GR"/>
        </w:rPr>
        <w:tab/>
        <w:t>ΑΝΤΙΛΑΛΟΣ ΤΗΣ ΜΕΣΣΑΡΑΣ (εβδομαδιαία νομαρχιακή εφημερίδα)</w:t>
      </w:r>
      <w:r w:rsidRPr="008869A1">
        <w:rPr>
          <w:i/>
          <w:iCs/>
          <w:color w:val="5B9BD5"/>
          <w:kern w:val="1"/>
          <w:lang w:val="el-GR"/>
        </w:rPr>
        <w:t xml:space="preserve"> </w:t>
      </w:r>
    </w:p>
    <w:p w14:paraId="3F030CA2" w14:textId="77777777" w:rsidR="00FC7854" w:rsidRDefault="00FC7854" w:rsidP="00FC7854">
      <w:pPr>
        <w:rPr>
          <w:lang w:val="el-GR"/>
        </w:rPr>
      </w:pPr>
      <w:r>
        <w:rPr>
          <w:lang w:val="el-GR"/>
        </w:rPr>
        <w:t xml:space="preserve">Περίληψη της παρούσας Διακήρυξης </w:t>
      </w:r>
      <w:r>
        <w:rPr>
          <w:lang w:val="el-GR" w:eastAsia="el-GR"/>
        </w:rPr>
        <w:t>όπως προβλέπεται στην περίπτωση (</w:t>
      </w:r>
      <w:proofErr w:type="spellStart"/>
      <w:r>
        <w:rPr>
          <w:lang w:val="el-GR" w:eastAsia="el-GR"/>
        </w:rPr>
        <w:t>ιστ</w:t>
      </w:r>
      <w:proofErr w:type="spellEnd"/>
      <w:r>
        <w:rPr>
          <w:lang w:val="el-GR" w:eastAsia="el-GR"/>
        </w:rPr>
        <w:t xml:space="preserve">) της παραγράφου 3 του άρθρου 76 του Ν.4727/2020, αναρτήθηκε στο διαδίκτυο, στον </w:t>
      </w:r>
      <w:proofErr w:type="spellStart"/>
      <w:r>
        <w:rPr>
          <w:lang w:val="el-GR" w:eastAsia="el-GR"/>
        </w:rPr>
        <w:t>ιστότοπο</w:t>
      </w:r>
      <w:proofErr w:type="spellEnd"/>
      <w:r>
        <w:rPr>
          <w:lang w:val="el-GR" w:eastAsia="el-GR"/>
        </w:rPr>
        <w:t xml:space="preserve"> </w:t>
      </w:r>
      <w:r w:rsidR="00D71E5D">
        <w:fldChar w:fldCharType="begin"/>
      </w:r>
      <w:r w:rsidR="00D71E5D">
        <w:instrText>HYPERLINK</w:instrText>
      </w:r>
      <w:r w:rsidR="00D71E5D" w:rsidRPr="00D71E5D">
        <w:rPr>
          <w:lang w:val="el-GR"/>
        </w:rPr>
        <w:instrText xml:space="preserve"> "</w:instrText>
      </w:r>
      <w:r w:rsidR="00D71E5D">
        <w:instrText>http</w:instrText>
      </w:r>
      <w:r w:rsidR="00D71E5D" w:rsidRPr="00D71E5D">
        <w:rPr>
          <w:lang w:val="el-GR"/>
        </w:rPr>
        <w:instrText>://</w:instrText>
      </w:r>
      <w:r w:rsidR="00D71E5D">
        <w:instrText>et</w:instrText>
      </w:r>
      <w:r w:rsidR="00D71E5D" w:rsidRPr="00D71E5D">
        <w:rPr>
          <w:lang w:val="el-GR"/>
        </w:rPr>
        <w:instrText>.</w:instrText>
      </w:r>
      <w:r w:rsidR="00D71E5D">
        <w:instrText>diavgeia</w:instrText>
      </w:r>
      <w:r w:rsidR="00D71E5D" w:rsidRPr="00D71E5D">
        <w:rPr>
          <w:lang w:val="el-GR"/>
        </w:rPr>
        <w:instrText>.</w:instrText>
      </w:r>
      <w:r w:rsidR="00D71E5D">
        <w:instrText>gov</w:instrText>
      </w:r>
      <w:r w:rsidR="00D71E5D" w:rsidRPr="00D71E5D">
        <w:rPr>
          <w:lang w:val="el-GR"/>
        </w:rPr>
        <w:instrText>.</w:instrText>
      </w:r>
      <w:r w:rsidR="00D71E5D">
        <w:instrText>gr</w:instrText>
      </w:r>
      <w:r w:rsidR="00D71E5D" w:rsidRPr="00D71E5D">
        <w:rPr>
          <w:lang w:val="el-GR"/>
        </w:rPr>
        <w:instrText>/"</w:instrText>
      </w:r>
      <w:r w:rsidR="00D71E5D">
        <w:fldChar w:fldCharType="separate"/>
      </w:r>
      <w:r>
        <w:rPr>
          <w:rStyle w:val="-"/>
          <w:color w:val="000000"/>
          <w:szCs w:val="22"/>
          <w:lang w:val="el-GR" w:eastAsia="el-GR"/>
        </w:rPr>
        <w:t>http://et.diavgeia.gov.gr/</w:t>
      </w:r>
      <w:r w:rsidR="00D71E5D">
        <w:rPr>
          <w:rStyle w:val="-"/>
          <w:color w:val="000000"/>
          <w:szCs w:val="22"/>
          <w:lang w:val="el-GR" w:eastAsia="el-GR"/>
        </w:rPr>
        <w:fldChar w:fldCharType="end"/>
      </w:r>
      <w:r>
        <w:rPr>
          <w:lang w:val="el-GR" w:eastAsia="el-GR"/>
        </w:rPr>
        <w:t xml:space="preserve"> (ΠΡΟΓΡΑΜΜΑ ΔΙΑΥΓΕΙΑ)</w:t>
      </w:r>
      <w:r>
        <w:rPr>
          <w:rStyle w:val="WW-"/>
          <w:lang w:val="el-GR" w:eastAsia="el-GR"/>
        </w:rPr>
        <w:t xml:space="preserve"> </w:t>
      </w:r>
      <w:r w:rsidR="00D71E5D">
        <w:fldChar w:fldCharType="begin"/>
      </w:r>
      <w:r w:rsidR="00D71E5D">
        <w:instrText>HYPERLINK</w:instrText>
      </w:r>
      <w:r w:rsidR="00D71E5D" w:rsidRPr="00D71E5D">
        <w:rPr>
          <w:lang w:val="el-GR"/>
        </w:rPr>
        <w:instrText xml:space="preserve"> "</w:instrText>
      </w:r>
      <w:r w:rsidR="00D71E5D">
        <w:instrText>http</w:instrText>
      </w:r>
      <w:r w:rsidR="00D71E5D" w:rsidRPr="00D71E5D">
        <w:rPr>
          <w:lang w:val="el-GR"/>
        </w:rPr>
        <w:instrText>://</w:instrText>
      </w:r>
      <w:r w:rsidR="00D71E5D">
        <w:instrText>et</w:instrText>
      </w:r>
      <w:r w:rsidR="00D71E5D" w:rsidRPr="00D71E5D">
        <w:rPr>
          <w:lang w:val="el-GR"/>
        </w:rPr>
        <w:instrText>.</w:instrText>
      </w:r>
      <w:r w:rsidR="00D71E5D">
        <w:instrText>diavgeia</w:instrText>
      </w:r>
      <w:r w:rsidR="00D71E5D" w:rsidRPr="00D71E5D">
        <w:rPr>
          <w:lang w:val="el-GR"/>
        </w:rPr>
        <w:instrText>.</w:instrText>
      </w:r>
      <w:r w:rsidR="00D71E5D">
        <w:instrText>gov</w:instrText>
      </w:r>
      <w:r w:rsidR="00D71E5D" w:rsidRPr="00D71E5D">
        <w:rPr>
          <w:lang w:val="el-GR"/>
        </w:rPr>
        <w:instrText>.</w:instrText>
      </w:r>
      <w:r w:rsidR="00D71E5D">
        <w:instrText>gr</w:instrText>
      </w:r>
      <w:r w:rsidR="00D71E5D" w:rsidRPr="00D71E5D">
        <w:rPr>
          <w:lang w:val="el-GR"/>
        </w:rPr>
        <w:instrText>/"</w:instrText>
      </w:r>
      <w:r w:rsidR="00D71E5D">
        <w:fldChar w:fldCharType="separate"/>
      </w:r>
      <w:r w:rsidR="00E07601" w:rsidRPr="00E07601">
        <w:rPr>
          <w:rStyle w:val="-"/>
        </w:rPr>
        <w:t>http</w:t>
      </w:r>
      <w:r w:rsidR="00E07601" w:rsidRPr="00E07601">
        <w:rPr>
          <w:rStyle w:val="-"/>
          <w:lang w:val="el-GR"/>
        </w:rPr>
        <w:t>://</w:t>
      </w:r>
      <w:r w:rsidR="00E07601" w:rsidRPr="00E07601">
        <w:rPr>
          <w:rStyle w:val="-"/>
        </w:rPr>
        <w:t>et</w:t>
      </w:r>
      <w:r w:rsidR="00E07601" w:rsidRPr="00E07601">
        <w:rPr>
          <w:rStyle w:val="-"/>
          <w:lang w:val="el-GR"/>
        </w:rPr>
        <w:t>.</w:t>
      </w:r>
      <w:proofErr w:type="spellStart"/>
      <w:r w:rsidR="00E07601" w:rsidRPr="00E07601">
        <w:rPr>
          <w:rStyle w:val="-"/>
        </w:rPr>
        <w:t>diavgeia</w:t>
      </w:r>
      <w:proofErr w:type="spellEnd"/>
      <w:r w:rsidR="00E07601" w:rsidRPr="00E07601">
        <w:rPr>
          <w:rStyle w:val="-"/>
          <w:lang w:val="el-GR"/>
        </w:rPr>
        <w:t>.</w:t>
      </w:r>
      <w:r w:rsidR="00E07601" w:rsidRPr="00E07601">
        <w:rPr>
          <w:rStyle w:val="-"/>
        </w:rPr>
        <w:t>gov</w:t>
      </w:r>
      <w:r w:rsidR="00E07601" w:rsidRPr="00E07601">
        <w:rPr>
          <w:rStyle w:val="-"/>
          <w:lang w:val="el-GR"/>
        </w:rPr>
        <w:t>.</w:t>
      </w:r>
      <w:r w:rsidR="00E07601" w:rsidRPr="00E07601">
        <w:rPr>
          <w:rStyle w:val="-"/>
        </w:rPr>
        <w:t>gr</w:t>
      </w:r>
      <w:r w:rsidR="00E07601" w:rsidRPr="00E07601">
        <w:rPr>
          <w:rStyle w:val="-"/>
          <w:lang w:val="el-GR"/>
        </w:rPr>
        <w:t>/</w:t>
      </w:r>
      <w:r w:rsidR="00D71E5D">
        <w:rPr>
          <w:rStyle w:val="-"/>
          <w:lang w:val="el-GR"/>
        </w:rPr>
        <w:fldChar w:fldCharType="end"/>
      </w:r>
      <w:r>
        <w:rPr>
          <w:lang w:val="el-GR" w:eastAsia="el-GR"/>
        </w:rPr>
        <w:t xml:space="preserve"> </w:t>
      </w:r>
    </w:p>
    <w:p w14:paraId="27C6E26C" w14:textId="4A8AD86D" w:rsidR="00D41FD6" w:rsidRDefault="0068676F">
      <w:pPr>
        <w:rPr>
          <w:lang w:val="el-GR"/>
        </w:rPr>
      </w:pPr>
      <w:r w:rsidRPr="0068676F">
        <w:rPr>
          <w:lang w:val="el-GR"/>
        </w:rPr>
        <w:t xml:space="preserve">Η Διακήρυξη καταχωρήθηκε στο διαδίκτυο, στην ιστοσελίδα της αναθέτουσας αρχής, στη διεύθυνση (URL):  www.crete.gov.gr  στην διαδρομή : </w:t>
      </w:r>
      <w:r w:rsidRPr="0068676F">
        <w:rPr>
          <w:rFonts w:ascii="Arial" w:hAnsi="Arial" w:cs="Arial"/>
          <w:lang w:val="el-GR"/>
        </w:rPr>
        <w:t>►</w:t>
      </w:r>
      <w:r w:rsidRPr="0068676F">
        <w:rPr>
          <w:lang w:val="el-GR"/>
        </w:rPr>
        <w:t xml:space="preserve"> Προκηρύξεις-Διαγωνισμοί </w:t>
      </w:r>
      <w:r w:rsidRPr="0068676F">
        <w:rPr>
          <w:rFonts w:ascii="Arial" w:hAnsi="Arial" w:cs="Arial"/>
          <w:lang w:val="el-GR"/>
        </w:rPr>
        <w:t>►</w:t>
      </w:r>
      <w:r w:rsidRPr="0068676F">
        <w:rPr>
          <w:lang w:val="el-GR"/>
        </w:rPr>
        <w:t xml:space="preserve"> «ΔΙΑΚΗΡΥΞΗ </w:t>
      </w:r>
      <w:r w:rsidR="00D57820">
        <w:rPr>
          <w:lang w:val="el-GR"/>
        </w:rPr>
        <w:t xml:space="preserve">ΕΠΑΝΑΛΗΠΤΙΚΟΥ </w:t>
      </w:r>
      <w:r w:rsidR="008869A1">
        <w:rPr>
          <w:lang w:val="el-GR"/>
        </w:rPr>
        <w:t>ΑΝΟΙΚΤΟΥ</w:t>
      </w:r>
      <w:r w:rsidRPr="0068676F">
        <w:rPr>
          <w:lang w:val="el-GR"/>
        </w:rPr>
        <w:t xml:space="preserve"> ΔΙΑΓΩΝΙΣΜΟΥ </w:t>
      </w:r>
      <w:r w:rsidR="00D57820">
        <w:rPr>
          <w:lang w:val="el-GR"/>
        </w:rPr>
        <w:t>ΚΑΤΩ</w:t>
      </w:r>
      <w:r w:rsidR="008869A1">
        <w:rPr>
          <w:lang w:val="el-GR"/>
        </w:rPr>
        <w:t xml:space="preserve"> ΤΩΝ ΟΡΙΩΝ </w:t>
      </w:r>
      <w:r w:rsidRPr="0068676F">
        <w:rPr>
          <w:lang w:val="el-GR"/>
        </w:rPr>
        <w:t>ΓΙΑ ΤΗΝ ΑΝΑΔΕΙΞΗ ΕΡΓΟΛΑΒΩΝ ΨΕΚΑΣΜΟΥ ΕΛΑΙΟΔΕΝΤΡΩΝ ΔΑΚΟΚΤΟΝΙΑΣ ΓΙΑ ΤA ETH 20</w:t>
      </w:r>
      <w:r w:rsidR="008869A1">
        <w:rPr>
          <w:lang w:val="el-GR"/>
        </w:rPr>
        <w:t>23</w:t>
      </w:r>
      <w:r w:rsidRPr="0068676F">
        <w:rPr>
          <w:lang w:val="el-GR"/>
        </w:rPr>
        <w:t>-202</w:t>
      </w:r>
      <w:r w:rsidR="008869A1">
        <w:rPr>
          <w:lang w:val="el-GR"/>
        </w:rPr>
        <w:t>5</w:t>
      </w:r>
      <w:r w:rsidRPr="0068676F">
        <w:rPr>
          <w:lang w:val="el-GR"/>
        </w:rPr>
        <w:t>»</w:t>
      </w:r>
      <w:r w:rsidR="00D57820">
        <w:rPr>
          <w:lang w:val="el-GR"/>
        </w:rPr>
        <w:t>.</w:t>
      </w:r>
      <w:r w:rsidR="00D41FD6">
        <w:rPr>
          <w:i/>
          <w:iCs/>
          <w:color w:val="5B9BD5"/>
          <w:kern w:val="1"/>
          <w:lang w:val="el-GR"/>
        </w:rPr>
        <w:t xml:space="preserve"> </w:t>
      </w:r>
    </w:p>
    <w:p w14:paraId="13E917B0" w14:textId="77777777" w:rsidR="00D41FD6" w:rsidRPr="006B2C94" w:rsidRDefault="00D41FD6">
      <w:pPr>
        <w:rPr>
          <w:lang w:val="el-GR"/>
        </w:rPr>
      </w:pPr>
      <w:r>
        <w:rPr>
          <w:b/>
          <w:lang w:val="el-GR" w:eastAsia="el-GR"/>
        </w:rPr>
        <w:t>Γ.</w:t>
      </w:r>
      <w:r>
        <w:rPr>
          <w:b/>
          <w:lang w:val="el-GR" w:eastAsia="el-GR"/>
        </w:rPr>
        <w:tab/>
        <w:t>Έξοδα δημοσιεύσεων</w:t>
      </w:r>
    </w:p>
    <w:p w14:paraId="703E753B" w14:textId="77777777" w:rsidR="008869A1" w:rsidRPr="005468B5" w:rsidRDefault="008869A1" w:rsidP="008869A1">
      <w:pPr>
        <w:rPr>
          <w:rFonts w:cs="Tahoma"/>
          <w:szCs w:val="22"/>
          <w:lang w:val="el-GR"/>
        </w:rPr>
      </w:pPr>
      <w:r w:rsidRPr="00EB5C8B">
        <w:rPr>
          <w:rFonts w:eastAsia="ArialMT"/>
          <w:lang w:val="el-GR" w:eastAsia="ar-SA"/>
        </w:rPr>
        <w:t xml:space="preserve">Η δαπάνη των δημοσιεύσεων </w:t>
      </w:r>
      <w:r w:rsidRPr="00EB5C8B">
        <w:rPr>
          <w:lang w:val="el-GR" w:eastAsia="ar-SA"/>
        </w:rPr>
        <w:t xml:space="preserve">στον Ελληνικό Τύπο </w:t>
      </w:r>
      <w:r w:rsidRPr="00EB5C8B">
        <w:rPr>
          <w:rFonts w:eastAsia="ArialMT"/>
          <w:lang w:val="el-GR" w:eastAsia="ar-SA"/>
        </w:rPr>
        <w:t xml:space="preserve">βαρύνει </w:t>
      </w:r>
      <w:r w:rsidRPr="00EB5C8B">
        <w:rPr>
          <w:rFonts w:cs="Tahoma"/>
          <w:szCs w:val="22"/>
          <w:lang w:val="el-GR"/>
        </w:rPr>
        <w:t>τον ανάδοχο/</w:t>
      </w:r>
      <w:proofErr w:type="spellStart"/>
      <w:r w:rsidRPr="00EB5C8B">
        <w:rPr>
          <w:rFonts w:cs="Tahoma"/>
          <w:szCs w:val="22"/>
          <w:lang w:val="el-GR"/>
        </w:rPr>
        <w:t>χους</w:t>
      </w:r>
      <w:proofErr w:type="spellEnd"/>
      <w:r w:rsidRPr="00EB5C8B">
        <w:rPr>
          <w:rFonts w:cs="Tahoma"/>
          <w:szCs w:val="22"/>
          <w:lang w:val="el-GR"/>
        </w:rPr>
        <w:t xml:space="preserve"> σύμφωνα με το </w:t>
      </w:r>
      <w:proofErr w:type="spellStart"/>
      <w:r w:rsidRPr="00EB5C8B">
        <w:rPr>
          <w:rFonts w:cs="Tahoma"/>
          <w:szCs w:val="22"/>
          <w:lang w:val="el-GR"/>
        </w:rPr>
        <w:t>αρθρ</w:t>
      </w:r>
      <w:proofErr w:type="spellEnd"/>
      <w:r w:rsidRPr="00EB5C8B">
        <w:rPr>
          <w:rFonts w:cs="Tahoma"/>
          <w:szCs w:val="22"/>
          <w:lang w:val="el-GR"/>
        </w:rPr>
        <w:t xml:space="preserve">. 4 του Ν. 3548/2007 όπως συμπληρώθηκε με το </w:t>
      </w:r>
      <w:proofErr w:type="spellStart"/>
      <w:r w:rsidRPr="00EB5C8B">
        <w:rPr>
          <w:rFonts w:cs="Tahoma"/>
          <w:szCs w:val="22"/>
          <w:lang w:val="el-GR"/>
        </w:rPr>
        <w:t>αρθρ</w:t>
      </w:r>
      <w:proofErr w:type="spellEnd"/>
      <w:r w:rsidRPr="00EB5C8B">
        <w:rPr>
          <w:rFonts w:cs="Tahoma"/>
          <w:szCs w:val="22"/>
          <w:lang w:val="el-GR"/>
        </w:rPr>
        <w:t>. 46 του Ν.  3801/2009 (ΦΕΚ 163</w:t>
      </w:r>
      <w:r w:rsidRPr="00EB5C8B">
        <w:rPr>
          <w:rFonts w:cs="Tahoma"/>
          <w:szCs w:val="22"/>
          <w:vertAlign w:val="superscript"/>
          <w:lang w:val="el-GR"/>
        </w:rPr>
        <w:t>Α</w:t>
      </w:r>
      <w:r w:rsidRPr="00EB5C8B">
        <w:rPr>
          <w:rFonts w:cs="Tahoma"/>
          <w:szCs w:val="22"/>
          <w:lang w:val="el-GR"/>
        </w:rPr>
        <w:t>)</w:t>
      </w:r>
      <w:r w:rsidR="00FF6D7B" w:rsidRPr="005468B5">
        <w:rPr>
          <w:rFonts w:cs="Tahoma"/>
          <w:szCs w:val="22"/>
          <w:lang w:val="el-GR"/>
        </w:rPr>
        <w:t>.</w:t>
      </w:r>
    </w:p>
    <w:p w14:paraId="27243E6A" w14:textId="77777777" w:rsidR="00D41FD6" w:rsidRPr="006B2C94" w:rsidRDefault="00D41FD6">
      <w:pPr>
        <w:pStyle w:val="20"/>
        <w:rPr>
          <w:lang w:val="el-GR"/>
        </w:rPr>
      </w:pPr>
      <w:bookmarkStart w:id="16" w:name="_Toc134530575"/>
      <w:r>
        <w:rPr>
          <w:rFonts w:ascii="Calibri" w:hAnsi="Calibri"/>
          <w:lang w:val="el-GR"/>
        </w:rPr>
        <w:t>1.7</w:t>
      </w:r>
      <w:r>
        <w:rPr>
          <w:rFonts w:ascii="Calibri" w:hAnsi="Calibri"/>
          <w:lang w:val="el-GR"/>
        </w:rPr>
        <w:tab/>
        <w:t>Αρχές εφαρμοζόμενες στη διαδικασία σύναψης</w:t>
      </w:r>
      <w:bookmarkEnd w:id="16"/>
      <w:r>
        <w:rPr>
          <w:rFonts w:ascii="Calibri" w:hAnsi="Calibri"/>
          <w:lang w:val="el-GR"/>
        </w:rPr>
        <w:t xml:space="preserve"> </w:t>
      </w:r>
    </w:p>
    <w:p w14:paraId="347B243A" w14:textId="77777777" w:rsidR="00D41FD6" w:rsidRPr="006B2C94" w:rsidRDefault="00D41FD6">
      <w:pPr>
        <w:rPr>
          <w:lang w:val="el-GR"/>
        </w:rPr>
      </w:pPr>
      <w:r>
        <w:rPr>
          <w:lang w:val="el-GR"/>
        </w:rPr>
        <w:t>Οι οικονομικοί φορείς δεσμεύονται ότι:</w:t>
      </w:r>
    </w:p>
    <w:p w14:paraId="732995FD" w14:textId="77777777" w:rsidR="00D41FD6" w:rsidRPr="006B2C94" w:rsidRDefault="00D41FD6">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r w:rsidR="00A60E66">
        <w:rPr>
          <w:lang w:val="el-GR"/>
        </w:rPr>
        <w:t>.</w:t>
      </w:r>
    </w:p>
    <w:p w14:paraId="1D6C11B5" w14:textId="309375CB" w:rsidR="00D41FD6" w:rsidRPr="00C11E79" w:rsidRDefault="00D41FD6">
      <w:pPr>
        <w:rPr>
          <w:lang w:val="el-GR"/>
        </w:rPr>
      </w:pPr>
      <w:r w:rsidRPr="00C11E79">
        <w:rPr>
          <w:lang w:val="el-GR"/>
        </w:rPr>
        <w:t>β) δεν θα ενεργήσουν αθέμιτα, παράνομα ή καταχρηστικά καθ΄</w:t>
      </w:r>
      <w:r w:rsidR="00CB2118" w:rsidRPr="00CB2118">
        <w:rPr>
          <w:lang w:val="el-GR"/>
        </w:rPr>
        <w:t xml:space="preserve"> </w:t>
      </w:r>
      <w:r w:rsidRPr="00C11E79">
        <w:rPr>
          <w:lang w:val="el-GR"/>
        </w:rPr>
        <w:t>όλη τη διάρκεια της διαδικασίας ανάθεσης, αλλά και κατά το στάδιο εκτέλεσης της σύμβασης, εφόσον επιλεγούν</w:t>
      </w:r>
      <w:r w:rsidR="00A60E66" w:rsidRPr="00C11E79">
        <w:rPr>
          <w:lang w:val="el-GR"/>
        </w:rPr>
        <w:t>.</w:t>
      </w:r>
    </w:p>
    <w:p w14:paraId="55F01DE6" w14:textId="77777777" w:rsidR="00D41FD6" w:rsidRDefault="00D71E5D">
      <w:pPr>
        <w:rPr>
          <w:lang w:val="el-GR"/>
        </w:rPr>
      </w:pPr>
      <w:r>
        <w:rPr>
          <w:noProof/>
          <w:lang w:val="el-GR"/>
        </w:rPr>
        <w:pict w14:anchorId="799ED563">
          <v:shape id="Πλαίσιο κειμένου 2" o:spid="_x0000_s2052" type="#_x0000_t202" style="position:absolute;left:0;text-align:left;margin-left:282.75pt;margin-top:15.4pt;width:168.75pt;height:61.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" strokecolor="white">
            <v:textbox>
              <w:txbxContent>
                <w:p w14:paraId="72DAB9D7" w14:textId="77777777" w:rsidR="003C3961" w:rsidRPr="00CA6F72" w:rsidRDefault="003C3961" w:rsidP="00716D10">
                  <w:pPr>
                    <w:jc w:val="center"/>
                    <w:rPr>
                      <w:rFonts w:ascii="Tahoma" w:hAnsi="Tahoma" w:cs="Tahoma"/>
                      <w:b/>
                      <w:lang w:val="el-GR"/>
                    </w:rPr>
                  </w:pPr>
                  <w:r w:rsidRPr="00CA6F72">
                    <w:rPr>
                      <w:rFonts w:ascii="Tahoma" w:hAnsi="Tahoma" w:cs="Tahoma"/>
                      <w:b/>
                      <w:lang w:val="el-GR"/>
                    </w:rPr>
                    <w:t>Ο ΠΕΡΙΦΕΡΕΙΑΡΧΗΣ</w:t>
                  </w:r>
                </w:p>
                <w:p w14:paraId="4C187207" w14:textId="77777777" w:rsidR="003C3961" w:rsidRPr="00CA6F72" w:rsidRDefault="003C3961" w:rsidP="00716D10">
                  <w:pPr>
                    <w:jc w:val="center"/>
                    <w:rPr>
                      <w:rFonts w:ascii="Tahoma" w:hAnsi="Tahoma" w:cs="Tahoma"/>
                      <w:b/>
                      <w:lang w:val="el-GR"/>
                    </w:rPr>
                  </w:pPr>
                </w:p>
                <w:p w14:paraId="60DB595F" w14:textId="77777777" w:rsidR="003C3961" w:rsidRPr="00CA6F72" w:rsidRDefault="003C3961" w:rsidP="00716D10">
                  <w:pPr>
                    <w:jc w:val="center"/>
                    <w:rPr>
                      <w:rFonts w:ascii="Tahoma" w:hAnsi="Tahoma" w:cs="Tahoma"/>
                      <w:b/>
                      <w:lang w:val="el-GR"/>
                    </w:rPr>
                  </w:pPr>
                  <w:r w:rsidRPr="00CA6F72">
                    <w:rPr>
                      <w:rFonts w:ascii="Tahoma" w:hAnsi="Tahoma" w:cs="Tahoma"/>
                      <w:b/>
                      <w:lang w:val="el-GR"/>
                    </w:rPr>
                    <w:t>ΣΤΑΥΡΟΣ ΑΡΝΑΟΥΤΑΚΗΣ</w:t>
                  </w:r>
                </w:p>
                <w:p w14:paraId="5A0081C1" w14:textId="77777777" w:rsidR="003C3961" w:rsidRPr="00CA6F72" w:rsidRDefault="003C3961" w:rsidP="00716D10">
                  <w:pPr>
                    <w:jc w:val="center"/>
                    <w:rPr>
                      <w:rFonts w:ascii="Tahoma" w:hAnsi="Tahoma" w:cs="Tahoma"/>
                      <w:b/>
                      <w:lang w:val="el-GR"/>
                    </w:rPr>
                  </w:pPr>
                </w:p>
              </w:txbxContent>
            </v:textbox>
          </v:shape>
        </w:pict>
      </w:r>
      <w:r w:rsidR="00D41FD6" w:rsidRPr="00C11E79">
        <w:rPr>
          <w:lang w:val="el-GR"/>
        </w:rPr>
        <w:t>γ) λαμβάνουν τα κατάλληλα μέτρα για να διαφυλάξουν την εμπιστευτικότητα των πληροφοριών που έχουν χαρακτηρισθεί ως τέτοιες.</w:t>
      </w:r>
    </w:p>
    <w:p w14:paraId="77B7F5E4" w14:textId="77777777" w:rsidR="00D41FD6" w:rsidRPr="006B2C94" w:rsidRDefault="00D41FD6">
      <w:pPr>
        <w:pStyle w:val="1"/>
        <w:tabs>
          <w:tab w:val="left" w:pos="563"/>
        </w:tabs>
        <w:rPr>
          <w:lang w:val="el-GR"/>
        </w:rPr>
      </w:pPr>
      <w:bookmarkStart w:id="17" w:name="_Toc134530576"/>
      <w:r w:rsidRPr="006B2C94">
        <w:rPr>
          <w:rFonts w:ascii="Calibri" w:hAnsi="Calibri"/>
          <w:lang w:val="el-GR"/>
        </w:rPr>
        <w:lastRenderedPageBreak/>
        <w:t>2.</w:t>
      </w:r>
      <w:r w:rsidRPr="006B2C94">
        <w:rPr>
          <w:rFonts w:ascii="Calibri" w:hAnsi="Calibri"/>
          <w:lang w:val="el-GR"/>
        </w:rPr>
        <w:tab/>
        <w:t>ΓΕΝΙΚΟΙ ΚΑΙ ΕΙΔΙΚΟΙ ΟΡΟΙ ΣΥΜΜΕΤΟΧΗΣ</w:t>
      </w:r>
      <w:bookmarkEnd w:id="17"/>
    </w:p>
    <w:p w14:paraId="676116E6" w14:textId="77777777" w:rsidR="00D41FD6" w:rsidRPr="006B2C94" w:rsidRDefault="00D41FD6">
      <w:pPr>
        <w:pStyle w:val="20"/>
        <w:rPr>
          <w:lang w:val="el-GR"/>
        </w:rPr>
      </w:pPr>
      <w:bookmarkStart w:id="18" w:name="_Toc134530577"/>
      <w:r>
        <w:rPr>
          <w:rFonts w:ascii="Calibri" w:hAnsi="Calibri"/>
          <w:lang w:val="el-GR"/>
        </w:rPr>
        <w:t>2.1</w:t>
      </w:r>
      <w:r>
        <w:rPr>
          <w:rFonts w:ascii="Calibri" w:hAnsi="Calibri"/>
          <w:lang w:val="el-GR"/>
        </w:rPr>
        <w:tab/>
        <w:t>Γενικές Πληροφορίες</w:t>
      </w:r>
      <w:bookmarkEnd w:id="18"/>
    </w:p>
    <w:p w14:paraId="12B86520" w14:textId="77777777" w:rsidR="00D41FD6" w:rsidRPr="006B2C94" w:rsidRDefault="00D41FD6">
      <w:pPr>
        <w:pStyle w:val="3"/>
        <w:rPr>
          <w:lang w:val="el-GR"/>
        </w:rPr>
      </w:pPr>
      <w:bookmarkStart w:id="19" w:name="_Toc134530578"/>
      <w:r>
        <w:rPr>
          <w:rFonts w:ascii="Calibri" w:hAnsi="Calibri"/>
          <w:lang w:val="el-GR"/>
        </w:rPr>
        <w:t>2.1.1</w:t>
      </w:r>
      <w:r>
        <w:rPr>
          <w:rFonts w:ascii="Calibri" w:hAnsi="Calibri"/>
          <w:lang w:val="el-GR"/>
        </w:rPr>
        <w:tab/>
        <w:t>Έγγραφα της σύμβασης</w:t>
      </w:r>
      <w:bookmarkEnd w:id="19"/>
    </w:p>
    <w:p w14:paraId="470C41DC" w14:textId="77777777" w:rsidR="00D41FD6" w:rsidRPr="006B2C94" w:rsidRDefault="00D41FD6">
      <w:pPr>
        <w:rPr>
          <w:lang w:val="el-GR"/>
        </w:rPr>
      </w:pPr>
      <w:r>
        <w:rPr>
          <w:lang w:val="el-GR"/>
        </w:rPr>
        <w:t>Τα έγγραφα της παρούσας διαδικασίας σύναψης  είναι τα ακόλουθα:</w:t>
      </w:r>
    </w:p>
    <w:p w14:paraId="1A7F8B61" w14:textId="0F906FBB" w:rsidR="00D41FD6" w:rsidRPr="003F3E0D" w:rsidRDefault="00D41FD6">
      <w:pPr>
        <w:numPr>
          <w:ilvl w:val="0"/>
          <w:numId w:val="5"/>
        </w:numPr>
        <w:spacing w:after="40"/>
        <w:ind w:left="567" w:hanging="567"/>
        <w:rPr>
          <w:lang w:val="el-GR"/>
        </w:rPr>
      </w:pPr>
      <w:r>
        <w:rPr>
          <w:lang w:val="el-GR"/>
        </w:rPr>
        <w:t xml:space="preserve">το  Ευρωπαϊκό Ενιαίο Έγγραφο Σύμβασης [ΕΕΕΣ] </w:t>
      </w:r>
    </w:p>
    <w:p w14:paraId="308F53F8" w14:textId="6C534725" w:rsidR="00673B8D" w:rsidRDefault="00673B8D">
      <w:pPr>
        <w:numPr>
          <w:ilvl w:val="0"/>
          <w:numId w:val="5"/>
        </w:numPr>
        <w:spacing w:after="40"/>
        <w:ind w:left="567" w:hanging="567"/>
        <w:rPr>
          <w:lang w:val="el-GR"/>
        </w:rPr>
      </w:pPr>
      <w:r>
        <w:rPr>
          <w:lang w:val="el-GR"/>
        </w:rPr>
        <w:t>η περίληψη διακήρυξης</w:t>
      </w:r>
    </w:p>
    <w:p w14:paraId="2A12BC2A" w14:textId="78A36CBC" w:rsidR="00500ECF" w:rsidRPr="00500ECF" w:rsidRDefault="00F0069D">
      <w:pPr>
        <w:numPr>
          <w:ilvl w:val="0"/>
          <w:numId w:val="5"/>
        </w:numPr>
        <w:spacing w:after="40"/>
        <w:ind w:left="567" w:hanging="567"/>
        <w:rPr>
          <w:lang w:val="el-GR"/>
        </w:rPr>
      </w:pPr>
      <w:r w:rsidRPr="00DF3269">
        <w:rPr>
          <w:lang w:val="el-GR"/>
        </w:rPr>
        <w:t xml:space="preserve">η </w:t>
      </w:r>
      <w:r w:rsidR="00500ECF" w:rsidRPr="00DF3269">
        <w:rPr>
          <w:lang w:val="el-GR"/>
        </w:rPr>
        <w:t xml:space="preserve">παρούσα διακήρυξη </w:t>
      </w:r>
      <w:r w:rsidR="000F6DF0" w:rsidRPr="00DF3269">
        <w:rPr>
          <w:lang w:val="el-GR"/>
        </w:rPr>
        <w:t xml:space="preserve">και τα παραρτήματά </w:t>
      </w:r>
      <w:r w:rsidR="00500ECF" w:rsidRPr="00DF3269">
        <w:rPr>
          <w:lang w:val="el-GR"/>
        </w:rPr>
        <w:t>της</w:t>
      </w:r>
    </w:p>
    <w:p w14:paraId="2BC96C61" w14:textId="77777777" w:rsidR="00D41FD6" w:rsidRPr="006B2C94" w:rsidRDefault="00D41FD6">
      <w:pPr>
        <w:numPr>
          <w:ilvl w:val="0"/>
          <w:numId w:val="5"/>
        </w:numPr>
        <w:spacing w:after="40"/>
        <w:ind w:left="567" w:hanging="567"/>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694F85E6" w14:textId="77777777" w:rsidR="00D41FD6" w:rsidRPr="006B2C94" w:rsidRDefault="00D41FD6">
      <w:pPr>
        <w:numPr>
          <w:ilvl w:val="0"/>
          <w:numId w:val="5"/>
        </w:numPr>
        <w:spacing w:after="40"/>
        <w:ind w:left="567" w:hanging="567"/>
        <w:rPr>
          <w:lang w:val="el-GR"/>
        </w:rPr>
      </w:pPr>
      <w:r>
        <w:rPr>
          <w:lang w:val="el-GR"/>
        </w:rPr>
        <w:t xml:space="preserve">το σχέδιο της σύμβασης με τα Παραρτήματά της </w:t>
      </w:r>
    </w:p>
    <w:p w14:paraId="2AD0BF64" w14:textId="77777777" w:rsidR="00D41FD6" w:rsidRPr="006B2C94" w:rsidRDefault="00D41FD6">
      <w:pPr>
        <w:pStyle w:val="3"/>
        <w:rPr>
          <w:lang w:val="el-GR"/>
        </w:rPr>
      </w:pPr>
      <w:bookmarkStart w:id="20" w:name="_Toc134530579"/>
      <w:r>
        <w:rPr>
          <w:rFonts w:ascii="Calibri" w:hAnsi="Calibri"/>
          <w:lang w:val="el-GR"/>
        </w:rPr>
        <w:t>2.1.2</w:t>
      </w:r>
      <w:r>
        <w:rPr>
          <w:rFonts w:ascii="Calibri" w:hAnsi="Calibri"/>
          <w:lang w:val="el-GR"/>
        </w:rPr>
        <w:tab/>
        <w:t>Επικοινωνία - Πρόσβαση στα έγγραφα της Σύμβασης</w:t>
      </w:r>
      <w:bookmarkEnd w:id="20"/>
    </w:p>
    <w:p w14:paraId="254B3C51" w14:textId="77777777" w:rsidR="00D41FD6" w:rsidRPr="006B2C94" w:rsidRDefault="00D41FD6">
      <w:pPr>
        <w:rPr>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πύλης </w:t>
      </w:r>
      <w:r w:rsidR="000A1F0B">
        <w:rPr>
          <w:lang w:val="el-GR"/>
        </w:rPr>
        <w:t>(</w:t>
      </w:r>
      <w:r>
        <w:rPr>
          <w:lang w:val="el-GR"/>
        </w:rPr>
        <w:t>www.promitheus.gov.gr</w:t>
      </w:r>
      <w:r w:rsidR="000A1F0B">
        <w:rPr>
          <w:lang w:val="el-GR"/>
        </w:rPr>
        <w:t>)</w:t>
      </w:r>
      <w:r>
        <w:rPr>
          <w:lang w:val="el-GR"/>
        </w:rPr>
        <w:t>.</w:t>
      </w:r>
    </w:p>
    <w:p w14:paraId="5255B2DC" w14:textId="77777777" w:rsidR="00D41FD6" w:rsidRPr="006B2C94" w:rsidRDefault="00D41FD6">
      <w:pPr>
        <w:pStyle w:val="3"/>
        <w:rPr>
          <w:lang w:val="el-GR"/>
        </w:rPr>
      </w:pPr>
      <w:bookmarkStart w:id="21" w:name="_Toc134530580"/>
      <w:r>
        <w:rPr>
          <w:rFonts w:ascii="Calibri" w:hAnsi="Calibri"/>
          <w:lang w:val="el-GR"/>
        </w:rPr>
        <w:t>2.1.3</w:t>
      </w:r>
      <w:r>
        <w:rPr>
          <w:rFonts w:ascii="Calibri" w:hAnsi="Calibri"/>
          <w:lang w:val="el-GR"/>
        </w:rPr>
        <w:tab/>
        <w:t>Παροχή Διευκρινίσεων</w:t>
      </w:r>
      <w:bookmarkEnd w:id="21"/>
    </w:p>
    <w:p w14:paraId="3CBB8E0B" w14:textId="1DC2999D" w:rsidR="00D41FD6" w:rsidRPr="006B2C94" w:rsidRDefault="00D41FD6">
      <w:pPr>
        <w:rPr>
          <w:lang w:val="el-GR"/>
        </w:rPr>
      </w:pPr>
      <w:r>
        <w:rPr>
          <w:lang w:val="el-GR"/>
        </w:rPr>
        <w:t xml:space="preserve">Τα σχετικά αιτήματα παροχής διευκρινίσεων υποβάλλονται ηλεκτρονικά,  το </w:t>
      </w:r>
      <w:r w:rsidRPr="00113631">
        <w:rPr>
          <w:color w:val="000000" w:themeColor="text1"/>
          <w:lang w:val="el-GR"/>
        </w:rPr>
        <w:t xml:space="preserve">αργότερο </w:t>
      </w:r>
      <w:r w:rsidR="00A65FC9" w:rsidRPr="00113631">
        <w:rPr>
          <w:color w:val="000000" w:themeColor="text1"/>
          <w:lang w:val="el-GR"/>
        </w:rPr>
        <w:t>6</w:t>
      </w:r>
      <w:r w:rsidRPr="00113631">
        <w:rPr>
          <w:color w:val="000000" w:themeColor="text1"/>
          <w:lang w:val="el-GR"/>
        </w:rPr>
        <w:t xml:space="preserve"> ημέρες</w:t>
      </w:r>
      <w:r>
        <w:rPr>
          <w:lang w:val="el-GR"/>
        </w:rPr>
        <w:t xml:space="preserve"> πριν την καταληκτική ημερομηνία υποβολής προσφορών και απαντώνται αντίστοιχα</w:t>
      </w:r>
      <w:r w:rsidR="00BE4ADE">
        <w:rPr>
          <w:lang w:val="el-GR"/>
        </w:rPr>
        <w:t xml:space="preserve">, </w:t>
      </w:r>
      <w:r w:rsidR="00BE4ADE" w:rsidRPr="00DF3269">
        <w:rPr>
          <w:lang w:val="el-GR" w:eastAsia="ar-SA"/>
        </w:rPr>
        <w:t>στο πλαίσιο της παρούσας,</w:t>
      </w:r>
      <w:r>
        <w:rPr>
          <w:lang w:val="el-GR"/>
        </w:rPr>
        <w:t xml:space="preserve"> </w:t>
      </w:r>
      <w:r w:rsidR="00BE4ADE" w:rsidRPr="00DF3269">
        <w:rPr>
          <w:lang w:val="el-GR" w:eastAsia="ar-SA"/>
        </w:rPr>
        <w:t xml:space="preserve">στη σχετική ηλεκτρονική διαδικασία σύναψης δημόσιας σύμβασης στην πλατφόρμα του ΕΣΗΔΗΣ, η οποία είναι </w:t>
      </w:r>
      <w:proofErr w:type="spellStart"/>
      <w:r w:rsidR="00BE4ADE" w:rsidRPr="00DF3269">
        <w:rPr>
          <w:lang w:val="el-GR" w:eastAsia="ar-SA"/>
        </w:rPr>
        <w:t>προσβάσιμη</w:t>
      </w:r>
      <w:proofErr w:type="spellEnd"/>
      <w:r w:rsidR="00BE4ADE" w:rsidRPr="00DF3269">
        <w:rPr>
          <w:lang w:val="el-GR" w:eastAsia="ar-SA"/>
        </w:rPr>
        <w:t xml:space="preserve"> </w:t>
      </w:r>
      <w:r>
        <w:rPr>
          <w:lang w:val="el-GR"/>
        </w:rPr>
        <w:t xml:space="preserve">μέσω της Διαδικτυακής πύλης </w:t>
      </w:r>
      <w:r w:rsidR="00BE4ADE">
        <w:rPr>
          <w:lang w:val="el-GR"/>
        </w:rPr>
        <w:t>(</w:t>
      </w:r>
      <w:r w:rsidR="00D71E5D">
        <w:fldChar w:fldCharType="begin"/>
      </w:r>
      <w:r w:rsidR="00D71E5D">
        <w:instrText>HYPERLINK</w:instrText>
      </w:r>
      <w:r w:rsidR="00D71E5D" w:rsidRPr="00D71E5D">
        <w:rPr>
          <w:lang w:val="el-GR"/>
        </w:rPr>
        <w:instrText xml:space="preserve"> "</w:instrText>
      </w:r>
      <w:r w:rsidR="00D71E5D">
        <w:instrText>http</w:instrText>
      </w:r>
      <w:r w:rsidR="00D71E5D" w:rsidRPr="00D71E5D">
        <w:rPr>
          <w:lang w:val="el-GR"/>
        </w:rPr>
        <w:instrText>://</w:instrText>
      </w:r>
      <w:r w:rsidR="00D71E5D">
        <w:instrText>www</w:instrText>
      </w:r>
      <w:r w:rsidR="00D71E5D" w:rsidRPr="00D71E5D">
        <w:rPr>
          <w:lang w:val="el-GR"/>
        </w:rPr>
        <w:instrText>.</w:instrText>
      </w:r>
      <w:r w:rsidR="00D71E5D">
        <w:instrText>promitheus</w:instrText>
      </w:r>
      <w:r w:rsidR="00D71E5D" w:rsidRPr="00D71E5D">
        <w:rPr>
          <w:lang w:val="el-GR"/>
        </w:rPr>
        <w:instrText>.</w:instrText>
      </w:r>
      <w:r w:rsidR="00D71E5D">
        <w:instrText>gov</w:instrText>
      </w:r>
      <w:r w:rsidR="00D71E5D" w:rsidRPr="00D71E5D">
        <w:rPr>
          <w:lang w:val="el-GR"/>
        </w:rPr>
        <w:instrText>.</w:instrText>
      </w:r>
      <w:r w:rsidR="00D71E5D">
        <w:instrText>gr</w:instrText>
      </w:r>
      <w:r w:rsidR="00D71E5D" w:rsidRPr="00D71E5D">
        <w:rPr>
          <w:lang w:val="el-GR"/>
        </w:rPr>
        <w:instrText>/"</w:instrText>
      </w:r>
      <w:r w:rsidR="00D71E5D">
        <w:fldChar w:fldCharType="separate"/>
      </w:r>
      <w:r>
        <w:rPr>
          <w:rStyle w:val="-"/>
          <w:lang w:val="el-GR"/>
        </w:rPr>
        <w:t>www.promitheus.gov.gr</w:t>
      </w:r>
      <w:r w:rsidR="00D71E5D">
        <w:rPr>
          <w:rStyle w:val="-"/>
          <w:lang w:val="el-GR"/>
        </w:rPr>
        <w:fldChar w:fldCharType="end"/>
      </w:r>
      <w:r w:rsidR="00BE4ADE">
        <w:rPr>
          <w:lang w:val="el-GR"/>
        </w:rPr>
        <w:t>).</w:t>
      </w:r>
      <w:r>
        <w:rPr>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w:t>
      </w:r>
      <w:r w:rsidR="00BE4ADE">
        <w:rPr>
          <w:lang w:val="el-GR"/>
        </w:rPr>
        <w:t xml:space="preserve">είτε </w:t>
      </w:r>
      <w:r>
        <w:rPr>
          <w:lang w:val="el-GR"/>
        </w:rPr>
        <w:t xml:space="preserve">υποβάλλονται με άλλο τρόπο είτε το ηλεκτρονικό αρχείο που τα συνοδεύει δεν είναι ηλεκτρονικά υπογεγραμμένο, δεν εξετάζονται. </w:t>
      </w:r>
    </w:p>
    <w:p w14:paraId="1E826BAA" w14:textId="05982B1D" w:rsidR="00836756" w:rsidRPr="00836756" w:rsidRDefault="00836756" w:rsidP="00836756">
      <w:pPr>
        <w:rPr>
          <w:lang w:val="el-GR"/>
        </w:rPr>
      </w:pPr>
      <w:r w:rsidRPr="00836756">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0C6908F1" w14:textId="77777777" w:rsidR="00836756" w:rsidRPr="00836756" w:rsidRDefault="00836756" w:rsidP="00836756">
      <w:pPr>
        <w:rPr>
          <w:lang w:val="el-GR"/>
        </w:rPr>
      </w:pPr>
      <w:r w:rsidRPr="00836756">
        <w:rPr>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14:paraId="3488B129" w14:textId="77777777" w:rsidR="00836756" w:rsidRPr="00836756" w:rsidRDefault="00836756" w:rsidP="00836756">
      <w:pPr>
        <w:rPr>
          <w:lang w:val="el-GR"/>
        </w:rPr>
      </w:pPr>
      <w:r w:rsidRPr="00836756">
        <w:rPr>
          <w:lang w:val="el-GR"/>
        </w:rPr>
        <w:t xml:space="preserve">β) όταν τα έγγραφα της σύμβασης υφίστανται σημαντικές αλλαγές. </w:t>
      </w:r>
    </w:p>
    <w:p w14:paraId="7B0140CA" w14:textId="77777777" w:rsidR="00836756" w:rsidRPr="00836756" w:rsidRDefault="00836756" w:rsidP="00836756">
      <w:pPr>
        <w:rPr>
          <w:lang w:val="el-GR"/>
        </w:rPr>
      </w:pPr>
      <w:r w:rsidRPr="00836756">
        <w:rPr>
          <w:lang w:val="el-GR"/>
        </w:rPr>
        <w:t>Η διάρκεια της παράτασης θα είναι ανάλογη με τη σπουδαιότητα των πληροφοριών που ζητήθηκαν ή των αλλαγών.</w:t>
      </w:r>
    </w:p>
    <w:p w14:paraId="7A1F8FD9" w14:textId="77777777" w:rsidR="00836756" w:rsidRPr="00836756" w:rsidRDefault="00836756" w:rsidP="00836756">
      <w:pPr>
        <w:rPr>
          <w:lang w:val="el-GR"/>
        </w:rPr>
      </w:pPr>
      <w:r w:rsidRPr="00836756">
        <w:rPr>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62DEABD0" w14:textId="43AA42C6" w:rsidR="00836756" w:rsidRDefault="00836756" w:rsidP="00836756">
      <w:pPr>
        <w:rPr>
          <w:lang w:val="el-GR"/>
        </w:rPr>
      </w:pPr>
      <w:r w:rsidRPr="00836756">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r>
        <w:rPr>
          <w:lang w:val="el-GR"/>
        </w:rPr>
        <w:t>.</w:t>
      </w:r>
    </w:p>
    <w:p w14:paraId="209D0A8B" w14:textId="77777777" w:rsidR="00836756" w:rsidRDefault="00836756" w:rsidP="00836756">
      <w:pPr>
        <w:rPr>
          <w:lang w:val="el-GR"/>
        </w:rPr>
      </w:pPr>
    </w:p>
    <w:p w14:paraId="541B34BF" w14:textId="21314895" w:rsidR="00836756" w:rsidRDefault="00836756" w:rsidP="00836756">
      <w:pPr>
        <w:rPr>
          <w:lang w:val="el-GR"/>
        </w:rPr>
      </w:pPr>
    </w:p>
    <w:p w14:paraId="4C7780E3" w14:textId="77777777" w:rsidR="00D41FD6" w:rsidRPr="006B2C94" w:rsidRDefault="00D41FD6">
      <w:pPr>
        <w:pStyle w:val="3"/>
        <w:rPr>
          <w:lang w:val="el-GR"/>
        </w:rPr>
      </w:pPr>
      <w:bookmarkStart w:id="22" w:name="_Toc134530581"/>
      <w:r>
        <w:rPr>
          <w:rFonts w:ascii="Calibri" w:hAnsi="Calibri"/>
          <w:lang w:val="el-GR"/>
        </w:rPr>
        <w:lastRenderedPageBreak/>
        <w:t>2.1.4</w:t>
      </w:r>
      <w:r>
        <w:rPr>
          <w:rFonts w:ascii="Calibri" w:hAnsi="Calibri"/>
          <w:lang w:val="el-GR"/>
        </w:rPr>
        <w:tab/>
        <w:t>Γλώσσα</w:t>
      </w:r>
      <w:bookmarkEnd w:id="22"/>
    </w:p>
    <w:p w14:paraId="1F986F04" w14:textId="77777777" w:rsidR="00D41FD6" w:rsidRDefault="00D41FD6">
      <w:pPr>
        <w:rPr>
          <w:lang w:val="el-GR"/>
        </w:rPr>
      </w:pPr>
      <w:r>
        <w:rPr>
          <w:lang w:val="el-GR"/>
        </w:rPr>
        <w:t xml:space="preserve">Τα έγγραφα της σύμβασης έχουν συνταχθεί στην ελληνική γλώσσα </w:t>
      </w:r>
    </w:p>
    <w:p w14:paraId="35E7AB2B" w14:textId="77777777" w:rsidR="00D41FD6" w:rsidRPr="006B2C94" w:rsidRDefault="00D41FD6">
      <w:pPr>
        <w:rPr>
          <w:lang w:val="el-GR"/>
        </w:rPr>
      </w:pPr>
      <w:r>
        <w:rPr>
          <w:lang w:val="el-GR"/>
        </w:rPr>
        <w:t>Τυχόν προδικαστικές προσφυγές υποβάλλονται στην ελληνική γλώσσα.</w:t>
      </w:r>
    </w:p>
    <w:p w14:paraId="139E6BBD" w14:textId="77777777" w:rsidR="00A57648" w:rsidRDefault="00D41FD6">
      <w:pPr>
        <w:rPr>
          <w:color w:val="000000"/>
          <w:lang w:val="el-GR"/>
        </w:rPr>
      </w:pPr>
      <w:r>
        <w:rPr>
          <w:color w:val="000000"/>
          <w:lang w:val="el-GR"/>
        </w:rPr>
        <w:t xml:space="preserve">Οι </w:t>
      </w:r>
      <w:r w:rsidRPr="00DF3269">
        <w:rPr>
          <w:bCs/>
          <w:color w:val="000000"/>
          <w:lang w:val="el-GR"/>
        </w:rPr>
        <w:t>προσφορές</w:t>
      </w:r>
      <w:r w:rsidR="00107500" w:rsidRPr="00DF3269">
        <w:rPr>
          <w:bCs/>
          <w:color w:val="000000"/>
          <w:lang w:val="el-GR"/>
        </w:rPr>
        <w:t>,</w:t>
      </w:r>
      <w:r>
        <w:rPr>
          <w:color w:val="000000"/>
          <w:lang w:val="el-GR"/>
        </w:rPr>
        <w:t xml:space="preserve"> </w:t>
      </w:r>
      <w:r w:rsidR="00A57648">
        <w:rPr>
          <w:color w:val="000000"/>
          <w:lang w:val="el-GR"/>
        </w:rPr>
        <w:t xml:space="preserve">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w:t>
      </w:r>
      <w:r>
        <w:rPr>
          <w:color w:val="000000"/>
          <w:lang w:val="el-GR"/>
        </w:rPr>
        <w:t>συντάσσονται στην ελληνική γλώσσα ή συνοδεύονται από επίσημη μετάφρασή τους στην ελληνική γλώσσα.</w:t>
      </w:r>
    </w:p>
    <w:p w14:paraId="3F97E057" w14:textId="77777777" w:rsidR="00D41FD6" w:rsidRPr="006B2C94" w:rsidRDefault="00A57648">
      <w:pPr>
        <w:rPr>
          <w:lang w:val="el-GR"/>
        </w:rPr>
      </w:pPr>
      <w:r>
        <w:rPr>
          <w:color w:val="000000"/>
          <w:lang w:val="el-GR"/>
        </w:rPr>
        <w:t>Τα</w:t>
      </w:r>
      <w:r w:rsidR="00D41FD6" w:rsidRPr="00C229F3">
        <w:rPr>
          <w:color w:val="000000"/>
          <w:lang w:val="el-GR"/>
        </w:rPr>
        <w:t xml:space="preserve"> αλλοδαπά </w:t>
      </w:r>
      <w:r w:rsidR="00563AE7">
        <w:rPr>
          <w:color w:val="000000"/>
          <w:lang w:val="el-GR"/>
        </w:rPr>
        <w:t xml:space="preserve">δημόσια και </w:t>
      </w:r>
      <w:r w:rsidR="00D41FD6" w:rsidRPr="00C229F3">
        <w:rPr>
          <w:color w:val="000000"/>
          <w:lang w:val="el-GR"/>
        </w:rPr>
        <w:t>ιδιωτικά έγγραφα συνοδεύονται από μετάφρασή τους στην ελληνική γλώσσα</w:t>
      </w:r>
      <w:r w:rsidR="00432641">
        <w:rPr>
          <w:color w:val="000000"/>
          <w:lang w:val="el-GR"/>
        </w:rPr>
        <w:t>,</w:t>
      </w:r>
      <w:r w:rsidR="00D41FD6" w:rsidRPr="00C229F3">
        <w:rPr>
          <w:color w:val="000000"/>
          <w:lang w:val="el-GR"/>
        </w:rPr>
        <w:t xml:space="preserve"> επικυρωμένη είτε από πρόσωπο αρμόδιο κατά τις </w:t>
      </w:r>
      <w:r>
        <w:rPr>
          <w:color w:val="000000"/>
          <w:lang w:val="el-GR"/>
        </w:rPr>
        <w:t xml:space="preserve">κείμενες </w:t>
      </w:r>
      <w:r w:rsidR="00D41FD6" w:rsidRPr="00C229F3">
        <w:rPr>
          <w:color w:val="000000"/>
          <w:lang w:val="el-GR"/>
        </w:rPr>
        <w:t>διατάξεις της εθνικής νομοθεσίας είτε από πρόσωπο κατά νόμο αρμόδιο της χώρας στην οποία έχει συνταχθεί το έγγραφο.</w:t>
      </w:r>
      <w:r w:rsidR="00D41FD6">
        <w:rPr>
          <w:rStyle w:val="FootnoteReference2"/>
          <w:color w:val="000000"/>
          <w:lang w:val="el-GR"/>
        </w:rPr>
        <w:t xml:space="preserve">. </w:t>
      </w:r>
    </w:p>
    <w:p w14:paraId="408649AA" w14:textId="77777777" w:rsidR="00D41FD6" w:rsidRPr="006B2C94" w:rsidRDefault="00D41FD6">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7AC4D359" w14:textId="77777777" w:rsidR="00D41FD6" w:rsidRDefault="00D41FD6">
      <w:pPr>
        <w:pStyle w:val="3"/>
        <w:rPr>
          <w:rFonts w:ascii="Calibri" w:hAnsi="Calibri"/>
          <w:color w:val="000000"/>
          <w:lang w:val="el-GR"/>
        </w:rPr>
      </w:pPr>
      <w:bookmarkStart w:id="23" w:name="_Toc134530582"/>
      <w:r>
        <w:rPr>
          <w:rFonts w:ascii="Calibri" w:hAnsi="Calibri"/>
          <w:lang w:val="el-GR"/>
        </w:rPr>
        <w:t>2.1.5</w:t>
      </w:r>
      <w:r>
        <w:rPr>
          <w:rFonts w:ascii="Calibri" w:hAnsi="Calibri"/>
          <w:lang w:val="el-GR"/>
        </w:rPr>
        <w:tab/>
        <w:t>Εγγυήσεις</w:t>
      </w:r>
      <w:bookmarkEnd w:id="23"/>
    </w:p>
    <w:p w14:paraId="6BED004E" w14:textId="77777777" w:rsidR="00D41FD6" w:rsidRPr="006B2C94" w:rsidRDefault="00D41FD6">
      <w:pPr>
        <w:rPr>
          <w:lang w:val="el-GR"/>
        </w:rPr>
      </w:pPr>
      <w:r>
        <w:rPr>
          <w:color w:val="000000"/>
          <w:lang w:val="el-GR"/>
        </w:rPr>
        <w:t>Οι εγγυητικές επιστολές των παραγράφων 2.2.2 και 4.1. εκδίδονται από πιστωτικά ιδρύματα</w:t>
      </w:r>
      <w:r w:rsidR="007C4BFA">
        <w:rPr>
          <w:color w:val="000000"/>
          <w:lang w:val="el-GR"/>
        </w:rPr>
        <w:t xml:space="preserve"> </w:t>
      </w:r>
      <w:r w:rsidR="007C4BFA" w:rsidRPr="00D24832">
        <w:rPr>
          <w:lang w:val="el-GR"/>
        </w:rPr>
        <w:t xml:space="preserve">ή </w:t>
      </w:r>
      <w:r w:rsidR="00246D2E" w:rsidRPr="00D24832">
        <w:rPr>
          <w:lang w:val="el-GR"/>
        </w:rPr>
        <w:t xml:space="preserve">χρηματοδοτικά ιδρύματα ή </w:t>
      </w:r>
      <w:r w:rsidR="007C4BFA" w:rsidRPr="00D24832">
        <w:rPr>
          <w:lang w:val="el-GR"/>
        </w:rPr>
        <w:t>ασφαλιστικές επιχειρήσεις κατά την έννοια των περιπτώσεων β΄ και γ΄ της παρ. 1 του άρθρου 14 του ν. 4364/ 2016 (Α΄13),</w:t>
      </w:r>
      <w:r w:rsidRPr="00D24832">
        <w:rPr>
          <w:lang w:val="el-GR"/>
        </w:rPr>
        <w:t xml:space="preserve"> που λειτουργούν νόμιμα στα κράτη - μέλη της </w:t>
      </w:r>
      <w:r w:rsidR="002B3983" w:rsidRPr="00D24832">
        <w:rPr>
          <w:lang w:val="el-GR"/>
        </w:rPr>
        <w:t>Έ</w:t>
      </w:r>
      <w:r w:rsidRPr="00D24832">
        <w:rPr>
          <w:lang w:val="el-GR"/>
        </w:rPr>
        <w:t>νωσης</w:t>
      </w:r>
      <w:r>
        <w:rPr>
          <w:color w:val="000000"/>
          <w:lang w:val="el-GR"/>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7E319DA7" w14:textId="77777777" w:rsidR="00D41FD6" w:rsidRPr="006B2C94" w:rsidRDefault="00D41FD6">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507A1078" w14:textId="77777777" w:rsidR="00D41FD6" w:rsidRDefault="00D41FD6">
      <w:pPr>
        <w:rPr>
          <w:color w:val="000000"/>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75D6AEB9" w14:textId="77777777" w:rsidR="00B85818" w:rsidRPr="006B2C94" w:rsidRDefault="00B85818">
      <w:pPr>
        <w:rPr>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του προηγούμενου εδαφίου ζ΄</w:t>
      </w:r>
      <w:r>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47F9D4F6" w14:textId="77777777" w:rsidR="00716D10" w:rsidRPr="007339D0" w:rsidRDefault="00716D10" w:rsidP="00716D10">
      <w:pPr>
        <w:rPr>
          <w:color w:val="000000"/>
          <w:lang w:val="el-GR"/>
        </w:rPr>
      </w:pPr>
      <w:r>
        <w:rPr>
          <w:color w:val="000000"/>
          <w:lang w:val="el-GR"/>
        </w:rPr>
        <w:t xml:space="preserve">Τα υποδείγματα εγγυητικών επιστολών που παρατίθενται στο </w:t>
      </w:r>
      <w:r w:rsidRPr="003A34DC">
        <w:rPr>
          <w:color w:val="000000"/>
          <w:lang w:val="el-GR"/>
        </w:rPr>
        <w:t xml:space="preserve">ΠΑΡΑΡΤΗΜΑ </w:t>
      </w:r>
      <w:r w:rsidRPr="003A34DC">
        <w:rPr>
          <w:color w:val="000000"/>
          <w:lang w:val="en-US"/>
        </w:rPr>
        <w:t>I</w:t>
      </w:r>
      <w:r w:rsidRPr="003A34DC">
        <w:rPr>
          <w:color w:val="000000"/>
          <w:lang w:val="el-GR"/>
        </w:rPr>
        <w:t>ΙΙ</w:t>
      </w:r>
      <w:r>
        <w:rPr>
          <w:color w:val="000000"/>
          <w:lang w:val="el-GR"/>
        </w:rPr>
        <w:t xml:space="preserve">  της παρούσης αφορούν ιδίως τις εγγυητικές επιστολές που εκδίδονται από τράπεζες.</w:t>
      </w:r>
    </w:p>
    <w:p w14:paraId="566BAE9E" w14:textId="77777777" w:rsidR="00D41FD6" w:rsidRDefault="00D41FD6">
      <w:pPr>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7C16C7A6" w14:textId="77777777" w:rsidR="00C34599" w:rsidRPr="00185745" w:rsidRDefault="00C34599" w:rsidP="00185745">
      <w:pPr>
        <w:pStyle w:val="3"/>
        <w:rPr>
          <w:rFonts w:ascii="Calibri" w:hAnsi="Calibri"/>
          <w:lang w:val="el-GR"/>
        </w:rPr>
      </w:pPr>
      <w:bookmarkStart w:id="24" w:name="_Toc134530583"/>
      <w:r w:rsidRPr="00185745">
        <w:rPr>
          <w:rFonts w:ascii="Calibri" w:hAnsi="Calibri"/>
          <w:lang w:val="el-GR"/>
        </w:rPr>
        <w:t>2.1.6 Προστασία Προσωπικών Δεδομένων</w:t>
      </w:r>
      <w:bookmarkEnd w:id="24"/>
    </w:p>
    <w:p w14:paraId="10F62CDC" w14:textId="77777777" w:rsidR="00C34599" w:rsidRPr="006B2C94" w:rsidRDefault="00C34599">
      <w:pPr>
        <w:rPr>
          <w:lang w:val="el-GR"/>
        </w:rPr>
      </w:pPr>
      <w:r w:rsidRPr="00C11E79">
        <w:rPr>
          <w:lang w:val="el-GR"/>
        </w:rPr>
        <w:t xml:space="preserve">Η </w:t>
      </w:r>
      <w:r w:rsidR="00C11E79">
        <w:rPr>
          <w:lang w:val="el-GR"/>
        </w:rPr>
        <w:t>α</w:t>
      </w:r>
      <w:r w:rsidRPr="00C11E79">
        <w:rPr>
          <w:lang w:val="el-GR"/>
        </w:rPr>
        <w:t xml:space="preserve">ναθέτουσα </w:t>
      </w:r>
      <w:r w:rsidR="00C11E79">
        <w:rPr>
          <w:lang w:val="el-GR"/>
        </w:rPr>
        <w:t>α</w:t>
      </w:r>
      <w:r w:rsidRPr="00C11E79">
        <w:rPr>
          <w:lang w:val="el-GR"/>
        </w:rPr>
        <w:t xml:space="preserve">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w:t>
      </w:r>
      <w:r w:rsidRPr="00C11E79">
        <w:rPr>
          <w:lang w:val="el-GR"/>
        </w:rPr>
        <w:lastRenderedPageBreak/>
        <w:t>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4F23A9A5" w14:textId="77777777" w:rsidR="00D41FD6" w:rsidRPr="006B2C94" w:rsidRDefault="00D41FD6">
      <w:pPr>
        <w:pStyle w:val="20"/>
        <w:rPr>
          <w:lang w:val="el-GR"/>
        </w:rPr>
      </w:pPr>
      <w:bookmarkStart w:id="25" w:name="_Toc134530584"/>
      <w:r>
        <w:rPr>
          <w:rFonts w:ascii="Calibri" w:hAnsi="Calibri"/>
          <w:lang w:val="el-GR"/>
        </w:rPr>
        <w:t>2.2</w:t>
      </w:r>
      <w:r>
        <w:rPr>
          <w:rFonts w:ascii="Calibri" w:hAnsi="Calibri"/>
          <w:lang w:val="el-GR"/>
        </w:rPr>
        <w:tab/>
        <w:t>Δικαίωμα Συμμετοχής - Κριτήρια Ποιοτικής Επιλογής</w:t>
      </w:r>
      <w:bookmarkEnd w:id="25"/>
    </w:p>
    <w:p w14:paraId="263001D9" w14:textId="77777777" w:rsidR="00D41FD6" w:rsidRPr="006B2C94" w:rsidRDefault="00D41FD6">
      <w:pPr>
        <w:pStyle w:val="3"/>
        <w:rPr>
          <w:lang w:val="el-GR"/>
        </w:rPr>
      </w:pPr>
      <w:bookmarkStart w:id="26" w:name="_Toc134530585"/>
      <w:r>
        <w:rPr>
          <w:rFonts w:ascii="Calibri" w:hAnsi="Calibri"/>
          <w:lang w:val="el-GR"/>
        </w:rPr>
        <w:t>2.2.1</w:t>
      </w:r>
      <w:r>
        <w:rPr>
          <w:rFonts w:ascii="Calibri" w:hAnsi="Calibri"/>
          <w:lang w:val="el-GR"/>
        </w:rPr>
        <w:tab/>
        <w:t>Δικαίωμα συμμετοχής</w:t>
      </w:r>
      <w:bookmarkEnd w:id="26"/>
      <w:r>
        <w:rPr>
          <w:rFonts w:ascii="Calibri" w:hAnsi="Calibri"/>
          <w:lang w:val="el-GR"/>
        </w:rPr>
        <w:t xml:space="preserve"> </w:t>
      </w:r>
    </w:p>
    <w:p w14:paraId="1AC3B2AF" w14:textId="77777777" w:rsidR="00D41FD6" w:rsidRPr="006B2C94" w:rsidRDefault="00D41FD6">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AA96AC" w14:textId="77777777" w:rsidR="00D41FD6" w:rsidRPr="006B2C94" w:rsidRDefault="00D41FD6">
      <w:pPr>
        <w:rPr>
          <w:lang w:val="el-GR"/>
        </w:rPr>
      </w:pPr>
      <w:r>
        <w:rPr>
          <w:lang w:val="el-GR"/>
        </w:rPr>
        <w:t>α) κράτος-μέλος της Ένωσης,</w:t>
      </w:r>
    </w:p>
    <w:p w14:paraId="0B63400B" w14:textId="77777777" w:rsidR="00D41FD6" w:rsidRPr="006B2C94" w:rsidRDefault="00D41FD6">
      <w:pPr>
        <w:rPr>
          <w:lang w:val="el-GR"/>
        </w:rPr>
      </w:pPr>
      <w:r>
        <w:rPr>
          <w:lang w:val="el-GR"/>
        </w:rPr>
        <w:t>β) κράτος-μέλος του Ευρωπαϊκού Οικονομικού Χώρου (Ε.Ο.Χ.),</w:t>
      </w:r>
    </w:p>
    <w:p w14:paraId="799CADA0" w14:textId="77777777" w:rsidR="00D41FD6" w:rsidRPr="006B2C94" w:rsidRDefault="00D41FD6">
      <w:pPr>
        <w:rPr>
          <w:lang w:val="el-GR"/>
        </w:rPr>
      </w:pPr>
      <w:r>
        <w:rPr>
          <w:lang w:val="el-GR"/>
        </w:rPr>
        <w:t>γ) τρίτες χώρες που έχουν υπογράψει και κυρώσει τη ΣΔΣ, στο βαθμό που η υπό ανάθεση δημόσια σύμβαση καλύπτεται από τα Παραρτήματα 1, 2, 4</w:t>
      </w:r>
      <w:r w:rsidR="00B85818">
        <w:rPr>
          <w:lang w:val="el-GR"/>
        </w:rPr>
        <w:t>, 5, 6</w:t>
      </w:r>
      <w:r>
        <w:rPr>
          <w:lang w:val="el-GR"/>
        </w:rPr>
        <w:t xml:space="preserve"> και </w:t>
      </w:r>
      <w:r w:rsidR="00B85818">
        <w:rPr>
          <w:lang w:val="el-GR"/>
        </w:rPr>
        <w:t>7</w:t>
      </w:r>
      <w:r>
        <w:rPr>
          <w:lang w:val="el-GR"/>
        </w:rPr>
        <w:t xml:space="preserve"> και τις γενικές σημειώσεις του σχετικού με την Ένωση Προσαρτήματος </w:t>
      </w:r>
      <w:r>
        <w:t>I</w:t>
      </w:r>
      <w:r>
        <w:rPr>
          <w:lang w:val="el-GR"/>
        </w:rPr>
        <w:t xml:space="preserve"> της ως άνω Συμφωνίας, καθώς και </w:t>
      </w:r>
    </w:p>
    <w:p w14:paraId="0ABDC5D8" w14:textId="77777777" w:rsidR="00D41FD6" w:rsidRDefault="00D41FD6">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2D5BA68B" w14:textId="77777777" w:rsidR="00B85818" w:rsidRDefault="00B85818">
      <w:pPr>
        <w:rPr>
          <w:b/>
          <w:bCs/>
          <w:lang w:val="el-GR"/>
        </w:rPr>
      </w:pPr>
      <w:r w:rsidRPr="00303AE1">
        <w:rPr>
          <w:lang w:val="el-GR"/>
        </w:rPr>
        <w:t>Στο βαθμό που καλύπτονται από τα Παραρτήματα 1, 2, 4</w:t>
      </w:r>
      <w:r w:rsidR="009070EA" w:rsidRPr="009070EA">
        <w:rPr>
          <w:lang w:val="el-GR"/>
        </w:rPr>
        <w:t>,</w:t>
      </w:r>
      <w:r w:rsidRPr="00303AE1">
        <w:rPr>
          <w:lang w:val="el-GR"/>
        </w:rPr>
        <w:t xml:space="preserve"> 5 </w:t>
      </w:r>
      <w:r w:rsidR="009070EA" w:rsidRPr="009070EA">
        <w:rPr>
          <w:lang w:val="el-GR"/>
        </w:rPr>
        <w:t xml:space="preserve">6 </w:t>
      </w:r>
      <w:r w:rsidR="00765B0E">
        <w:rPr>
          <w:lang w:val="el-GR"/>
        </w:rPr>
        <w:t>και</w:t>
      </w:r>
      <w:r w:rsidR="00765B0E" w:rsidRPr="009070EA">
        <w:rPr>
          <w:lang w:val="el-GR"/>
        </w:rPr>
        <w:t xml:space="preserve"> </w:t>
      </w:r>
      <w:r w:rsidR="009070EA" w:rsidRPr="009070EA">
        <w:rPr>
          <w:lang w:val="el-GR"/>
        </w:rPr>
        <w:t xml:space="preserve">7 </w:t>
      </w:r>
      <w:r w:rsidRPr="00303AE1">
        <w:rPr>
          <w:lang w:val="el-GR"/>
        </w:rPr>
        <w:t>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127AAD">
        <w:rPr>
          <w:lang w:val="el-GR"/>
        </w:rPr>
        <w:t>.</w:t>
      </w:r>
    </w:p>
    <w:p w14:paraId="3010E961" w14:textId="77777777" w:rsidR="00D41FD6" w:rsidRPr="006B2C94" w:rsidRDefault="00D41FD6">
      <w:pPr>
        <w:rPr>
          <w:lang w:val="el-GR"/>
        </w:rPr>
      </w:pPr>
      <w:r>
        <w:rPr>
          <w:b/>
          <w:bCs/>
          <w:lang w:val="el-GR"/>
        </w:rPr>
        <w:t>2.</w:t>
      </w:r>
      <w:r>
        <w:rPr>
          <w:lang w:val="el-GR"/>
        </w:rPr>
        <w:t xml:space="preserve"> </w:t>
      </w:r>
      <w:r w:rsidR="00B85818" w:rsidRPr="0065239E">
        <w:rPr>
          <w:szCs w:val="22"/>
          <w:lang w:val="el-GR"/>
        </w:rPr>
        <w:t>Οικονομικός φορέας συμμετέχει είτε μεμονωμένα είτε ως μέλος ένωσης</w:t>
      </w:r>
      <w:r w:rsidR="00B85818" w:rsidRPr="00C24789">
        <w:rPr>
          <w:rFonts w:ascii="Cambria" w:hAnsi="Cambria"/>
          <w:szCs w:val="22"/>
          <w:lang w:val="el-GR"/>
        </w:rPr>
        <w:t>.</w:t>
      </w:r>
      <w:r w:rsidR="00B85818">
        <w:rPr>
          <w:rFonts w:ascii="Cambria" w:hAnsi="Cambria"/>
          <w:szCs w:val="22"/>
          <w:lang w:val="el-GR"/>
        </w:rPr>
        <w:t xml:space="preserve"> </w:t>
      </w:r>
      <w:r w:rsidR="00B85818">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w:t>
      </w:r>
      <w:r w:rsidR="00B85818" w:rsidRPr="006B4E4A">
        <w:rPr>
          <w:lang w:val="el-GR"/>
        </w:rPr>
        <w:t xml:space="preserve"> </w:t>
      </w:r>
      <w:r w:rsidR="00B85818">
        <w:rPr>
          <w:lang w:val="el-GR"/>
        </w:rPr>
        <w:t xml:space="preserve">αναθέτουσα αρχή </w:t>
      </w:r>
      <w:r w:rsidR="00B85818" w:rsidRPr="006B4E4A">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B85818">
        <w:rPr>
          <w:lang w:val="el-GR"/>
        </w:rPr>
        <w:t>.</w:t>
      </w:r>
    </w:p>
    <w:p w14:paraId="13D601A3" w14:textId="77777777" w:rsidR="00D41FD6" w:rsidRPr="006B2C94" w:rsidRDefault="00D41FD6">
      <w:pPr>
        <w:rPr>
          <w:lang w:val="el-GR"/>
        </w:rPr>
      </w:pPr>
      <w:r>
        <w:rPr>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Pr>
          <w:lang w:val="el-GR"/>
        </w:rPr>
        <w:t>ολόκληρον</w:t>
      </w:r>
      <w:proofErr w:type="spellEnd"/>
      <w:r>
        <w:rPr>
          <w:lang w:val="el-GR"/>
        </w:rPr>
        <w:t>.</w:t>
      </w:r>
      <w:r>
        <w:rPr>
          <w:rStyle w:val="FootnoteReference2"/>
          <w:szCs w:val="22"/>
          <w:lang w:val="el-GR"/>
        </w:rPr>
        <w:t xml:space="preserve"> </w:t>
      </w:r>
      <w:r>
        <w:rPr>
          <w:lang w:val="el-GR"/>
        </w:rPr>
        <w:t xml:space="preserve"> </w:t>
      </w:r>
    </w:p>
    <w:p w14:paraId="14098410" w14:textId="77777777" w:rsidR="00D41FD6" w:rsidRDefault="00D41FD6">
      <w:pPr>
        <w:pStyle w:val="3"/>
        <w:rPr>
          <w:rFonts w:ascii="Calibri" w:hAnsi="Calibri"/>
          <w:lang w:val="el-GR"/>
        </w:rPr>
      </w:pPr>
      <w:bookmarkStart w:id="27" w:name="_Toc134530586"/>
      <w:r>
        <w:rPr>
          <w:rFonts w:ascii="Calibri" w:hAnsi="Calibri"/>
          <w:lang w:val="el-GR"/>
        </w:rPr>
        <w:t>2.2.2</w:t>
      </w:r>
      <w:r>
        <w:rPr>
          <w:rFonts w:ascii="Calibri" w:hAnsi="Calibri"/>
          <w:lang w:val="el-GR"/>
        </w:rPr>
        <w:tab/>
        <w:t>Εγγύηση συμμετοχής</w:t>
      </w:r>
      <w:bookmarkEnd w:id="27"/>
    </w:p>
    <w:p w14:paraId="4C1C15FB" w14:textId="77777777" w:rsidR="00D41FD6" w:rsidRPr="00C229F3" w:rsidRDefault="00D41FD6">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00A7472E">
        <w:rPr>
          <w:lang w:val="el-GR"/>
        </w:rPr>
        <w:t xml:space="preserve"> σε ποσοστό 0,5% </w:t>
      </w:r>
      <w:r w:rsidR="00A7472E" w:rsidRPr="00B27964">
        <w:rPr>
          <w:rFonts w:cs="Tahoma"/>
          <w:color w:val="000000"/>
          <w:szCs w:val="22"/>
          <w:lang w:val="el-GR"/>
        </w:rPr>
        <w:t>(μη συμπεριλαμβανομένου του αναλογούντος ΦΠΑ) του συνολικού προϋπολογισμού του τμήματος ή των τμημάτων για τα οποία υποβάλλεται προσφορά</w:t>
      </w:r>
      <w:r w:rsidR="00A7472E" w:rsidRPr="00C76E11">
        <w:rPr>
          <w:rFonts w:cs="Tahoma"/>
          <w:color w:val="000000"/>
          <w:szCs w:val="22"/>
          <w:lang w:val="el-GR"/>
        </w:rPr>
        <w:t xml:space="preserve"> </w:t>
      </w:r>
      <w:r w:rsidR="00A7472E">
        <w:rPr>
          <w:lang w:val="el-GR"/>
        </w:rPr>
        <w:t xml:space="preserve">μη </w:t>
      </w:r>
      <w:proofErr w:type="spellStart"/>
      <w:r w:rsidR="00A7472E">
        <w:rPr>
          <w:lang w:val="el-GR"/>
        </w:rPr>
        <w:t>συνυπολογιζομένων</w:t>
      </w:r>
      <w:proofErr w:type="spellEnd"/>
      <w:r w:rsidR="00A7472E">
        <w:rPr>
          <w:lang w:val="el-GR"/>
        </w:rPr>
        <w:t xml:space="preserve"> των δικαιωμάτων προαίρεσης και παράτασης των συμβάσεων</w:t>
      </w:r>
    </w:p>
    <w:p w14:paraId="6C84128D" w14:textId="77777777" w:rsidR="00D41FD6" w:rsidRPr="00C229F3" w:rsidRDefault="00D41FD6">
      <w:pPr>
        <w:rPr>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21C8994B" w14:textId="266CEEEE" w:rsidR="00D41FD6" w:rsidRDefault="00D41FD6">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w:t>
      </w:r>
      <w:r w:rsidRPr="00107B7F">
        <w:rPr>
          <w:bCs/>
          <w:color w:val="000000" w:themeColor="text1"/>
          <w:lang w:val="el-GR"/>
        </w:rPr>
        <w:t>μέχρι</w:t>
      </w:r>
      <w:r w:rsidR="00F5179B" w:rsidRPr="00107B7F">
        <w:rPr>
          <w:bCs/>
          <w:color w:val="000000" w:themeColor="text1"/>
          <w:lang w:val="el-GR"/>
        </w:rPr>
        <w:t xml:space="preserve"> </w:t>
      </w:r>
      <w:r w:rsidR="00107B7F" w:rsidRPr="00107B7F">
        <w:rPr>
          <w:bCs/>
          <w:color w:val="000000" w:themeColor="text1"/>
          <w:lang w:val="el-GR"/>
        </w:rPr>
        <w:t>2/1/2024</w:t>
      </w:r>
      <w:r w:rsidRPr="00107B7F">
        <w:rPr>
          <w:bCs/>
          <w:color w:val="000000" w:themeColor="text1"/>
          <w:lang w:val="el-GR"/>
        </w:rPr>
        <w:t>,</w:t>
      </w:r>
      <w:r w:rsidRPr="00836756">
        <w:rPr>
          <w:bCs/>
          <w:color w:val="FF0000"/>
          <w:lang w:val="el-GR"/>
        </w:rPr>
        <w:t xml:space="preserve"> </w:t>
      </w:r>
      <w:r>
        <w:rPr>
          <w:bCs/>
          <w:lang w:val="el-GR"/>
        </w:rPr>
        <w:t xml:space="preserve">άλλως η προσφορά απορρίπτεται. Η αναθέτουσα αρχή μπορεί, πριν τη λήξη της προσφοράς, να ζητά από </w:t>
      </w:r>
      <w:r w:rsidR="00231189">
        <w:rPr>
          <w:bCs/>
          <w:lang w:val="el-GR"/>
        </w:rPr>
        <w:t xml:space="preserve">τους προσφέροντες </w:t>
      </w:r>
      <w:r>
        <w:rPr>
          <w:bCs/>
          <w:lang w:val="el-GR"/>
        </w:rPr>
        <w:t>να παρατείν</w:t>
      </w:r>
      <w:r w:rsidR="00231189">
        <w:rPr>
          <w:bCs/>
          <w:lang w:val="el-GR"/>
        </w:rPr>
        <w:t>ουν</w:t>
      </w:r>
      <w:r>
        <w:rPr>
          <w:bCs/>
          <w:lang w:val="el-GR"/>
        </w:rPr>
        <w:t>, πριν τη λήξη τους, τη διάρκεια ισχύος της προσφοράς και της εγγύησης συμμετοχής.</w:t>
      </w:r>
    </w:p>
    <w:p w14:paraId="27ADA5A5" w14:textId="77777777" w:rsidR="00231189" w:rsidRPr="00C229F3" w:rsidRDefault="00231189">
      <w:pPr>
        <w:rPr>
          <w:lang w:val="el-GR"/>
        </w:rPr>
      </w:pPr>
      <w:r>
        <w:rPr>
          <w:bCs/>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w:t>
      </w:r>
      <w:r w:rsidR="00563E8E">
        <w:rPr>
          <w:bCs/>
          <w:lang w:val="el-GR"/>
        </w:rPr>
        <w:t xml:space="preserve">3.1 </w:t>
      </w:r>
      <w:r w:rsidR="00563E8E" w:rsidRPr="00075146">
        <w:rPr>
          <w:bCs/>
          <w:lang w:val="el-GR"/>
        </w:rPr>
        <w:t>τ</w:t>
      </w:r>
      <w:r w:rsidRPr="00075146">
        <w:rPr>
          <w:bCs/>
          <w:lang w:val="el-GR"/>
        </w:rPr>
        <w:t>ης</w:t>
      </w:r>
      <w:r>
        <w:rPr>
          <w:bCs/>
          <w:lang w:val="el-GR"/>
        </w:rPr>
        <w:t xml:space="preserve"> παρούσας, άλλως η προσφορά απορρίπτεται ως απαράδεκτη, μετά από γνώμη της Επιτροπής Διαγωνισμού.</w:t>
      </w:r>
    </w:p>
    <w:p w14:paraId="4BB864C9" w14:textId="77777777" w:rsidR="00D41FD6" w:rsidRPr="00C229F3" w:rsidRDefault="00D41FD6">
      <w:pPr>
        <w:rPr>
          <w:lang w:val="el-GR"/>
        </w:rPr>
      </w:pPr>
      <w:r>
        <w:rPr>
          <w:b/>
          <w:bCs/>
          <w:lang w:val="el-GR"/>
        </w:rPr>
        <w:lastRenderedPageBreak/>
        <w:t>2.2.2.2.</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14:paraId="7BFF558C" w14:textId="77777777" w:rsidR="00D41FD6" w:rsidRPr="00C229F3" w:rsidRDefault="00D41FD6">
      <w:pPr>
        <w:rPr>
          <w:lang w:val="el-GR"/>
        </w:rPr>
      </w:pPr>
      <w:r>
        <w:rPr>
          <w:bCs/>
          <w:lang w:val="el-GR"/>
        </w:rPr>
        <w:t xml:space="preserve">Η εγγύηση συμμετοχής επιστρέφεται στους λοιπούς προσφέροντες, σύμφωνα με τα ειδικότερα οριζόμενα </w:t>
      </w:r>
      <w:r w:rsidR="00EF370D">
        <w:rPr>
          <w:bCs/>
          <w:lang w:val="el-GR"/>
        </w:rPr>
        <w:t xml:space="preserve">στην παρ. 3 του </w:t>
      </w:r>
      <w:r>
        <w:rPr>
          <w:bCs/>
          <w:lang w:val="el-GR"/>
        </w:rPr>
        <w:t>άρθρο</w:t>
      </w:r>
      <w:r w:rsidR="00EF370D">
        <w:rPr>
          <w:bCs/>
          <w:lang w:val="el-GR"/>
        </w:rPr>
        <w:t>υ</w:t>
      </w:r>
      <w:r>
        <w:rPr>
          <w:bCs/>
          <w:lang w:val="el-GR"/>
        </w:rPr>
        <w:t xml:space="preserve"> 72 του ν. 4412/2016</w:t>
      </w:r>
      <w:r w:rsidRPr="00C229F3">
        <w:rPr>
          <w:lang w:val="el-GR"/>
        </w:rPr>
        <w:t>.</w:t>
      </w:r>
      <w:r w:rsidRPr="00C229F3">
        <w:rPr>
          <w:rStyle w:val="WW-FootnoteReference17"/>
          <w:lang w:val="el-GR"/>
        </w:rPr>
        <w:t xml:space="preserve"> </w:t>
      </w:r>
    </w:p>
    <w:p w14:paraId="0D81D698" w14:textId="77777777" w:rsidR="00D41FD6" w:rsidRPr="005609B2" w:rsidRDefault="00D41FD6">
      <w:pPr>
        <w:rPr>
          <w:color w:val="000000"/>
          <w:lang w:val="el-GR"/>
        </w:rPr>
      </w:pPr>
      <w:r>
        <w:rPr>
          <w:b/>
          <w:bCs/>
          <w:lang w:val="el-GR"/>
        </w:rPr>
        <w:t xml:space="preserve">2.2.2.3. </w:t>
      </w:r>
      <w:r>
        <w:rPr>
          <w:lang w:val="el-GR"/>
        </w:rPr>
        <w:t xml:space="preserve">Η εγγύηση συμμετοχής καταπίπτει, </w:t>
      </w:r>
      <w:r w:rsidR="00512563">
        <w:rPr>
          <w:lang w:val="el-GR"/>
        </w:rPr>
        <w:t>εά</w:t>
      </w:r>
      <w:r>
        <w:rPr>
          <w:lang w:val="el-GR"/>
        </w:rPr>
        <w:t>ν ο προσφέρων</w:t>
      </w:r>
      <w:r w:rsidR="00075146">
        <w:rPr>
          <w:lang w:val="el-GR"/>
        </w:rPr>
        <w:t>:</w:t>
      </w:r>
      <w:r>
        <w:rPr>
          <w:lang w:val="el-GR"/>
        </w:rPr>
        <w:t xml:space="preserve"> </w:t>
      </w:r>
      <w:r w:rsidR="00512563">
        <w:rPr>
          <w:lang w:val="el-GR"/>
        </w:rPr>
        <w:t xml:space="preserve">α) </w:t>
      </w:r>
      <w:r>
        <w:rPr>
          <w:lang w:val="el-GR"/>
        </w:rPr>
        <w:t xml:space="preserve">αποσύρει την προσφορά του κατά τη διάρκεια ισχύος αυτής, </w:t>
      </w:r>
      <w:r w:rsidR="00512563">
        <w:rPr>
          <w:lang w:val="el-GR"/>
        </w:rPr>
        <w:t xml:space="preserve">β) </w:t>
      </w:r>
      <w:r>
        <w:rPr>
          <w:lang w:val="el-GR"/>
        </w:rPr>
        <w:t>παρέχει</w:t>
      </w:r>
      <w:r w:rsidR="00512563">
        <w:rPr>
          <w:lang w:val="el-GR"/>
        </w:rPr>
        <w:t>, εν γνώσει του,</w:t>
      </w:r>
      <w:r>
        <w:rPr>
          <w:lang w:val="el-GR"/>
        </w:rPr>
        <w:t xml:space="preserve"> ψευδή στοιχεία ή πληροφορίες που αναφέρονται </w:t>
      </w:r>
      <w:r w:rsidR="002647D4">
        <w:rPr>
          <w:lang w:val="el-GR"/>
        </w:rPr>
        <w:t xml:space="preserve">στις παραγράφους </w:t>
      </w:r>
      <w:r w:rsidRPr="0045097C">
        <w:rPr>
          <w:lang w:val="el-GR"/>
        </w:rPr>
        <w:t>2.2.3 έως 2.2.8</w:t>
      </w:r>
      <w:r>
        <w:rPr>
          <w:lang w:val="el-GR"/>
        </w:rPr>
        <w:t xml:space="preserve"> </w:t>
      </w:r>
      <w:r w:rsidR="00512563">
        <w:rPr>
          <w:lang w:val="el-GR"/>
        </w:rPr>
        <w:t xml:space="preserve">γ) </w:t>
      </w:r>
      <w:r>
        <w:rPr>
          <w:lang w:val="el-GR"/>
        </w:rPr>
        <w:t xml:space="preserve">δεν προσκομίσει εγκαίρως τα προβλεπόμενα από την παρούσα δικαιολογητικά </w:t>
      </w:r>
      <w:r w:rsidR="00512563">
        <w:rPr>
          <w:lang w:val="el-GR"/>
        </w:rPr>
        <w:t>(</w:t>
      </w:r>
      <w:r w:rsidR="002647D4">
        <w:rPr>
          <w:lang w:val="el-GR"/>
        </w:rPr>
        <w:t xml:space="preserve">παράγραφοι </w:t>
      </w:r>
      <w:r w:rsidR="00512563">
        <w:rPr>
          <w:lang w:val="el-GR"/>
        </w:rPr>
        <w:t xml:space="preserve">2.2.9 και 3.2), δ) </w:t>
      </w:r>
      <w:r>
        <w:rPr>
          <w:lang w:val="el-GR"/>
        </w:rPr>
        <w:t xml:space="preserve">δεν προσέλθει εγκαίρως για υπογραφή </w:t>
      </w:r>
      <w:r w:rsidR="00512563">
        <w:rPr>
          <w:lang w:val="el-GR"/>
        </w:rPr>
        <w:t xml:space="preserve">του συμφωνητικού, ε) υποβάλει μη κατάλληλη προσφορά, με την έννοια </w:t>
      </w:r>
      <w:r w:rsidR="00512563" w:rsidRPr="00BD65F6">
        <w:rPr>
          <w:lang w:val="el-GR"/>
        </w:rPr>
        <w:t xml:space="preserve">της περ. 46 της παρ. 1 του άρθρου 2 του ν. 4412/2016, </w:t>
      </w:r>
      <w:proofErr w:type="spellStart"/>
      <w:r w:rsidR="00512563" w:rsidRPr="00BD65F6">
        <w:rPr>
          <w:lang w:val="el-GR"/>
        </w:rPr>
        <w:t>στ</w:t>
      </w:r>
      <w:proofErr w:type="spellEnd"/>
      <w:r w:rsidR="00512563" w:rsidRPr="00BD65F6">
        <w:rPr>
          <w:lang w:val="el-GR"/>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00512563" w:rsidRPr="00BD65F6">
        <w:rPr>
          <w:lang w:val="el-GR"/>
        </w:rPr>
        <w:t>τεθείσας</w:t>
      </w:r>
      <w:proofErr w:type="spellEnd"/>
      <w:r w:rsidR="00512563" w:rsidRPr="00BD65F6">
        <w:rPr>
          <w:lang w:val="el-GR"/>
        </w:rPr>
        <w:t xml:space="preserve"> προθεσμίας και η προσφορά του απορριφθεί, ζ) στις περιπτώσεις των παρ. 3, 4 και 5 του άρθρου 103 του ν. 4412/2016</w:t>
      </w:r>
      <w:r w:rsidR="00512563" w:rsidRPr="00322DCB">
        <w:rPr>
          <w:lang w:val="el-GR"/>
        </w:rPr>
        <w:t>, περί</w:t>
      </w:r>
      <w:r w:rsidR="00512563">
        <w:rPr>
          <w:lang w:val="el-GR"/>
        </w:rPr>
        <w:t xml:space="preserve"> πρόσκλησης για υποβολή δικαιολογητικών από τον προσωρινό ανάδοχο, αν</w:t>
      </w:r>
      <w:r w:rsidR="00512563" w:rsidRPr="00F061C6">
        <w:rPr>
          <w:lang w:val="el-GR"/>
        </w:rPr>
        <w:t>, κατά τον έλεγχο των παραπάνω δικαιολογητικών</w:t>
      </w:r>
      <w:r w:rsidR="00512563">
        <w:rPr>
          <w:lang w:val="el-GR"/>
        </w:rPr>
        <w:t xml:space="preserve">, σύμφωνα με </w:t>
      </w:r>
      <w:r w:rsidR="002647D4">
        <w:rPr>
          <w:lang w:val="el-GR"/>
        </w:rPr>
        <w:t>τις παραγράφους</w:t>
      </w:r>
      <w:r w:rsidR="00512563">
        <w:rPr>
          <w:lang w:val="el-GR"/>
        </w:rPr>
        <w:t xml:space="preserve"> 3.2 και 3.4 της παρούσας</w:t>
      </w:r>
      <w:r w:rsidR="00512563" w:rsidRPr="00F061C6">
        <w:rPr>
          <w:lang w:val="el-GR"/>
        </w:rPr>
        <w:t>,</w:t>
      </w:r>
      <w:r w:rsidR="00512563">
        <w:rPr>
          <w:lang w:val="el-GR"/>
        </w:rPr>
        <w:t xml:space="preserve"> </w:t>
      </w:r>
      <w:r w:rsidR="00512563" w:rsidRPr="00F061C6">
        <w:rPr>
          <w:lang w:val="el-GR"/>
        </w:rPr>
        <w:t>διαπιστωθεί ότι τα στοιχεία που δηλώθηκαν</w:t>
      </w:r>
      <w:r w:rsidR="00512563">
        <w:rPr>
          <w:lang w:val="el-GR"/>
        </w:rPr>
        <w:t xml:space="preserve"> στο ΕΕΕΣ</w:t>
      </w:r>
      <w:r w:rsidR="00512563" w:rsidRPr="00F061C6">
        <w:rPr>
          <w:lang w:val="el-GR"/>
        </w:rPr>
        <w:t xml:space="preserve"> είναι εκ προθέσεως απατηλά, ή ότι έχουν</w:t>
      </w:r>
      <w:r w:rsidR="00512563">
        <w:rPr>
          <w:lang w:val="el-GR"/>
        </w:rPr>
        <w:t xml:space="preserve"> </w:t>
      </w:r>
      <w:r w:rsidR="00512563" w:rsidRPr="00F061C6">
        <w:rPr>
          <w:lang w:val="el-GR"/>
        </w:rPr>
        <w:t>υποβληθεί πλαστά αποδεικτικά στοιχεία</w:t>
      </w:r>
      <w:r w:rsidR="00512563">
        <w:rPr>
          <w:lang w:val="el-GR"/>
        </w:rPr>
        <w:t xml:space="preserve">, ή αν, </w:t>
      </w:r>
      <w:r w:rsidR="00512563" w:rsidRPr="00F061C6">
        <w:rPr>
          <w:lang w:val="el-GR"/>
        </w:rPr>
        <w:t>από τα παραπάνω δικαιολογητικά που προσκομίσθηκαν νομίμως και εμπροθέσμως</w:t>
      </w:r>
      <w:r w:rsidR="00512563">
        <w:rPr>
          <w:lang w:val="el-GR"/>
        </w:rPr>
        <w:t>,</w:t>
      </w:r>
      <w:r w:rsidR="00512563" w:rsidRPr="00F061C6">
        <w:rPr>
          <w:lang w:val="el-GR"/>
        </w:rPr>
        <w:t xml:space="preserve"> δεν αποδεικνύεται</w:t>
      </w:r>
      <w:r w:rsidR="00512563">
        <w:rPr>
          <w:lang w:val="el-GR"/>
        </w:rPr>
        <w:t xml:space="preserve"> </w:t>
      </w:r>
      <w:r w:rsidR="00512563" w:rsidRPr="00F061C6">
        <w:rPr>
          <w:lang w:val="el-GR"/>
        </w:rPr>
        <w:t xml:space="preserve">η μη συνδρομή των λόγων αποκλεισμού </w:t>
      </w:r>
      <w:r w:rsidR="002647D4">
        <w:rPr>
          <w:lang w:val="el-GR"/>
        </w:rPr>
        <w:t>της παραγράφου</w:t>
      </w:r>
      <w:r w:rsidR="00512563">
        <w:rPr>
          <w:lang w:val="el-GR"/>
        </w:rPr>
        <w:t xml:space="preserve"> 2.2.3 </w:t>
      </w:r>
      <w:r w:rsidR="00512563" w:rsidRPr="00F061C6">
        <w:rPr>
          <w:lang w:val="el-GR"/>
        </w:rPr>
        <w:t xml:space="preserve">ή η πλήρωση μιας ή περισσότερων από </w:t>
      </w:r>
      <w:r w:rsidR="00512563">
        <w:rPr>
          <w:lang w:val="el-GR"/>
        </w:rPr>
        <w:t xml:space="preserve">τις </w:t>
      </w:r>
      <w:r w:rsidR="00512563" w:rsidRPr="00F061C6">
        <w:rPr>
          <w:lang w:val="el-GR"/>
        </w:rPr>
        <w:t>απαιτήσεις των κριτηρίων ποιοτικής επιλογής</w:t>
      </w:r>
      <w:r w:rsidR="00512563">
        <w:rPr>
          <w:lang w:val="el-GR"/>
        </w:rPr>
        <w:t>.</w:t>
      </w:r>
    </w:p>
    <w:p w14:paraId="49124D13" w14:textId="77777777" w:rsidR="00D41FD6" w:rsidRPr="009143B3" w:rsidRDefault="00D41FD6">
      <w:pPr>
        <w:rPr>
          <w:lang w:val="el-GR"/>
        </w:rPr>
      </w:pPr>
    </w:p>
    <w:p w14:paraId="5E23B328" w14:textId="77777777" w:rsidR="00D41FD6" w:rsidRPr="00C229F3" w:rsidRDefault="00D41FD6">
      <w:pPr>
        <w:pStyle w:val="3"/>
        <w:rPr>
          <w:lang w:val="el-GR"/>
        </w:rPr>
      </w:pPr>
      <w:bookmarkStart w:id="28" w:name="_Toc134530587"/>
      <w:r>
        <w:rPr>
          <w:rFonts w:ascii="Calibri" w:hAnsi="Calibri"/>
          <w:lang w:val="el-GR"/>
        </w:rPr>
        <w:t>2.2.3</w:t>
      </w:r>
      <w:r>
        <w:rPr>
          <w:rFonts w:ascii="Calibri" w:hAnsi="Calibri"/>
          <w:lang w:val="el-GR"/>
        </w:rPr>
        <w:tab/>
        <w:t>Λόγοι αποκλεισμού</w:t>
      </w:r>
      <w:bookmarkEnd w:id="28"/>
      <w:r>
        <w:rPr>
          <w:rFonts w:ascii="Calibri" w:hAnsi="Calibri"/>
          <w:lang w:val="el-GR"/>
        </w:rPr>
        <w:t xml:space="preserve"> </w:t>
      </w:r>
    </w:p>
    <w:p w14:paraId="1A9CFCE5" w14:textId="77777777" w:rsidR="00D41FD6" w:rsidRPr="00C229F3" w:rsidRDefault="00D41FD6">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139E9E3B" w14:textId="77777777" w:rsidR="00D41FD6" w:rsidRPr="00C229F3" w:rsidRDefault="00D41FD6">
      <w:pPr>
        <w:rPr>
          <w:lang w:val="el-GR"/>
        </w:rPr>
      </w:pPr>
      <w:r>
        <w:rPr>
          <w:b/>
          <w:bCs/>
          <w:lang w:val="el-GR"/>
        </w:rPr>
        <w:t xml:space="preserve">2.2.3.1. </w:t>
      </w:r>
      <w:r>
        <w:rPr>
          <w:lang w:val="el-GR"/>
        </w:rPr>
        <w:t xml:space="preserve"> Όταν υπάρχει σε βάρος του αμετάκλητη καταδικαστική απόφαση </w:t>
      </w:r>
      <w:r w:rsidR="00B21E7B">
        <w:rPr>
          <w:lang w:val="el-GR"/>
        </w:rPr>
        <w:t>για ένα από τα ακόλουθα εγκλήματα:</w:t>
      </w:r>
      <w:r>
        <w:rPr>
          <w:lang w:val="el-GR"/>
        </w:rPr>
        <w:t xml:space="preserve"> </w:t>
      </w:r>
    </w:p>
    <w:p w14:paraId="47290A63" w14:textId="77777777" w:rsidR="00D41FD6" w:rsidRPr="00C229F3" w:rsidRDefault="00D41FD6">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B21E7B" w:rsidRPr="002E1623">
        <w:rPr>
          <w:lang w:val="el-GR"/>
        </w:rPr>
        <w:t>και τα εγκλήματα του άρθρου 187 του Ποινικού Κώδικα (εγκληματική οργάνωση),</w:t>
      </w:r>
    </w:p>
    <w:p w14:paraId="0C804059" w14:textId="77777777" w:rsidR="00D41FD6" w:rsidRPr="00C229F3" w:rsidRDefault="00D41FD6">
      <w:pPr>
        <w:rPr>
          <w:lang w:val="el-GR"/>
        </w:rPr>
      </w:pPr>
      <w:r>
        <w:rPr>
          <w:lang w:val="el-GR"/>
        </w:rPr>
        <w:t xml:space="preserve">β) </w:t>
      </w:r>
      <w:r w:rsidR="00B21E7B">
        <w:rPr>
          <w:lang w:val="el-GR"/>
        </w:rPr>
        <w:t xml:space="preserve">ενεργητική </w:t>
      </w:r>
      <w:r>
        <w:rPr>
          <w:lang w:val="el-GR"/>
        </w:rPr>
        <w:t xml:space="preserve">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w:t>
      </w:r>
      <w:r w:rsidR="00B21E7B">
        <w:rPr>
          <w:lang w:val="el-GR"/>
        </w:rPr>
        <w:t xml:space="preserve">παρ. </w:t>
      </w:r>
      <w:r>
        <w:rPr>
          <w:lang w:val="el-GR"/>
        </w:rPr>
        <w:t xml:space="preserve">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w:t>
      </w:r>
      <w:r w:rsidR="00B21E7B">
        <w:rPr>
          <w:lang w:val="el-GR"/>
        </w:rPr>
        <w:t xml:space="preserve">στο εθνικό δίκαιο του οικονομικού φορέα, </w:t>
      </w:r>
      <w:r w:rsidR="00B21E7B"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2F315BA4" w14:textId="77777777" w:rsidR="00D41FD6" w:rsidRPr="00C229F3" w:rsidRDefault="00D41FD6">
      <w:pPr>
        <w:rPr>
          <w:lang w:val="el-GR"/>
        </w:rPr>
      </w:pPr>
      <w:r>
        <w:rPr>
          <w:lang w:val="el-GR"/>
        </w:rPr>
        <w:t xml:space="preserve">γ) απάτη, </w:t>
      </w:r>
      <w:r w:rsidR="00952C79" w:rsidRPr="002E1623">
        <w:rPr>
          <w:lang w:val="el-GR"/>
        </w:rPr>
        <w:t>εις βάρος των οικονομικών συμφερόντων της Ένωσης</w:t>
      </w:r>
      <w:r w:rsidR="00952C79">
        <w:rPr>
          <w:lang w:val="el-GR"/>
        </w:rPr>
        <w:t>, κατά την έννοια των άρθρων 3 και 4 της Οδηγίας (ΕΕ) 2017/1371 του Ευρωπαϊκού Κοινοβουλίου και του Συμβουλίου της 5</w:t>
      </w:r>
      <w:r w:rsidR="00952C79" w:rsidRPr="00D946B5">
        <w:rPr>
          <w:vertAlign w:val="superscript"/>
          <w:lang w:val="el-GR"/>
        </w:rPr>
        <w:t>ης</w:t>
      </w:r>
      <w:r w:rsidR="00952C79">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952C79">
        <w:rPr>
          <w:lang w:val="en-US"/>
        </w:rPr>
        <w:t>L</w:t>
      </w:r>
      <w:r w:rsidR="00952C79" w:rsidRPr="00D946B5">
        <w:rPr>
          <w:lang w:val="el-GR"/>
        </w:rPr>
        <w:t xml:space="preserve"> 198/28.07.2017) </w:t>
      </w:r>
      <w:r w:rsidR="00952C79">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952C79" w:rsidRPr="00D946B5">
        <w:rPr>
          <w:szCs w:val="22"/>
          <w:lang w:val="el-GR"/>
        </w:rPr>
        <w:t>386Β (</w:t>
      </w:r>
      <w:r w:rsidR="00952C79" w:rsidRPr="00D946B5">
        <w:rPr>
          <w:szCs w:val="22"/>
          <w:lang w:val="el-GR" w:eastAsia="el-GR"/>
        </w:rPr>
        <w:t>απάτη σχετική με τις επιχορηγήσεις), 390 (απιστία) του</w:t>
      </w:r>
      <w:r w:rsidR="00952C79">
        <w:rPr>
          <w:szCs w:val="22"/>
          <w:lang w:val="el-GR" w:eastAsia="el-GR"/>
        </w:rPr>
        <w:t xml:space="preserve"> </w:t>
      </w:r>
      <w:r w:rsidR="00952C79" w:rsidRPr="00D946B5">
        <w:rPr>
          <w:szCs w:val="22"/>
          <w:lang w:val="el-GR" w:eastAsia="el-GR"/>
        </w:rPr>
        <w:t xml:space="preserve">Ποινικού Κώδικα και των άρθρων 155 </w:t>
      </w:r>
      <w:proofErr w:type="spellStart"/>
      <w:r w:rsidR="00952C79" w:rsidRPr="00D946B5">
        <w:rPr>
          <w:szCs w:val="22"/>
          <w:lang w:val="el-GR" w:eastAsia="el-GR"/>
        </w:rPr>
        <w:t>επ</w:t>
      </w:r>
      <w:proofErr w:type="spellEnd"/>
      <w:r w:rsidR="00952C79" w:rsidRPr="00D946B5">
        <w:rPr>
          <w:szCs w:val="22"/>
          <w:lang w:val="el-GR" w:eastAsia="el-GR"/>
        </w:rPr>
        <w:t>. του Εθνικού</w:t>
      </w:r>
      <w:r w:rsidR="00952C79">
        <w:rPr>
          <w:szCs w:val="22"/>
          <w:lang w:val="el-GR" w:eastAsia="el-GR"/>
        </w:rPr>
        <w:t xml:space="preserve"> </w:t>
      </w:r>
      <w:r w:rsidR="00952C79" w:rsidRPr="00D946B5">
        <w:rPr>
          <w:szCs w:val="22"/>
          <w:lang w:val="el-GR" w:eastAsia="el-GR"/>
        </w:rPr>
        <w:t>Τελωνειακού Κώδικα (ν. 2960/2001, Α’ 265), όταν αυτά</w:t>
      </w:r>
      <w:r w:rsidR="00952C79">
        <w:rPr>
          <w:szCs w:val="22"/>
          <w:lang w:val="el-GR" w:eastAsia="el-GR"/>
        </w:rPr>
        <w:t xml:space="preserve"> </w:t>
      </w:r>
      <w:r w:rsidR="00952C79" w:rsidRPr="00D946B5">
        <w:rPr>
          <w:szCs w:val="22"/>
          <w:lang w:val="el-GR" w:eastAsia="el-GR"/>
        </w:rPr>
        <w:t xml:space="preserve">στρέφονται κατά των οικονομικών συμφερόντων </w:t>
      </w:r>
      <w:r w:rsidR="00952C79">
        <w:rPr>
          <w:szCs w:val="22"/>
          <w:lang w:val="el-GR" w:eastAsia="el-GR"/>
        </w:rPr>
        <w:t xml:space="preserve">της </w:t>
      </w:r>
      <w:r w:rsidR="00952C79" w:rsidRPr="00D946B5">
        <w:rPr>
          <w:szCs w:val="22"/>
          <w:lang w:val="el-GR" w:eastAsia="el-GR"/>
        </w:rPr>
        <w:t>Ευρωπαϊκής Ένωσης ή συνδέονται με την προσβολή</w:t>
      </w:r>
      <w:r w:rsidR="00952C79">
        <w:rPr>
          <w:szCs w:val="22"/>
          <w:lang w:val="el-GR" w:eastAsia="el-GR"/>
        </w:rPr>
        <w:t xml:space="preserve"> </w:t>
      </w:r>
      <w:r w:rsidR="00952C79" w:rsidRPr="00D946B5">
        <w:rPr>
          <w:szCs w:val="22"/>
          <w:lang w:val="el-GR" w:eastAsia="el-GR"/>
        </w:rPr>
        <w:t>αυτών των συμφερόντων, καθώς και τα εγκλήματα των</w:t>
      </w:r>
      <w:r w:rsidR="00952C79">
        <w:rPr>
          <w:szCs w:val="22"/>
          <w:lang w:val="el-GR" w:eastAsia="el-GR"/>
        </w:rPr>
        <w:t xml:space="preserve"> </w:t>
      </w:r>
      <w:r w:rsidR="00952C79" w:rsidRPr="00D946B5">
        <w:rPr>
          <w:szCs w:val="22"/>
          <w:lang w:val="el-GR" w:eastAsia="el-GR"/>
        </w:rPr>
        <w:t>άρθρων 23 (διασυνοριακή απάτη σχετικά με τον ΦΠΑ)</w:t>
      </w:r>
      <w:r w:rsidR="00952C79">
        <w:rPr>
          <w:szCs w:val="22"/>
          <w:lang w:val="el-GR" w:eastAsia="el-GR"/>
        </w:rPr>
        <w:t xml:space="preserve"> </w:t>
      </w:r>
      <w:r w:rsidR="00952C79" w:rsidRPr="00D946B5">
        <w:rPr>
          <w:szCs w:val="22"/>
          <w:lang w:val="el-GR" w:eastAsia="el-GR"/>
        </w:rPr>
        <w:t>και 24 (επικουρικές διατάξεις για την ποινική προστασία</w:t>
      </w:r>
      <w:r w:rsidR="00952C79">
        <w:rPr>
          <w:szCs w:val="22"/>
          <w:lang w:val="el-GR" w:eastAsia="el-GR"/>
        </w:rPr>
        <w:t xml:space="preserve"> </w:t>
      </w:r>
      <w:r w:rsidR="00952C79" w:rsidRPr="00D946B5">
        <w:rPr>
          <w:szCs w:val="22"/>
          <w:lang w:val="el-GR" w:eastAsia="el-GR"/>
        </w:rPr>
        <w:t>των οικονομικών συμφερόντων της Ευρωπαϊκής Ένωσης) του ν. 4689/2020 (Α’ 103),</w:t>
      </w:r>
      <w:r>
        <w:rPr>
          <w:lang w:val="el-GR"/>
        </w:rPr>
        <w:t xml:space="preserve"> </w:t>
      </w:r>
    </w:p>
    <w:p w14:paraId="13957D18" w14:textId="77777777" w:rsidR="00D41FD6" w:rsidRPr="00C229F3" w:rsidRDefault="00D41FD6">
      <w:pPr>
        <w:rPr>
          <w:lang w:val="el-GR"/>
        </w:rPr>
      </w:pPr>
      <w:r>
        <w:rPr>
          <w:lang w:val="el-GR"/>
        </w:rPr>
        <w:lastRenderedPageBreak/>
        <w:t xml:space="preserve">δ) τρομοκρατικά εγκλήματα ή εγκλήματα συνδεόμενα με τρομοκρατικές δραστηριότητες, όπως ορίζονται, αντιστοίχως, στα άρθρα </w:t>
      </w:r>
      <w:r w:rsidR="00952C79">
        <w:rPr>
          <w:lang w:val="el-GR"/>
        </w:rPr>
        <w:t>3-4 και 5-12 της Οδηγίας (ΕΕ) 2017/541 του Ευρωπαϊκού Κοινοβουλίου και του Συμβουλίου της 15</w:t>
      </w:r>
      <w:r w:rsidR="00952C79" w:rsidRPr="00355202">
        <w:rPr>
          <w:vertAlign w:val="superscript"/>
          <w:lang w:val="el-GR"/>
        </w:rPr>
        <w:t>ης</w:t>
      </w:r>
      <w:r w:rsidR="00952C79">
        <w:rPr>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00952C79">
        <w:t>L</w:t>
      </w:r>
      <w:r w:rsidR="00952C79">
        <w:rPr>
          <w:lang w:val="el-GR"/>
        </w:rPr>
        <w:t xml:space="preserve"> </w:t>
      </w:r>
      <w:r w:rsidR="00952C79" w:rsidRPr="002E1623">
        <w:rPr>
          <w:lang w:val="el-GR"/>
        </w:rPr>
        <w:t xml:space="preserve">88/31.03.2017) </w:t>
      </w:r>
      <w:r w:rsidR="00952C79">
        <w:rPr>
          <w:lang w:val="el-GR"/>
        </w:rPr>
        <w:t>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68ECC560" w14:textId="77777777" w:rsidR="006B30BF" w:rsidRDefault="00D41FD6">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952C79">
        <w:rPr>
          <w:lang w:val="el-GR"/>
        </w:rPr>
        <w:t xml:space="preserve">(ΕΕ)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00952C79">
        <w:rPr>
          <w:lang w:val="el-GR"/>
        </w:rPr>
        <w:t>αριθμ</w:t>
      </w:r>
      <w:proofErr w:type="spellEnd"/>
      <w:r w:rsidR="00952C79">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00952C79">
        <w:rPr>
          <w:lang w:val="en-US"/>
        </w:rPr>
        <w:t>L</w:t>
      </w:r>
      <w:r w:rsidR="00952C79" w:rsidRPr="008751C4">
        <w:rPr>
          <w:lang w:val="el-GR"/>
        </w:rPr>
        <w:t xml:space="preserve"> </w:t>
      </w:r>
      <w:r w:rsidR="00952C79">
        <w:rPr>
          <w:lang w:val="el-GR"/>
        </w:rPr>
        <w:t>14</w:t>
      </w:r>
      <w:r w:rsidR="00952C79" w:rsidRPr="00355202">
        <w:rPr>
          <w:lang w:val="el-GR"/>
        </w:rPr>
        <w:t>1</w:t>
      </w:r>
      <w:r w:rsidR="00952C79">
        <w:rPr>
          <w:lang w:val="el-GR"/>
        </w:rPr>
        <w:t>/05.06.2015) και τα εγκλήματα των άρθρων 2 και 39 του ν. 4557/2018 (Α’ 139),</w:t>
      </w:r>
    </w:p>
    <w:p w14:paraId="5E5CF4E6" w14:textId="77777777" w:rsidR="00D41FD6" w:rsidRPr="00C229F3" w:rsidRDefault="00952C79">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και τα εγκλήματα του άρθρου 323Α του Ποινικού Κώδικα (εμπορία ανθρώπων).</w:t>
      </w:r>
    </w:p>
    <w:p w14:paraId="2F2C1384" w14:textId="77777777" w:rsidR="00952C79" w:rsidRPr="00405D54" w:rsidRDefault="00D41FD6" w:rsidP="00952C79">
      <w:pPr>
        <w:rPr>
          <w:lang w:val="el-GR"/>
        </w:rPr>
      </w:pPr>
      <w:r>
        <w:rPr>
          <w:lang w:val="el-GR"/>
        </w:rPr>
        <w:t xml:space="preserve">Ο οικονομικός φορέας αποκλείεται, επίσης, όταν το πρόσωπο εις βάρος του οποίου εκδόθηκε </w:t>
      </w:r>
      <w:r w:rsidR="00310942">
        <w:rPr>
          <w:lang w:val="el-GR"/>
        </w:rPr>
        <w:t xml:space="preserve"> </w:t>
      </w:r>
      <w:r>
        <w:rPr>
          <w:lang w:val="el-GR"/>
        </w:rPr>
        <w:t xml:space="preserve">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952C79" w:rsidRPr="00405D54">
        <w:rPr>
          <w:lang w:val="el-GR"/>
        </w:rPr>
        <w:t xml:space="preserve">Η υποχρέωση του προηγούμενου εδαφίου αφορά: </w:t>
      </w:r>
    </w:p>
    <w:p w14:paraId="48F58160" w14:textId="77777777" w:rsidR="00D41FD6" w:rsidRPr="00C229F3" w:rsidRDefault="00952C79">
      <w:pPr>
        <w:rPr>
          <w:lang w:val="el-GR"/>
        </w:rPr>
      </w:pPr>
      <w:r>
        <w:rPr>
          <w:lang w:val="el-GR"/>
        </w:rPr>
        <w:t>- σ</w:t>
      </w:r>
      <w:r w:rsidR="00D41FD6">
        <w:rPr>
          <w:lang w:val="el-GR"/>
        </w:rPr>
        <w:t xml:space="preserve">τις περιπτώσεις εταιρειών περιορισμένης ευθύνης (Ε.Π.Ε.) </w:t>
      </w:r>
      <w:r>
        <w:rPr>
          <w:lang w:val="el-GR"/>
        </w:rPr>
        <w:t xml:space="preserve">ιδιωτικών κεφαλαιουχικών εταιρειών (Ι.Κ.Ε.) </w:t>
      </w:r>
      <w:r w:rsidR="00D41FD6">
        <w:rPr>
          <w:lang w:val="el-GR"/>
        </w:rPr>
        <w:t>και προσωπικών εταιρειών (Ο.Ε. και Ε.Ε.) τους διαχειριστές.</w:t>
      </w:r>
    </w:p>
    <w:p w14:paraId="0D711239" w14:textId="77777777" w:rsidR="00D41FD6" w:rsidRPr="00C229F3" w:rsidRDefault="00937963" w:rsidP="00937963">
      <w:pPr>
        <w:suppressAutoHyphens w:val="0"/>
        <w:spacing w:after="160" w:line="252" w:lineRule="auto"/>
        <w:rPr>
          <w:lang w:val="el-GR"/>
        </w:rPr>
      </w:pPr>
      <w:r w:rsidRPr="00937963">
        <w:rPr>
          <w:lang w:val="el-GR"/>
        </w:rPr>
        <w:t>-</w:t>
      </w:r>
      <w:r>
        <w:rPr>
          <w:lang w:val="el-GR"/>
        </w:rPr>
        <w:t xml:space="preserve"> σ</w:t>
      </w:r>
      <w:r w:rsidR="00D41FD6">
        <w:rPr>
          <w:lang w:val="el-GR"/>
        </w:rPr>
        <w:t xml:space="preserve">τις περιπτώσεις ανωνύμων εταιρειών (Α.Ε.), </w:t>
      </w:r>
      <w:r>
        <w:rPr>
          <w:lang w:val="el-GR"/>
        </w:rPr>
        <w:t>τον διευθύνοντα Σύμβουλο, τα μέλη του Διοικητικού Συμβουλίου,</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45D4E016" w14:textId="77777777" w:rsidR="00D41FD6" w:rsidRPr="00C229F3" w:rsidRDefault="006B30BF">
      <w:pPr>
        <w:suppressAutoHyphens w:val="0"/>
        <w:spacing w:after="160" w:line="252" w:lineRule="auto"/>
        <w:rPr>
          <w:lang w:val="el-GR"/>
        </w:rPr>
      </w:pPr>
      <w:r>
        <w:rPr>
          <w:lang w:val="el-GR"/>
        </w:rPr>
        <w:t>-</w:t>
      </w:r>
      <w:r w:rsidR="00937963">
        <w:rPr>
          <w:lang w:val="el-GR"/>
        </w:rPr>
        <w:t xml:space="preserve"> σ</w:t>
      </w:r>
      <w:r w:rsidR="00D41FD6">
        <w:rPr>
          <w:lang w:val="el-GR"/>
        </w:rPr>
        <w:t>τις περιπτώσεις Συνεταιρισμών, τα μέλη του Διοικητικού Συμβουλίου.</w:t>
      </w:r>
    </w:p>
    <w:p w14:paraId="12A57B7F" w14:textId="77777777" w:rsidR="006B30BF" w:rsidRDefault="006B30BF">
      <w:pPr>
        <w:suppressAutoHyphens w:val="0"/>
        <w:spacing w:after="160" w:line="252" w:lineRule="auto"/>
        <w:rPr>
          <w:lang w:val="el-GR"/>
        </w:rPr>
      </w:pPr>
      <w:r>
        <w:rPr>
          <w:lang w:val="el-GR"/>
        </w:rPr>
        <w:t>-</w:t>
      </w:r>
      <w:r w:rsidR="005840D3">
        <w:rPr>
          <w:lang w:val="el-GR"/>
        </w:rPr>
        <w:t xml:space="preserve"> σ</w:t>
      </w:r>
      <w:r w:rsidR="00D41FD6">
        <w:rPr>
          <w:lang w:val="el-GR"/>
        </w:rPr>
        <w:t xml:space="preserve">ε όλες τις υπόλοιπες περιπτώσεις νομικών προσώπων, </w:t>
      </w:r>
      <w:r w:rsidR="005840D3">
        <w:rPr>
          <w:lang w:val="el-GR"/>
        </w:rPr>
        <w:t>τον κατά περίπτωση νόμιμο εκπρόσωπο.</w:t>
      </w:r>
    </w:p>
    <w:p w14:paraId="717F5FE5" w14:textId="77777777" w:rsidR="00D41FD6" w:rsidRDefault="00D41FD6">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3E8ECD33" w14:textId="77777777" w:rsidR="00D41FD6" w:rsidRPr="00C229F3" w:rsidRDefault="00D41FD6">
      <w:pPr>
        <w:rPr>
          <w:lang w:val="el-GR"/>
        </w:rPr>
      </w:pPr>
      <w:r>
        <w:rPr>
          <w:b/>
          <w:bCs/>
          <w:lang w:val="el-GR"/>
        </w:rPr>
        <w:t>2.2.3.2.</w:t>
      </w:r>
      <w:r>
        <w:rPr>
          <w:lang w:val="el-GR"/>
        </w:rPr>
        <w:t xml:space="preserve"> Στις ακόλουθες περιπτώσεις :</w:t>
      </w:r>
    </w:p>
    <w:p w14:paraId="076304DB" w14:textId="77777777" w:rsidR="00D41FD6" w:rsidRPr="00C229F3" w:rsidRDefault="00D41FD6">
      <w:pPr>
        <w:rPr>
          <w:lang w:val="el-GR"/>
        </w:rPr>
      </w:pPr>
      <w:r>
        <w:rPr>
          <w:lang w:val="el-GR"/>
        </w:rPr>
        <w:t xml:space="preserve">α) όταν ο </w:t>
      </w:r>
      <w:r w:rsidR="00A17759">
        <w:rPr>
          <w:lang w:val="el-GR"/>
        </w:rPr>
        <w:t xml:space="preserve">οικονομικός φορέας </w:t>
      </w:r>
      <w:r>
        <w:rPr>
          <w:lang w:val="el-GR"/>
        </w:rPr>
        <w:t xml:space="preserve">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7CBE0B8A" w14:textId="77777777" w:rsidR="00D41FD6" w:rsidRPr="00C229F3" w:rsidRDefault="00D41FD6">
      <w:pPr>
        <w:rPr>
          <w:lang w:val="el-GR"/>
        </w:rPr>
      </w:pPr>
      <w:r>
        <w:rPr>
          <w:lang w:val="el-GR"/>
        </w:rPr>
        <w:t xml:space="preserve">β) όταν η αναθέτουσα αρχή μπορεί να αποδείξει με τα κατάλληλα μέσα ότι ο </w:t>
      </w:r>
      <w:r w:rsidR="00A17759">
        <w:rPr>
          <w:lang w:val="el-GR"/>
        </w:rPr>
        <w:t xml:space="preserve">οικονομικός φορέας </w:t>
      </w:r>
      <w:r>
        <w:rPr>
          <w:lang w:val="el-GR"/>
        </w:rPr>
        <w:t>έχει αθετήσει τις υποχρεώσεις του όσον αφορά την καταβολή φόρων ή εισφορών κοινωνικής ασφάλισης.</w:t>
      </w:r>
    </w:p>
    <w:p w14:paraId="21CDA000" w14:textId="77777777" w:rsidR="00D41FD6" w:rsidRDefault="00D41FD6">
      <w:pPr>
        <w:rPr>
          <w:lang w:val="el-GR"/>
        </w:rPr>
      </w:pPr>
      <w:r>
        <w:rPr>
          <w:lang w:val="el-GR"/>
        </w:rPr>
        <w:t xml:space="preserve">Αν ο </w:t>
      </w:r>
      <w:r w:rsidR="00A17759">
        <w:rPr>
          <w:lang w:val="el-GR"/>
        </w:rPr>
        <w:t>οικονομικός φορέας</w:t>
      </w:r>
      <w:r w:rsidR="00D83A10">
        <w:rPr>
          <w:lang w:val="el-GR"/>
        </w:rPr>
        <w:t xml:space="preserve"> </w:t>
      </w:r>
      <w:r>
        <w:rPr>
          <w:lang w:val="el-GR"/>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687FE502" w14:textId="77777777" w:rsidR="00193450" w:rsidRPr="00C229F3" w:rsidRDefault="00193450">
      <w:pPr>
        <w:rPr>
          <w:lang w:val="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0D8162BC" w14:textId="77777777" w:rsidR="00D41FD6" w:rsidRPr="009143B3" w:rsidRDefault="00D41FD6">
      <w:pPr>
        <w:rPr>
          <w:lang w:val="el-GR"/>
        </w:rPr>
      </w:pPr>
      <w:r>
        <w:rPr>
          <w:lang w:val="el-GR"/>
        </w:rPr>
        <w:lastRenderedPageBreak/>
        <w:t xml:space="preserve">Δεν αποκλείεται ο οικονομικός φορέας, όταν έχει εκπληρώσει τις υποχρεώσεις του είτε καταβάλλοντας </w:t>
      </w:r>
      <w:r w:rsidRPr="009143B3">
        <w:rPr>
          <w:lang w:val="el-GR"/>
        </w:rPr>
        <w:t xml:space="preserve">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w:t>
      </w:r>
      <w:r w:rsidR="00193450">
        <w:rPr>
          <w:lang w:val="el-GR"/>
        </w:rPr>
        <w:t>τους στο μέτρο που τηρεί τους όρους του δεσμευτικού κανονισμού.</w:t>
      </w:r>
    </w:p>
    <w:p w14:paraId="37B57414" w14:textId="77777777" w:rsidR="00D41FD6" w:rsidRDefault="00D41FD6">
      <w:pPr>
        <w:rPr>
          <w:strike/>
          <w:lang w:val="el-GR"/>
        </w:rPr>
      </w:pPr>
    </w:p>
    <w:p w14:paraId="4732FC6E" w14:textId="77777777" w:rsidR="00D41FD6" w:rsidRDefault="00D41FD6" w:rsidP="00A7472E">
      <w:pPr>
        <w:pStyle w:val="foothanging"/>
        <w:ind w:left="0" w:firstLine="0"/>
        <w:rPr>
          <w:i/>
          <w:color w:val="5B9BD5"/>
          <w:sz w:val="22"/>
          <w:szCs w:val="24"/>
          <w:lang w:val="el-GR"/>
        </w:rPr>
      </w:pPr>
      <w:r>
        <w:rPr>
          <w:b/>
          <w:bCs/>
          <w:sz w:val="22"/>
          <w:szCs w:val="22"/>
          <w:lang w:val="el-GR"/>
        </w:rPr>
        <w:t xml:space="preserve">2.2.3.3 </w:t>
      </w:r>
      <w:r>
        <w:rPr>
          <w:sz w:val="22"/>
          <w:szCs w:val="22"/>
          <w:lang w:val="el-GR"/>
        </w:rPr>
        <w:t xml:space="preserve"> Κατ' εξαίρεση,  ο </w:t>
      </w:r>
      <w:r w:rsidR="00CE7451">
        <w:rPr>
          <w:sz w:val="22"/>
          <w:szCs w:val="22"/>
          <w:lang w:val="el-GR"/>
        </w:rPr>
        <w:t xml:space="preserve"> οικονομικός φορέας </w:t>
      </w:r>
      <w:r>
        <w:rPr>
          <w:sz w:val="22"/>
          <w:szCs w:val="22"/>
          <w:lang w:val="el-GR"/>
        </w:rPr>
        <w:t xml:space="preserve">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14:paraId="0A0AE7A6" w14:textId="77777777" w:rsidR="0081224C" w:rsidRDefault="0081224C" w:rsidP="0081224C">
      <w:pPr>
        <w:pStyle w:val="foothanging"/>
        <w:spacing w:after="120"/>
        <w:ind w:left="0" w:firstLine="0"/>
        <w:rPr>
          <w:i/>
          <w:color w:val="5B9BD5"/>
          <w:sz w:val="22"/>
          <w:szCs w:val="24"/>
          <w:lang w:val="el-GR"/>
        </w:rPr>
      </w:pPr>
    </w:p>
    <w:p w14:paraId="5F657D0E" w14:textId="77777777" w:rsidR="00D41FD6" w:rsidRPr="00C229F3" w:rsidRDefault="00D41FD6">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537B734D" w14:textId="77777777" w:rsidR="00D41FD6" w:rsidRDefault="00D41FD6">
      <w:pPr>
        <w:rPr>
          <w:lang w:val="el-GR"/>
        </w:rPr>
      </w:pPr>
      <w:r>
        <w:rPr>
          <w:lang w:val="el-GR"/>
        </w:rPr>
        <w:t xml:space="preserve">(α) εάν έχει αθετήσει τις υποχρεώσεις που προβλέπονται στην παρ. 2 του άρθρου 18 του ν. 4412/2016, </w:t>
      </w:r>
      <w:r w:rsidR="00CD5585">
        <w:rPr>
          <w:lang w:val="el-GR"/>
        </w:rPr>
        <w:t>περί αρχών που εφαρμόζονται στις διαδικασίες σύναψης δημοσίων συμβάσεων,</w:t>
      </w:r>
    </w:p>
    <w:p w14:paraId="42033C6C" w14:textId="77777777" w:rsidR="00D41FD6" w:rsidRPr="00FF5DBE" w:rsidRDefault="00D41FD6">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FF5DBE">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w:t>
      </w:r>
      <w:r w:rsidR="00C61E95">
        <w:rPr>
          <w:lang w:val="el-GR"/>
        </w:rPr>
        <w:t xml:space="preserve">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001C5AD7">
        <w:rPr>
          <w:lang w:val="el-GR"/>
        </w:rPr>
        <w:t>.</w:t>
      </w:r>
      <w:r>
        <w:rPr>
          <w:lang w:val="el-GR"/>
        </w:rPr>
        <w:t xml:space="preserve"> </w:t>
      </w:r>
    </w:p>
    <w:p w14:paraId="1131C0D9" w14:textId="77777777" w:rsidR="00D41FD6" w:rsidRPr="00C229F3" w:rsidRDefault="00D41FD6">
      <w:pPr>
        <w:rPr>
          <w:lang w:val="el-GR"/>
        </w:rPr>
      </w:pPr>
      <w:r>
        <w:rPr>
          <w:lang w:val="el-GR"/>
        </w:rPr>
        <w:t xml:space="preserve">(γ) </w:t>
      </w:r>
      <w:r w:rsidR="008C2A37">
        <w:rPr>
          <w:lang w:val="el-GR"/>
        </w:rPr>
        <w:t xml:space="preserve">εάν, </w:t>
      </w:r>
      <w:r w:rsidR="008C2A37" w:rsidRPr="00790D05">
        <w:rPr>
          <w:lang w:val="el-GR"/>
        </w:rPr>
        <w:t>με την επιφύλαξη της παραγράφου 3β του άρθρου 44 του ν. 3959/2011</w:t>
      </w:r>
      <w:r w:rsidR="008C2A37" w:rsidRPr="00D61E70">
        <w:rPr>
          <w:lang w:val="el-GR"/>
        </w:rPr>
        <w:t xml:space="preserve"> </w:t>
      </w:r>
      <w:r w:rsidR="008C2A37" w:rsidRPr="00E14C02">
        <w:rPr>
          <w:lang w:val="el-GR"/>
        </w:rPr>
        <w:t>περί ποινικών κυρώσεων και</w:t>
      </w:r>
      <w:r w:rsidR="008C2A37">
        <w:rPr>
          <w:lang w:val="el-GR"/>
        </w:rPr>
        <w:t xml:space="preserve"> </w:t>
      </w:r>
      <w:r w:rsidR="008C2A37" w:rsidRPr="00E14C02">
        <w:rPr>
          <w:lang w:val="el-GR"/>
        </w:rPr>
        <w:t>άλλων διοικητικών συνεπειών</w:t>
      </w:r>
      <w:r w:rsidR="008C2A37">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3CBFEE7E" w14:textId="77777777" w:rsidR="00D41FD6" w:rsidRPr="00C229F3" w:rsidRDefault="00D41FD6">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2A2D3150" w14:textId="77777777" w:rsidR="00D41FD6" w:rsidRPr="00C229F3" w:rsidRDefault="00D41FD6">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5A05A5">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22C9A63A" w14:textId="77777777" w:rsidR="00D41FD6" w:rsidRPr="00C229F3" w:rsidRDefault="00D41FD6">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2CFAC295" w14:textId="77777777" w:rsidR="00D41FD6" w:rsidRPr="00C229F3" w:rsidRDefault="00D41FD6">
      <w:pPr>
        <w:rPr>
          <w:lang w:val="el-GR"/>
        </w:rPr>
      </w:pPr>
      <w:r>
        <w:rPr>
          <w:lang w:val="el-GR"/>
        </w:rPr>
        <w:t xml:space="preserve">(ζ) εάν έχει κριθεί ένοχος </w:t>
      </w:r>
      <w:r w:rsidR="005A05A5">
        <w:rPr>
          <w:lang w:val="el-GR"/>
        </w:rPr>
        <w:t xml:space="preserve">εκ προθέσεως </w:t>
      </w:r>
      <w:r>
        <w:rPr>
          <w:lang w:val="el-GR"/>
        </w:rPr>
        <w:t xml:space="preserve">σοβαρών </w:t>
      </w:r>
      <w:r w:rsidR="005A05A5">
        <w:rPr>
          <w:lang w:val="el-GR"/>
        </w:rPr>
        <w:t xml:space="preserve">απατηλών </w:t>
      </w:r>
      <w:r>
        <w:rPr>
          <w:lang w:val="el-GR"/>
        </w:rPr>
        <w:t xml:space="preserve">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B30BF">
        <w:rPr>
          <w:lang w:val="el-GR"/>
        </w:rPr>
        <w:t>της παραγράφου</w:t>
      </w:r>
      <w:r>
        <w:rPr>
          <w:lang w:val="el-GR"/>
        </w:rPr>
        <w:t xml:space="preserve"> 2.2.9.2 της παρούσας, </w:t>
      </w:r>
    </w:p>
    <w:p w14:paraId="2B079ADB" w14:textId="77777777" w:rsidR="00D41FD6" w:rsidRPr="00C229F3" w:rsidRDefault="00D41FD6">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5A05A5">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5DCC9D65" w14:textId="77777777" w:rsidR="00D41FD6" w:rsidRPr="00C229F3" w:rsidRDefault="00D41FD6">
      <w:pPr>
        <w:rPr>
          <w:lang w:val="el-GR"/>
        </w:rPr>
      </w:pPr>
      <w:r>
        <w:rPr>
          <w:lang w:val="el-GR"/>
        </w:rPr>
        <w:lastRenderedPageBreak/>
        <w:t xml:space="preserve">(θ) εάν </w:t>
      </w:r>
      <w:r w:rsidR="00305EAC" w:rsidRPr="00305EAC">
        <w:rPr>
          <w:lang w:val="el-GR"/>
        </w:rPr>
        <w:t>η αναθέτουσα αρχή μπορεί να αποδείξει, με κατάλληλα μέσα</w:t>
      </w:r>
      <w:r w:rsidR="00305EAC">
        <w:rPr>
          <w:lang w:val="el-GR"/>
        </w:rPr>
        <w:t xml:space="preserve"> ότι </w:t>
      </w:r>
      <w:r>
        <w:rPr>
          <w:lang w:val="el-GR"/>
        </w:rPr>
        <w:t>έχει διαπράξει σοβαρό επαγγελματικό παράπτωμα, το οποίο θέτει εν αμφιβόλω την ακεραιότητά του</w:t>
      </w:r>
      <w:r w:rsidR="00305EAC">
        <w:rPr>
          <w:lang w:val="el-GR"/>
        </w:rPr>
        <w:t xml:space="preserve"> </w:t>
      </w:r>
      <w:r>
        <w:rPr>
          <w:lang w:val="el-GR"/>
        </w:rPr>
        <w:t xml:space="preserve">. </w:t>
      </w:r>
    </w:p>
    <w:p w14:paraId="0DBF23BB" w14:textId="77777777" w:rsidR="00D41FD6" w:rsidRDefault="00D41FD6">
      <w:pPr>
        <w:suppressAutoHyphens w:val="0"/>
        <w:spacing w:after="160" w:line="252" w:lineRule="auto"/>
        <w:rPr>
          <w:lang w:val="el-GR"/>
        </w:rPr>
      </w:pPr>
      <w:r>
        <w:rPr>
          <w:b/>
          <w:color w:val="000000"/>
          <w:lang w:val="el-GR"/>
        </w:rPr>
        <w:t>Εάν στις ως άνω περιπτώσεις (α) έως (</w:t>
      </w:r>
      <w:r w:rsidR="00305EAC">
        <w:rPr>
          <w:b/>
          <w:color w:val="000000"/>
          <w:lang w:val="el-GR"/>
        </w:rPr>
        <w:t>θ</w:t>
      </w:r>
      <w:r>
        <w:rPr>
          <w:b/>
          <w:color w:val="000000"/>
          <w:lang w:val="el-GR"/>
        </w:rPr>
        <w:t xml:space="preserve">)  η περίοδος αποκλεισμού δεν έχει καθοριστεί με αμετάκλητη απόφαση, αυτή ανέρχεται σε τρία (3) έτη από την ημερομηνία </w:t>
      </w:r>
      <w:r w:rsidR="000B5954">
        <w:rPr>
          <w:b/>
          <w:lang w:val="el-GR"/>
        </w:rPr>
        <w:t>έκδοσης πράξης που βεβαιώνει</w:t>
      </w:r>
      <w:r w:rsidR="000B5954" w:rsidRPr="007F519F">
        <w:rPr>
          <w:b/>
          <w:lang w:val="el-GR"/>
        </w:rPr>
        <w:t xml:space="preserve"> </w:t>
      </w:r>
      <w:r w:rsidR="000B5954">
        <w:rPr>
          <w:b/>
          <w:lang w:val="el-GR"/>
        </w:rPr>
        <w:t>το σχετικό γεγονός</w:t>
      </w:r>
      <w:r w:rsidR="000B5954">
        <w:rPr>
          <w:lang w:val="el-GR"/>
        </w:rPr>
        <w:t>.</w:t>
      </w:r>
      <w:r>
        <w:rPr>
          <w:color w:val="000000"/>
          <w:lang w:val="el-GR"/>
        </w:rPr>
        <w:t xml:space="preserve"> </w:t>
      </w:r>
    </w:p>
    <w:p w14:paraId="7774D8F8" w14:textId="0AE920A2" w:rsidR="00D41FD6" w:rsidRPr="00C229F3" w:rsidRDefault="00D41FD6">
      <w:pPr>
        <w:rPr>
          <w:lang w:val="el-GR"/>
        </w:rPr>
      </w:pPr>
      <w:r>
        <w:rPr>
          <w:b/>
          <w:bCs/>
          <w:lang w:val="el-GR"/>
        </w:rPr>
        <w:t>2.2.3.</w:t>
      </w:r>
      <w:r w:rsidR="00A65FC9">
        <w:rPr>
          <w:b/>
          <w:bCs/>
          <w:lang w:val="el-GR"/>
        </w:rPr>
        <w:t>5</w:t>
      </w:r>
      <w:r>
        <w:rPr>
          <w:b/>
          <w:bCs/>
          <w:lang w:val="el-GR"/>
        </w:rPr>
        <w:t xml:space="preserve">. </w:t>
      </w:r>
      <w:r>
        <w:rPr>
          <w:lang w:val="el-GR"/>
        </w:rPr>
        <w:t xml:space="preserve">Ο </w:t>
      </w:r>
      <w:r w:rsidR="001D4558">
        <w:rPr>
          <w:lang w:val="el-GR"/>
        </w:rPr>
        <w:t>οικονομικός φορέας</w:t>
      </w:r>
      <w:r w:rsidR="00D83A10">
        <w:rPr>
          <w:lang w:val="el-GR"/>
        </w:rPr>
        <w:t xml:space="preserve"> </w:t>
      </w:r>
      <w:r>
        <w:rPr>
          <w:lang w:val="el-GR"/>
        </w:rPr>
        <w:t>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r w:rsidR="00E731D5">
        <w:rPr>
          <w:lang w:val="el-GR"/>
        </w:rPr>
        <w:t>.</w:t>
      </w:r>
      <w:r>
        <w:rPr>
          <w:lang w:val="el-GR"/>
        </w:rPr>
        <w:t xml:space="preserve"> </w:t>
      </w:r>
    </w:p>
    <w:p w14:paraId="58B4946F" w14:textId="00BECC2B" w:rsidR="006B30BF" w:rsidRDefault="00D41FD6" w:rsidP="006B30BF">
      <w:pPr>
        <w:rPr>
          <w:b/>
          <w:bCs/>
          <w:lang w:val="el-GR"/>
        </w:rPr>
      </w:pPr>
      <w:r>
        <w:rPr>
          <w:b/>
          <w:bCs/>
          <w:lang w:val="el-GR"/>
        </w:rPr>
        <w:t>2.2.3.</w:t>
      </w:r>
      <w:r w:rsidR="00A65FC9">
        <w:rPr>
          <w:b/>
          <w:bCs/>
          <w:lang w:val="el-GR"/>
        </w:rPr>
        <w:t>6</w:t>
      </w:r>
      <w:r>
        <w:rPr>
          <w:b/>
          <w:bCs/>
          <w:lang w:val="el-GR"/>
        </w:rPr>
        <w:t>.</w:t>
      </w:r>
      <w:r>
        <w:rPr>
          <w:lang w:val="el-GR"/>
        </w:rPr>
        <w:t xml:space="preserve"> </w:t>
      </w:r>
      <w:r w:rsidR="006B30BF">
        <w:rPr>
          <w:lang w:val="el-GR"/>
        </w:rPr>
        <w:t xml:space="preserve">Οικονομικός φορέας που εμπίπτει σε μια από τις καταστάσεις που αναφέρονται στις παραγράφους 2.2.3.1 και 2.2.3.4, </w:t>
      </w:r>
      <w:r w:rsidR="006B30BF" w:rsidRPr="003D7490">
        <w:rPr>
          <w:lang w:val="el-GR"/>
        </w:rPr>
        <w:t xml:space="preserve">εκτός από την περ. β αυτής, </w:t>
      </w:r>
      <w:r w:rsidR="006B30BF">
        <w:rPr>
          <w:lang w:val="el-GR"/>
        </w:rPr>
        <w:t xml:space="preserve">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006B30BF">
        <w:rPr>
          <w:lang w:val="el-GR"/>
        </w:rPr>
        <w:t>αυτ</w:t>
      </w:r>
      <w:proofErr w:type="spellEnd"/>
      <w:r w:rsidR="006B30BF">
        <w:t>o</w:t>
      </w:r>
      <w:r w:rsidR="006B30BF">
        <w:rPr>
          <w:lang w:val="el-GR"/>
        </w:rPr>
        <w:t xml:space="preserve">κάθαρση). </w:t>
      </w:r>
      <w:r w:rsidR="006B30BF" w:rsidRPr="000B1EE7">
        <w:rPr>
          <w:lang w:val="el-GR"/>
        </w:rPr>
        <w:t>Για τον σκοπό αυτ</w:t>
      </w:r>
      <w:r w:rsidR="006B30BF">
        <w:rPr>
          <w:lang w:val="el-GR"/>
        </w:rPr>
        <w:t>όν, ο οικονομικός φορέας αποδεικν</w:t>
      </w:r>
      <w:r w:rsidR="006B30BF" w:rsidRPr="000B1EE7">
        <w:rPr>
          <w:lang w:val="el-GR"/>
        </w:rPr>
        <w:t>ύει ότι έχει καταβάλει ή έχει δεσμευθεί να καταβάλει</w:t>
      </w:r>
      <w:r w:rsidR="006B30BF">
        <w:rPr>
          <w:lang w:val="el-GR"/>
        </w:rPr>
        <w:t xml:space="preserve"> </w:t>
      </w:r>
      <w:r w:rsidR="006B30BF" w:rsidRPr="000B1EE7">
        <w:rPr>
          <w:lang w:val="el-GR"/>
        </w:rPr>
        <w:t>αποζημίωση για ζημίες που προκλήθηκαν από το ποινικό αδίκημα ή το παράπτωμα, ότι έχει διευκρινίσει τα</w:t>
      </w:r>
      <w:r w:rsidR="006B30BF">
        <w:rPr>
          <w:lang w:val="el-GR"/>
        </w:rPr>
        <w:t xml:space="preserve"> </w:t>
      </w:r>
      <w:r w:rsidR="006B30BF" w:rsidRPr="000B1EE7">
        <w:rPr>
          <w:lang w:val="el-GR"/>
        </w:rPr>
        <w:t>γεγονότα και τις περιστάσεις με ολοκληρωμένο τρόπο,</w:t>
      </w:r>
      <w:r w:rsidR="006B30BF">
        <w:rPr>
          <w:lang w:val="el-GR"/>
        </w:rPr>
        <w:t xml:space="preserve"> </w:t>
      </w:r>
      <w:r w:rsidR="006B30BF" w:rsidRPr="000B1EE7">
        <w:rPr>
          <w:lang w:val="el-GR"/>
        </w:rPr>
        <w:t>μέσω ενεργού συνεργασίας με τις ερευνητικές αρχές, και</w:t>
      </w:r>
      <w:r w:rsidR="006B30BF">
        <w:rPr>
          <w:lang w:val="el-GR"/>
        </w:rPr>
        <w:t xml:space="preserve"> </w:t>
      </w:r>
      <w:r w:rsidR="006B30BF" w:rsidRPr="000B1EE7">
        <w:rPr>
          <w:lang w:val="el-GR"/>
        </w:rPr>
        <w:t>έχει λάβει συγκεκριμένα τεχνικά και οργανωτικά μέτρα,</w:t>
      </w:r>
      <w:r w:rsidR="006B30BF">
        <w:rPr>
          <w:lang w:val="el-GR"/>
        </w:rPr>
        <w:t xml:space="preserve"> </w:t>
      </w:r>
      <w:r w:rsidR="006B30BF" w:rsidRPr="000B1EE7">
        <w:rPr>
          <w:lang w:val="el-GR"/>
        </w:rPr>
        <w:t>καθώς και μέτρα σε επίπεδο προσωπικού κατάλληλα</w:t>
      </w:r>
      <w:r w:rsidR="006B30BF">
        <w:rPr>
          <w:lang w:val="el-GR"/>
        </w:rPr>
        <w:t xml:space="preserve"> </w:t>
      </w:r>
      <w:r w:rsidR="006B30BF" w:rsidRPr="000B1EE7">
        <w:rPr>
          <w:lang w:val="el-GR"/>
        </w:rPr>
        <w:t>για την αποφυγή περαιτέρω ποινικών αδικημάτων ή</w:t>
      </w:r>
      <w:r w:rsidR="006B30BF">
        <w:rPr>
          <w:lang w:val="el-GR"/>
        </w:rPr>
        <w:t xml:space="preserve"> </w:t>
      </w:r>
      <w:r w:rsidR="006B30BF" w:rsidRPr="000B1EE7">
        <w:rPr>
          <w:lang w:val="el-GR"/>
        </w:rPr>
        <w:t>παραπτωμάτων</w:t>
      </w:r>
      <w:r w:rsidR="006B30BF">
        <w:rPr>
          <w:lang w:val="el-GR"/>
        </w:rPr>
        <w:t>.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22AF475C" w14:textId="6E77530E" w:rsidR="00D41FD6" w:rsidRPr="00C229F3" w:rsidRDefault="00D41FD6">
      <w:pPr>
        <w:rPr>
          <w:lang w:val="el-GR"/>
        </w:rPr>
      </w:pPr>
      <w:r>
        <w:rPr>
          <w:b/>
          <w:bCs/>
          <w:lang w:val="el-GR"/>
        </w:rPr>
        <w:t>2.2.3.</w:t>
      </w:r>
      <w:r w:rsidR="00A65FC9">
        <w:rPr>
          <w:b/>
          <w:bCs/>
          <w:lang w:val="el-GR"/>
        </w:rPr>
        <w:t>7</w:t>
      </w:r>
      <w:r>
        <w:rPr>
          <w:b/>
          <w:bCs/>
          <w:lang w:val="el-GR"/>
        </w:rPr>
        <w:t>.</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39515084" w14:textId="6C7C6CF5" w:rsidR="00D41FD6" w:rsidRPr="00C229F3" w:rsidRDefault="00D41FD6">
      <w:pPr>
        <w:rPr>
          <w:lang w:val="el-GR"/>
        </w:rPr>
      </w:pPr>
      <w:r>
        <w:rPr>
          <w:b/>
          <w:bCs/>
          <w:color w:val="000000"/>
          <w:lang w:val="el-GR"/>
        </w:rPr>
        <w:t>2.2.3.</w:t>
      </w:r>
      <w:r w:rsidR="00A65FC9">
        <w:rPr>
          <w:b/>
          <w:bCs/>
          <w:color w:val="000000"/>
          <w:lang w:val="el-GR"/>
        </w:rPr>
        <w:t>8</w:t>
      </w:r>
      <w:r>
        <w:rPr>
          <w:b/>
          <w:bCs/>
          <w:color w:val="000000"/>
          <w:lang w:val="el-GR"/>
        </w:rPr>
        <w:t xml:space="preserve">. </w:t>
      </w:r>
      <w:r>
        <w:rPr>
          <w:color w:val="000000"/>
          <w:lang w:val="el-GR"/>
        </w:rPr>
        <w:t xml:space="preserve">Οικονομικός φορέας, </w:t>
      </w:r>
      <w:r w:rsidR="0082798F" w:rsidRPr="008D713A">
        <w:rPr>
          <w:color w:val="000000"/>
          <w:lang w:val="el-GR"/>
        </w:rPr>
        <w:t>σε βάρος του οποίου έχει επιβληθεί η κύρωση του οριζόντιου αποκλεισμού σύμφωνα με τις κείμενες διατάξεις</w:t>
      </w:r>
      <w:r w:rsidR="0082798F">
        <w:rPr>
          <w:color w:val="000000"/>
          <w:lang w:val="el-GR"/>
        </w:rPr>
        <w:t xml:space="preserve"> και για το χρονικό διάστημα που αυτή ορίζει,</w:t>
      </w:r>
      <w:r w:rsidR="0082798F" w:rsidRPr="008D713A">
        <w:rPr>
          <w:color w:val="000000"/>
          <w:lang w:val="el-GR"/>
        </w:rPr>
        <w:t xml:space="preserve"> αποκλείεται από την παρούσα διαδικασία σύναψης της σύμβασης.</w:t>
      </w:r>
    </w:p>
    <w:p w14:paraId="54A0EB40" w14:textId="77777777" w:rsidR="00836756" w:rsidRDefault="00836756" w:rsidP="00853E1F">
      <w:pPr>
        <w:spacing w:line="360" w:lineRule="auto"/>
        <w:jc w:val="left"/>
        <w:rPr>
          <w:b/>
          <w:bCs/>
          <w:color w:val="000000"/>
          <w:sz w:val="26"/>
          <w:szCs w:val="26"/>
          <w:lang w:val="el-GR"/>
        </w:rPr>
      </w:pPr>
    </w:p>
    <w:p w14:paraId="7F8AA55A" w14:textId="67BCE4C3" w:rsidR="00D41FD6" w:rsidRPr="00C229F3" w:rsidRDefault="00D41FD6" w:rsidP="00853E1F">
      <w:pPr>
        <w:spacing w:line="360" w:lineRule="auto"/>
        <w:jc w:val="left"/>
        <w:rPr>
          <w:lang w:val="el-GR"/>
        </w:rPr>
      </w:pPr>
      <w:r>
        <w:rPr>
          <w:b/>
          <w:bCs/>
          <w:color w:val="000000"/>
          <w:sz w:val="26"/>
          <w:szCs w:val="26"/>
          <w:lang w:val="el-GR"/>
        </w:rPr>
        <w:t>Κριτήρια Επιλογής</w:t>
      </w:r>
      <w:r>
        <w:rPr>
          <w:rStyle w:val="FootnoteReference2"/>
          <w:b/>
          <w:bCs/>
          <w:color w:val="000000"/>
          <w:szCs w:val="22"/>
          <w:lang w:val="el-GR"/>
        </w:rPr>
        <w:t xml:space="preserve"> </w:t>
      </w:r>
    </w:p>
    <w:p w14:paraId="04F65FE4" w14:textId="77777777" w:rsidR="00D41FD6" w:rsidRPr="00C229F3" w:rsidRDefault="00D41FD6">
      <w:pPr>
        <w:pStyle w:val="3"/>
        <w:rPr>
          <w:lang w:val="el-GR"/>
        </w:rPr>
      </w:pPr>
      <w:bookmarkStart w:id="29" w:name="_Toc134530588"/>
      <w:r w:rsidRPr="003F7CA8">
        <w:rPr>
          <w:rFonts w:ascii="Calibri" w:hAnsi="Calibri"/>
          <w:lang w:val="el-GR"/>
        </w:rPr>
        <w:t>2.2.4</w:t>
      </w:r>
      <w:r w:rsidRPr="003F7CA8">
        <w:rPr>
          <w:rFonts w:ascii="Calibri" w:hAnsi="Calibri"/>
          <w:lang w:val="el-GR"/>
        </w:rPr>
        <w:tab/>
      </w:r>
      <w:proofErr w:type="spellStart"/>
      <w:r w:rsidRPr="003F7CA8">
        <w:rPr>
          <w:rFonts w:ascii="Calibri" w:hAnsi="Calibri"/>
          <w:lang w:val="el-GR"/>
        </w:rPr>
        <w:t>Καταλληλότητα</w:t>
      </w:r>
      <w:proofErr w:type="spellEnd"/>
      <w:r w:rsidRPr="003F7CA8">
        <w:rPr>
          <w:rFonts w:ascii="Calibri" w:hAnsi="Calibri"/>
          <w:lang w:val="el-GR"/>
        </w:rPr>
        <w:t xml:space="preserve"> άσκησης επαγγελματικής δραστηριότητας</w:t>
      </w:r>
      <w:bookmarkEnd w:id="29"/>
      <w:r>
        <w:rPr>
          <w:rFonts w:ascii="Calibri" w:hAnsi="Calibri"/>
          <w:lang w:val="el-GR"/>
        </w:rPr>
        <w:t xml:space="preserve"> </w:t>
      </w:r>
    </w:p>
    <w:p w14:paraId="7AC95A68" w14:textId="241ACAA2" w:rsidR="00227B60" w:rsidRDefault="00227B60" w:rsidP="00227B60">
      <w:pPr>
        <w:rPr>
          <w:lang w:val="el-GR"/>
        </w:rPr>
      </w:pPr>
      <w:r w:rsidRPr="007811AD">
        <w:rPr>
          <w:bCs/>
          <w:lang w:val="el-GR"/>
        </w:rPr>
        <w:t xml:space="preserve">Οι οικονομικοί φορείς που συμμετέχουν στη διαδικασία σύναψης της παρούσας σύμβασης απαιτείται να ασκούν επαγγελματική δραστηριότητα σχετική με το αντικείμενο των προς παροχή υπηρεσιών, ήτοι γεωργικές ή κτηνοτροφικές ή συναφείς με αυτές δραστηριότητες. Ειδικότερα απαιτείται να διαθέτουν </w:t>
      </w:r>
      <w:r w:rsidRPr="00FF6D7B">
        <w:rPr>
          <w:lang w:val="el-GR"/>
        </w:rPr>
        <w:t>βεβαίωση/ άδεια άσκησης επαγγέλματος παροχής υπηρεσιών από αρμόδια διοικητική Αρχή (</w:t>
      </w:r>
      <w:r w:rsidR="007811AD" w:rsidRPr="00FF6D7B">
        <w:rPr>
          <w:lang w:val="el-GR"/>
        </w:rPr>
        <w:t xml:space="preserve">Αγροτικής Ανάπτυξης και Ελέγχων Ν. Ηρακλείου </w:t>
      </w:r>
      <w:r w:rsidRPr="00FF6D7B">
        <w:rPr>
          <w:lang w:val="el-GR"/>
        </w:rPr>
        <w:t xml:space="preserve">(πρώην ΚΕΠΠΥΕΛ), Δ.Ο.Υ., ΟΤΑ </w:t>
      </w:r>
      <w:proofErr w:type="spellStart"/>
      <w:r w:rsidRPr="00FF6D7B">
        <w:rPr>
          <w:lang w:val="el-GR"/>
        </w:rPr>
        <w:t>κλπ</w:t>
      </w:r>
      <w:proofErr w:type="spellEnd"/>
      <w:r w:rsidRPr="00FF6D7B">
        <w:rPr>
          <w:lang w:val="el-GR"/>
        </w:rPr>
        <w:t>)</w:t>
      </w:r>
      <w:r w:rsidRPr="007811AD">
        <w:rPr>
          <w:lang w:val="el-GR"/>
        </w:rPr>
        <w:t xml:space="preserve">  ή να είναι μέλη του οικείου Επιμελητηρίου. Ειδικότερα για τους Αγροτικούς Συνεταιρισμούς και τις Κοινωφελείς Επιχειρήσεις των Δήμων η απόδειξη άσκησης δραστηριότητας συναφούς με το αντικείμενο της Σύμβασης μπορεί να αποδεικνύεται και από το καταστατικό τους</w:t>
      </w:r>
      <w:r w:rsidRPr="003A34DC">
        <w:rPr>
          <w:lang w:val="el-GR"/>
        </w:rPr>
        <w:t>.</w:t>
      </w:r>
    </w:p>
    <w:p w14:paraId="199E4AE9" w14:textId="77777777" w:rsidR="00D41FD6" w:rsidRPr="00C229F3" w:rsidRDefault="00D41FD6">
      <w:pPr>
        <w:pStyle w:val="3"/>
        <w:rPr>
          <w:lang w:val="el-GR"/>
        </w:rPr>
      </w:pPr>
      <w:bookmarkStart w:id="30" w:name="_Toc134530589"/>
      <w:r>
        <w:rPr>
          <w:rFonts w:ascii="Calibri" w:hAnsi="Calibri"/>
          <w:lang w:val="el-GR"/>
        </w:rPr>
        <w:t>2.2.5</w:t>
      </w:r>
      <w:r>
        <w:rPr>
          <w:rFonts w:ascii="Calibri" w:hAnsi="Calibri"/>
          <w:lang w:val="el-GR"/>
        </w:rPr>
        <w:tab/>
        <w:t>Οικονομική και χρηματοοικονομική επάρκεια</w:t>
      </w:r>
      <w:bookmarkEnd w:id="30"/>
      <w:r>
        <w:rPr>
          <w:rFonts w:ascii="Calibri" w:hAnsi="Calibri"/>
          <w:lang w:val="el-GR"/>
        </w:rPr>
        <w:t xml:space="preserve"> </w:t>
      </w:r>
    </w:p>
    <w:p w14:paraId="68AC7B53" w14:textId="77777777" w:rsidR="00E907D7" w:rsidRPr="00C229F3" w:rsidRDefault="00227B60">
      <w:pPr>
        <w:rPr>
          <w:lang w:val="el-GR"/>
        </w:rPr>
      </w:pPr>
      <w:r>
        <w:rPr>
          <w:szCs w:val="22"/>
          <w:lang w:val="el-GR"/>
        </w:rPr>
        <w:t>Δεν υπάρχει απαίτηση από την αναθέτουσα αρχή για την οικονομική και χρηματοοικονομική.  Το άρθρο δεν απαλείφεται για λόγους  διατήρησης της αρίθμησης</w:t>
      </w:r>
      <w:r w:rsidR="003A34DC">
        <w:rPr>
          <w:szCs w:val="22"/>
          <w:lang w:val="el-GR"/>
        </w:rPr>
        <w:t>.</w:t>
      </w:r>
    </w:p>
    <w:p w14:paraId="3C03FF36" w14:textId="77777777" w:rsidR="00D41FD6" w:rsidRPr="00C229F3" w:rsidRDefault="00D41FD6">
      <w:pPr>
        <w:pStyle w:val="3"/>
        <w:rPr>
          <w:lang w:val="el-GR"/>
        </w:rPr>
      </w:pPr>
      <w:bookmarkStart w:id="31" w:name="_Toc134530590"/>
      <w:r>
        <w:rPr>
          <w:rFonts w:ascii="Calibri" w:hAnsi="Calibri"/>
          <w:lang w:val="el-GR"/>
        </w:rPr>
        <w:lastRenderedPageBreak/>
        <w:t>2.2.6</w:t>
      </w:r>
      <w:r>
        <w:rPr>
          <w:rFonts w:ascii="Calibri" w:hAnsi="Calibri"/>
          <w:lang w:val="el-GR"/>
        </w:rPr>
        <w:tab/>
        <w:t>Τεχνική και επαγγελματική ικανότητα</w:t>
      </w:r>
      <w:bookmarkEnd w:id="31"/>
      <w:r>
        <w:rPr>
          <w:rFonts w:ascii="Calibri" w:hAnsi="Calibri"/>
          <w:lang w:val="el-GR"/>
        </w:rPr>
        <w:t xml:space="preserve"> </w:t>
      </w:r>
    </w:p>
    <w:p w14:paraId="00628F37" w14:textId="77777777" w:rsidR="00227B60" w:rsidRPr="00C229F3" w:rsidRDefault="00227B60" w:rsidP="00227B60">
      <w:pPr>
        <w:rPr>
          <w:lang w:val="el-GR"/>
        </w:rPr>
      </w:pPr>
      <w:r>
        <w:rPr>
          <w:szCs w:val="22"/>
          <w:lang w:val="el-GR"/>
        </w:rPr>
        <w:t xml:space="preserve">Το άρθρο δεν απαλείφεται για λόγους  διατήρησης της αρίθμησης. </w:t>
      </w:r>
    </w:p>
    <w:p w14:paraId="601CE73A" w14:textId="77777777" w:rsidR="00D41FD6" w:rsidRPr="00C229F3" w:rsidRDefault="00D41FD6">
      <w:pPr>
        <w:pStyle w:val="3"/>
        <w:rPr>
          <w:lang w:val="el-GR"/>
        </w:rPr>
      </w:pPr>
      <w:bookmarkStart w:id="32" w:name="_Toc134530591"/>
      <w:r>
        <w:rPr>
          <w:rFonts w:ascii="Calibri" w:hAnsi="Calibri"/>
          <w:lang w:val="el-GR"/>
        </w:rPr>
        <w:t>2.2.7</w:t>
      </w:r>
      <w:r>
        <w:rPr>
          <w:rFonts w:ascii="Calibri" w:hAnsi="Calibri"/>
          <w:lang w:val="el-GR"/>
        </w:rPr>
        <w:tab/>
        <w:t>Πρότυπα διασφάλισης ποιότητας και πρότυπα περιβαλλοντικής διαχείρισης</w:t>
      </w:r>
      <w:bookmarkEnd w:id="32"/>
      <w:r>
        <w:rPr>
          <w:rFonts w:ascii="Calibri" w:hAnsi="Calibri"/>
          <w:lang w:val="el-GR"/>
        </w:rPr>
        <w:t xml:space="preserve"> </w:t>
      </w:r>
    </w:p>
    <w:p w14:paraId="4FDF8964" w14:textId="77777777" w:rsidR="00BE0654" w:rsidRPr="00C229F3" w:rsidRDefault="00227B60">
      <w:pPr>
        <w:rPr>
          <w:lang w:val="el-GR"/>
        </w:rPr>
      </w:pPr>
      <w:r>
        <w:rPr>
          <w:szCs w:val="22"/>
          <w:lang w:val="el-GR"/>
        </w:rPr>
        <w:t>Δεν υπάρχει απαίτηση από την αναθέτουσα αρχή για πρότυπα διασφάλισης ποιότητας.  Το άρθρο δεν απαλείφεται για λόγους  διατήρησης της αρίθμησης</w:t>
      </w:r>
    </w:p>
    <w:p w14:paraId="4DA6AA14" w14:textId="77777777" w:rsidR="00D41FD6" w:rsidRDefault="00D41FD6">
      <w:pPr>
        <w:pStyle w:val="3"/>
        <w:rPr>
          <w:rFonts w:ascii="Calibri" w:hAnsi="Calibri"/>
          <w:lang w:val="el-GR"/>
        </w:rPr>
      </w:pPr>
      <w:bookmarkStart w:id="33" w:name="_Toc134530592"/>
      <w:r>
        <w:rPr>
          <w:rFonts w:ascii="Calibri" w:hAnsi="Calibri"/>
          <w:lang w:val="el-GR"/>
        </w:rPr>
        <w:t>2.2.8</w:t>
      </w:r>
      <w:r>
        <w:rPr>
          <w:rFonts w:ascii="Calibri" w:hAnsi="Calibri"/>
          <w:lang w:val="el-GR"/>
        </w:rPr>
        <w:tab/>
        <w:t xml:space="preserve">Στήριξη στην ικανότητα τρίτων </w:t>
      </w:r>
      <w:r w:rsidR="00C52FF2">
        <w:rPr>
          <w:rFonts w:ascii="Calibri" w:hAnsi="Calibri"/>
          <w:lang w:val="el-GR"/>
        </w:rPr>
        <w:t>– Υπεργολαβία</w:t>
      </w:r>
      <w:bookmarkEnd w:id="33"/>
    </w:p>
    <w:p w14:paraId="0DD7988F" w14:textId="77777777" w:rsidR="00C52FF2" w:rsidRPr="00EE08A6" w:rsidRDefault="00C52FF2" w:rsidP="00C52FF2">
      <w:pPr>
        <w:rPr>
          <w:b/>
          <w:bCs/>
          <w:lang w:val="el-GR"/>
        </w:rPr>
      </w:pPr>
      <w:r w:rsidRPr="00EE08A6">
        <w:rPr>
          <w:b/>
          <w:bCs/>
          <w:lang w:val="el-GR"/>
        </w:rPr>
        <w:t>2.2.8.1. Στήριξη στην ικανότητα τρίτων</w:t>
      </w:r>
    </w:p>
    <w:p w14:paraId="230470E1" w14:textId="77777777" w:rsidR="006F5019" w:rsidRPr="00BE0654" w:rsidRDefault="00D41FD6">
      <w:pPr>
        <w:rPr>
          <w:lang w:val="el-GR"/>
        </w:rPr>
      </w:pPr>
      <w:r>
        <w:rPr>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w:t>
      </w:r>
      <w:r w:rsidRPr="00BE0654">
        <w:rPr>
          <w:lang w:val="el-GR"/>
        </w:rPr>
        <w:t xml:space="preserve">στηρίζονται. </w:t>
      </w:r>
    </w:p>
    <w:p w14:paraId="7C6B33CA" w14:textId="77777777" w:rsidR="00D41FD6" w:rsidRPr="00C229F3" w:rsidRDefault="00D41FD6">
      <w:pPr>
        <w:rPr>
          <w:lang w:val="el-GR"/>
        </w:rPr>
      </w:pPr>
      <w:r>
        <w:rPr>
          <w:szCs w:val="22"/>
          <w:lang w:val="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Pr>
          <w:szCs w:val="22"/>
          <w:lang w:val="el-GR"/>
        </w:rPr>
        <w:t>στ</w:t>
      </w:r>
      <w:proofErr w:type="spellEnd"/>
      <w:r>
        <w:rPr>
          <w:szCs w:val="22"/>
          <w:lang w:val="el-GR"/>
        </w:rPr>
        <w:t>΄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37AEB43C" w14:textId="77777777" w:rsidR="00D41FD6" w:rsidRPr="00C229F3" w:rsidRDefault="00BE0654">
      <w:pPr>
        <w:rPr>
          <w:lang w:val="el-GR"/>
        </w:rPr>
      </w:pPr>
      <w:r>
        <w:rPr>
          <w:szCs w:val="22"/>
          <w:lang w:val="el-GR"/>
        </w:rPr>
        <w:t xml:space="preserve"> </w:t>
      </w:r>
      <w:r w:rsidR="00D41FD6">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44453258" w14:textId="77777777" w:rsidR="00D41FD6" w:rsidRPr="00C229F3" w:rsidRDefault="00D41FD6">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2DA93DED" w14:textId="77777777" w:rsidR="00CF3BE7" w:rsidRPr="00CF3BE7" w:rsidRDefault="00CF3BE7" w:rsidP="00CF3BE7">
      <w:pPr>
        <w:rPr>
          <w:bCs/>
          <w:lang w:val="el-GR" w:eastAsia="ar-SA"/>
        </w:rPr>
      </w:pPr>
      <w:r w:rsidRPr="00C11E79">
        <w:rPr>
          <w:bCs/>
          <w:lang w:val="el-GR" w:eastAsia="ar-SA"/>
        </w:rPr>
        <w:t xml:space="preserve">Η αναθέτουσα αρχή ελέγχει αν οι </w:t>
      </w:r>
      <w:proofErr w:type="spellStart"/>
      <w:r w:rsidRPr="00C11E79">
        <w:rPr>
          <w:bCs/>
          <w:lang w:val="el-GR" w:eastAsia="ar-SA"/>
        </w:rPr>
        <w:t>φoρείς</w:t>
      </w:r>
      <w:proofErr w:type="spellEnd"/>
      <w:r w:rsidRPr="00C11E79">
        <w:rPr>
          <w:bCs/>
          <w:lang w:val="el-GR" w:eastAsia="ar-SA"/>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w:t>
      </w:r>
      <w:r w:rsidR="00C11E79" w:rsidRPr="00C11E79">
        <w:rPr>
          <w:bCs/>
          <w:lang w:val="el-GR" w:eastAsia="ar-SA"/>
        </w:rPr>
        <w:t>.</w:t>
      </w:r>
      <w:r w:rsidRPr="00C11E79">
        <w:rPr>
          <w:bCs/>
          <w:lang w:val="el-GR" w:eastAsia="ar-SA"/>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sidRPr="00C11E79">
        <w:rPr>
          <w:bCs/>
          <w:color w:val="000000"/>
          <w:lang w:val="el-GR" w:eastAsia="ar-SA"/>
        </w:rPr>
        <w:t xml:space="preserve"> </w:t>
      </w:r>
      <w:r w:rsidRPr="00C11E79">
        <w:rPr>
          <w:bCs/>
          <w:lang w:val="el-GR" w:eastAsia="ar-SA"/>
        </w:rPr>
        <w:t>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50B96C69" w14:textId="77777777" w:rsidR="00181828" w:rsidRDefault="00181828">
      <w:pPr>
        <w:rPr>
          <w:bCs/>
          <w:lang w:val="el-GR" w:eastAsia="ar-SA"/>
        </w:rPr>
      </w:pPr>
    </w:p>
    <w:p w14:paraId="7480E4A3" w14:textId="77777777" w:rsidR="00181828" w:rsidRPr="00EE08A6" w:rsidRDefault="00181828" w:rsidP="00181828">
      <w:pPr>
        <w:rPr>
          <w:b/>
          <w:bCs/>
          <w:lang w:val="el-GR"/>
        </w:rPr>
      </w:pPr>
      <w:r w:rsidRPr="00EE08A6">
        <w:rPr>
          <w:b/>
          <w:bCs/>
          <w:lang w:val="el-GR"/>
        </w:rPr>
        <w:t>2.2.8.2. Υπεργολαβία</w:t>
      </w:r>
    </w:p>
    <w:p w14:paraId="0FD04205" w14:textId="77777777" w:rsidR="00181828" w:rsidRPr="00C229F3" w:rsidRDefault="00181828" w:rsidP="00181828">
      <w:pPr>
        <w:rPr>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7A6693">
        <w:rPr>
          <w:bCs/>
          <w:lang w:val="el-GR"/>
        </w:rPr>
        <w:t>της ως άνω</w:t>
      </w:r>
      <w:r w:rsidR="00694B24">
        <w:rPr>
          <w:bCs/>
          <w:lang w:val="el-GR"/>
        </w:rPr>
        <w:t xml:space="preserve"> παραγράφου 2.2.3</w:t>
      </w:r>
      <w:r w:rsidR="007A6693">
        <w:rPr>
          <w:bCs/>
          <w:lang w:val="el-GR"/>
        </w:rPr>
        <w:t>.</w:t>
      </w:r>
      <w:r>
        <w:rPr>
          <w:bCs/>
          <w:lang w:val="el-GR"/>
        </w:rPr>
        <w:t xml:space="preserve">  </w:t>
      </w:r>
    </w:p>
    <w:p w14:paraId="43817695" w14:textId="77777777" w:rsidR="00D41FD6" w:rsidRDefault="00D41FD6">
      <w:pPr>
        <w:pStyle w:val="3"/>
        <w:rPr>
          <w:rFonts w:ascii="Calibri" w:hAnsi="Calibri"/>
          <w:lang w:val="el-GR"/>
        </w:rPr>
      </w:pPr>
      <w:bookmarkStart w:id="34" w:name="_Toc134530593"/>
      <w:r>
        <w:rPr>
          <w:rFonts w:ascii="Calibri" w:hAnsi="Calibri"/>
          <w:lang w:val="el-GR"/>
        </w:rPr>
        <w:t>2.2.9</w:t>
      </w:r>
      <w:r>
        <w:rPr>
          <w:rFonts w:ascii="Calibri" w:hAnsi="Calibri"/>
          <w:lang w:val="el-GR"/>
        </w:rPr>
        <w:tab/>
        <w:t>Κανόνες απόδειξης ποιοτικής επιλογής</w:t>
      </w:r>
      <w:bookmarkEnd w:id="34"/>
    </w:p>
    <w:p w14:paraId="58AF17E1" w14:textId="77777777" w:rsidR="0049623E" w:rsidRPr="0049623E" w:rsidRDefault="0049623E" w:rsidP="0049623E">
      <w:pPr>
        <w:rPr>
          <w:bCs/>
          <w:lang w:val="el-GR" w:eastAsia="ar-SA"/>
        </w:rPr>
      </w:pPr>
      <w:r w:rsidRPr="0049623E">
        <w:rPr>
          <w:bCs/>
          <w:lang w:val="el-GR" w:eastAsia="ar-SA"/>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w:t>
      </w:r>
      <w:r w:rsidR="005C6C78">
        <w:rPr>
          <w:bCs/>
          <w:lang w:val="el-GR" w:eastAsia="ar-SA"/>
        </w:rPr>
        <w:t xml:space="preserve"> του ν. 4412/2016</w:t>
      </w:r>
      <w:r w:rsidRPr="0049623E">
        <w:rPr>
          <w:bCs/>
          <w:lang w:val="el-GR" w:eastAsia="ar-SA"/>
        </w:rPr>
        <w:t xml:space="preserve">. </w:t>
      </w:r>
    </w:p>
    <w:p w14:paraId="50340634" w14:textId="77777777" w:rsidR="0049623E" w:rsidRPr="0049623E" w:rsidRDefault="0049623E" w:rsidP="0049623E">
      <w:pPr>
        <w:rPr>
          <w:bCs/>
          <w:lang w:val="el-GR" w:eastAsia="ar-SA"/>
        </w:rPr>
      </w:pPr>
      <w:r w:rsidRPr="0049623E">
        <w:rPr>
          <w:bCs/>
          <w:lang w:val="el-GR" w:eastAsia="ar-SA"/>
        </w:rPr>
        <w:lastRenderedPageBreak/>
        <w:t xml:space="preserve">Στην περίπτωση που ο οικονομικός φορέας στηρίζεται στις ικανότητες άλλων φορέων, σύμφωνα με </w:t>
      </w:r>
      <w:r w:rsidRPr="0049623E">
        <w:rPr>
          <w:lang w:val="el-GR" w:eastAsia="ar-SA"/>
        </w:rPr>
        <w:t>την παράγραφ</w:t>
      </w:r>
      <w:r w:rsidR="00127AAD">
        <w:rPr>
          <w:lang w:val="el-GR" w:eastAsia="ar-SA"/>
        </w:rPr>
        <w:t>ο</w:t>
      </w:r>
      <w:r w:rsidRPr="0049623E">
        <w:rPr>
          <w:lang w:val="el-GR" w:eastAsia="ar-SA"/>
        </w:rPr>
        <w:t xml:space="preserve"> </w:t>
      </w:r>
      <w:r w:rsidRPr="0049623E">
        <w:rPr>
          <w:bCs/>
          <w:lang w:val="el-GR" w:eastAsia="ar-SA"/>
        </w:rPr>
        <w:t xml:space="preserve">2.2.8 της παρούσας, οι φορείς στην ικανότητα των οποίων στηρίζεται υποχρεούνται να  αποδεικνύουν, κατά τα οριζόμενα </w:t>
      </w:r>
      <w:r w:rsidR="002647D4">
        <w:rPr>
          <w:bCs/>
          <w:lang w:val="el-GR" w:eastAsia="ar-SA"/>
        </w:rPr>
        <w:t>στις παραγράφους</w:t>
      </w:r>
      <w:r w:rsidRPr="0049623E">
        <w:rPr>
          <w:bCs/>
          <w:lang w:val="el-GR" w:eastAsia="ar-SA"/>
        </w:rPr>
        <w:t xml:space="preserve"> 2.2.9.1 και 2.2.9.2, ότι δεν συντρέχουν οι λόγοι αποκλεισμού </w:t>
      </w:r>
      <w:r w:rsidRPr="0049623E">
        <w:rPr>
          <w:lang w:val="el-GR" w:eastAsia="ar-SA"/>
        </w:rPr>
        <w:t xml:space="preserve">της παραγράφου </w:t>
      </w:r>
      <w:r w:rsidRPr="0049623E">
        <w:rPr>
          <w:bCs/>
          <w:lang w:val="el-GR" w:eastAsia="ar-SA"/>
        </w:rPr>
        <w:t>2.2.3 της παρούσας και ότι πληρούν τα σχετικά κριτήρια επιλογής κατά περίπτωση (παράγραφοι 2.2.5 και 2.2.6 ).</w:t>
      </w:r>
    </w:p>
    <w:p w14:paraId="76DECF34" w14:textId="77777777" w:rsidR="0049623E" w:rsidRPr="0049623E" w:rsidRDefault="0049623E" w:rsidP="0049623E">
      <w:pPr>
        <w:rPr>
          <w:bCs/>
          <w:lang w:val="el-GR" w:eastAsia="ar-SA"/>
        </w:rPr>
      </w:pPr>
      <w:r w:rsidRPr="0049623E">
        <w:rPr>
          <w:bCs/>
          <w:lang w:val="el-GR" w:eastAsia="ar-SA"/>
        </w:rPr>
        <w:t xml:space="preserve">Στην περίπτωση που </w:t>
      </w:r>
      <w:r w:rsidRPr="0049623E">
        <w:rPr>
          <w:bCs/>
          <w:lang w:val="en-US" w:eastAsia="ar-SA"/>
        </w:rPr>
        <w:t>o</w:t>
      </w:r>
      <w:r w:rsidRPr="0049623E">
        <w:rPr>
          <w:bCs/>
          <w:lang w:val="el-GR"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2647D4">
        <w:rPr>
          <w:bCs/>
          <w:lang w:val="el-GR" w:eastAsia="ar-SA"/>
        </w:rPr>
        <w:t>στις παραγράφους</w:t>
      </w:r>
      <w:r w:rsidRPr="0049623E">
        <w:rPr>
          <w:bCs/>
          <w:lang w:val="el-GR" w:eastAsia="ar-SA"/>
        </w:rPr>
        <w:t xml:space="preserve"> 2.2.9.1 και 2.2.9.2, ότι δεν συντρέχουν οι λόγοι αποκλεισμού της παραγράφου 2.2.3 της παρούσας. </w:t>
      </w:r>
    </w:p>
    <w:p w14:paraId="5CC007AF" w14:textId="77777777" w:rsidR="0049623E" w:rsidRPr="0049623E" w:rsidRDefault="0049623E" w:rsidP="0049623E">
      <w:pPr>
        <w:suppressAutoHyphens w:val="0"/>
        <w:spacing w:after="160" w:line="259" w:lineRule="auto"/>
        <w:rPr>
          <w:rFonts w:eastAsia="Calibri" w:cs="Times New Roman"/>
          <w:szCs w:val="22"/>
          <w:lang w:val="el-GR" w:eastAsia="en-US"/>
        </w:rPr>
      </w:pPr>
      <w:r w:rsidRPr="0049623E">
        <w:rPr>
          <w:rFonts w:eastAsia="Calibri" w:cs="Times New Roman"/>
          <w:szCs w:val="22"/>
          <w:lang w:val="el-GR"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14:paraId="4DF39FE9" w14:textId="77777777" w:rsidR="00D41FD6" w:rsidRPr="00C229F3" w:rsidRDefault="00D41FD6">
      <w:pPr>
        <w:pStyle w:val="4"/>
        <w:ind w:left="567" w:hanging="567"/>
        <w:rPr>
          <w:lang w:val="el-GR"/>
        </w:rPr>
      </w:pPr>
      <w:bookmarkStart w:id="35" w:name="_Toc134530594"/>
      <w:r>
        <w:rPr>
          <w:rFonts w:ascii="Calibri" w:hAnsi="Calibri"/>
          <w:lang w:val="el-GR"/>
        </w:rPr>
        <w:t>2.2.9.1</w:t>
      </w:r>
      <w:r>
        <w:rPr>
          <w:rFonts w:ascii="Calibri" w:hAnsi="Calibri"/>
          <w:lang w:val="el-GR"/>
        </w:rPr>
        <w:tab/>
        <w:t>Προκαταρκτική απόδειξη κατά την υποβολή προσφορών</w:t>
      </w:r>
      <w:bookmarkEnd w:id="35"/>
      <w:r>
        <w:rPr>
          <w:rFonts w:ascii="Calibri" w:hAnsi="Calibri"/>
          <w:lang w:val="el-GR"/>
        </w:rPr>
        <w:t xml:space="preserve"> </w:t>
      </w:r>
    </w:p>
    <w:p w14:paraId="164A9799" w14:textId="77777777" w:rsidR="00D41FD6" w:rsidRPr="00C229F3" w:rsidRDefault="00D41FD6">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rFonts w:eastAsia="SimSun"/>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3A34DC">
        <w:rPr>
          <w:lang w:val="el-GR"/>
        </w:rPr>
        <w:t>Παράρτημα</w:t>
      </w:r>
      <w:r w:rsidR="00227B60" w:rsidRPr="003A34DC">
        <w:rPr>
          <w:lang w:val="el-GR"/>
        </w:rPr>
        <w:t xml:space="preserve"> ΙΙ,</w:t>
      </w:r>
      <w:r>
        <w:rPr>
          <w:lang w:val="el-GR"/>
        </w:rPr>
        <w:t xml:space="preserve"> το οποίο </w:t>
      </w:r>
      <w:r w:rsidR="00DC63F0">
        <w:rPr>
          <w:lang w:val="el-GR"/>
        </w:rPr>
        <w:t xml:space="preserve">ισοδυναμεί με </w:t>
      </w:r>
      <w:r>
        <w:rPr>
          <w:lang w:val="el-GR"/>
        </w:rPr>
        <w:t>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sidR="00127AAD">
        <w:rPr>
          <w:lang w:val="el-GR"/>
        </w:rPr>
        <w:t>.</w:t>
      </w:r>
    </w:p>
    <w:p w14:paraId="46A675EA" w14:textId="77777777" w:rsidR="00DC63F0" w:rsidRDefault="00DC63F0">
      <w:pPr>
        <w:rPr>
          <w:lang w:val="el-GR"/>
        </w:rPr>
      </w:pPr>
      <w:r>
        <w:rPr>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00127AAD">
        <w:rPr>
          <w:lang w:val="el-GR"/>
        </w:rPr>
        <w:t xml:space="preserve"> </w:t>
      </w:r>
      <w:r w:rsidRPr="007B335B">
        <w:rPr>
          <w:bCs/>
          <w:iCs/>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r w:rsidR="00127AAD">
        <w:rPr>
          <w:bCs/>
          <w:iCs/>
          <w:lang w:val="el-GR"/>
        </w:rPr>
        <w:t>.</w:t>
      </w:r>
    </w:p>
    <w:p w14:paraId="7B0667B9" w14:textId="77777777" w:rsidR="00DC63F0" w:rsidRDefault="00DC63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B56D75">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3FC61C9E" w14:textId="77777777" w:rsidR="00D41FD6" w:rsidRPr="00C229F3" w:rsidRDefault="00D41FD6">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2E44AF58" w14:textId="77777777" w:rsidR="007A6693" w:rsidRPr="007A6693" w:rsidRDefault="00D41FD6" w:rsidP="001C5AD7">
      <w:pPr>
        <w:rPr>
          <w:lang w:val="el-GR" w:eastAsia="ar-SA"/>
        </w:rPr>
      </w:pPr>
      <w:r>
        <w:rPr>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r w:rsidRPr="00C11E79">
        <w:rPr>
          <w:lang w:val="el-GR"/>
        </w:rPr>
        <w:t>.</w:t>
      </w:r>
      <w:r w:rsidR="007A6693" w:rsidRPr="00C11E79">
        <w:rPr>
          <w:lang w:val="el-GR" w:eastAsia="ar-SA"/>
        </w:rPr>
        <w:t xml:space="preserve">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D71E5D">
        <w:fldChar w:fldCharType="begin"/>
      </w:r>
      <w:r w:rsidR="00D71E5D">
        <w:instrText>HYPERLINK</w:instrText>
      </w:r>
      <w:r w:rsidR="00D71E5D" w:rsidRPr="00D71E5D">
        <w:rPr>
          <w:lang w:val="el-GR"/>
        </w:rPr>
        <w:instrText xml:space="preserve"> "</w:instrText>
      </w:r>
      <w:r w:rsidR="00D71E5D">
        <w:instrText>http</w:instrText>
      </w:r>
      <w:r w:rsidR="00D71E5D" w:rsidRPr="00D71E5D">
        <w:rPr>
          <w:lang w:val="el-GR"/>
        </w:rPr>
        <w:instrText>://</w:instrText>
      </w:r>
      <w:r w:rsidR="00D71E5D">
        <w:instrText>www</w:instrText>
      </w:r>
      <w:r w:rsidR="00D71E5D" w:rsidRPr="00D71E5D">
        <w:rPr>
          <w:lang w:val="el-GR"/>
        </w:rPr>
        <w:instrText>.</w:instrText>
      </w:r>
      <w:r w:rsidR="00D71E5D">
        <w:instrText>eaadhsy</w:instrText>
      </w:r>
      <w:r w:rsidR="00D71E5D" w:rsidRPr="00D71E5D">
        <w:rPr>
          <w:lang w:val="el-GR"/>
        </w:rPr>
        <w:instrText>.</w:instrText>
      </w:r>
      <w:r w:rsidR="00D71E5D">
        <w:instrText>gr</w:instrText>
      </w:r>
      <w:r w:rsidR="00D71E5D" w:rsidRPr="00D71E5D">
        <w:rPr>
          <w:lang w:val="el-GR"/>
        </w:rPr>
        <w:instrText>/"</w:instrText>
      </w:r>
      <w:r w:rsidR="00D71E5D">
        <w:fldChar w:fldCharType="separate"/>
      </w:r>
      <w:r w:rsidR="00E07601" w:rsidRPr="00E07601">
        <w:rPr>
          <w:rStyle w:val="-"/>
        </w:rPr>
        <w:t>http</w:t>
      </w:r>
      <w:r w:rsidR="00E07601" w:rsidRPr="00B225EE">
        <w:rPr>
          <w:rStyle w:val="-"/>
          <w:lang w:val="el-GR"/>
        </w:rPr>
        <w:t>://</w:t>
      </w:r>
      <w:r w:rsidR="00E07601" w:rsidRPr="00E07601">
        <w:rPr>
          <w:rStyle w:val="-"/>
        </w:rPr>
        <w:t>www</w:t>
      </w:r>
      <w:r w:rsidR="00E07601" w:rsidRPr="00B225EE">
        <w:rPr>
          <w:rStyle w:val="-"/>
          <w:lang w:val="el-GR"/>
        </w:rPr>
        <w:t>.</w:t>
      </w:r>
      <w:proofErr w:type="spellStart"/>
      <w:r w:rsidR="00E07601" w:rsidRPr="00E07601">
        <w:rPr>
          <w:rStyle w:val="-"/>
        </w:rPr>
        <w:t>eaadhsy</w:t>
      </w:r>
      <w:proofErr w:type="spellEnd"/>
      <w:r w:rsidR="00E07601" w:rsidRPr="00B225EE">
        <w:rPr>
          <w:rStyle w:val="-"/>
          <w:lang w:val="el-GR"/>
        </w:rPr>
        <w:t>.</w:t>
      </w:r>
      <w:r w:rsidR="00E07601" w:rsidRPr="00E07601">
        <w:rPr>
          <w:rStyle w:val="-"/>
        </w:rPr>
        <w:t>gr</w:t>
      </w:r>
      <w:r w:rsidR="00E07601" w:rsidRPr="00B225EE">
        <w:rPr>
          <w:rStyle w:val="-"/>
          <w:lang w:val="el-GR"/>
        </w:rPr>
        <w:t>/</w:t>
      </w:r>
      <w:r w:rsidR="00D71E5D">
        <w:rPr>
          <w:rStyle w:val="-"/>
          <w:lang w:val="el-GR"/>
        </w:rPr>
        <w:fldChar w:fldCharType="end"/>
      </w:r>
      <w:r w:rsidR="00D71E5D">
        <w:fldChar w:fldCharType="begin"/>
      </w:r>
      <w:r w:rsidR="00D71E5D">
        <w:instrText>HYPERLINK</w:instrText>
      </w:r>
      <w:r w:rsidR="00D71E5D" w:rsidRPr="00D71E5D">
        <w:rPr>
          <w:lang w:val="el-GR"/>
        </w:rPr>
        <w:instrText xml:space="preserve"> "</w:instrText>
      </w:r>
      <w:r w:rsidR="00D71E5D">
        <w:instrText>http</w:instrText>
      </w:r>
      <w:r w:rsidR="00D71E5D" w:rsidRPr="00D71E5D">
        <w:rPr>
          <w:lang w:val="el-GR"/>
        </w:rPr>
        <w:instrText>://</w:instrText>
      </w:r>
      <w:r w:rsidR="00D71E5D">
        <w:instrText>www</w:instrText>
      </w:r>
      <w:r w:rsidR="00D71E5D" w:rsidRPr="00D71E5D">
        <w:rPr>
          <w:lang w:val="el-GR"/>
        </w:rPr>
        <w:instrText>.</w:instrText>
      </w:r>
      <w:r w:rsidR="00D71E5D">
        <w:instrText>hsppa</w:instrText>
      </w:r>
      <w:r w:rsidR="00D71E5D" w:rsidRPr="00D71E5D">
        <w:rPr>
          <w:lang w:val="el-GR"/>
        </w:rPr>
        <w:instrText>.</w:instrText>
      </w:r>
      <w:r w:rsidR="00D71E5D">
        <w:instrText>gr</w:instrText>
      </w:r>
      <w:r w:rsidR="00D71E5D" w:rsidRPr="00D71E5D">
        <w:rPr>
          <w:lang w:val="el-GR"/>
        </w:rPr>
        <w:instrText>/"</w:instrText>
      </w:r>
      <w:r w:rsidR="00D71E5D">
        <w:fldChar w:fldCharType="separate"/>
      </w:r>
      <w:r w:rsidR="00E07601" w:rsidRPr="00E07601">
        <w:rPr>
          <w:rStyle w:val="-"/>
        </w:rPr>
        <w:t>http</w:t>
      </w:r>
      <w:r w:rsidR="00E07601" w:rsidRPr="00B225EE">
        <w:rPr>
          <w:rStyle w:val="-"/>
          <w:lang w:val="el-GR"/>
        </w:rPr>
        <w:t>://</w:t>
      </w:r>
      <w:r w:rsidR="00E07601" w:rsidRPr="00E07601">
        <w:rPr>
          <w:rStyle w:val="-"/>
        </w:rPr>
        <w:t>www</w:t>
      </w:r>
      <w:r w:rsidR="00E07601" w:rsidRPr="00B225EE">
        <w:rPr>
          <w:rStyle w:val="-"/>
          <w:lang w:val="el-GR"/>
        </w:rPr>
        <w:t>.</w:t>
      </w:r>
      <w:proofErr w:type="spellStart"/>
      <w:r w:rsidR="00E07601" w:rsidRPr="00E07601">
        <w:rPr>
          <w:rStyle w:val="-"/>
        </w:rPr>
        <w:t>hsppa</w:t>
      </w:r>
      <w:proofErr w:type="spellEnd"/>
      <w:r w:rsidR="00E07601" w:rsidRPr="00B225EE">
        <w:rPr>
          <w:rStyle w:val="-"/>
          <w:lang w:val="el-GR"/>
        </w:rPr>
        <w:t>.</w:t>
      </w:r>
      <w:r w:rsidR="00E07601" w:rsidRPr="00E07601">
        <w:rPr>
          <w:rStyle w:val="-"/>
        </w:rPr>
        <w:t>gr</w:t>
      </w:r>
      <w:r w:rsidR="00E07601" w:rsidRPr="00B225EE">
        <w:rPr>
          <w:rStyle w:val="-"/>
          <w:lang w:val="el-GR"/>
        </w:rPr>
        <w:t>/</w:t>
      </w:r>
      <w:r w:rsidR="00D71E5D">
        <w:rPr>
          <w:rStyle w:val="-"/>
          <w:lang w:val="el-GR"/>
        </w:rPr>
        <w:fldChar w:fldCharType="end"/>
      </w:r>
    </w:p>
    <w:p w14:paraId="1C07838F" w14:textId="77777777" w:rsidR="005F390C" w:rsidRDefault="005F390C" w:rsidP="001C5AD7">
      <w:pPr>
        <w:suppressAutoHyphens w:val="0"/>
        <w:spacing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παραγράφου 2.2.3 της παρούσης και ταυτόχρονα να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674ECE74" w14:textId="77777777" w:rsidR="005F390C" w:rsidRPr="00E14C02" w:rsidRDefault="005F390C" w:rsidP="005F390C">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lastRenderedPageBreak/>
        <w:t>Ιδίως επισημαίνεται ότι</w:t>
      </w:r>
      <w:r w:rsidR="002041AF">
        <w:rPr>
          <w:rFonts w:eastAsia="Calibri" w:cs="Times New Roman"/>
          <w:szCs w:val="22"/>
          <w:lang w:val="el-GR" w:eastAsia="en-US"/>
        </w:rPr>
        <w:t>,</w:t>
      </w:r>
      <w:r w:rsidRPr="00E14C02">
        <w:rPr>
          <w:rFonts w:eastAsia="Calibri" w:cs="Times New Roman"/>
          <w:szCs w:val="22"/>
          <w:lang w:val="el-GR" w:eastAsia="en-US"/>
        </w:rPr>
        <w:t xml:space="preserve"> κατά την απάντηση οικονομικού φορέα στο </w:t>
      </w:r>
      <w:r>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Pr>
          <w:rFonts w:eastAsia="Calibri" w:cs="Times New Roman"/>
          <w:szCs w:val="22"/>
          <w:lang w:val="el-GR" w:eastAsia="en-US"/>
        </w:rPr>
        <w:t xml:space="preserve">σύμφωνα με την περ. γ της παραγράφου 2.2.3.4 της παρούσης, </w:t>
      </w:r>
      <w:r w:rsidRPr="00E14C02">
        <w:rPr>
          <w:rFonts w:eastAsia="Calibri" w:cs="Times New Roman"/>
          <w:szCs w:val="22"/>
          <w:lang w:val="el-GR" w:eastAsia="en-US"/>
        </w:rPr>
        <w:t>αναλύεται στο σχετικό πεδίο που προβάλλει κατόπιν θετικής απάντησης.</w:t>
      </w:r>
    </w:p>
    <w:p w14:paraId="5553193F" w14:textId="41A337AC" w:rsidR="00D41FD6" w:rsidRDefault="005F390C" w:rsidP="005F390C">
      <w:pPr>
        <w:rPr>
          <w:lang w:val="el-GR"/>
        </w:rPr>
      </w:pPr>
      <w:r w:rsidRPr="00E14C02">
        <w:rPr>
          <w:rFonts w:eastAsia="Calibri" w:cs="Times New Roman"/>
          <w:szCs w:val="22"/>
          <w:lang w:val="el-GR" w:eastAsia="en-US"/>
        </w:rPr>
        <w:t xml:space="preserve">Όσον αφορά </w:t>
      </w:r>
      <w:r>
        <w:rPr>
          <w:rFonts w:eastAsia="Calibri" w:cs="Times New Roman"/>
          <w:szCs w:val="22"/>
          <w:lang w:val="el-GR" w:eastAsia="en-US"/>
        </w:rPr>
        <w:t>σ</w:t>
      </w:r>
      <w:r w:rsidRPr="00E14C02">
        <w:rPr>
          <w:rFonts w:eastAsia="Calibri" w:cs="Times New Roman"/>
          <w:szCs w:val="22"/>
          <w:lang w:val="el-GR" w:eastAsia="en-US"/>
        </w:rPr>
        <w:t>τις υποχρεώσεις του στην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6FFC6F4F" w14:textId="77777777" w:rsidR="00D41FD6" w:rsidRDefault="00D41FD6">
      <w:pPr>
        <w:pStyle w:val="4"/>
        <w:rPr>
          <w:rFonts w:ascii="Calibri" w:hAnsi="Calibri" w:cs="Calibri"/>
          <w:lang w:val="el-GR"/>
        </w:rPr>
      </w:pPr>
      <w:bookmarkStart w:id="36" w:name="_Toc134530595"/>
      <w:r>
        <w:rPr>
          <w:rFonts w:ascii="Calibri" w:hAnsi="Calibri"/>
          <w:lang w:val="el-GR"/>
        </w:rPr>
        <w:t>2.2.9.2</w:t>
      </w:r>
      <w:r>
        <w:rPr>
          <w:rFonts w:ascii="Calibri" w:hAnsi="Calibri"/>
          <w:lang w:val="el-GR"/>
        </w:rPr>
        <w:tab/>
        <w:t>Αποδεικτικά μέσα</w:t>
      </w:r>
      <w:bookmarkEnd w:id="36"/>
      <w:r w:rsidR="0075720B">
        <w:rPr>
          <w:rFonts w:ascii="Calibri" w:hAnsi="Calibri"/>
          <w:lang w:val="el-GR"/>
        </w:rPr>
        <w:t xml:space="preserve"> </w:t>
      </w:r>
    </w:p>
    <w:p w14:paraId="42471958" w14:textId="77777777" w:rsidR="00FB6973" w:rsidRDefault="00D41FD6" w:rsidP="00FB6973">
      <w:pPr>
        <w:rPr>
          <w:bCs/>
          <w:lang w:val="el-GR"/>
        </w:rPr>
      </w:pPr>
      <w:bookmarkStart w:id="37" w:name="__RefHeading___Toc316_3433287216"/>
      <w:bookmarkEnd w:id="37"/>
      <w:r>
        <w:rPr>
          <w:b/>
          <w:bCs/>
          <w:lang w:val="el-GR"/>
        </w:rPr>
        <w:t>Α.</w:t>
      </w:r>
      <w:r>
        <w:rPr>
          <w:lang w:val="el-GR"/>
        </w:rPr>
        <w:t xml:space="preserve"> </w:t>
      </w:r>
      <w:r w:rsidR="00FB6973"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sidR="002647D4">
        <w:rPr>
          <w:bCs/>
          <w:lang w:val="el-GR"/>
        </w:rPr>
        <w:t>τις παραγράφους</w:t>
      </w:r>
      <w:r w:rsidR="00FB6973" w:rsidRPr="007F65D6">
        <w:rPr>
          <w:bCs/>
          <w:lang w:val="el-GR"/>
        </w:rPr>
        <w:t xml:space="preserve"> 2.2.4, 2.2.5, 2.2.6 και 2.2.7, οι οικονομικοί φορείς προσκομίζουν τα δικαιολογητικά του παρόντος. Η προσκόμιση των </w:t>
      </w:r>
      <w:r w:rsidR="00FB6973">
        <w:rPr>
          <w:bCs/>
          <w:lang w:val="el-GR"/>
        </w:rPr>
        <w:t xml:space="preserve">εν λόγω </w:t>
      </w:r>
      <w:r w:rsidR="00FB6973" w:rsidRPr="007F65D6">
        <w:rPr>
          <w:bCs/>
          <w:lang w:val="el-GR"/>
        </w:rPr>
        <w:t>δικαιολογητικών γίνεται κατά τα οριζόμενα στ</w:t>
      </w:r>
      <w:r w:rsidR="002647D4">
        <w:rPr>
          <w:bCs/>
          <w:lang w:val="el-GR"/>
        </w:rPr>
        <w:t>ην παράγραφο</w:t>
      </w:r>
      <w:r w:rsidR="00FB6973" w:rsidRPr="007F65D6">
        <w:rPr>
          <w:bCs/>
          <w:lang w:val="el-GR"/>
        </w:rPr>
        <w:t xml:space="preserve"> 3.2 από τον προσωρινό ανάδοχο.</w:t>
      </w:r>
      <w:r w:rsidR="00FB6973" w:rsidRPr="00C53CD7">
        <w:rPr>
          <w:lang w:val="el-GR"/>
        </w:rPr>
        <w:t xml:space="preserve"> </w:t>
      </w:r>
      <w:r w:rsidR="00FB6973"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3CA41152" w14:textId="77777777" w:rsidR="00FB6973" w:rsidRDefault="00FB6973" w:rsidP="00FB6973">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7D395425" w14:textId="77777777" w:rsidR="00FB6973" w:rsidRDefault="00FB6973" w:rsidP="00FB6973">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1B5E1C16" w14:textId="77777777" w:rsidR="00FB6973" w:rsidRDefault="00FB6973" w:rsidP="00FB6973">
      <w:pPr>
        <w:rPr>
          <w:bCs/>
          <w:lang w:val="el-GR"/>
        </w:rPr>
      </w:pPr>
      <w:r>
        <w:rPr>
          <w:bCs/>
          <w:lang w:val="el-GR"/>
        </w:rPr>
        <w:t xml:space="preserve">Τα δικαιολογητικά του παρόντος υποβάλλονται και γίνονται αποδεκτά σύμφωνα με την παράγραφο 2.4.2.5 </w:t>
      </w:r>
      <w:r w:rsidR="00B76605" w:rsidRPr="00B76605">
        <w:rPr>
          <w:bCs/>
          <w:lang w:val="el-GR"/>
        </w:rPr>
        <w:t>και 3.2 της παρούσας.</w:t>
      </w:r>
    </w:p>
    <w:p w14:paraId="04682939" w14:textId="77777777" w:rsidR="00B16A37" w:rsidRPr="00BB06B6" w:rsidRDefault="00FB6973" w:rsidP="00FB6973">
      <w:pPr>
        <w:rPr>
          <w:b/>
          <w:bCs/>
          <w:lang w:val="el-GR"/>
        </w:rPr>
      </w:pPr>
      <w:r>
        <w:rPr>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2B023026" w14:textId="77777777" w:rsidR="00D41FD6" w:rsidRPr="00C229F3" w:rsidRDefault="00D41FD6">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w:t>
      </w:r>
      <w:r w:rsidR="00FB6973" w:rsidRPr="00FB6973">
        <w:rPr>
          <w:lang w:val="el-GR"/>
        </w:rPr>
        <w:t xml:space="preserve"> </w:t>
      </w:r>
      <w:r w:rsidR="00FB6973">
        <w:rPr>
          <w:lang w:val="el-GR"/>
        </w:rPr>
        <w:t>που αναφέρονται παρακάτω</w:t>
      </w:r>
      <w:r>
        <w:rPr>
          <w:lang w:val="el-GR"/>
        </w:rPr>
        <w:t>:</w:t>
      </w:r>
    </w:p>
    <w:p w14:paraId="0DFDDD60" w14:textId="77777777" w:rsidR="00FB6973" w:rsidRDefault="00FB6973" w:rsidP="00FB6973">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w:t>
      </w:r>
      <w:r>
        <w:rPr>
          <w:color w:val="000000"/>
          <w:lang w:val="el-GR"/>
        </w:rPr>
        <w:lastRenderedPageBreak/>
        <w:t xml:space="preserve">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5F226EDC" w14:textId="77777777" w:rsidR="00FB6973" w:rsidRPr="00BD65F6" w:rsidRDefault="00FB6973" w:rsidP="00FB6973">
      <w:pPr>
        <w:rPr>
          <w:lang w:val="el-GR"/>
        </w:rPr>
      </w:pPr>
      <w:r>
        <w:rPr>
          <w:color w:val="000000"/>
          <w:lang w:val="el-GR"/>
        </w:rPr>
        <w:t>Ειδικότερα οι οικονομικοί φορείς προσκομίζουν:</w:t>
      </w:r>
    </w:p>
    <w:p w14:paraId="4703D699" w14:textId="77777777" w:rsidR="00116CBA" w:rsidRDefault="00D41FD6">
      <w:pPr>
        <w:rPr>
          <w:color w:val="000000"/>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004A4D41" w:rsidRPr="004A4D41">
        <w:rPr>
          <w:lang w:val="el-GR"/>
        </w:rPr>
        <w:t xml:space="preserve">, </w:t>
      </w:r>
      <w:r w:rsidR="004A4D41" w:rsidRPr="005609B2">
        <w:rPr>
          <w:color w:val="000000"/>
          <w:lang w:val="el-GR"/>
        </w:rPr>
        <w:t>που να έχει εκδοθεί έως τρεις (3) μήνες πριν από την υποβολή του</w:t>
      </w:r>
      <w:r w:rsidRPr="005609B2">
        <w:rPr>
          <w:color w:val="000000"/>
          <w:lang w:val="el-GR"/>
        </w:rPr>
        <w:t xml:space="preserve">. </w:t>
      </w:r>
    </w:p>
    <w:p w14:paraId="794C7BE7" w14:textId="77777777" w:rsidR="00D41FD6" w:rsidRPr="005609B2" w:rsidRDefault="00D41FD6">
      <w:pPr>
        <w:rPr>
          <w:color w:val="000000"/>
          <w:lang w:val="el-GR"/>
        </w:rPr>
      </w:pPr>
      <w:r w:rsidRPr="005609B2">
        <w:rPr>
          <w:color w:val="000000"/>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063A4256" w14:textId="77777777" w:rsidR="00116CBA" w:rsidRDefault="00D41FD6">
      <w:pPr>
        <w:rPr>
          <w:color w:val="000000"/>
          <w:lang w:val="el-GR"/>
        </w:rPr>
      </w:pPr>
      <w:r w:rsidRPr="005609B2">
        <w:rPr>
          <w:b/>
          <w:bCs/>
          <w:color w:val="000000"/>
          <w:lang w:val="el-GR"/>
        </w:rPr>
        <w:t>β)</w:t>
      </w:r>
      <w:r w:rsidRPr="005609B2">
        <w:rPr>
          <w:color w:val="000000"/>
          <w:lang w:val="el-GR"/>
        </w:rPr>
        <w:t xml:space="preserve"> για </w:t>
      </w:r>
      <w:r w:rsidR="00B56D75">
        <w:rPr>
          <w:color w:val="000000"/>
          <w:lang w:val="el-GR"/>
        </w:rPr>
        <w:t>την</w:t>
      </w:r>
      <w:r w:rsidRPr="005609B2">
        <w:rPr>
          <w:color w:val="000000"/>
          <w:lang w:val="el-GR"/>
        </w:rPr>
        <w:t xml:space="preserve"> παρ</w:t>
      </w:r>
      <w:r w:rsidR="00B56D75">
        <w:rPr>
          <w:color w:val="000000"/>
          <w:lang w:val="el-GR"/>
        </w:rPr>
        <w:t>άγραφο</w:t>
      </w:r>
      <w:r w:rsidRPr="005609B2">
        <w:rPr>
          <w:color w:val="000000"/>
          <w:lang w:val="el-GR"/>
        </w:rPr>
        <w:t xml:space="preserve"> 2.2.3.2 πιστοποιητικό που εκδίδεται από την αρμόδια αρχή του οικείου κράτους - μέλους ή χώρας</w:t>
      </w:r>
      <w:r w:rsidR="00AE1735" w:rsidRPr="005609B2">
        <w:rPr>
          <w:color w:val="000000"/>
          <w:lang w:val="el-GR"/>
        </w:rPr>
        <w:t xml:space="preserve">,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r w:rsidRPr="005609B2">
        <w:rPr>
          <w:color w:val="000000"/>
          <w:lang w:val="el-GR"/>
        </w:rPr>
        <w:t xml:space="preserve"> </w:t>
      </w:r>
    </w:p>
    <w:p w14:paraId="040F82A3" w14:textId="77777777" w:rsidR="00116CBA" w:rsidRDefault="00116CBA" w:rsidP="00116CBA">
      <w:pPr>
        <w:rPr>
          <w:b/>
          <w:bCs/>
          <w:color w:val="000000"/>
          <w:lang w:val="el-GR"/>
        </w:rPr>
      </w:pPr>
      <w:r>
        <w:rPr>
          <w:color w:val="000000"/>
          <w:lang w:val="el-GR"/>
        </w:rPr>
        <w:t>Ιδίως οι οικονομικοί φορείς που είναι εγκατεστημένοι στην Ελλάδα προσκομίζουν:</w:t>
      </w:r>
    </w:p>
    <w:p w14:paraId="62134CD4" w14:textId="77777777" w:rsidR="00116CBA" w:rsidRDefault="00116CBA" w:rsidP="00116CBA">
      <w:pPr>
        <w:rPr>
          <w:color w:val="000000"/>
          <w:lang w:val="el-GR"/>
        </w:rPr>
      </w:pPr>
      <w:proofErr w:type="spellStart"/>
      <w:r>
        <w:rPr>
          <w:b/>
          <w:bCs/>
          <w:color w:val="000000"/>
          <w:lang w:val="en-US"/>
        </w:rPr>
        <w:t>i</w:t>
      </w:r>
      <w:proofErr w:type="spellEnd"/>
      <w:r>
        <w:rPr>
          <w:b/>
          <w:bCs/>
          <w:color w:val="000000"/>
          <w:lang w:val="el-GR"/>
        </w:rPr>
        <w:t xml:space="preserve">) </w:t>
      </w:r>
      <w:r>
        <w:rPr>
          <w:color w:val="000000"/>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w:t>
      </w:r>
      <w:proofErr w:type="gramStart"/>
      <w:r>
        <w:rPr>
          <w:color w:val="000000"/>
          <w:lang w:val="el-GR"/>
        </w:rPr>
        <w:t>Α.Α.Δ.Ε..</w:t>
      </w:r>
      <w:proofErr w:type="gramEnd"/>
      <w:r w:rsidRPr="00BD65F6">
        <w:rPr>
          <w:color w:val="000000"/>
          <w:lang w:val="el-GR"/>
        </w:rPr>
        <w:t xml:space="preserve"> </w:t>
      </w:r>
    </w:p>
    <w:p w14:paraId="197741E7" w14:textId="77777777" w:rsidR="00116CBA" w:rsidRDefault="00116CBA" w:rsidP="00116CBA">
      <w:pPr>
        <w:rPr>
          <w:bCs/>
          <w:i/>
          <w:color w:val="5B9BD5"/>
          <w:lang w:val="el-GR"/>
        </w:rPr>
      </w:pPr>
      <w:r>
        <w:rPr>
          <w:b/>
          <w:bCs/>
          <w:color w:val="000000"/>
          <w:lang w:val="en-US"/>
        </w:rPr>
        <w:t>ii</w:t>
      </w:r>
      <w:r>
        <w:rPr>
          <w:b/>
          <w:bCs/>
          <w:color w:val="000000"/>
          <w:lang w:val="el-GR"/>
        </w:rPr>
        <w:t xml:space="preserve">) </w:t>
      </w:r>
      <w:r>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color w:val="000000"/>
          <w:lang w:val="en-US"/>
        </w:rPr>
        <w:t>e</w:t>
      </w:r>
      <w:r>
        <w:rPr>
          <w:color w:val="000000"/>
          <w:lang w:val="el-GR"/>
        </w:rPr>
        <w:t xml:space="preserve">-ΕΦΚΑ. </w:t>
      </w:r>
      <w:r w:rsidR="008A75E2" w:rsidRPr="005754CB">
        <w:rPr>
          <w:bCs/>
          <w:lang w:val="el-GR"/>
        </w:rPr>
        <w:t>Επίσης προσκομίζεται υπεύθυνη δήλωση του προσωρινού αναδόχου στην οποία αναφέρονται οι οργανισμοί κοινωνικής ασφάλισης (κύριας και επικουρικής)</w:t>
      </w:r>
      <w:r w:rsidR="008A75E2">
        <w:rPr>
          <w:bCs/>
          <w:lang w:val="el-GR"/>
        </w:rPr>
        <w:t xml:space="preserve"> στους οποίους </w:t>
      </w:r>
      <w:r w:rsidR="008A75E2" w:rsidRPr="00AD08A5">
        <w:rPr>
          <w:lang w:val="el-GR"/>
        </w:rPr>
        <w:t>οφείλει να καταβάλει εισφορές</w:t>
      </w:r>
      <w:r w:rsidR="008A75E2">
        <w:rPr>
          <w:bCs/>
          <w:lang w:val="el-GR"/>
        </w:rPr>
        <w:t xml:space="preserve"> </w:t>
      </w:r>
      <w:r w:rsidR="008A75E2" w:rsidRPr="005754CB">
        <w:rPr>
          <w:bCs/>
          <w:lang w:val="el-GR"/>
        </w:rPr>
        <w:t>.</w:t>
      </w:r>
    </w:p>
    <w:p w14:paraId="0F27E914" w14:textId="77777777" w:rsidR="00116CBA" w:rsidRDefault="00116CBA" w:rsidP="00116CBA">
      <w:pPr>
        <w:rPr>
          <w:color w:val="000000"/>
          <w:lang w:val="el-GR"/>
        </w:rPr>
      </w:pPr>
      <w:r>
        <w:rPr>
          <w:b/>
          <w:bCs/>
          <w:color w:val="000000"/>
          <w:lang w:val="en-US"/>
        </w:rPr>
        <w:t>iii</w:t>
      </w:r>
      <w:r>
        <w:rPr>
          <w:b/>
          <w:bCs/>
          <w:color w:val="000000"/>
          <w:lang w:val="el-GR"/>
        </w:rPr>
        <w:t xml:space="preserve">) </w:t>
      </w:r>
      <w:r>
        <w:rPr>
          <w:color w:val="000000"/>
          <w:lang w:val="el-GR"/>
        </w:rPr>
        <w:t xml:space="preserve">Για </w:t>
      </w:r>
      <w:r w:rsidR="00B56D75">
        <w:rPr>
          <w:color w:val="000000"/>
          <w:lang w:val="el-GR"/>
        </w:rPr>
        <w:t>την παράγραφο</w:t>
      </w:r>
      <w:r>
        <w:rPr>
          <w:color w:val="000000"/>
          <w:lang w:val="el-GR"/>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0925538D" w14:textId="77777777" w:rsidR="00116CBA" w:rsidRDefault="00D41FD6" w:rsidP="00116CBA">
      <w:pPr>
        <w:rPr>
          <w:color w:val="000000"/>
          <w:lang w:val="el-GR"/>
        </w:rPr>
      </w:pPr>
      <w:r w:rsidRPr="00FA08C7">
        <w:rPr>
          <w:b/>
          <w:bCs/>
          <w:lang w:val="el-GR"/>
        </w:rPr>
        <w:t>γ)</w:t>
      </w:r>
      <w:r w:rsidR="00D51083" w:rsidRPr="00FA08C7">
        <w:rPr>
          <w:b/>
          <w:bCs/>
          <w:lang w:val="el-GR"/>
        </w:rPr>
        <w:t xml:space="preserve"> </w:t>
      </w:r>
      <w:r w:rsidR="00116CBA" w:rsidRPr="00FA08C7">
        <w:rPr>
          <w:color w:val="000000"/>
          <w:lang w:val="el-GR"/>
        </w:rPr>
        <w:t>για την</w:t>
      </w:r>
      <w:r w:rsidR="00116CBA">
        <w:rPr>
          <w:color w:val="000000"/>
          <w:lang w:val="el-GR"/>
        </w:rPr>
        <w:t xml:space="preserve">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7802ECEF" w14:textId="77777777" w:rsidR="00116CBA" w:rsidRDefault="00116CBA" w:rsidP="00116CBA">
      <w:pPr>
        <w:rPr>
          <w:b/>
          <w:bCs/>
          <w:color w:val="000000"/>
          <w:lang w:val="el-GR"/>
        </w:rPr>
      </w:pPr>
      <w:r>
        <w:rPr>
          <w:color w:val="000000"/>
          <w:lang w:val="el-GR"/>
        </w:rPr>
        <w:t>Ιδίως οι οικονομικοί φορείς που είναι εγκατεστημένοι στην Ελλάδα προσκομίζουν:</w:t>
      </w:r>
    </w:p>
    <w:p w14:paraId="23488D2E" w14:textId="77777777" w:rsidR="00116CBA" w:rsidRDefault="00116CBA" w:rsidP="00116CBA">
      <w:pPr>
        <w:rPr>
          <w:b/>
          <w:lang w:val="el-GR"/>
        </w:rPr>
      </w:pPr>
      <w:bookmarkStart w:id="38" w:name="_Hlk69240569"/>
      <w:proofErr w:type="spellStart"/>
      <w:r>
        <w:rPr>
          <w:b/>
          <w:bCs/>
          <w:lang w:val="en-US"/>
        </w:rPr>
        <w:t>i</w:t>
      </w:r>
      <w:proofErr w:type="spellEnd"/>
      <w:r w:rsidRPr="00BD65F6">
        <w:rPr>
          <w:b/>
          <w:bCs/>
          <w:lang w:val="el-GR"/>
        </w:rPr>
        <w:t>)</w:t>
      </w:r>
      <w:r>
        <w:rPr>
          <w:bCs/>
          <w:lang w:val="el-GR"/>
        </w:rPr>
        <w:t xml:space="preserve"> Ενιαίο Πιστοποιητικό Δικαστικής Φερεγγυότητας</w:t>
      </w:r>
      <w:bookmarkEnd w:id="38"/>
      <w:r>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315CD708" w14:textId="77777777" w:rsidR="00116CBA" w:rsidRDefault="00116CBA" w:rsidP="00116CBA">
      <w:pPr>
        <w:rPr>
          <w:b/>
          <w:bCs/>
          <w:color w:val="000000"/>
          <w:lang w:val="el-GR"/>
        </w:rPr>
      </w:pPr>
      <w:r>
        <w:rPr>
          <w:b/>
          <w:lang w:val="en-US"/>
        </w:rPr>
        <w:t>ii</w:t>
      </w:r>
      <w:r>
        <w:rPr>
          <w:b/>
          <w:lang w:val="el-GR"/>
        </w:rPr>
        <w:t xml:space="preserve">) </w:t>
      </w:r>
      <w:r>
        <w:rPr>
          <w:bCs/>
          <w:lang w:val="el-GR"/>
        </w:rPr>
        <w:t>Π</w:t>
      </w:r>
      <w:r>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51B22605" w14:textId="77777777" w:rsidR="00116CBA" w:rsidRDefault="00116CBA" w:rsidP="00116CBA">
      <w:pPr>
        <w:rPr>
          <w:bCs/>
          <w:color w:val="000000"/>
          <w:lang w:val="el-GR"/>
        </w:rPr>
      </w:pPr>
      <w:r>
        <w:rPr>
          <w:b/>
          <w:bCs/>
          <w:color w:val="000000"/>
          <w:lang w:val="en-US"/>
        </w:rPr>
        <w:t>iii</w:t>
      </w:r>
      <w:r>
        <w:rPr>
          <w:b/>
          <w:bCs/>
          <w:color w:val="000000"/>
          <w:lang w:val="el-GR"/>
        </w:rPr>
        <w:t xml:space="preserve">) </w:t>
      </w:r>
      <w:r>
        <w:rPr>
          <w:color w:val="000000"/>
          <w:lang w:val="el-GR"/>
        </w:rPr>
        <w:t xml:space="preserve">Εκτύπωση της καρτέλας “Στοιχεία Μητρώου/ Επιχείρησης” </w:t>
      </w:r>
      <w:r>
        <w:rPr>
          <w:bCs/>
          <w:lang w:val="el-GR"/>
        </w:rPr>
        <w:t>από την ηλεκτρονική πλατφόρμα της Ανεξάρτητης Αρχής Δημοσίων Εσόδων</w:t>
      </w:r>
      <w:r>
        <w:rPr>
          <w:color w:val="000000"/>
          <w:lang w:val="el-GR"/>
        </w:rPr>
        <w:t xml:space="preserve">, όπως αυτά εμφανίζονται στο </w:t>
      </w:r>
      <w:proofErr w:type="spellStart"/>
      <w:r>
        <w:rPr>
          <w:color w:val="000000"/>
          <w:lang w:val="el-GR"/>
        </w:rPr>
        <w:t>taxisnet</w:t>
      </w:r>
      <w:proofErr w:type="spellEnd"/>
      <w:r>
        <w:rPr>
          <w:color w:val="000000"/>
          <w:lang w:val="el-GR"/>
        </w:rPr>
        <w:t xml:space="preserve">, από την οποία να προκύπτει η </w:t>
      </w:r>
      <w:r>
        <w:rPr>
          <w:bCs/>
          <w:color w:val="000000"/>
          <w:lang w:val="el-GR"/>
        </w:rPr>
        <w:t>μη αναστολή της επιχειρηματικής δραστηριότητάς τους.</w:t>
      </w:r>
    </w:p>
    <w:p w14:paraId="3A697F09" w14:textId="77777777" w:rsidR="00116CBA" w:rsidRDefault="00116CBA" w:rsidP="00116CB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7C3B415A" w14:textId="77777777" w:rsidR="00976238" w:rsidRPr="005609B2" w:rsidRDefault="008D0CB6" w:rsidP="00976238">
      <w:pPr>
        <w:rPr>
          <w:color w:val="000000"/>
          <w:lang w:val="el-GR"/>
        </w:rPr>
      </w:pPr>
      <w:r w:rsidRPr="005609B2">
        <w:rPr>
          <w:b/>
          <w:color w:val="000000"/>
          <w:lang w:val="el-GR"/>
        </w:rPr>
        <w:t>δ)</w:t>
      </w:r>
      <w:r w:rsidRPr="005609B2">
        <w:rPr>
          <w:color w:val="000000"/>
          <w:lang w:val="el-GR"/>
        </w:rPr>
        <w:t xml:space="preserve"> </w:t>
      </w:r>
      <w:r w:rsidR="00976238" w:rsidRPr="005609B2">
        <w:rPr>
          <w:color w:val="000000"/>
          <w:lang w:val="el-GR"/>
        </w:rPr>
        <w:t>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084705AC" w14:textId="77777777" w:rsidR="00116CBA" w:rsidRDefault="008D0CB6">
      <w:pPr>
        <w:tabs>
          <w:tab w:val="left" w:pos="1980"/>
        </w:tabs>
        <w:rPr>
          <w:color w:val="000000"/>
          <w:lang w:val="el-GR"/>
        </w:rPr>
      </w:pPr>
      <w:r w:rsidRPr="005609B2">
        <w:rPr>
          <w:b/>
          <w:bCs/>
          <w:color w:val="000000"/>
          <w:lang w:val="el-GR"/>
        </w:rPr>
        <w:t>ε</w:t>
      </w:r>
      <w:r w:rsidR="00D41FD6" w:rsidRPr="005609B2">
        <w:rPr>
          <w:b/>
          <w:bCs/>
          <w:color w:val="000000"/>
          <w:lang w:val="el-GR"/>
        </w:rPr>
        <w:t>)</w:t>
      </w:r>
      <w:r w:rsidR="00D41FD6" w:rsidRPr="005609B2">
        <w:rPr>
          <w:color w:val="000000"/>
          <w:lang w:val="el-GR"/>
        </w:rPr>
        <w:t xml:space="preserve"> </w:t>
      </w:r>
      <w:r w:rsidR="00116CBA">
        <w:rPr>
          <w:lang w:val="el-GR"/>
        </w:rPr>
        <w:t xml:space="preserve">για την παράγραφο 2.2.3.9. υπεύθυνη δήλωση του προσφέροντος οικονομικού φορέα </w:t>
      </w:r>
      <w:r w:rsidR="00116CBA" w:rsidRPr="00591B46">
        <w:rPr>
          <w:lang w:val="el-GR"/>
        </w:rPr>
        <w:t>περί μη επιβολής σε βάρος του της κύρωσης</w:t>
      </w:r>
      <w:r w:rsidR="00116CBA">
        <w:rPr>
          <w:lang w:val="el-GR"/>
        </w:rPr>
        <w:t xml:space="preserve"> </w:t>
      </w:r>
      <w:r w:rsidR="00116CBA" w:rsidRPr="00591B46">
        <w:rPr>
          <w:lang w:val="el-GR"/>
        </w:rPr>
        <w:t xml:space="preserve">του οριζόντιου αποκλεισμού, σύμφωνα τις διατάξεις </w:t>
      </w:r>
      <w:r w:rsidR="00116CBA">
        <w:rPr>
          <w:lang w:val="el-GR"/>
        </w:rPr>
        <w:t xml:space="preserve">της </w:t>
      </w:r>
      <w:r w:rsidR="00116CBA" w:rsidRPr="00591B46">
        <w:rPr>
          <w:lang w:val="el-GR"/>
        </w:rPr>
        <w:t>κείμενης νομοθεσίας</w:t>
      </w:r>
      <w:r w:rsidR="00B76605" w:rsidRPr="005609B2">
        <w:rPr>
          <w:color w:val="000000"/>
          <w:lang w:val="el-GR"/>
        </w:rPr>
        <w:t>.</w:t>
      </w:r>
    </w:p>
    <w:p w14:paraId="72EC5CFB" w14:textId="3C16DECD" w:rsidR="00CD0653" w:rsidRDefault="00CD0653" w:rsidP="00CD0653">
      <w:pPr>
        <w:rPr>
          <w:b/>
          <w:color w:val="000000"/>
          <w:lang w:val="el-GR"/>
        </w:rPr>
      </w:pPr>
    </w:p>
    <w:p w14:paraId="70B7F261" w14:textId="77777777" w:rsidR="008A75E2" w:rsidRDefault="00D41FD6" w:rsidP="008A75E2">
      <w:pPr>
        <w:rPr>
          <w:lang w:val="el-GR"/>
        </w:rPr>
      </w:pPr>
      <w:r>
        <w:rPr>
          <w:b/>
          <w:bCs/>
          <w:lang w:val="en-US"/>
        </w:rPr>
        <w:t>B</w:t>
      </w:r>
      <w:r>
        <w:rPr>
          <w:b/>
          <w:bCs/>
          <w:lang w:val="el-GR"/>
        </w:rPr>
        <w:t>.2.</w:t>
      </w:r>
      <w:r>
        <w:rPr>
          <w:lang w:val="el-GR"/>
        </w:rPr>
        <w:t xml:space="preserve"> </w:t>
      </w:r>
      <w:r w:rsidRPr="00CB7A20">
        <w:rPr>
          <w:rFonts w:eastAsia="Calibri"/>
          <w:lang w:val="el-GR"/>
        </w:rPr>
        <w:t xml:space="preserve">Για την απόδειξη της απαίτησης του άρθρου 2.2.4. (απόδειξη </w:t>
      </w:r>
      <w:r w:rsidR="007811AD" w:rsidRPr="00CB7A20">
        <w:rPr>
          <w:rFonts w:eastAsia="Calibri"/>
          <w:lang w:val="el-GR"/>
        </w:rPr>
        <w:t>καταλληλόλητας</w:t>
      </w:r>
      <w:r w:rsidRPr="00CB7A20">
        <w:rPr>
          <w:rFonts w:eastAsia="Calibri"/>
          <w:lang w:val="el-GR"/>
        </w:rPr>
        <w:t xml:space="preserve"> για την άσκηση επαγγελματικής δραστηριότητας) προσκομίζουν </w:t>
      </w:r>
      <w:r w:rsidR="008A75E2">
        <w:rPr>
          <w:lang w:val="el-GR"/>
        </w:rPr>
        <w:t xml:space="preserve">Βεβαίωση/ άδεια άσκησης επαγγέλματος από αρμόδια </w:t>
      </w:r>
      <w:r w:rsidR="008A75E2" w:rsidRPr="0016782B">
        <w:rPr>
          <w:lang w:val="el-GR"/>
        </w:rPr>
        <w:t>διοικητική  Αρχή (</w:t>
      </w:r>
      <w:r w:rsidR="007811AD" w:rsidRPr="0016782B">
        <w:rPr>
          <w:lang w:val="el-GR"/>
        </w:rPr>
        <w:t>Αγροτικής Ανάπτυξης και Ελέγχων Ν. Ηρακλείου</w:t>
      </w:r>
      <w:r w:rsidR="008A75E2" w:rsidRPr="0016782B">
        <w:rPr>
          <w:lang w:val="el-GR"/>
        </w:rPr>
        <w:t xml:space="preserve"> (πρώην ΚΕΠΠΥΕΛ),</w:t>
      </w:r>
      <w:r w:rsidR="008A75E2">
        <w:rPr>
          <w:lang w:val="el-GR"/>
        </w:rPr>
        <w:t xml:space="preserve"> Δ.Ο.Υ., ΟΤΑ </w:t>
      </w:r>
      <w:proofErr w:type="spellStart"/>
      <w:r w:rsidR="008A75E2">
        <w:rPr>
          <w:lang w:val="el-GR"/>
        </w:rPr>
        <w:t>κλπ</w:t>
      </w:r>
      <w:proofErr w:type="spellEnd"/>
      <w:r w:rsidR="008A75E2">
        <w:rPr>
          <w:lang w:val="el-GR"/>
        </w:rPr>
        <w:t>)  ή να είναι μέλη του οικείου Επιμελητηρίου. Ειδικότερα για τους Αγροτικούς Συνεταιρισμούς και τις Κοινωφελείς Επιχειρήσεις των Δήμων η απόδειξη άσκησης δραστηριότητας συναφούς με το αντικείμενο της Σύμβασης μπορεί να αποδεικνύεται και από το καταστατικό τους.</w:t>
      </w:r>
    </w:p>
    <w:p w14:paraId="5BDA7457" w14:textId="77777777" w:rsidR="008A75E2" w:rsidRDefault="008A75E2">
      <w:pPr>
        <w:rPr>
          <w:rFonts w:eastAsia="Calibri"/>
          <w:lang w:val="el-GR"/>
        </w:rPr>
      </w:pPr>
    </w:p>
    <w:p w14:paraId="66AE063E" w14:textId="77777777" w:rsidR="009077DE" w:rsidRPr="00CB7A20" w:rsidRDefault="00AB4484" w:rsidP="009077DE">
      <w:pPr>
        <w:rPr>
          <w:rFonts w:eastAsia="Calibri"/>
          <w:color w:val="000000"/>
          <w:lang w:val="el-GR"/>
        </w:rPr>
      </w:pPr>
      <w:r w:rsidRPr="00CB7A20">
        <w:rPr>
          <w:rFonts w:eastAsia="Calibri"/>
          <w:color w:val="000000"/>
          <w:lang w:val="el-GR"/>
        </w:rPr>
        <w:t>Επισημαίνεται</w:t>
      </w:r>
      <w:r w:rsidR="00E66B93" w:rsidRPr="00CB7A20">
        <w:rPr>
          <w:rFonts w:eastAsia="Calibri"/>
          <w:color w:val="000000"/>
          <w:lang w:val="el-GR"/>
        </w:rPr>
        <w:t xml:space="preserve"> ότι, τα δικαιολογητικά που αφορούν στην απόδειξη της απαίτησης του άρθρου 2.2.4 (απόδειξη </w:t>
      </w:r>
      <w:proofErr w:type="spellStart"/>
      <w:r w:rsidR="00E66B93" w:rsidRPr="00CB7A20">
        <w:rPr>
          <w:rFonts w:eastAsia="Calibri"/>
          <w:color w:val="000000"/>
          <w:lang w:val="el-GR"/>
        </w:rPr>
        <w:t>καταλληλότητας</w:t>
      </w:r>
      <w:proofErr w:type="spellEnd"/>
      <w:r w:rsidR="00E66B93" w:rsidRPr="00CB7A20">
        <w:rPr>
          <w:rFonts w:eastAsia="Calibri"/>
          <w:color w:val="000000"/>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009077DE" w:rsidRPr="00CB7A20">
        <w:rPr>
          <w:rFonts w:eastAsia="Calibri"/>
          <w:color w:val="000000"/>
          <w:lang w:val="el-GR"/>
        </w:rPr>
        <w:t xml:space="preserve"> εκτός αν, σύμφωνα με τις ειδικότερες διατάξεις αυτών, φέρουν συγκεκριμένο χρόνο ισχύος.</w:t>
      </w:r>
    </w:p>
    <w:p w14:paraId="3D327428" w14:textId="77777777" w:rsidR="00E66B93" w:rsidRPr="005609B2" w:rsidRDefault="00E66B93">
      <w:pPr>
        <w:rPr>
          <w:color w:val="000000"/>
          <w:lang w:val="el-GR"/>
        </w:rPr>
      </w:pPr>
    </w:p>
    <w:p w14:paraId="539EF121" w14:textId="77777777" w:rsidR="003F5A23" w:rsidRDefault="00D41FD6" w:rsidP="003F5A23">
      <w:pPr>
        <w:rPr>
          <w:lang w:val="el-GR"/>
        </w:rPr>
      </w:pPr>
      <w:r>
        <w:rPr>
          <w:b/>
          <w:bCs/>
          <w:lang w:val="el-GR"/>
        </w:rPr>
        <w:t>Β.</w:t>
      </w:r>
      <w:r w:rsidR="008A75E2">
        <w:rPr>
          <w:b/>
          <w:bCs/>
          <w:lang w:val="el-GR"/>
        </w:rPr>
        <w:t>3</w:t>
      </w:r>
      <w:r>
        <w:rPr>
          <w:b/>
          <w:bCs/>
          <w:lang w:val="el-GR"/>
        </w:rPr>
        <w:t>.</w:t>
      </w:r>
      <w:r>
        <w:rPr>
          <w:lang w:val="el-GR"/>
        </w:rPr>
        <w:t xml:space="preserve"> Για την απόδειξη της νόμιμης εκπροσώπησης, στις περιπτώσεις που ο οικονομικός φορέας είναι νομικό πρόσωπο</w:t>
      </w:r>
      <w:r w:rsidR="00DE13D1">
        <w:rPr>
          <w:lang w:val="el-GR"/>
        </w:rPr>
        <w:t xml:space="preserve"> </w:t>
      </w:r>
      <w:r w:rsidR="003F5A23">
        <w:rPr>
          <w:lang w:val="el-GR"/>
        </w:rPr>
        <w:t xml:space="preserve">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r w:rsidR="003F5A23" w:rsidRPr="00E427F2">
        <w:rPr>
          <w:lang w:val="el-GR"/>
        </w:rPr>
        <w:t xml:space="preserve">εκτός αν </w:t>
      </w:r>
      <w:r w:rsidR="003F5A23">
        <w:rPr>
          <w:lang w:val="el-GR"/>
        </w:rPr>
        <w:t>αυτό φέρει</w:t>
      </w:r>
      <w:r w:rsidR="003F5A23" w:rsidRPr="00E427F2">
        <w:rPr>
          <w:lang w:val="el-GR"/>
        </w:rPr>
        <w:t xml:space="preserve"> συγκεκριμένο χρόνο ισχύος.</w:t>
      </w:r>
    </w:p>
    <w:p w14:paraId="13956D96" w14:textId="77777777" w:rsidR="003F5A23" w:rsidRPr="00374B84" w:rsidRDefault="003F5A23" w:rsidP="003F5A23">
      <w:pPr>
        <w:rPr>
          <w:lang w:val="el-GR"/>
        </w:rPr>
      </w:pPr>
      <w:r>
        <w:rPr>
          <w:lang w:val="el-GR"/>
        </w:rPr>
        <w:t xml:space="preserve">Ειδικότερα για τους </w:t>
      </w:r>
      <w:r w:rsidRPr="00374B84">
        <w:rPr>
          <w:lang w:val="el-GR"/>
        </w:rPr>
        <w:t>ημεδαπούς οικονομικούς φορείς προσκομίζονται:</w:t>
      </w:r>
    </w:p>
    <w:p w14:paraId="6699CADD" w14:textId="2D9BA909" w:rsidR="003F5A23" w:rsidRPr="00374B84" w:rsidRDefault="003F5A23" w:rsidP="003F5A23">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5B7F4D">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3508630B" w14:textId="77777777" w:rsidR="003F5A23" w:rsidRDefault="003F5A23" w:rsidP="003F5A23">
      <w:pPr>
        <w:rPr>
          <w:color w:val="000000"/>
          <w:lang w:val="el-GR"/>
        </w:rPr>
      </w:pP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Pr>
          <w:lang w:val="el-GR"/>
        </w:rPr>
        <w:t xml:space="preserve"> </w:t>
      </w:r>
      <w:r w:rsidRPr="00374B84">
        <w:rPr>
          <w:lang w:val="el-GR"/>
        </w:rPr>
        <w:t xml:space="preserve">γενικό πιστοποιητικό </w:t>
      </w:r>
      <w:r>
        <w:rPr>
          <w:lang w:val="el-GR"/>
        </w:rPr>
        <w:t xml:space="preserve">μεταβολών </w:t>
      </w:r>
      <w:r w:rsidRPr="00374B84">
        <w:rPr>
          <w:lang w:val="el-GR"/>
        </w:rPr>
        <w:t>του ΓΕΜΗ, εφόσον έχει εκδοθεί έως τρεις (3) μήνες πριν από την υποβολή του</w:t>
      </w:r>
      <w:r>
        <w:rPr>
          <w:lang w:val="el-GR"/>
        </w:rPr>
        <w:t>.</w:t>
      </w:r>
      <w:r w:rsidR="00DE13D1" w:rsidRPr="005609B2">
        <w:rPr>
          <w:color w:val="000000"/>
          <w:lang w:val="el-GR"/>
        </w:rPr>
        <w:t xml:space="preserve"> </w:t>
      </w:r>
      <w:r w:rsidR="00C25ABC" w:rsidRPr="005609B2">
        <w:rPr>
          <w:color w:val="000000"/>
          <w:lang w:val="el-GR"/>
        </w:rPr>
        <w:t xml:space="preserve"> </w:t>
      </w:r>
    </w:p>
    <w:p w14:paraId="1DCC5FE9" w14:textId="77777777" w:rsidR="00142140" w:rsidRPr="005609B2" w:rsidRDefault="00C25ABC">
      <w:pPr>
        <w:rPr>
          <w:color w:val="000000"/>
          <w:lang w:val="el-GR"/>
        </w:rPr>
      </w:pPr>
      <w:r w:rsidRPr="005609B2">
        <w:rPr>
          <w:color w:val="000000"/>
          <w:lang w:val="el-GR"/>
        </w:rPr>
        <w:t>Στις λοιπές περιπτώσεις</w:t>
      </w:r>
      <w:r w:rsidR="00DE13D1" w:rsidRPr="005609B2">
        <w:rPr>
          <w:color w:val="000000"/>
          <w:lang w:val="el-GR"/>
        </w:rPr>
        <w:t xml:space="preserve"> </w:t>
      </w:r>
      <w:r w:rsidR="00D41FD6" w:rsidRPr="005609B2">
        <w:rPr>
          <w:color w:val="000000"/>
          <w:lang w:val="el-GR"/>
        </w:rPr>
        <w:t xml:space="preserve">τα κατά περίπτωση νομιμοποιητικά έγγραφα </w:t>
      </w:r>
      <w:r w:rsidR="003F5A23">
        <w:rPr>
          <w:lang w:val="el-GR"/>
        </w:rPr>
        <w:t xml:space="preserve">σύστασης και </w:t>
      </w:r>
      <w:r w:rsidR="00D41FD6" w:rsidRPr="005609B2">
        <w:rPr>
          <w:color w:val="000000"/>
          <w:lang w:val="el-GR"/>
        </w:rPr>
        <w:t xml:space="preserve">νόμιμης εκπροσώπησης (όπως καταστατικά, </w:t>
      </w:r>
      <w:r w:rsidR="003F5A23">
        <w:rPr>
          <w:lang w:val="el-GR"/>
        </w:rPr>
        <w:t xml:space="preserve">πιστοποιητικά μεταβολών, αντίστοιχα ΦΕΚ, αποφάσεις συγκρότησης οργάνων διοίκησης σε σώμα, κλπ., </w:t>
      </w:r>
      <w:r w:rsidR="00D41FD6" w:rsidRPr="005609B2">
        <w:rPr>
          <w:color w:val="000000"/>
          <w:lang w:val="el-GR"/>
        </w:rPr>
        <w:t xml:space="preserve">ανάλογα με τη νομική μορφή του </w:t>
      </w:r>
      <w:r w:rsidR="00B13013" w:rsidRPr="005609B2">
        <w:rPr>
          <w:color w:val="000000"/>
          <w:lang w:val="el-GR"/>
        </w:rPr>
        <w:t>οικονομικού φορέα</w:t>
      </w:r>
      <w:r w:rsidR="00D41FD6" w:rsidRPr="005609B2">
        <w:rPr>
          <w:color w:val="000000"/>
          <w:lang w:val="el-GR"/>
        </w:rPr>
        <w:t>)</w:t>
      </w:r>
      <w:r w:rsidR="00934E24" w:rsidRPr="005609B2">
        <w:rPr>
          <w:color w:val="000000"/>
          <w:lang w:val="el-GR"/>
        </w:rPr>
        <w:t>,</w:t>
      </w:r>
      <w:r w:rsidR="00B13013" w:rsidRPr="005609B2">
        <w:rPr>
          <w:color w:val="000000"/>
          <w:lang w:val="el-GR"/>
        </w:rPr>
        <w:t xml:space="preserve"> συνοδευόμενα από υπεύθυνη δήλωση του νόμιμου εκπροσώπου ότι εξακολουθούν να ισχύουν κατά την υποβολή τους.</w:t>
      </w:r>
    </w:p>
    <w:p w14:paraId="448828FD" w14:textId="77777777" w:rsidR="00B13013" w:rsidRPr="005609B2" w:rsidRDefault="00220F27" w:rsidP="00B13013">
      <w:pPr>
        <w:rPr>
          <w:color w:val="000000"/>
          <w:lang w:val="el-GR"/>
        </w:rPr>
      </w:pPr>
      <w:r>
        <w:rPr>
          <w:color w:val="000000"/>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637698">
        <w:rPr>
          <w:color w:val="000000"/>
          <w:lang w:val="el-GR"/>
        </w:rPr>
        <w:t xml:space="preserve">με </w:t>
      </w:r>
      <w:r w:rsidR="005C6C78">
        <w:rPr>
          <w:color w:val="000000"/>
          <w:lang w:val="el-GR"/>
        </w:rPr>
        <w:t>την οποία</w:t>
      </w:r>
      <w:r w:rsidR="00637698">
        <w:rPr>
          <w:color w:val="000000"/>
          <w:lang w:val="el-GR"/>
        </w:rPr>
        <w:t xml:space="preserve"> </w:t>
      </w:r>
      <w:r>
        <w:rPr>
          <w:color w:val="000000"/>
          <w:lang w:val="el-GR"/>
        </w:rPr>
        <w:t>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3699465B" w14:textId="77777777" w:rsidR="00B13013" w:rsidRPr="005609B2" w:rsidRDefault="00B13013" w:rsidP="00B13013">
      <w:pPr>
        <w:rPr>
          <w:bCs/>
          <w:color w:val="000000"/>
          <w:lang w:val="el-GR"/>
        </w:rPr>
      </w:pPr>
      <w:r w:rsidRPr="005609B2">
        <w:rPr>
          <w:bCs/>
          <w:color w:val="000000"/>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2CDFBC" w14:textId="77777777" w:rsidR="00B13013" w:rsidRPr="005609B2" w:rsidRDefault="00B13013" w:rsidP="00B13013">
      <w:pPr>
        <w:rPr>
          <w:bCs/>
          <w:color w:val="000000"/>
          <w:lang w:val="el-GR"/>
        </w:rPr>
      </w:pPr>
      <w:r w:rsidRPr="005609B2">
        <w:rPr>
          <w:bCs/>
          <w:color w:val="000000"/>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218FFE80" w14:textId="77777777" w:rsidR="00D41FD6" w:rsidRPr="005609B2" w:rsidRDefault="00D41FD6">
      <w:pPr>
        <w:rPr>
          <w:color w:val="000000"/>
          <w:lang w:val="el-GR"/>
        </w:rPr>
      </w:pPr>
      <w:r w:rsidRPr="005609B2">
        <w:rPr>
          <w:color w:val="000000"/>
          <w:lang w:val="el-GR"/>
        </w:rPr>
        <w:t>Από τα ανωτέρω έγγραφα πρέπει να προκύπτουν η νόμιμη σύστασ</w:t>
      </w:r>
      <w:r w:rsidR="00B13013" w:rsidRPr="005609B2">
        <w:rPr>
          <w:color w:val="000000"/>
          <w:lang w:val="el-GR"/>
        </w:rPr>
        <w:t>η του οικονομικού φορέα</w:t>
      </w:r>
      <w:r w:rsidRPr="005609B2">
        <w:rPr>
          <w:color w:val="000000"/>
          <w:lang w:val="el-GR"/>
        </w:rPr>
        <w:t>, όλες οι σχετικές τροποποιήσεις των καταστατικών, το/τα πρόσωπο/α που δεσμεύει/</w:t>
      </w:r>
      <w:proofErr w:type="spellStart"/>
      <w:r w:rsidRPr="005609B2">
        <w:rPr>
          <w:color w:val="000000"/>
          <w:lang w:val="el-GR"/>
        </w:rPr>
        <w:t>ουν</w:t>
      </w:r>
      <w:proofErr w:type="spellEnd"/>
      <w:r w:rsidRPr="005609B2">
        <w:rPr>
          <w:color w:val="000000"/>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2C2327C1" w14:textId="77777777" w:rsidR="00D41FD6" w:rsidRPr="005609B2" w:rsidRDefault="00D41FD6">
      <w:pPr>
        <w:rPr>
          <w:color w:val="000000"/>
          <w:lang w:val="el-GR"/>
        </w:rPr>
      </w:pPr>
      <w:r w:rsidRPr="005609B2">
        <w:rPr>
          <w:b/>
          <w:bCs/>
          <w:color w:val="000000"/>
          <w:lang w:val="el-GR"/>
        </w:rPr>
        <w:t>Β.</w:t>
      </w:r>
      <w:r w:rsidR="008A75E2">
        <w:rPr>
          <w:b/>
          <w:bCs/>
          <w:color w:val="000000"/>
          <w:lang w:val="el-GR"/>
        </w:rPr>
        <w:t>4</w:t>
      </w:r>
      <w:r w:rsidRPr="005609B2">
        <w:rPr>
          <w:b/>
          <w:bCs/>
          <w:color w:val="000000"/>
          <w:lang w:val="el-GR"/>
        </w:rPr>
        <w:t>.</w:t>
      </w:r>
      <w:r w:rsidRPr="005609B2">
        <w:rPr>
          <w:color w:val="000000"/>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w:t>
      </w:r>
      <w:r w:rsidRPr="005609B2">
        <w:rPr>
          <w:color w:val="000000"/>
          <w:lang w:val="el-GR"/>
        </w:rPr>
        <w:lastRenderedPageBreak/>
        <w:t xml:space="preserve">συμμορφώνονται με τα ευρωπαϊκά πρότυπα πιστοποίησης, κατά την έννοια του Παραρτήματος </w:t>
      </w:r>
      <w:r w:rsidRPr="005609B2">
        <w:rPr>
          <w:color w:val="000000"/>
        </w:rPr>
        <w:t>VII</w:t>
      </w:r>
      <w:r w:rsidRPr="005609B2">
        <w:rPr>
          <w:color w:val="000000"/>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5BB8D3E1" w14:textId="77777777" w:rsidR="00D41FD6" w:rsidRPr="005609B2" w:rsidRDefault="00D41FD6">
      <w:pPr>
        <w:rPr>
          <w:color w:val="000000"/>
          <w:lang w:val="el-GR"/>
        </w:rPr>
      </w:pPr>
      <w:r w:rsidRPr="005609B2">
        <w:rPr>
          <w:color w:val="000000"/>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5CA5447D" w14:textId="77777777" w:rsidR="00D41FD6" w:rsidRPr="005609B2" w:rsidRDefault="00D41FD6">
      <w:pPr>
        <w:rPr>
          <w:color w:val="000000"/>
          <w:lang w:val="el-GR"/>
        </w:rPr>
      </w:pPr>
      <w:r w:rsidRPr="005609B2">
        <w:rPr>
          <w:color w:val="000000"/>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sidRPr="005609B2">
        <w:rPr>
          <w:color w:val="000000"/>
          <w:lang w:val="el-GR"/>
        </w:rPr>
        <w:t>καταλληλότητας</w:t>
      </w:r>
      <w:proofErr w:type="spellEnd"/>
      <w:r w:rsidRPr="005609B2">
        <w:rPr>
          <w:color w:val="000000"/>
          <w:lang w:val="el-GR"/>
        </w:rPr>
        <w:t xml:space="preserve"> όσον αφορά τις απαιτήσεις ποιοτικής επιλογής, τις οποίες καλύπτει ο επίσημος κατάλογος ή το πιστοποιητικό. </w:t>
      </w:r>
    </w:p>
    <w:p w14:paraId="4B4162E0" w14:textId="77777777" w:rsidR="00D41FD6" w:rsidRPr="005609B2" w:rsidRDefault="00D41FD6">
      <w:pPr>
        <w:rPr>
          <w:color w:val="000000"/>
          <w:lang w:val="el-GR"/>
        </w:rPr>
      </w:pPr>
      <w:r w:rsidRPr="005609B2">
        <w:rPr>
          <w:color w:val="000000"/>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002C1B44">
        <w:rPr>
          <w:color w:val="000000"/>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002C1B44">
        <w:rPr>
          <w:color w:val="000000"/>
          <w:lang w:val="el-GR"/>
        </w:rPr>
        <w:t>υποπερ</w:t>
      </w:r>
      <w:proofErr w:type="spellEnd"/>
      <w:r w:rsidR="002C1B44">
        <w:rPr>
          <w:color w:val="000000"/>
          <w:lang w:val="el-GR"/>
        </w:rPr>
        <w:t xml:space="preserve">. </w:t>
      </w:r>
      <w:proofErr w:type="spellStart"/>
      <w:r w:rsidR="002C1B44">
        <w:rPr>
          <w:color w:val="000000"/>
          <w:lang w:val="en-US"/>
        </w:rPr>
        <w:t>i</w:t>
      </w:r>
      <w:proofErr w:type="spellEnd"/>
      <w:r w:rsidR="002C1B44" w:rsidRPr="006A34C5">
        <w:rPr>
          <w:color w:val="000000"/>
          <w:lang w:val="el-GR"/>
        </w:rPr>
        <w:t xml:space="preserve">, </w:t>
      </w:r>
      <w:r w:rsidR="002C1B44">
        <w:rPr>
          <w:color w:val="000000"/>
          <w:lang w:val="en-US"/>
        </w:rPr>
        <w:t>ii</w:t>
      </w:r>
      <w:r w:rsidR="002C1B44" w:rsidRPr="006A34C5">
        <w:rPr>
          <w:color w:val="000000"/>
          <w:lang w:val="el-GR"/>
        </w:rPr>
        <w:t xml:space="preserve"> </w:t>
      </w:r>
      <w:r w:rsidR="002C1B44">
        <w:rPr>
          <w:color w:val="000000"/>
          <w:lang w:val="el-GR"/>
        </w:rPr>
        <w:t xml:space="preserve">και </w:t>
      </w:r>
      <w:r w:rsidR="002C1B44">
        <w:rPr>
          <w:color w:val="000000"/>
          <w:lang w:val="en-US"/>
        </w:rPr>
        <w:t>iii</w:t>
      </w:r>
      <w:r w:rsidR="002C1B44" w:rsidRPr="006A34C5">
        <w:rPr>
          <w:color w:val="000000"/>
          <w:lang w:val="el-GR"/>
        </w:rPr>
        <w:t xml:space="preserve"> </w:t>
      </w:r>
      <w:r w:rsidR="002C1B44">
        <w:rPr>
          <w:color w:val="000000"/>
          <w:lang w:val="el-GR"/>
        </w:rPr>
        <w:t>της περ. β</w:t>
      </w:r>
      <w:r w:rsidR="002C1B44" w:rsidRPr="00207038">
        <w:rPr>
          <w:color w:val="000000"/>
          <w:lang w:val="el-GR"/>
        </w:rPr>
        <w:t>.</w:t>
      </w:r>
    </w:p>
    <w:p w14:paraId="267B01B2" w14:textId="77777777" w:rsidR="00D41FD6" w:rsidRPr="00CB7A20" w:rsidRDefault="00D41FD6">
      <w:pPr>
        <w:rPr>
          <w:color w:val="000000"/>
          <w:lang w:val="el-GR"/>
        </w:rPr>
      </w:pPr>
      <w:r w:rsidRPr="005609B2">
        <w:rPr>
          <w:b/>
          <w:bCs/>
          <w:color w:val="000000"/>
          <w:lang w:val="el-GR"/>
        </w:rPr>
        <w:t>Β.</w:t>
      </w:r>
      <w:r w:rsidR="008A75E2">
        <w:rPr>
          <w:b/>
          <w:bCs/>
          <w:color w:val="000000"/>
          <w:lang w:val="el-GR"/>
        </w:rPr>
        <w:t>5</w:t>
      </w:r>
      <w:r w:rsidRPr="005609B2">
        <w:rPr>
          <w:b/>
          <w:bCs/>
          <w:color w:val="000000"/>
          <w:lang w:val="el-GR"/>
        </w:rPr>
        <w:t>.</w:t>
      </w:r>
      <w:r w:rsidRPr="005609B2">
        <w:rPr>
          <w:color w:val="000000"/>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00037A81">
        <w:rPr>
          <w:color w:val="000000"/>
          <w:lang w:val="el-GR"/>
        </w:rPr>
        <w:t xml:space="preserve"> </w:t>
      </w:r>
    </w:p>
    <w:p w14:paraId="57FCC6BB" w14:textId="77777777" w:rsidR="00637698" w:rsidRDefault="00D41FD6" w:rsidP="00037A81">
      <w:pPr>
        <w:rPr>
          <w:color w:val="000000"/>
          <w:lang w:val="el-GR"/>
        </w:rPr>
      </w:pPr>
      <w:r w:rsidRPr="005609B2">
        <w:rPr>
          <w:b/>
          <w:bCs/>
          <w:color w:val="000000"/>
          <w:lang w:val="el-GR"/>
        </w:rPr>
        <w:t>Β.</w:t>
      </w:r>
      <w:r w:rsidR="008A75E2">
        <w:rPr>
          <w:b/>
          <w:bCs/>
          <w:color w:val="000000"/>
          <w:lang w:val="el-GR"/>
        </w:rPr>
        <w:t>6</w:t>
      </w:r>
      <w:r w:rsidRPr="005609B2">
        <w:rPr>
          <w:b/>
          <w:bCs/>
          <w:color w:val="000000"/>
          <w:lang w:val="el-GR"/>
        </w:rPr>
        <w:t>.</w:t>
      </w:r>
      <w:r w:rsidRPr="005609B2">
        <w:rPr>
          <w:color w:val="000000"/>
          <w:lang w:val="el-GR"/>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w:t>
      </w:r>
      <w:r>
        <w:rPr>
          <w:color w:val="000000"/>
          <w:lang w:val="el-GR"/>
        </w:rPr>
        <w:t>ή έγγραφη δέσμευση των φορέων αυτών για τον σκοπό αυτό.</w:t>
      </w:r>
      <w:r w:rsidR="00037A81" w:rsidRPr="00037A81">
        <w:rPr>
          <w:color w:val="000000"/>
          <w:lang w:val="el-GR"/>
        </w:rPr>
        <w:t xml:space="preserve"> </w:t>
      </w:r>
      <w:r w:rsidR="00037A81">
        <w:rPr>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w:t>
      </w:r>
      <w:r w:rsidR="00037A81" w:rsidRPr="006A34C5">
        <w:rPr>
          <w:color w:val="000000"/>
          <w:lang w:val="el-GR"/>
        </w:rPr>
        <w:t>και τον τρόπο δια του οποίου θα χρησιμοποιηθούν αυτοί για την εκτέλεση της σύμβασης.</w:t>
      </w:r>
      <w:r w:rsidR="00037A81">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1760CF33" w14:textId="77777777" w:rsidR="00037A81" w:rsidRDefault="00037A81" w:rsidP="00037A81">
      <w:pPr>
        <w:rPr>
          <w:lang w:val="el-GR"/>
        </w:rPr>
      </w:pPr>
      <w:r>
        <w:rPr>
          <w:b/>
          <w:bCs/>
          <w:lang w:val="el-GR"/>
        </w:rPr>
        <w:t>Β.</w:t>
      </w:r>
      <w:r w:rsidR="008A75E2">
        <w:rPr>
          <w:b/>
          <w:bCs/>
          <w:lang w:val="el-GR"/>
        </w:rPr>
        <w:t>7</w:t>
      </w:r>
      <w:r>
        <w:rPr>
          <w:b/>
          <w:bCs/>
          <w:lang w:val="el-GR"/>
        </w:rPr>
        <w:t xml:space="preserve">.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77F99424" w14:textId="77777777" w:rsidR="00037A81" w:rsidRPr="00611572" w:rsidRDefault="00037A81" w:rsidP="00037A81">
      <w:pPr>
        <w:rPr>
          <w:b/>
          <w:bCs/>
          <w:lang w:val="el-GR"/>
        </w:rPr>
      </w:pPr>
      <w:r>
        <w:rPr>
          <w:b/>
          <w:bCs/>
          <w:lang w:val="el-GR"/>
        </w:rPr>
        <w:t>Β.</w:t>
      </w:r>
      <w:r w:rsidR="008A75E2">
        <w:rPr>
          <w:b/>
          <w:bCs/>
          <w:lang w:val="el-GR"/>
        </w:rPr>
        <w:t>8</w:t>
      </w:r>
      <w:r>
        <w:rPr>
          <w:b/>
          <w:bCs/>
          <w:lang w:val="el-GR"/>
        </w:rPr>
        <w:t xml:space="preserve">. </w:t>
      </w:r>
      <w:r w:rsidRPr="00611572">
        <w:rPr>
          <w:b/>
          <w:bCs/>
          <w:lang w:val="el-GR"/>
        </w:rPr>
        <w:t>Επισημαίνεται ότι γίνονται αποδεκτές:</w:t>
      </w:r>
    </w:p>
    <w:p w14:paraId="3CB52742" w14:textId="77777777" w:rsidR="00037A81" w:rsidRPr="00611572" w:rsidRDefault="00037A81" w:rsidP="00037A81">
      <w:pPr>
        <w:numPr>
          <w:ilvl w:val="0"/>
          <w:numId w:val="13"/>
        </w:numPr>
        <w:rPr>
          <w:b/>
          <w:bCs/>
          <w:lang w:val="el-GR"/>
        </w:rPr>
      </w:pPr>
      <w:r w:rsidRPr="00611572">
        <w:rPr>
          <w:b/>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0CAFE453" w14:textId="77777777" w:rsidR="00D41FD6" w:rsidRPr="00461AC9" w:rsidRDefault="00037A81" w:rsidP="00461AC9">
      <w:pPr>
        <w:numPr>
          <w:ilvl w:val="0"/>
          <w:numId w:val="13"/>
        </w:numPr>
        <w:rPr>
          <w:b/>
          <w:bCs/>
          <w:lang w:val="el-GR"/>
        </w:rPr>
      </w:pPr>
      <w:r w:rsidRPr="00611572">
        <w:rPr>
          <w:b/>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52D6F35B" w14:textId="77777777" w:rsidR="004622E3" w:rsidRDefault="004622E3">
      <w:pPr>
        <w:rPr>
          <w:lang w:val="el-GR"/>
        </w:rPr>
      </w:pPr>
    </w:p>
    <w:p w14:paraId="1B42D489" w14:textId="77777777" w:rsidR="00D41FD6" w:rsidRPr="00C229F3" w:rsidRDefault="00D41FD6">
      <w:pPr>
        <w:pStyle w:val="20"/>
        <w:rPr>
          <w:lang w:val="el-GR"/>
        </w:rPr>
      </w:pPr>
      <w:bookmarkStart w:id="39" w:name="_Toc134530596"/>
      <w:r>
        <w:rPr>
          <w:rFonts w:ascii="Calibri" w:hAnsi="Calibri"/>
          <w:lang w:val="el-GR"/>
        </w:rPr>
        <w:t>2.3</w:t>
      </w:r>
      <w:r>
        <w:rPr>
          <w:rFonts w:ascii="Calibri" w:hAnsi="Calibri"/>
          <w:lang w:val="el-GR"/>
        </w:rPr>
        <w:tab/>
        <w:t>Κριτήρια Ανάθεσης</w:t>
      </w:r>
      <w:bookmarkEnd w:id="39"/>
      <w:r>
        <w:rPr>
          <w:rFonts w:ascii="Calibri" w:hAnsi="Calibri"/>
          <w:lang w:val="el-GR"/>
        </w:rPr>
        <w:t xml:space="preserve">  </w:t>
      </w:r>
    </w:p>
    <w:p w14:paraId="6DE04384" w14:textId="77777777" w:rsidR="00D41FD6" w:rsidRDefault="00D41FD6">
      <w:pPr>
        <w:pStyle w:val="3"/>
        <w:rPr>
          <w:rFonts w:ascii="Calibri" w:hAnsi="Calibri"/>
          <w:lang w:val="el-GR"/>
        </w:rPr>
      </w:pPr>
      <w:bookmarkStart w:id="40" w:name="_Toc134530597"/>
      <w:r>
        <w:rPr>
          <w:rFonts w:ascii="Calibri" w:hAnsi="Calibri"/>
          <w:lang w:val="el-GR"/>
        </w:rPr>
        <w:t>2.3.1</w:t>
      </w:r>
      <w:r>
        <w:rPr>
          <w:rFonts w:ascii="Calibri" w:hAnsi="Calibri"/>
          <w:lang w:val="el-GR"/>
        </w:rPr>
        <w:tab/>
        <w:t>Κριτήριο ανάθεσης</w:t>
      </w:r>
      <w:bookmarkEnd w:id="40"/>
      <w:r>
        <w:rPr>
          <w:rFonts w:ascii="Calibri" w:hAnsi="Calibri"/>
          <w:lang w:val="el-GR"/>
        </w:rPr>
        <w:t xml:space="preserve"> </w:t>
      </w:r>
    </w:p>
    <w:p w14:paraId="4F8AFE30" w14:textId="77777777" w:rsidR="004622E3" w:rsidRPr="006547E8" w:rsidRDefault="008A75E2" w:rsidP="008A75E2">
      <w:pPr>
        <w:rPr>
          <w:i/>
          <w:color w:val="5B9BD5"/>
          <w:lang w:val="el-GR"/>
        </w:rPr>
      </w:pPr>
      <w:r>
        <w:rPr>
          <w:lang w:val="el-GR"/>
        </w:rPr>
        <w:t xml:space="preserve">Κριτήριο ανάθεσης της Σύμβασης είναι η πλέον συμφέρουσα από οικονομική άποψη προσφορά  βάσει </w:t>
      </w:r>
      <w:r w:rsidR="00E339B3">
        <w:rPr>
          <w:lang w:val="el-GR"/>
        </w:rPr>
        <w:t>τιμής.</w:t>
      </w:r>
    </w:p>
    <w:p w14:paraId="22464C2F" w14:textId="77777777" w:rsidR="00D41FD6" w:rsidRPr="00C229F3" w:rsidRDefault="00D41FD6">
      <w:pPr>
        <w:pStyle w:val="20"/>
        <w:rPr>
          <w:lang w:val="el-GR"/>
        </w:rPr>
      </w:pPr>
      <w:bookmarkStart w:id="41" w:name="_Toc134530598"/>
      <w:r>
        <w:rPr>
          <w:rFonts w:ascii="Calibri" w:hAnsi="Calibri"/>
          <w:lang w:val="el-GR"/>
        </w:rPr>
        <w:lastRenderedPageBreak/>
        <w:t>2.4</w:t>
      </w:r>
      <w:r>
        <w:rPr>
          <w:rFonts w:ascii="Calibri" w:hAnsi="Calibri"/>
          <w:lang w:val="el-GR"/>
        </w:rPr>
        <w:tab/>
        <w:t>Κατάρτιση - Περιεχόμενο Προσφορών</w:t>
      </w:r>
      <w:bookmarkEnd w:id="41"/>
    </w:p>
    <w:p w14:paraId="7DE56B41" w14:textId="77777777" w:rsidR="00D41FD6" w:rsidRPr="00C229F3" w:rsidRDefault="00D41FD6">
      <w:pPr>
        <w:pStyle w:val="3"/>
        <w:rPr>
          <w:lang w:val="el-GR"/>
        </w:rPr>
      </w:pPr>
      <w:bookmarkStart w:id="42" w:name="_Toc134530599"/>
      <w:r>
        <w:rPr>
          <w:rFonts w:ascii="Calibri" w:hAnsi="Calibri"/>
          <w:lang w:val="el-GR"/>
        </w:rPr>
        <w:t>2.4.1</w:t>
      </w:r>
      <w:r>
        <w:rPr>
          <w:rFonts w:ascii="Calibri" w:hAnsi="Calibri"/>
          <w:lang w:val="el-GR"/>
        </w:rPr>
        <w:tab/>
        <w:t>Γενικοί όροι υποβολής προσφορών</w:t>
      </w:r>
      <w:bookmarkEnd w:id="42"/>
    </w:p>
    <w:p w14:paraId="6550A80E" w14:textId="77777777" w:rsidR="00D41FD6" w:rsidRPr="00C229F3" w:rsidRDefault="00D41FD6">
      <w:pPr>
        <w:rPr>
          <w:lang w:val="el-GR"/>
        </w:rPr>
      </w:pPr>
      <w:r>
        <w:rPr>
          <w:lang w:val="el-GR"/>
        </w:rPr>
        <w:t xml:space="preserve">Οι προσφορές υποβάλλονται με βάση τις απαιτήσεις που ορίζονται στο </w:t>
      </w:r>
      <w:r w:rsidRPr="003A34DC">
        <w:rPr>
          <w:lang w:val="el-GR"/>
        </w:rPr>
        <w:t>Παράρτημα</w:t>
      </w:r>
      <w:r w:rsidR="00E339B3" w:rsidRPr="003A34DC">
        <w:rPr>
          <w:lang w:val="el-GR"/>
        </w:rPr>
        <w:t xml:space="preserve"> Ι</w:t>
      </w:r>
      <w:r w:rsidR="00E339B3">
        <w:rPr>
          <w:lang w:val="el-GR"/>
        </w:rPr>
        <w:t xml:space="preserve"> </w:t>
      </w:r>
      <w:r>
        <w:rPr>
          <w:lang w:val="el-GR"/>
        </w:rPr>
        <w:t xml:space="preserve">της Διακήρυξης, για  όλες τις περιγραφόμενες υπηρεσίες  </w:t>
      </w:r>
      <w:r w:rsidR="00E339B3">
        <w:rPr>
          <w:lang w:val="el-GR"/>
        </w:rPr>
        <w:t xml:space="preserve">ανά </w:t>
      </w:r>
      <w:r>
        <w:rPr>
          <w:lang w:val="el-GR"/>
        </w:rPr>
        <w:t xml:space="preserve"> τμήμα. </w:t>
      </w:r>
    </w:p>
    <w:p w14:paraId="624BFC46" w14:textId="77777777" w:rsidR="00D41FD6" w:rsidRPr="00C229F3" w:rsidRDefault="00D41FD6">
      <w:pPr>
        <w:rPr>
          <w:lang w:val="el-GR"/>
        </w:rPr>
      </w:pPr>
      <w:r>
        <w:rPr>
          <w:lang w:val="el-GR"/>
        </w:rPr>
        <w:t>Δεν επιτρέπονται εναλλακτικές προσφορές</w:t>
      </w:r>
      <w:r w:rsidR="00E76340">
        <w:rPr>
          <w:lang w:val="el-GR"/>
        </w:rPr>
        <w:t>.</w:t>
      </w:r>
    </w:p>
    <w:p w14:paraId="1819E572" w14:textId="77777777" w:rsidR="00D41FD6" w:rsidRDefault="00D41FD6">
      <w:pPr>
        <w:rPr>
          <w:rFonts w:cs="Helvetica"/>
          <w:color w:val="000000"/>
          <w:szCs w:val="22"/>
          <w:lang w:val="el-GR" w:eastAsia="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3483FBFD" w14:textId="77777777" w:rsidR="006345B4" w:rsidRDefault="006345B4" w:rsidP="006345B4">
      <w:pPr>
        <w:rPr>
          <w:lang w:val="el-GR"/>
        </w:rPr>
      </w:pPr>
      <w:r w:rsidRPr="00CB7A20">
        <w:rPr>
          <w:rFonts w:cs="Helvetica"/>
          <w:color w:val="000000"/>
          <w:szCs w:val="22"/>
          <w:lang w:val="el-GR" w:eastAsia="el-GR"/>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w:t>
      </w:r>
      <w:proofErr w:type="spellStart"/>
      <w:r w:rsidRPr="00CB7A20">
        <w:rPr>
          <w:rFonts w:cs="Helvetica"/>
          <w:color w:val="000000"/>
          <w:szCs w:val="22"/>
          <w:lang w:val="el-GR" w:eastAsia="el-GR"/>
        </w:rPr>
        <w:t>αποφαινομένου</w:t>
      </w:r>
      <w:proofErr w:type="spellEnd"/>
      <w:r w:rsidRPr="00CB7A20">
        <w:rPr>
          <w:rFonts w:cs="Helvetica"/>
          <w:color w:val="000000"/>
          <w:szCs w:val="22"/>
          <w:lang w:val="el-GR" w:eastAsia="el-GR"/>
        </w:rPr>
        <w:t xml:space="preserve"> οργάνου της αναθέτουσας αρχής, υποβάλλοντας έγγραφη ειδοποίηση προς την αναθέτουσα αρχή μέσω της λειτουργικότητας «Επικοινωνία» του ΕΣΗΔΗΣ.</w:t>
      </w:r>
    </w:p>
    <w:p w14:paraId="4666EDE1" w14:textId="77777777" w:rsidR="006345B4" w:rsidRPr="00C229F3" w:rsidRDefault="006345B4">
      <w:pPr>
        <w:rPr>
          <w:lang w:val="el-GR"/>
        </w:rPr>
      </w:pPr>
    </w:p>
    <w:p w14:paraId="75C0A9D3" w14:textId="77777777" w:rsidR="00D41FD6" w:rsidRPr="00C229F3" w:rsidRDefault="00D41FD6">
      <w:pPr>
        <w:pStyle w:val="3"/>
        <w:rPr>
          <w:lang w:val="el-GR"/>
        </w:rPr>
      </w:pPr>
      <w:bookmarkStart w:id="43" w:name="_Toc134530600"/>
      <w:r>
        <w:rPr>
          <w:rFonts w:ascii="Calibri" w:hAnsi="Calibri"/>
          <w:lang w:val="el-GR"/>
        </w:rPr>
        <w:t>2.4.2</w:t>
      </w:r>
      <w:r>
        <w:rPr>
          <w:rFonts w:ascii="Calibri" w:hAnsi="Calibri"/>
          <w:lang w:val="el-GR"/>
        </w:rPr>
        <w:tab/>
        <w:t>Χρόνος και Τρόπος υποβολής προσφορών</w:t>
      </w:r>
      <w:bookmarkEnd w:id="43"/>
      <w:r>
        <w:rPr>
          <w:rFonts w:ascii="Calibri" w:hAnsi="Calibri"/>
          <w:lang w:val="el-GR"/>
        </w:rPr>
        <w:t xml:space="preserve"> </w:t>
      </w:r>
    </w:p>
    <w:p w14:paraId="42FF88B9" w14:textId="77777777" w:rsidR="005B7F4D" w:rsidRDefault="004C570B">
      <w:pPr>
        <w:rPr>
          <w:lang w:val="el-GR"/>
        </w:rPr>
      </w:pPr>
      <w:r w:rsidRPr="00CB7A20">
        <w:rPr>
          <w:b/>
          <w:lang w:val="el-GR"/>
        </w:rPr>
        <w:t>2.4.2.1.</w:t>
      </w:r>
      <w:r w:rsidRPr="00CB7A20">
        <w:rPr>
          <w:lang w:val="el-GR"/>
        </w:rPr>
        <w:t xml:space="preserve"> </w:t>
      </w:r>
      <w:r w:rsidR="006345B4" w:rsidRPr="00CB7A20">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w:t>
      </w:r>
      <w:r w:rsidR="00EC7A31" w:rsidRPr="00FD3A4C">
        <w:rPr>
          <w:lang w:val="el-GR"/>
        </w:rPr>
        <w:t xml:space="preserve">και στην κατ’ εξουσιοδότηση της παρ. 5 του άρθρου 36 του ν.4412/2016 </w:t>
      </w:r>
      <w:proofErr w:type="spellStart"/>
      <w:r w:rsidR="00EC7A31" w:rsidRPr="00FD3A4C">
        <w:rPr>
          <w:lang w:val="el-GR"/>
        </w:rPr>
        <w:t>εκδοθείσα</w:t>
      </w:r>
      <w:proofErr w:type="spellEnd"/>
      <w:r w:rsidR="00EC7A31" w:rsidRPr="00FD3A4C">
        <w:rPr>
          <w:lang w:val="el-GR"/>
        </w:rPr>
        <w:t xml:space="preserve"> </w:t>
      </w:r>
      <w:proofErr w:type="spellStart"/>
      <w:r w:rsidR="00EC7A31" w:rsidRPr="001A71FA">
        <w:rPr>
          <w:lang w:val="el-GR"/>
        </w:rPr>
        <w:t>υπ΄αριθμ</w:t>
      </w:r>
      <w:proofErr w:type="spellEnd"/>
      <w:r w:rsidR="00EC7A31" w:rsidRPr="001A71FA">
        <w:rPr>
          <w:lang w:val="el-GR"/>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EC7A31">
        <w:rPr>
          <w:lang w:val="el-GR"/>
        </w:rPr>
        <w:t>,</w:t>
      </w:r>
      <w:r w:rsidR="006345B4" w:rsidRPr="00CB7A20">
        <w:rPr>
          <w:lang w:val="el-GR"/>
        </w:rPr>
        <w:t xml:space="preserve"> εφεξής </w:t>
      </w:r>
      <w:r w:rsidR="00CB7A20" w:rsidRPr="00CB7A20">
        <w:rPr>
          <w:lang w:val="el-GR"/>
        </w:rPr>
        <w:t>«</w:t>
      </w:r>
      <w:r w:rsidR="006345B4" w:rsidRPr="00CB7A20">
        <w:rPr>
          <w:lang w:val="el-GR"/>
        </w:rPr>
        <w:t>Κ.Υ.Α. ΕΣΗΔΗΣ Προμήθειες και Υπηρεσίες</w:t>
      </w:r>
      <w:r w:rsidR="00CB7A20" w:rsidRPr="00CB7A20">
        <w:rPr>
          <w:lang w:val="el-GR"/>
        </w:rPr>
        <w:t>»</w:t>
      </w:r>
      <w:r w:rsidR="005B7F4D">
        <w:rPr>
          <w:lang w:val="el-GR"/>
        </w:rPr>
        <w:t>.</w:t>
      </w:r>
    </w:p>
    <w:p w14:paraId="61B59C2B" w14:textId="10B676FD" w:rsidR="006345B4" w:rsidRDefault="00B73C6B">
      <w:pPr>
        <w:rPr>
          <w:b/>
          <w:bCs/>
          <w:lang w:val="el-GR"/>
        </w:rPr>
      </w:pPr>
      <w:r w:rsidRPr="00B73C6B">
        <w:rPr>
          <w:color w:val="000000"/>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B73C6B">
        <w:rPr>
          <w:color w:val="000000"/>
          <w:lang w:val="el-GR"/>
        </w:rPr>
        <w:t>πάροχο</w:t>
      </w:r>
      <w:proofErr w:type="spellEnd"/>
      <w:r w:rsidRPr="00B73C6B">
        <w:rPr>
          <w:color w:val="000000"/>
          <w:lang w:val="el-GR"/>
        </w:rPr>
        <w:t xml:space="preserve"> υπηρεσιών πιστοποίησης, ο οποίος περιλαμβάνεται στον κατάλογο </w:t>
      </w:r>
      <w:proofErr w:type="spellStart"/>
      <w:r w:rsidRPr="00B73C6B">
        <w:rPr>
          <w:color w:val="000000"/>
          <w:lang w:val="el-GR"/>
        </w:rPr>
        <w:t>εμπίστευσης</w:t>
      </w:r>
      <w:proofErr w:type="spellEnd"/>
      <w:r w:rsidRPr="00B73C6B">
        <w:rPr>
          <w:color w:val="000000"/>
          <w:lang w:val="el-GR"/>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0F350E8B" w14:textId="77777777" w:rsidR="006345B4" w:rsidRDefault="00D41FD6" w:rsidP="006345B4">
      <w:pPr>
        <w:spacing w:after="0"/>
        <w:rPr>
          <w:lang w:val="el-GR"/>
        </w:rPr>
      </w:pPr>
      <w:r>
        <w:rPr>
          <w:b/>
          <w:bCs/>
          <w:lang w:val="el-GR"/>
        </w:rPr>
        <w:t>2.4.2.2.</w:t>
      </w:r>
      <w:r>
        <w:rPr>
          <w:lang w:val="el-GR"/>
        </w:rPr>
        <w:t xml:space="preserve"> </w:t>
      </w:r>
      <w:r w:rsidR="006345B4">
        <w:rPr>
          <w:rFonts w:cs="Arial"/>
          <w:lang w:val="el-GR"/>
        </w:rPr>
        <w:t xml:space="preserve">Ο χρόνος υποβολής της προσφοράς μέσω του ΕΣΗΔΗΣ βεβαιώνεται αυτόματα από το ΕΣΗΔΗΣ με υπηρεσίες </w:t>
      </w:r>
      <w:proofErr w:type="spellStart"/>
      <w:r w:rsidR="006345B4">
        <w:rPr>
          <w:rFonts w:cs="Arial"/>
          <w:lang w:val="el-GR"/>
        </w:rPr>
        <w:t>χρονοσήμανσης</w:t>
      </w:r>
      <w:proofErr w:type="spellEnd"/>
      <w:r w:rsidR="006345B4">
        <w:rPr>
          <w:rFonts w:cs="Arial"/>
          <w:lang w:val="el-GR"/>
        </w:rPr>
        <w:t>, σύμφωνα με τα οριζόμενα στο άρθρο 37 του ν. 4412/2016 και τις διατάξεις του άρθρου 10 της ως άνω κοινής υπουργικής απόφασης.</w:t>
      </w:r>
    </w:p>
    <w:p w14:paraId="017B93B6" w14:textId="77777777" w:rsidR="006345B4" w:rsidRDefault="006345B4" w:rsidP="006345B4">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7CDE5CD8" w14:textId="77777777" w:rsidR="006345B4" w:rsidRDefault="006345B4" w:rsidP="006345B4">
      <w:pPr>
        <w:spacing w:after="0"/>
        <w:rPr>
          <w:lang w:val="el-GR"/>
        </w:rPr>
      </w:pPr>
    </w:p>
    <w:p w14:paraId="799CBF5B" w14:textId="77777777" w:rsidR="00976FE3" w:rsidRDefault="00976FE3" w:rsidP="00976FE3">
      <w:pPr>
        <w:spacing w:after="0"/>
        <w:rPr>
          <w:lang w:val="el-GR"/>
        </w:rPr>
      </w:pPr>
      <w:r>
        <w:rPr>
          <w:b/>
          <w:bCs/>
          <w:lang w:val="el-GR"/>
        </w:rPr>
        <w:t>2.4.2.3.</w:t>
      </w:r>
      <w:r>
        <w:rPr>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0D65F93A" w14:textId="77777777" w:rsidR="00976FE3" w:rsidRDefault="00976FE3" w:rsidP="00976FE3">
      <w:pPr>
        <w:rPr>
          <w:lang w:val="el-GR"/>
        </w:rPr>
      </w:pPr>
      <w:r>
        <w:rPr>
          <w:lang w:val="el-GR"/>
        </w:rPr>
        <w:t>(α) έναν ηλεκτρονικό (</w:t>
      </w:r>
      <w:proofErr w:type="spellStart"/>
      <w:r>
        <w:rPr>
          <w:lang w:val="el-GR"/>
        </w:rPr>
        <w:t>υπο</w:t>
      </w:r>
      <w:proofErr w:type="spellEnd"/>
      <w:r>
        <w:rPr>
          <w:lang w:val="el-GR"/>
        </w:rPr>
        <w:t>)φάκελο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1C16E098" w14:textId="77777777" w:rsidR="00976FE3" w:rsidRDefault="00976FE3" w:rsidP="00976FE3">
      <w:pPr>
        <w:rPr>
          <w:lang w:val="el-GR"/>
        </w:rPr>
      </w:pPr>
      <w:r>
        <w:rPr>
          <w:lang w:val="el-GR"/>
        </w:rPr>
        <w:t>(β) έναν ηλεκτρονικό (</w:t>
      </w:r>
      <w:proofErr w:type="spellStart"/>
      <w:r>
        <w:rPr>
          <w:lang w:val="el-GR"/>
        </w:rPr>
        <w:t>υπο</w:t>
      </w:r>
      <w:proofErr w:type="spellEnd"/>
      <w:r>
        <w:rPr>
          <w:lang w:val="el-GR"/>
        </w:rPr>
        <w:t xml:space="preserve">)φάκελο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34B2D560" w14:textId="77777777" w:rsidR="00976FE3" w:rsidRDefault="00976FE3" w:rsidP="00976FE3">
      <w:pPr>
        <w:rPr>
          <w:lang w:val="el-GR"/>
        </w:rPr>
      </w:pPr>
      <w:r>
        <w:rPr>
          <w:lang w:val="el-GR"/>
        </w:rPr>
        <w:t xml:space="preserve">Από τον Οικονομικό Φορέα σημαίνονται, με χρήση της  </w:t>
      </w:r>
      <w:r w:rsidRPr="007B3A65">
        <w:rPr>
          <w:lang w:val="el-GR"/>
        </w:rPr>
        <w:t xml:space="preserve">σχετικής λειτουργικότητας του </w:t>
      </w:r>
      <w:r>
        <w:rPr>
          <w:lang w:val="el-GR"/>
        </w:rPr>
        <w:t>ΕΣΗΔΗΣ</w:t>
      </w:r>
      <w:r w:rsidRPr="007B3A65">
        <w:rPr>
          <w:lang w:val="el-GR"/>
        </w:rPr>
        <w:t>,</w:t>
      </w:r>
      <w:r>
        <w:rPr>
          <w:lang w:val="el-GR"/>
        </w:rPr>
        <w:t xml:space="preserve"> τα στοιχεία εκείνα της προσφοράς του που έχουν εμπιστευτικό χαρακτήρα σύμφωνα με τα οριζόμενα στο </w:t>
      </w:r>
      <w:r>
        <w:rPr>
          <w:lang w:val="el-GR"/>
        </w:rPr>
        <w:lastRenderedPageBreak/>
        <w:t>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4BB09985" w14:textId="77777777" w:rsidR="00976FE3" w:rsidRDefault="00976FE3" w:rsidP="00976FE3">
      <w:pPr>
        <w:rPr>
          <w:b/>
          <w:bCs/>
          <w:lang w:val="el-GR"/>
        </w:rPr>
      </w:pPr>
      <w:r>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50FE4E65" w14:textId="77777777" w:rsidR="004C570B" w:rsidRDefault="004C570B" w:rsidP="004C570B">
      <w:pPr>
        <w:spacing w:after="0"/>
        <w:rPr>
          <w:strike/>
          <w:lang w:val="el-GR"/>
        </w:rPr>
      </w:pPr>
      <w:r>
        <w:rPr>
          <w:b/>
          <w:bCs/>
          <w:lang w:val="el-GR"/>
        </w:rPr>
        <w:t>2.4.2.4.</w:t>
      </w:r>
      <w:r>
        <w:rPr>
          <w:lang w:val="el-GR"/>
        </w:rPr>
        <w:t xml:space="preserve"> </w:t>
      </w:r>
      <w:r w:rsidRPr="00292883">
        <w:rPr>
          <w:lang w:val="el-GR"/>
        </w:rPr>
        <w:t xml:space="preserve">Εφόσον οι </w:t>
      </w:r>
      <w:r>
        <w:rPr>
          <w:lang w:val="el-GR"/>
        </w:rPr>
        <w:t xml:space="preserve">Οικονομικοί Φορείς καταχωρίσουν τα </w:t>
      </w:r>
      <w:r w:rsidRPr="00292883">
        <w:rPr>
          <w:lang w:val="el-GR"/>
        </w:rPr>
        <w:t>στοιχεία</w:t>
      </w:r>
      <w:r>
        <w:rPr>
          <w:lang w:val="el-GR"/>
        </w:rPr>
        <w:t xml:space="preserve">, </w:t>
      </w:r>
      <w:proofErr w:type="spellStart"/>
      <w:r>
        <w:rPr>
          <w:lang w:val="el-GR"/>
        </w:rPr>
        <w:t>μεταδεδομένα</w:t>
      </w:r>
      <w:proofErr w:type="spellEnd"/>
      <w:r>
        <w:rPr>
          <w:lang w:val="el-GR"/>
        </w:rPr>
        <w:t xml:space="preserve"> και συνημμένα ηλεκτρονικά αρχεία, που αφορούν </w:t>
      </w:r>
      <w:r w:rsidRPr="00292883">
        <w:rPr>
          <w:lang w:val="el-GR"/>
        </w:rPr>
        <w:t>δικαιολογητικ</w:t>
      </w:r>
      <w:r>
        <w:rPr>
          <w:lang w:val="el-GR"/>
        </w:rPr>
        <w:t>ά</w:t>
      </w:r>
      <w:r w:rsidRPr="00292883">
        <w:rPr>
          <w:lang w:val="el-GR"/>
        </w:rPr>
        <w:t xml:space="preserve"> συμμετοχής-τεχνικής </w:t>
      </w:r>
      <w:r>
        <w:rPr>
          <w:lang w:val="el-GR"/>
        </w:rPr>
        <w:t>π</w:t>
      </w:r>
      <w:r w:rsidRPr="00292883">
        <w:rPr>
          <w:lang w:val="el-GR"/>
        </w:rPr>
        <w:t xml:space="preserve">ροσφοράς και οικονομικής προσφοράς τους στις αντίστοιχες ειδικές ηλεκτρονικές φόρμες του </w:t>
      </w:r>
      <w:r>
        <w:rPr>
          <w:lang w:val="el-GR"/>
        </w:rPr>
        <w:t>ΕΣΗΔΗΣ</w:t>
      </w:r>
      <w:r w:rsidRPr="00292883">
        <w:rPr>
          <w:lang w:val="el-GR"/>
        </w:rPr>
        <w:t xml:space="preserve">, στην συνέχεια, μέσω σχετικής λειτουργικότητας,  εξάγουν αναφορές (εκτυπώσεις) σε μορφή ηλεκτρονικών αρχείων με </w:t>
      </w:r>
      <w:proofErr w:type="spellStart"/>
      <w:r w:rsidRPr="00292883">
        <w:rPr>
          <w:lang w:val="el-GR"/>
        </w:rPr>
        <w:t>μορφότυπο</w:t>
      </w:r>
      <w:proofErr w:type="spellEnd"/>
      <w:r w:rsidRPr="00292883">
        <w:rPr>
          <w:lang w:val="el-GR"/>
        </w:rPr>
        <w:t xml:space="preserve"> PDF, τα οποία  αποτελούν συνοπτική αποτύπωση των καταχωρισμένων στοιχείων. Τα</w:t>
      </w:r>
      <w:r>
        <w:rPr>
          <w:lang w:val="el-GR"/>
        </w:rPr>
        <w:t xml:space="preserve"> </w:t>
      </w:r>
      <w:r w:rsidRPr="00292883">
        <w:rPr>
          <w:lang w:val="el-GR"/>
        </w:rPr>
        <w:t>ηλεκτρονικά αρχεία των</w:t>
      </w:r>
      <w:r>
        <w:rPr>
          <w:lang w:val="el-GR"/>
        </w:rPr>
        <w:t xml:space="preserve"> εν λόγω</w:t>
      </w:r>
      <w:r w:rsidRPr="00292883">
        <w:rPr>
          <w:lang w:val="el-GR"/>
        </w:rPr>
        <w:t xml:space="preserve"> αναφορών (εκτυπώσεων) υπογράφονται ψηφιακά, σύμφωνα με τις προβλεπόμενες διατάξεις </w:t>
      </w:r>
      <w:r>
        <w:rPr>
          <w:lang w:val="el-GR"/>
        </w:rPr>
        <w:t xml:space="preserve">(περ. β της παρ. 2 του άρθρου 37) </w:t>
      </w:r>
      <w:r w:rsidRPr="00292883">
        <w:rPr>
          <w:lang w:val="el-GR"/>
        </w:rPr>
        <w:t xml:space="preserve">και επισυνάπτονται από τον Οικονομικό Φορέα στους αντίστοιχους </w:t>
      </w:r>
      <w:proofErr w:type="spellStart"/>
      <w:r w:rsidRPr="00292883">
        <w:rPr>
          <w:lang w:val="el-GR"/>
        </w:rPr>
        <w:t>υποφακέλους</w:t>
      </w:r>
      <w:proofErr w:type="spellEnd"/>
      <w:r w:rsidRPr="00292883">
        <w:rPr>
          <w:lang w:val="el-GR"/>
        </w:rPr>
        <w:t xml:space="preserve">. Επισημαίνεται ότι η εξαγωγή και </w:t>
      </w:r>
      <w:r>
        <w:rPr>
          <w:lang w:val="el-GR"/>
        </w:rPr>
        <w:t xml:space="preserve">η </w:t>
      </w:r>
      <w:r w:rsidRPr="00292883">
        <w:rPr>
          <w:lang w:val="el-GR"/>
        </w:rPr>
        <w:t xml:space="preserve">επισύναψη των </w:t>
      </w:r>
      <w:r>
        <w:rPr>
          <w:lang w:val="el-GR"/>
        </w:rPr>
        <w:t xml:space="preserve">προαναφερθέντων </w:t>
      </w:r>
      <w:r w:rsidRPr="00292883">
        <w:rPr>
          <w:lang w:val="el-GR"/>
        </w:rPr>
        <w:t xml:space="preserve">αναφορών (εκτυπώσεων) δύναται να πραγματοποιείται για κάθε </w:t>
      </w:r>
      <w:proofErr w:type="spellStart"/>
      <w:r w:rsidRPr="00292883">
        <w:rPr>
          <w:lang w:val="el-GR"/>
        </w:rPr>
        <w:t>υποφακέλο</w:t>
      </w:r>
      <w:proofErr w:type="spellEnd"/>
      <w:r w:rsidRPr="00292883">
        <w:rPr>
          <w:lang w:val="el-GR"/>
        </w:rPr>
        <w:t xml:space="preserve">  ξεχωριστά, από τη στιγμή που έχει ολοκληρωθεί η καταχώριση των στοιχείων σε αυτόν.  </w:t>
      </w:r>
    </w:p>
    <w:p w14:paraId="471252AE" w14:textId="77777777" w:rsidR="004C570B" w:rsidRPr="006A34C5" w:rsidRDefault="004C570B" w:rsidP="004C570B">
      <w:pPr>
        <w:spacing w:after="0"/>
        <w:rPr>
          <w:strike/>
          <w:lang w:val="el-GR"/>
        </w:rPr>
      </w:pPr>
    </w:p>
    <w:p w14:paraId="24FABCD2" w14:textId="602CFF9D" w:rsidR="00976FE3" w:rsidRDefault="00976FE3" w:rsidP="00976FE3">
      <w:pPr>
        <w:rPr>
          <w:color w:val="000000"/>
          <w:lang w:val="el-GR"/>
        </w:rPr>
      </w:pPr>
      <w:r w:rsidRPr="00F072FA">
        <w:rPr>
          <w:b/>
          <w:lang w:val="el-GR"/>
        </w:rPr>
        <w:t>2.4.2.5.</w:t>
      </w:r>
      <w:r w:rsidRPr="00757C7A">
        <w:rPr>
          <w:lang w:val="el-GR"/>
        </w:rPr>
        <w:t xml:space="preserve"> Ειδικότερα, όσον αφορά τα συνημμένα ηλεκτρονικά</w:t>
      </w:r>
      <w:r w:rsidRPr="00204DA6">
        <w:rPr>
          <w:lang w:val="el-GR"/>
        </w:rPr>
        <w:t xml:space="preserve"> αρχεία της προσφοράς, οι Οικονομικοί Φορείς τα καταχωρίζουν στους ανωτέρω (</w:t>
      </w:r>
      <w:proofErr w:type="spellStart"/>
      <w:r w:rsidRPr="00204DA6">
        <w:rPr>
          <w:lang w:val="el-GR"/>
        </w:rPr>
        <w:t>υπο</w:t>
      </w:r>
      <w:proofErr w:type="spellEnd"/>
      <w:r w:rsidRPr="00204DA6">
        <w:rPr>
          <w:lang w:val="el-GR"/>
        </w:rPr>
        <w:t xml:space="preserve">)φακέλους μέσω του Υποσυστήματος, ως εξής </w:t>
      </w:r>
      <w:r>
        <w:rPr>
          <w:lang w:val="el-GR"/>
        </w:rPr>
        <w:t>:</w:t>
      </w:r>
    </w:p>
    <w:p w14:paraId="422A9570" w14:textId="77777777" w:rsidR="00976FE3" w:rsidRPr="008A2283" w:rsidRDefault="00976FE3" w:rsidP="00976FE3">
      <w:pPr>
        <w:rPr>
          <w:color w:val="000000"/>
          <w:lang w:val="el-GR"/>
        </w:rPr>
      </w:pPr>
      <w:bookmarkStart w:id="44" w:name="_Hlk71366084"/>
      <w:r w:rsidRPr="008A2283">
        <w:rPr>
          <w:color w:val="000000"/>
          <w:lang w:val="el-GR"/>
        </w:rPr>
        <w:t xml:space="preserve">Τα έγγραφα που καταχωρίζονται στην ηλεκτρονική προσφορά, </w:t>
      </w:r>
      <w:r>
        <w:rPr>
          <w:color w:val="000000"/>
          <w:lang w:val="el-GR"/>
        </w:rPr>
        <w:t xml:space="preserve">και δεν απαιτείται να προσκομισθούν και σε έντυπη μορφή, </w:t>
      </w:r>
      <w:r w:rsidRPr="008A2283">
        <w:rPr>
          <w:color w:val="000000"/>
          <w:lang w:val="el-GR"/>
        </w:rPr>
        <w:t>γίνονται αποδεκτά κατά περίπτωση, σύμφωνα με τα προβλεπόμενα στις διατάξεις</w:t>
      </w:r>
      <w:r w:rsidRPr="00F95471">
        <w:rPr>
          <w:color w:val="000000"/>
          <w:lang w:val="el-GR"/>
        </w:rPr>
        <w:t>:</w:t>
      </w:r>
      <w:r w:rsidRPr="008A2283">
        <w:rPr>
          <w:color w:val="000000"/>
          <w:lang w:val="el-GR"/>
        </w:rPr>
        <w:t xml:space="preserve"> </w:t>
      </w:r>
    </w:p>
    <w:p w14:paraId="76B3B8A9" w14:textId="77777777" w:rsidR="00976FE3" w:rsidRPr="00CB7A20" w:rsidRDefault="00976FE3" w:rsidP="00976FE3">
      <w:pPr>
        <w:rPr>
          <w:color w:val="000000"/>
          <w:lang w:val="el-GR"/>
        </w:rPr>
      </w:pPr>
      <w:r w:rsidRPr="00CB7A20">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CB7A20">
        <w:rPr>
          <w:color w:val="000000"/>
          <w:lang w:val="en-US"/>
        </w:rPr>
        <w:t>e</w:t>
      </w:r>
      <w:r w:rsidRPr="00CB7A20">
        <w:rPr>
          <w:color w:val="000000"/>
          <w:lang w:val="el-GR"/>
        </w:rPr>
        <w:t>-</w:t>
      </w:r>
      <w:r w:rsidRPr="00CB7A20">
        <w:rPr>
          <w:color w:val="000000"/>
          <w:lang w:val="en-US"/>
        </w:rPr>
        <w:t>Apostille</w:t>
      </w:r>
      <w:r w:rsidRPr="00CB7A20">
        <w:rPr>
          <w:color w:val="000000"/>
          <w:lang w:val="el-GR"/>
        </w:rPr>
        <w:t xml:space="preserve"> </w:t>
      </w:r>
    </w:p>
    <w:p w14:paraId="67C01677" w14:textId="77777777" w:rsidR="00976FE3" w:rsidRPr="00CB7A20" w:rsidRDefault="00976FE3" w:rsidP="00976FE3">
      <w:pPr>
        <w:rPr>
          <w:color w:val="000000"/>
          <w:lang w:val="el-GR"/>
        </w:rPr>
      </w:pPr>
      <w:r w:rsidRPr="00CB7A20">
        <w:rPr>
          <w:color w:val="000000"/>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4F2AC2CC" w14:textId="77777777" w:rsidR="00976FE3" w:rsidRPr="00CB7A20" w:rsidRDefault="00976FE3" w:rsidP="00976FE3">
      <w:pPr>
        <w:rPr>
          <w:color w:val="000000"/>
          <w:lang w:val="el-GR"/>
        </w:rPr>
      </w:pPr>
      <w:r w:rsidRPr="00CB7A20">
        <w:rPr>
          <w:color w:val="000000"/>
          <w:lang w:val="el-GR"/>
        </w:rPr>
        <w:t>γ) είτε του άρθρου 11 του ν. 2690/1999 (Α΄ 45),</w:t>
      </w:r>
      <w:r w:rsidR="001A51A2" w:rsidRPr="00CB7A20">
        <w:rPr>
          <w:rStyle w:val="ad"/>
          <w:color w:val="000000"/>
          <w:lang w:val="el-GR"/>
        </w:rPr>
        <w:t xml:space="preserve"> </w:t>
      </w:r>
    </w:p>
    <w:p w14:paraId="367FF7B5" w14:textId="77777777" w:rsidR="00976FE3" w:rsidRPr="00CB7A20" w:rsidRDefault="00976FE3" w:rsidP="00976FE3">
      <w:pPr>
        <w:rPr>
          <w:color w:val="000000"/>
          <w:lang w:val="el-GR"/>
        </w:rPr>
      </w:pPr>
      <w:r w:rsidRPr="00CB7A20">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664EAE4C" w14:textId="77777777" w:rsidR="00976FE3" w:rsidRDefault="00976FE3" w:rsidP="00976FE3">
      <w:pPr>
        <w:rPr>
          <w:color w:val="000000"/>
          <w:lang w:val="el-GR"/>
        </w:rPr>
      </w:pPr>
      <w:r w:rsidRPr="00CB7A20">
        <w:rPr>
          <w:color w:val="000000"/>
          <w:lang w:val="el-GR"/>
        </w:rPr>
        <w:t xml:space="preserve">ε) είτε της παρ. 8 του άρθρου 92 του ν. 4412/2016, περί </w:t>
      </w:r>
      <w:proofErr w:type="spellStart"/>
      <w:r w:rsidRPr="00CB7A20">
        <w:rPr>
          <w:color w:val="000000"/>
          <w:lang w:val="el-GR"/>
        </w:rPr>
        <w:t>συνυποβολής</w:t>
      </w:r>
      <w:proofErr w:type="spellEnd"/>
      <w:r w:rsidRPr="00CB7A20">
        <w:rPr>
          <w:color w:val="000000"/>
          <w:lang w:val="el-GR"/>
        </w:rPr>
        <w:t xml:space="preserve"> υπεύθυνης δήλωσης στην περίπτωση απλής φωτοτυπίας ιδιωτικών εγγράφων. </w:t>
      </w:r>
    </w:p>
    <w:p w14:paraId="738187C0" w14:textId="77777777" w:rsidR="00976FE3" w:rsidRPr="008A2283" w:rsidRDefault="00976FE3" w:rsidP="00976FE3">
      <w:pPr>
        <w:rPr>
          <w:color w:val="000000"/>
          <w:lang w:val="el-GR"/>
        </w:rPr>
      </w:pPr>
      <w:r>
        <w:rPr>
          <w:color w:val="000000"/>
          <w:lang w:val="el-GR"/>
        </w:rPr>
        <w:t xml:space="preserve">Επιπλέον,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Pr>
          <w:color w:val="000000"/>
          <w:lang w:val="el-GR"/>
        </w:rPr>
        <w:t>.</w:t>
      </w:r>
    </w:p>
    <w:p w14:paraId="4B41D167" w14:textId="77777777" w:rsidR="00976FE3" w:rsidRDefault="00976FE3" w:rsidP="00976FE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Pr="00026E2E">
        <w:rPr>
          <w:b/>
          <w:color w:val="000000"/>
          <w:lang w:val="el-GR"/>
        </w:rPr>
        <w:t xml:space="preserve">. </w:t>
      </w:r>
      <w:bookmarkEnd w:id="44"/>
    </w:p>
    <w:p w14:paraId="370B319D" w14:textId="77777777" w:rsidR="00976FE3" w:rsidRPr="00CB7A20" w:rsidRDefault="00976FE3" w:rsidP="00976FE3">
      <w:pPr>
        <w:rPr>
          <w:lang w:val="el-GR"/>
        </w:rPr>
      </w:pPr>
      <w:r w:rsidRPr="00CB7A20">
        <w:rPr>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CB7A20">
        <w:rPr>
          <w:lang w:val="el-GR"/>
        </w:rPr>
        <w:t>ούς</w:t>
      </w:r>
      <w:proofErr w:type="spellEnd"/>
      <w:r w:rsidRPr="00CB7A20">
        <w:rPr>
          <w:lang w:val="el-GR"/>
        </w:rPr>
        <w:t xml:space="preserve"> φάκελο-</w:t>
      </w:r>
      <w:proofErr w:type="spellStart"/>
      <w:r w:rsidRPr="00CB7A20">
        <w:rPr>
          <w:lang w:val="el-GR"/>
        </w:rPr>
        <w:t>ους</w:t>
      </w:r>
      <w:proofErr w:type="spellEnd"/>
      <w:r w:rsidRPr="00CB7A20">
        <w:rPr>
          <w:lang w:val="el-GR"/>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CB7A20">
        <w:rPr>
          <w:rFonts w:ascii="Times New Roman" w:eastAsia="Calibri" w:hAnsi="Times New Roman" w:cs="Times New Roman"/>
          <w:szCs w:val="22"/>
          <w:lang w:val="el-GR" w:eastAsia="el-GR"/>
        </w:rPr>
        <w:t xml:space="preserve"> </w:t>
      </w:r>
      <w:r w:rsidRPr="00CB7A20">
        <w:rPr>
          <w:lang w:val="el-GR"/>
        </w:rPr>
        <w:t>Τέτοια στοιχεία και δικαιολογητικά ενδεικτικά είναι :</w:t>
      </w:r>
    </w:p>
    <w:p w14:paraId="437B1BAB" w14:textId="77777777" w:rsidR="00976FE3" w:rsidRPr="00CB7A20" w:rsidRDefault="00976FE3" w:rsidP="00976FE3">
      <w:pPr>
        <w:rPr>
          <w:lang w:val="el-GR"/>
        </w:rPr>
      </w:pPr>
      <w:r w:rsidRPr="00CB7A20">
        <w:rPr>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64E13B79" w14:textId="77777777" w:rsidR="00976FE3" w:rsidRPr="00CB7A20" w:rsidRDefault="00976FE3" w:rsidP="00976FE3">
      <w:pPr>
        <w:rPr>
          <w:lang w:val="el-GR"/>
        </w:rPr>
      </w:pPr>
      <w:r w:rsidRPr="00CB7A20">
        <w:rPr>
          <w:lang w:val="el-GR"/>
        </w:rPr>
        <w:t xml:space="preserve">β) αυτά που δεν υπάγονται στις διατάξεις του άρθρου 11 παρ. 2 του ν. 2690/1999, </w:t>
      </w:r>
    </w:p>
    <w:p w14:paraId="2FB36E52" w14:textId="77777777" w:rsidR="00976FE3" w:rsidRPr="00CB7A20" w:rsidRDefault="00976FE3" w:rsidP="00976FE3">
      <w:pPr>
        <w:rPr>
          <w:lang w:val="el-GR"/>
        </w:rPr>
      </w:pPr>
      <w:r w:rsidRPr="00CB7A20">
        <w:rPr>
          <w:lang w:val="el-GR"/>
        </w:rPr>
        <w:lastRenderedPageBreak/>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119BFFB5" w14:textId="77777777" w:rsidR="00976FE3" w:rsidRDefault="00976FE3" w:rsidP="00976FE3">
      <w:pPr>
        <w:rPr>
          <w:lang w:val="el-GR"/>
        </w:rPr>
      </w:pPr>
      <w:r w:rsidRPr="00CB7A20">
        <w:rPr>
          <w:lang w:val="el-GR"/>
        </w:rPr>
        <w:t>δ) τα αλλοδαπά δημόσια έντυπα έγγραφα που φέρουν την επισημείωση της Χάγης (</w:t>
      </w:r>
      <w:proofErr w:type="spellStart"/>
      <w:r w:rsidRPr="00CB7A20">
        <w:rPr>
          <w:lang w:val="el-GR"/>
        </w:rPr>
        <w:t>Apostille</w:t>
      </w:r>
      <w:proofErr w:type="spellEnd"/>
      <w:r w:rsidRPr="00CB7A20">
        <w:rPr>
          <w:lang w:val="el-GR"/>
        </w:rPr>
        <w:t xml:space="preserve">), ή προξενική θεώρηση και δεν έχουν επικυρωθεί  από δικηγόρο. </w:t>
      </w:r>
    </w:p>
    <w:p w14:paraId="28AD73E9" w14:textId="77777777" w:rsidR="002D583F" w:rsidRDefault="002D583F" w:rsidP="002D583F">
      <w:pPr>
        <w:suppressAutoHyphens w:val="0"/>
        <w:autoSpaceDE w:val="0"/>
        <w:autoSpaceDN w:val="0"/>
        <w:adjustRightInd w:val="0"/>
        <w:spacing w:after="0"/>
        <w:rPr>
          <w:szCs w:val="22"/>
          <w:lang w:val="el-GR" w:eastAsia="el-GR"/>
        </w:rPr>
      </w:pPr>
      <w:r>
        <w:rPr>
          <w:szCs w:val="22"/>
          <w:lang w:val="el-GR" w:eastAsia="el-GR"/>
        </w:rPr>
        <w:t xml:space="preserve">Ο σφραγισμένος φάκελος  με τα ανωτέρω στοιχεία της προσφοράς θα συνοδεύεται με διαβιβαστικό έγγραφο, το οποίο κατατίθεται από τον προσφέροντα στο πρωτόκολλο της υπηρεσίας  με τα ακόλουθα στοιχεία: </w:t>
      </w:r>
    </w:p>
    <w:p w14:paraId="21446B1E" w14:textId="77777777" w:rsidR="002D583F" w:rsidRDefault="002D583F" w:rsidP="002D583F">
      <w:pPr>
        <w:suppressAutoHyphens w:val="0"/>
        <w:autoSpaceDE w:val="0"/>
        <w:autoSpaceDN w:val="0"/>
        <w:adjustRightInd w:val="0"/>
        <w:spacing w:after="0"/>
        <w:rPr>
          <w:szCs w:val="22"/>
          <w:lang w:val="el-GR" w:eastAsia="el-GR"/>
        </w:rPr>
      </w:pPr>
      <w:r>
        <w:rPr>
          <w:szCs w:val="22"/>
          <w:lang w:val="el-GR" w:eastAsia="el-GR"/>
        </w:rPr>
        <w:t>i. Τα πλήρη στοιχεία του αποστολέα (</w:t>
      </w:r>
      <w:proofErr w:type="spellStart"/>
      <w:r>
        <w:rPr>
          <w:szCs w:val="22"/>
          <w:lang w:val="el-GR" w:eastAsia="el-GR"/>
        </w:rPr>
        <w:t>Ονομ</w:t>
      </w:r>
      <w:proofErr w:type="spellEnd"/>
      <w:r>
        <w:rPr>
          <w:szCs w:val="22"/>
          <w:lang w:val="el-GR" w:eastAsia="el-GR"/>
        </w:rPr>
        <w:t>/</w:t>
      </w:r>
      <w:proofErr w:type="spellStart"/>
      <w:r>
        <w:rPr>
          <w:szCs w:val="22"/>
          <w:lang w:val="el-GR" w:eastAsia="el-GR"/>
        </w:rPr>
        <w:t>μο</w:t>
      </w:r>
      <w:proofErr w:type="spellEnd"/>
      <w:r>
        <w:rPr>
          <w:szCs w:val="22"/>
          <w:lang w:val="el-GR" w:eastAsia="el-GR"/>
        </w:rPr>
        <w:t>, Α.Φ.Μ., Δ.Ο.Υ., Ταχυδρομική Δ/</w:t>
      </w:r>
      <w:proofErr w:type="spellStart"/>
      <w:r>
        <w:rPr>
          <w:szCs w:val="22"/>
          <w:lang w:val="el-GR" w:eastAsia="el-GR"/>
        </w:rPr>
        <w:t>νση</w:t>
      </w:r>
      <w:proofErr w:type="spellEnd"/>
      <w:r>
        <w:rPr>
          <w:szCs w:val="22"/>
          <w:lang w:val="el-GR" w:eastAsia="el-GR"/>
        </w:rPr>
        <w:t xml:space="preserve">, αριθμός τηλεφώνου, </w:t>
      </w:r>
      <w:proofErr w:type="spellStart"/>
      <w:r>
        <w:rPr>
          <w:szCs w:val="22"/>
          <w:lang w:val="el-GR" w:eastAsia="el-GR"/>
        </w:rPr>
        <w:t>fax</w:t>
      </w:r>
      <w:proofErr w:type="spellEnd"/>
      <w:r>
        <w:rPr>
          <w:szCs w:val="22"/>
          <w:lang w:val="el-GR" w:eastAsia="el-GR"/>
        </w:rPr>
        <w:t>, e-</w:t>
      </w:r>
      <w:proofErr w:type="spellStart"/>
      <w:r>
        <w:rPr>
          <w:szCs w:val="22"/>
          <w:lang w:val="el-GR" w:eastAsia="el-GR"/>
        </w:rPr>
        <w:t>mail</w:t>
      </w:r>
      <w:proofErr w:type="spellEnd"/>
      <w:r>
        <w:rPr>
          <w:szCs w:val="22"/>
          <w:lang w:val="el-GR" w:eastAsia="el-GR"/>
        </w:rPr>
        <w:t>)</w:t>
      </w:r>
    </w:p>
    <w:p w14:paraId="58CE1D96" w14:textId="77777777" w:rsidR="002D583F" w:rsidRDefault="002D583F" w:rsidP="002D583F">
      <w:pPr>
        <w:suppressAutoHyphens w:val="0"/>
        <w:autoSpaceDE w:val="0"/>
        <w:autoSpaceDN w:val="0"/>
        <w:adjustRightInd w:val="0"/>
        <w:spacing w:after="0"/>
        <w:rPr>
          <w:szCs w:val="22"/>
          <w:lang w:val="el-GR" w:eastAsia="el-GR"/>
        </w:rPr>
      </w:pPr>
      <w:proofErr w:type="spellStart"/>
      <w:r>
        <w:rPr>
          <w:szCs w:val="22"/>
          <w:lang w:val="el-GR" w:eastAsia="el-GR"/>
        </w:rPr>
        <w:t>ii</w:t>
      </w:r>
      <w:proofErr w:type="spellEnd"/>
      <w:r>
        <w:rPr>
          <w:szCs w:val="22"/>
          <w:lang w:val="el-GR" w:eastAsia="el-GR"/>
        </w:rPr>
        <w:t xml:space="preserve">. Τα στοιχεία του Παραλήπτη: Τμήμα Προμηθειών, Δ/νση Οικονομικού, Περιφέρεια Κρήτης, πλ. Ελευθερίας, Ηράκλειο Κρήτης, </w:t>
      </w:r>
      <w:proofErr w:type="spellStart"/>
      <w:r>
        <w:rPr>
          <w:szCs w:val="22"/>
          <w:lang w:val="el-GR" w:eastAsia="el-GR"/>
        </w:rPr>
        <w:t>τ.κ</w:t>
      </w:r>
      <w:proofErr w:type="spellEnd"/>
      <w:r>
        <w:rPr>
          <w:szCs w:val="22"/>
          <w:lang w:val="el-GR" w:eastAsia="el-GR"/>
        </w:rPr>
        <w:t>. 71201</w:t>
      </w:r>
    </w:p>
    <w:p w14:paraId="7651EC77" w14:textId="77777777" w:rsidR="002D583F" w:rsidRDefault="002D583F" w:rsidP="002D583F">
      <w:pPr>
        <w:suppressAutoHyphens w:val="0"/>
        <w:autoSpaceDE w:val="0"/>
        <w:autoSpaceDN w:val="0"/>
        <w:adjustRightInd w:val="0"/>
        <w:spacing w:after="0"/>
        <w:rPr>
          <w:szCs w:val="22"/>
          <w:lang w:val="el-GR" w:eastAsia="el-GR"/>
        </w:rPr>
      </w:pPr>
      <w:proofErr w:type="spellStart"/>
      <w:r>
        <w:rPr>
          <w:szCs w:val="22"/>
          <w:lang w:val="el-GR" w:eastAsia="el-GR"/>
        </w:rPr>
        <w:t>iii</w:t>
      </w:r>
      <w:proofErr w:type="spellEnd"/>
      <w:r>
        <w:rPr>
          <w:szCs w:val="22"/>
          <w:lang w:val="el-GR" w:eastAsia="el-GR"/>
        </w:rPr>
        <w:t>. Την ένδειξη:</w:t>
      </w:r>
    </w:p>
    <w:p w14:paraId="3FE97D6D" w14:textId="242B1E76" w:rsidR="002D583F" w:rsidRDefault="002D583F" w:rsidP="002D583F">
      <w:pPr>
        <w:suppressAutoHyphens w:val="0"/>
        <w:autoSpaceDE w:val="0"/>
        <w:autoSpaceDN w:val="0"/>
        <w:adjustRightInd w:val="0"/>
        <w:spacing w:after="0"/>
        <w:rPr>
          <w:szCs w:val="22"/>
          <w:lang w:val="el-GR" w:eastAsia="el-GR"/>
        </w:rPr>
      </w:pPr>
      <w:r>
        <w:rPr>
          <w:szCs w:val="22"/>
          <w:lang w:val="el-GR" w:eastAsia="el-GR"/>
        </w:rPr>
        <w:t xml:space="preserve">«ΠΡΟΣΦΟΡΑ ΓΙΑ ΤΟΝ </w:t>
      </w:r>
      <w:r w:rsidR="005B7F4D">
        <w:rPr>
          <w:szCs w:val="22"/>
          <w:lang w:val="el-GR" w:eastAsia="el-GR"/>
        </w:rPr>
        <w:t xml:space="preserve">ΕΠΑΝΑΛΗΠΤΙΚΟ </w:t>
      </w:r>
      <w:r>
        <w:rPr>
          <w:szCs w:val="22"/>
          <w:lang w:val="el-GR" w:eastAsia="el-GR"/>
        </w:rPr>
        <w:t xml:space="preserve">ΑΝΟΙΧΤΟ ΗΛΕΚΤΡΟΝΙΚΟ ΔΙΑΓΩΝΙΣΜΟ </w:t>
      </w:r>
      <w:r w:rsidR="005B7F4D">
        <w:rPr>
          <w:szCs w:val="22"/>
          <w:lang w:val="el-GR" w:eastAsia="el-GR"/>
        </w:rPr>
        <w:t xml:space="preserve">ΚΑΤΩ ΤΩΝ ΟΡΙΩΝ </w:t>
      </w:r>
      <w:r>
        <w:rPr>
          <w:szCs w:val="22"/>
          <w:lang w:val="el-GR" w:eastAsia="el-GR"/>
        </w:rPr>
        <w:t>με τίτλο «</w:t>
      </w:r>
      <w:r w:rsidRPr="009E0184">
        <w:rPr>
          <w:b/>
          <w:bCs/>
          <w:szCs w:val="22"/>
          <w:lang w:val="el-GR" w:eastAsia="el-GR"/>
        </w:rPr>
        <w:t xml:space="preserve">Ανάδειξη εργολάβων για τον από εδάφους </w:t>
      </w:r>
      <w:proofErr w:type="spellStart"/>
      <w:r w:rsidRPr="009E0184">
        <w:rPr>
          <w:b/>
          <w:bCs/>
          <w:szCs w:val="22"/>
          <w:lang w:val="el-GR" w:eastAsia="el-GR"/>
        </w:rPr>
        <w:t>δολωματικό</w:t>
      </w:r>
      <w:proofErr w:type="spellEnd"/>
      <w:r w:rsidRPr="009E0184">
        <w:rPr>
          <w:b/>
          <w:bCs/>
          <w:szCs w:val="22"/>
          <w:lang w:val="el-GR" w:eastAsia="el-GR"/>
        </w:rPr>
        <w:t xml:space="preserve"> ψεκασμό </w:t>
      </w:r>
      <w:proofErr w:type="spellStart"/>
      <w:r w:rsidRPr="009E0184">
        <w:rPr>
          <w:b/>
          <w:bCs/>
          <w:szCs w:val="22"/>
          <w:lang w:val="el-GR" w:eastAsia="el-GR"/>
        </w:rPr>
        <w:t>ελαιοδέντρων</w:t>
      </w:r>
      <w:proofErr w:type="spellEnd"/>
      <w:r w:rsidRPr="009E0184">
        <w:rPr>
          <w:b/>
          <w:bCs/>
          <w:szCs w:val="22"/>
          <w:lang w:val="el-GR" w:eastAsia="el-GR"/>
        </w:rPr>
        <w:t xml:space="preserve"> στα πλαίσια του Προγράμματος Συλλογικής Καταπολέμησης του Δάκου της Ελιάς στην Περιφέρεια Κρήτης για τα έτη 202</w:t>
      </w:r>
      <w:r>
        <w:rPr>
          <w:b/>
          <w:bCs/>
          <w:szCs w:val="22"/>
          <w:lang w:val="el-GR" w:eastAsia="el-GR"/>
        </w:rPr>
        <w:t>3</w:t>
      </w:r>
      <w:r w:rsidRPr="009E0184">
        <w:rPr>
          <w:b/>
          <w:bCs/>
          <w:szCs w:val="22"/>
          <w:lang w:val="el-GR" w:eastAsia="el-GR"/>
        </w:rPr>
        <w:t>-202</w:t>
      </w:r>
      <w:r>
        <w:rPr>
          <w:b/>
          <w:bCs/>
          <w:szCs w:val="22"/>
          <w:lang w:val="el-GR" w:eastAsia="el-GR"/>
        </w:rPr>
        <w:t>5</w:t>
      </w:r>
      <w:r>
        <w:rPr>
          <w:szCs w:val="22"/>
          <w:lang w:val="el-GR" w:eastAsia="el-GR"/>
        </w:rPr>
        <w:t xml:space="preserve"> </w:t>
      </w:r>
      <w:r w:rsidRPr="00107B7F">
        <w:rPr>
          <w:color w:val="000000" w:themeColor="text1"/>
          <w:szCs w:val="22"/>
          <w:lang w:val="el-GR" w:eastAsia="el-GR"/>
        </w:rPr>
        <w:t>(</w:t>
      </w:r>
      <w:proofErr w:type="spellStart"/>
      <w:r w:rsidRPr="00107B7F">
        <w:rPr>
          <w:color w:val="000000" w:themeColor="text1"/>
          <w:szCs w:val="22"/>
          <w:lang w:val="el-GR" w:eastAsia="el-GR"/>
        </w:rPr>
        <w:t>αρ</w:t>
      </w:r>
      <w:proofErr w:type="spellEnd"/>
      <w:r w:rsidRPr="00107B7F">
        <w:rPr>
          <w:color w:val="000000" w:themeColor="text1"/>
          <w:szCs w:val="22"/>
          <w:lang w:val="el-GR" w:eastAsia="el-GR"/>
        </w:rPr>
        <w:t xml:space="preserve">. </w:t>
      </w:r>
      <w:proofErr w:type="spellStart"/>
      <w:r w:rsidRPr="00107B7F">
        <w:rPr>
          <w:color w:val="000000" w:themeColor="text1"/>
          <w:szCs w:val="22"/>
          <w:lang w:val="el-GR" w:eastAsia="el-GR"/>
        </w:rPr>
        <w:t>διακ</w:t>
      </w:r>
      <w:proofErr w:type="spellEnd"/>
      <w:r w:rsidRPr="00107B7F">
        <w:rPr>
          <w:color w:val="000000" w:themeColor="text1"/>
          <w:szCs w:val="22"/>
          <w:lang w:val="el-GR" w:eastAsia="el-GR"/>
        </w:rPr>
        <w:t>/</w:t>
      </w:r>
      <w:proofErr w:type="spellStart"/>
      <w:r w:rsidRPr="00107B7F">
        <w:rPr>
          <w:color w:val="000000" w:themeColor="text1"/>
          <w:szCs w:val="22"/>
          <w:lang w:val="el-GR" w:eastAsia="el-GR"/>
        </w:rPr>
        <w:t>ξης</w:t>
      </w:r>
      <w:proofErr w:type="spellEnd"/>
      <w:r w:rsidR="00F5179B" w:rsidRPr="00107B7F">
        <w:rPr>
          <w:color w:val="000000" w:themeColor="text1"/>
          <w:szCs w:val="22"/>
          <w:lang w:val="el-GR" w:eastAsia="el-GR"/>
        </w:rPr>
        <w:t>……………..</w:t>
      </w:r>
      <w:r w:rsidRPr="00107B7F">
        <w:rPr>
          <w:color w:val="000000" w:themeColor="text1"/>
          <w:szCs w:val="22"/>
          <w:lang w:val="el-GR" w:eastAsia="el-GR"/>
        </w:rPr>
        <w:t>)».</w:t>
      </w:r>
    </w:p>
    <w:p w14:paraId="7B7DA386" w14:textId="77777777" w:rsidR="002D583F" w:rsidRDefault="002D583F" w:rsidP="002D583F">
      <w:pPr>
        <w:suppressAutoHyphens w:val="0"/>
        <w:autoSpaceDE w:val="0"/>
        <w:autoSpaceDN w:val="0"/>
        <w:adjustRightInd w:val="0"/>
        <w:spacing w:after="0"/>
        <w:rPr>
          <w:szCs w:val="22"/>
          <w:lang w:val="el-GR" w:eastAsia="el-GR"/>
        </w:rPr>
      </w:pPr>
      <w:proofErr w:type="spellStart"/>
      <w:r>
        <w:rPr>
          <w:szCs w:val="22"/>
          <w:lang w:val="el-GR" w:eastAsia="el-GR"/>
        </w:rPr>
        <w:t>iv</w:t>
      </w:r>
      <w:proofErr w:type="spellEnd"/>
      <w:r>
        <w:rPr>
          <w:szCs w:val="22"/>
          <w:lang w:val="el-GR" w:eastAsia="el-GR"/>
        </w:rPr>
        <w:t>. Την ένδειξη:</w:t>
      </w:r>
    </w:p>
    <w:p w14:paraId="1DF73F39" w14:textId="52300EF7" w:rsidR="002D583F" w:rsidRDefault="002D583F" w:rsidP="002D583F">
      <w:pPr>
        <w:suppressAutoHyphens w:val="0"/>
        <w:autoSpaceDE w:val="0"/>
        <w:autoSpaceDN w:val="0"/>
        <w:adjustRightInd w:val="0"/>
        <w:spacing w:after="0"/>
        <w:rPr>
          <w:szCs w:val="22"/>
          <w:lang w:val="el-GR" w:eastAsia="el-GR"/>
        </w:rPr>
      </w:pPr>
      <w:r>
        <w:rPr>
          <w:szCs w:val="22"/>
          <w:lang w:val="el-GR" w:eastAsia="el-GR"/>
        </w:rPr>
        <w:t>ΚΑΤΑΛΗΚΤΙΚΗ ΗΜΕΡΟΜΗΝΙΑ ΠΑΡΑΛΑΒΗΣ ΤΩΝ ΠΡΟΣΦΟΡΩΝ: …./…../2023</w:t>
      </w:r>
      <w:r w:rsidR="005B7F4D">
        <w:rPr>
          <w:szCs w:val="22"/>
          <w:lang w:val="el-GR" w:eastAsia="el-GR"/>
        </w:rPr>
        <w:t xml:space="preserve"> </w:t>
      </w:r>
      <w:r>
        <w:rPr>
          <w:szCs w:val="22"/>
          <w:lang w:val="el-GR" w:eastAsia="el-GR"/>
        </w:rPr>
        <w:t xml:space="preserve">ΩΡΑ: ……...  </w:t>
      </w:r>
    </w:p>
    <w:p w14:paraId="314124C8" w14:textId="77777777" w:rsidR="002D583F" w:rsidRPr="00CB7A20" w:rsidRDefault="002D583F" w:rsidP="00976FE3">
      <w:pPr>
        <w:rPr>
          <w:lang w:val="el-GR"/>
        </w:rPr>
      </w:pPr>
    </w:p>
    <w:p w14:paraId="2B2CD38A" w14:textId="77777777" w:rsidR="00976FE3" w:rsidRPr="00FA593B" w:rsidRDefault="00976FE3" w:rsidP="00976FE3">
      <w:pPr>
        <w:rPr>
          <w:lang w:val="el-GR"/>
        </w:rPr>
      </w:pPr>
      <w:r w:rsidRPr="00CB7A20">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71BC2886" w14:textId="77777777" w:rsidR="00CB7A20" w:rsidRDefault="00CB7A20" w:rsidP="00976FE3">
      <w:pPr>
        <w:rPr>
          <w:lang w:val="el-GR"/>
        </w:rPr>
      </w:pPr>
      <w:r>
        <w:rPr>
          <w:lang w:val="el-GR"/>
        </w:rPr>
        <w:t>Σ</w:t>
      </w:r>
      <w:r w:rsidR="00976FE3" w:rsidRPr="008178FF">
        <w:rPr>
          <w:lang w:val="el-GR"/>
        </w:rPr>
        <w:t xml:space="preserve">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976FE3" w:rsidRPr="008178FF">
        <w:rPr>
          <w:lang w:val="el-GR"/>
        </w:rPr>
        <w:t>Apostille</w:t>
      </w:r>
      <w:proofErr w:type="spellEnd"/>
      <w:r w:rsidR="00976FE3"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w:t>
      </w:r>
      <w:r>
        <w:rPr>
          <w:lang w:val="el-GR"/>
        </w:rPr>
        <w:t>,</w:t>
      </w:r>
      <w:r w:rsidR="00976FE3"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r w:rsidR="00976FE3" w:rsidRPr="00633777">
        <w:rPr>
          <w:lang w:val="el-GR"/>
        </w:rPr>
        <w:t xml:space="preserve"> </w:t>
      </w:r>
    </w:p>
    <w:p w14:paraId="5A6BA340" w14:textId="77777777" w:rsidR="00976FE3" w:rsidRPr="00CE38E4" w:rsidRDefault="00CB7A20" w:rsidP="00976FE3">
      <w:pPr>
        <w:rPr>
          <w:lang w:val="el-GR"/>
        </w:rPr>
      </w:pPr>
      <w:r w:rsidRPr="00CB7A20">
        <w:rPr>
          <w:lang w:val="el-GR"/>
        </w:rPr>
        <w:t>Σημειώνεται ότι</w:t>
      </w:r>
      <w:r w:rsidR="00976FE3" w:rsidRPr="00CB7A20">
        <w:rPr>
          <w:lang w:val="el-GR"/>
        </w:rPr>
        <w:t>,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6E62B0C7" w14:textId="77777777" w:rsidR="00976FE3" w:rsidRPr="00CB7A20" w:rsidRDefault="00976FE3" w:rsidP="00976FE3">
      <w:pPr>
        <w:rPr>
          <w:lang w:val="el-GR"/>
        </w:rPr>
      </w:pPr>
      <w:r w:rsidRPr="00CB7A20">
        <w:rPr>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5B24BD06" w14:textId="77777777" w:rsidR="00976FE3" w:rsidRPr="00CB7A20" w:rsidRDefault="00976FE3" w:rsidP="00976FE3">
      <w:pPr>
        <w:rPr>
          <w:lang w:val="el-GR"/>
        </w:rPr>
      </w:pPr>
      <w:r w:rsidRPr="00CB7A20">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2B747D67" w14:textId="77777777" w:rsidR="00976FE3" w:rsidRDefault="00976FE3" w:rsidP="00976FE3">
      <w:pPr>
        <w:rPr>
          <w:color w:val="00B050"/>
          <w:lang w:val="el-GR"/>
        </w:rPr>
      </w:pPr>
      <w:r w:rsidRPr="00CB7A20">
        <w:rPr>
          <w:lang w:val="el-GR"/>
        </w:rPr>
        <w:lastRenderedPageBreak/>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w:t>
      </w:r>
      <w:r w:rsidR="00413927" w:rsidRPr="00CB7A20">
        <w:rPr>
          <w:lang w:val="el-GR"/>
        </w:rPr>
        <w:t>ων προσφορών, μέσω της λειτουργικότητας</w:t>
      </w:r>
      <w:r w:rsidRPr="00CB7A20">
        <w:rPr>
          <w:lang w:val="el-GR"/>
        </w:rPr>
        <w:t xml:space="preserve"> «</w:t>
      </w:r>
      <w:r w:rsidR="00413927" w:rsidRPr="00CB7A20">
        <w:rPr>
          <w:lang w:val="el-GR"/>
        </w:rPr>
        <w:t>Ε</w:t>
      </w:r>
      <w:r w:rsidRPr="00CB7A20">
        <w:rPr>
          <w:lang w:val="el-GR"/>
        </w:rPr>
        <w:t>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CB7A20">
        <w:rPr>
          <w:lang w:val="el-GR"/>
        </w:rPr>
        <w:t>.</w:t>
      </w:r>
    </w:p>
    <w:p w14:paraId="2EFB9350" w14:textId="77777777" w:rsidR="00682546" w:rsidRDefault="00976FE3" w:rsidP="00976FE3">
      <w:pPr>
        <w:rPr>
          <w:lang w:val="el-GR"/>
        </w:rPr>
      </w:pPr>
      <w:r>
        <w:rPr>
          <w:i/>
          <w:iCs/>
          <w:color w:val="5B9BD5"/>
          <w:lang w:val="el-GR"/>
        </w:rPr>
        <w:t xml:space="preserve"> </w:t>
      </w:r>
    </w:p>
    <w:p w14:paraId="044F3510" w14:textId="77777777" w:rsidR="00D41FD6" w:rsidRPr="00C229F3" w:rsidRDefault="00D41FD6">
      <w:pPr>
        <w:pStyle w:val="3"/>
        <w:rPr>
          <w:lang w:val="el-GR"/>
        </w:rPr>
      </w:pPr>
      <w:bookmarkStart w:id="45" w:name="_Toc134530601"/>
      <w:r>
        <w:rPr>
          <w:rFonts w:ascii="Calibri" w:hAnsi="Calibri"/>
          <w:lang w:val="el-GR"/>
        </w:rPr>
        <w:t>2.4.3</w:t>
      </w:r>
      <w:r>
        <w:rPr>
          <w:rFonts w:ascii="Calibri" w:hAnsi="Calibri"/>
          <w:lang w:val="el-GR"/>
        </w:rPr>
        <w:tab/>
        <w:t>Περιεχόμενα Φακέλου «Δικαιολογητικά Συμμετοχής- Τεχνική Προσφορά»</w:t>
      </w:r>
      <w:bookmarkEnd w:id="45"/>
      <w:r>
        <w:rPr>
          <w:rFonts w:ascii="Calibri" w:hAnsi="Calibri"/>
          <w:lang w:val="el-GR"/>
        </w:rPr>
        <w:t xml:space="preserve"> </w:t>
      </w:r>
    </w:p>
    <w:p w14:paraId="6DB367D9" w14:textId="77777777" w:rsidR="00976FE3" w:rsidRPr="00976FE3" w:rsidRDefault="00976FE3" w:rsidP="00976FE3">
      <w:pPr>
        <w:pStyle w:val="3"/>
        <w:rPr>
          <w:rFonts w:ascii="Calibri" w:hAnsi="Calibri"/>
          <w:lang w:val="el-GR"/>
        </w:rPr>
      </w:pPr>
      <w:bookmarkStart w:id="46" w:name="__RefHeading___Toc13752313"/>
      <w:bookmarkStart w:id="47" w:name="_Toc134530602"/>
      <w:r w:rsidRPr="00976FE3">
        <w:rPr>
          <w:rFonts w:ascii="Calibri" w:hAnsi="Calibri"/>
          <w:lang w:val="el-GR"/>
        </w:rPr>
        <w:t>2.4.3.1 Δικαιολογητικά Συμμετοχής</w:t>
      </w:r>
      <w:bookmarkEnd w:id="46"/>
      <w:bookmarkEnd w:id="47"/>
      <w:r w:rsidRPr="00976FE3">
        <w:rPr>
          <w:rFonts w:ascii="Calibri" w:hAnsi="Calibri"/>
          <w:lang w:val="el-GR"/>
        </w:rPr>
        <w:t xml:space="preserve"> </w:t>
      </w:r>
    </w:p>
    <w:p w14:paraId="16A3E326" w14:textId="77777777" w:rsidR="00BD7E89" w:rsidRPr="00BD7E89" w:rsidRDefault="00BD7E89" w:rsidP="00BD7E89">
      <w:pPr>
        <w:rPr>
          <w:lang w:val="el-GR"/>
        </w:rPr>
      </w:pPr>
      <w:r w:rsidRPr="00BD7E89">
        <w:rPr>
          <w:lang w:val="el-GR"/>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β) την εγγύηση συμμετοχής, όπως προβλέπεται στο άρθρο 72 του Ν.4412/2016 και τις παραγράφους 2.1.5 και 2.2.2 αντίστοιχα της παρούσας διακήρυξης.  </w:t>
      </w:r>
    </w:p>
    <w:p w14:paraId="284DF143" w14:textId="77777777" w:rsidR="00976FE3" w:rsidRDefault="00976FE3" w:rsidP="00976FE3">
      <w:pPr>
        <w:rPr>
          <w:lang w:val="el-GR"/>
        </w:rPr>
      </w:pPr>
      <w:r>
        <w:rPr>
          <w:lang w:val="el-GR"/>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512D639E" w14:textId="77777777" w:rsidR="00976FE3" w:rsidRDefault="00976FE3" w:rsidP="00976FE3">
      <w:pPr>
        <w:rPr>
          <w:lang w:val="el-GR"/>
        </w:rPr>
      </w:pPr>
      <w:r>
        <w:rPr>
          <w:lang w:val="el-GR"/>
        </w:rPr>
        <w:t xml:space="preserve">Η συμπλήρωσή του δύναται να πραγματοποιηθεί με χρήση του υποσυστήματος </w:t>
      </w:r>
      <w:r>
        <w:rPr>
          <w:lang w:val="en-US"/>
        </w:rPr>
        <w:t>Promitheus</w:t>
      </w:r>
      <w:r w:rsidRPr="00BD65F6">
        <w:rPr>
          <w:lang w:val="el-GR"/>
        </w:rPr>
        <w:t xml:space="preserve"> </w:t>
      </w:r>
      <w:proofErr w:type="spellStart"/>
      <w:r>
        <w:rPr>
          <w:lang w:val="en-US"/>
        </w:rPr>
        <w:t>ESPDint</w:t>
      </w:r>
      <w:proofErr w:type="spellEnd"/>
      <w:r>
        <w:rPr>
          <w:lang w:val="el-GR"/>
        </w:rPr>
        <w:t xml:space="preserve">, </w:t>
      </w:r>
      <w:proofErr w:type="spellStart"/>
      <w:r>
        <w:rPr>
          <w:lang w:val="el-GR"/>
        </w:rPr>
        <w:t>προσβάσιμου</w:t>
      </w:r>
      <w:proofErr w:type="spellEnd"/>
      <w:r>
        <w:rPr>
          <w:lang w:val="el-GR"/>
        </w:rPr>
        <w:t xml:space="preserve"> μέσω της Διαδικτυακής Πύλης (</w:t>
      </w:r>
      <w:r w:rsidR="00D71E5D">
        <w:fldChar w:fldCharType="begin"/>
      </w:r>
      <w:r w:rsidR="00D71E5D">
        <w:instrText>HYPERLINK</w:instrText>
      </w:r>
      <w:r w:rsidR="00D71E5D" w:rsidRPr="00D71E5D">
        <w:rPr>
          <w:lang w:val="el-GR"/>
        </w:rPr>
        <w:instrText xml:space="preserve"> "</w:instrText>
      </w:r>
      <w:r w:rsidR="00D71E5D">
        <w:instrText>http</w:instrText>
      </w:r>
      <w:r w:rsidR="00D71E5D" w:rsidRPr="00D71E5D">
        <w:rPr>
          <w:lang w:val="el-GR"/>
        </w:rPr>
        <w:instrText>://</w:instrText>
      </w:r>
      <w:r w:rsidR="00D71E5D">
        <w:instrText>www</w:instrText>
      </w:r>
      <w:r w:rsidR="00D71E5D" w:rsidRPr="00D71E5D">
        <w:rPr>
          <w:lang w:val="el-GR"/>
        </w:rPr>
        <w:instrText>.</w:instrText>
      </w:r>
      <w:r w:rsidR="00D71E5D">
        <w:instrText>promitheus</w:instrText>
      </w:r>
      <w:r w:rsidR="00D71E5D" w:rsidRPr="00D71E5D">
        <w:rPr>
          <w:lang w:val="el-GR"/>
        </w:rPr>
        <w:instrText>.</w:instrText>
      </w:r>
      <w:r w:rsidR="00D71E5D">
        <w:instrText>gov</w:instrText>
      </w:r>
      <w:r w:rsidR="00D71E5D" w:rsidRPr="00D71E5D">
        <w:rPr>
          <w:lang w:val="el-GR"/>
        </w:rPr>
        <w:instrText>.</w:instrText>
      </w:r>
      <w:r w:rsidR="00D71E5D">
        <w:instrText>gr</w:instrText>
      </w:r>
      <w:r w:rsidR="00D71E5D" w:rsidRPr="00D71E5D">
        <w:rPr>
          <w:lang w:val="el-GR"/>
        </w:rPr>
        <w:instrText>"</w:instrText>
      </w:r>
      <w:r w:rsidR="00D71E5D">
        <w:fldChar w:fldCharType="separate"/>
      </w:r>
      <w:r w:rsidRPr="00747793">
        <w:rPr>
          <w:rStyle w:val="-"/>
          <w:lang w:val="en-US"/>
        </w:rPr>
        <w:t>www</w:t>
      </w:r>
      <w:r w:rsidRPr="00BD65F6">
        <w:rPr>
          <w:rStyle w:val="-"/>
          <w:lang w:val="el-GR"/>
        </w:rPr>
        <w:t>.</w:t>
      </w:r>
      <w:proofErr w:type="spellStart"/>
      <w:r w:rsidRPr="00747793">
        <w:rPr>
          <w:rStyle w:val="-"/>
          <w:lang w:val="en-US"/>
        </w:rPr>
        <w:t>promitheus</w:t>
      </w:r>
      <w:proofErr w:type="spellEnd"/>
      <w:r w:rsidRPr="00BD65F6">
        <w:rPr>
          <w:rStyle w:val="-"/>
          <w:lang w:val="el-GR"/>
        </w:rPr>
        <w:t>.</w:t>
      </w:r>
      <w:r w:rsidRPr="00747793">
        <w:rPr>
          <w:rStyle w:val="-"/>
          <w:lang w:val="en-US"/>
        </w:rPr>
        <w:t>gov</w:t>
      </w:r>
      <w:r w:rsidRPr="00BD65F6">
        <w:rPr>
          <w:rStyle w:val="-"/>
          <w:lang w:val="el-GR"/>
        </w:rPr>
        <w:t>.</w:t>
      </w:r>
      <w:r w:rsidRPr="00747793">
        <w:rPr>
          <w:rStyle w:val="-"/>
          <w:lang w:val="en-US"/>
        </w:rPr>
        <w:t>gr</w:t>
      </w:r>
      <w:r w:rsidR="00D71E5D">
        <w:rPr>
          <w:rStyle w:val="-"/>
          <w:lang w:val="en-US"/>
        </w:rPr>
        <w:fldChar w:fldCharType="end"/>
      </w:r>
      <w:r w:rsidRPr="00BD65F6">
        <w:rPr>
          <w:lang w:val="el-GR"/>
        </w:rPr>
        <w:t xml:space="preserve">) </w:t>
      </w:r>
      <w:r>
        <w:rPr>
          <w:lang w:val="el-GR"/>
        </w:rPr>
        <w:t xml:space="preserve">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Pr>
          <w:lang w:val="el-GR"/>
        </w:rPr>
        <w:t>μορφότυπο</w:t>
      </w:r>
      <w:proofErr w:type="spellEnd"/>
      <w:r>
        <w:rPr>
          <w:lang w:val="el-GR"/>
        </w:rPr>
        <w:t xml:space="preserve"> XML που αποτελεί επικουρικό στοιχείο των εγγράφων της σύμβασης.</w:t>
      </w:r>
    </w:p>
    <w:p w14:paraId="55537ACA" w14:textId="77777777" w:rsidR="00976FE3" w:rsidRPr="00946DF6" w:rsidRDefault="00976FE3" w:rsidP="00976FE3">
      <w:pPr>
        <w:rPr>
          <w:i/>
          <w:iCs/>
          <w:color w:val="5B9BD5"/>
          <w:lang w:val="el-GR"/>
        </w:rPr>
      </w:pPr>
      <w:r w:rsidRPr="00122C70">
        <w:rPr>
          <w:lang w:val="el-GR"/>
        </w:rPr>
        <w:t>Το συμπληρωμένο από τον Οικονομικό Φορέα ΕΕΕΣ, καθώς και η τυχόν συνοδευτική αυτού υπεύθυνη δήλωση, υποβάλλονται σύμφωνα με την περίπτωση δ</w:t>
      </w:r>
      <w:r w:rsidR="00BD7E89">
        <w:rPr>
          <w:lang w:val="el-GR"/>
        </w:rPr>
        <w:t>΄</w:t>
      </w:r>
      <w:r w:rsidRPr="00122C70">
        <w:rPr>
          <w:lang w:val="el-GR"/>
        </w:rPr>
        <w:t xml:space="preserve"> της παραγράφου 2.4.2.5 της παρούσας, σε ψηφιακά υπογεγραμμένο ηλεκτρονικό αρχείο με </w:t>
      </w:r>
      <w:proofErr w:type="spellStart"/>
      <w:r w:rsidRPr="00122C70">
        <w:rPr>
          <w:lang w:val="el-GR"/>
        </w:rPr>
        <w:t>μορφότυπο</w:t>
      </w:r>
      <w:proofErr w:type="spellEnd"/>
      <w:r w:rsidRPr="00122C70">
        <w:rPr>
          <w:lang w:val="el-GR"/>
        </w:rPr>
        <w:t xml:space="preserve"> </w:t>
      </w:r>
      <w:r w:rsidRPr="00122C70">
        <w:rPr>
          <w:lang w:val="en-US"/>
        </w:rPr>
        <w:t>PDF</w:t>
      </w:r>
      <w:r w:rsidRPr="00122C70">
        <w:rPr>
          <w:lang w:val="el-GR"/>
        </w:rPr>
        <w:t>.</w:t>
      </w:r>
    </w:p>
    <w:p w14:paraId="7E9A81C7" w14:textId="77777777" w:rsidR="00976FE3" w:rsidRPr="00BD65F6" w:rsidRDefault="00976FE3" w:rsidP="00976FE3">
      <w:pPr>
        <w:rPr>
          <w:i/>
          <w:iCs/>
          <w:lang w:val="el-GR"/>
        </w:rPr>
      </w:pPr>
      <w:r w:rsidRPr="00345415">
        <w:rPr>
          <w:i/>
          <w:iCs/>
          <w:color w:val="5B9BD5"/>
          <w:lang w:val="el-GR"/>
        </w:rPr>
        <w:t xml:space="preserve">[Αναλυτικές </w:t>
      </w:r>
      <w:r w:rsidRPr="00946DF6">
        <w:rPr>
          <w:i/>
          <w:iCs/>
          <w:color w:val="5B9BD5"/>
          <w:lang w:val="el-GR"/>
        </w:rPr>
        <w:t>οδηγίες</w:t>
      </w:r>
      <w:r w:rsidRPr="00345415">
        <w:rPr>
          <w:i/>
          <w:iCs/>
          <w:color w:val="5B9BD5"/>
          <w:lang w:val="el-GR"/>
        </w:rPr>
        <w:t xml:space="preserve"> και πληροφορίες </w:t>
      </w:r>
      <w:r w:rsidRPr="001E01BC">
        <w:rPr>
          <w:i/>
          <w:iCs/>
          <w:color w:val="5B9BD5"/>
          <w:lang w:val="el-GR"/>
        </w:rPr>
        <w:t>για το θεσμικό πλαίσιο, τον τρόπο χρήσης και</w:t>
      </w:r>
      <w:r w:rsidRPr="001365BB">
        <w:rPr>
          <w:i/>
          <w:iCs/>
          <w:color w:val="5B9BD5"/>
          <w:lang w:val="el-GR"/>
        </w:rPr>
        <w:t xml:space="preserve"> συμπλήρ</w:t>
      </w:r>
      <w:r w:rsidRPr="00817D5B">
        <w:rPr>
          <w:i/>
          <w:iCs/>
          <w:color w:val="5B9BD5"/>
          <w:lang w:val="el-GR"/>
        </w:rPr>
        <w:t xml:space="preserve">ωσης ηλεκτρονικών ΕΕΕΣ και </w:t>
      </w:r>
      <w:r w:rsidRPr="00C717A6">
        <w:rPr>
          <w:i/>
          <w:iCs/>
          <w:color w:val="5B9BD5"/>
          <w:lang w:val="el-GR"/>
        </w:rPr>
        <w:t xml:space="preserve">της </w:t>
      </w:r>
      <w:r w:rsidRPr="006A3B66">
        <w:rPr>
          <w:i/>
          <w:iCs/>
          <w:color w:val="5B9BD5"/>
          <w:lang w:val="el-GR"/>
        </w:rPr>
        <w:t xml:space="preserve">χρήση </w:t>
      </w:r>
      <w:r w:rsidRPr="00DE2F44">
        <w:rPr>
          <w:i/>
          <w:iCs/>
          <w:color w:val="5B9BD5"/>
          <w:lang w:val="el-GR"/>
        </w:rPr>
        <w:t xml:space="preserve">του υποσυστήματος </w:t>
      </w:r>
      <w:r w:rsidRPr="00DE2F44">
        <w:rPr>
          <w:i/>
          <w:iCs/>
          <w:color w:val="5B9BD5"/>
          <w:lang w:val="en-US"/>
        </w:rPr>
        <w:t>Promitheus</w:t>
      </w:r>
      <w:r w:rsidRPr="00BD65F6">
        <w:rPr>
          <w:i/>
          <w:iCs/>
          <w:color w:val="5B9BD5"/>
          <w:lang w:val="el-GR"/>
        </w:rPr>
        <w:t xml:space="preserve"> </w:t>
      </w:r>
      <w:proofErr w:type="spellStart"/>
      <w:r w:rsidRPr="00946DF6">
        <w:rPr>
          <w:i/>
          <w:iCs/>
          <w:color w:val="5B9BD5"/>
          <w:lang w:val="en-US"/>
        </w:rPr>
        <w:t>ESPDint</w:t>
      </w:r>
      <w:proofErr w:type="spellEnd"/>
      <w:r w:rsidRPr="00BD65F6">
        <w:rPr>
          <w:i/>
          <w:iCs/>
          <w:color w:val="5B9BD5"/>
          <w:lang w:val="el-GR"/>
        </w:rPr>
        <w:t xml:space="preserve"> </w:t>
      </w:r>
      <w:r w:rsidRPr="00946DF6">
        <w:rPr>
          <w:i/>
          <w:iCs/>
          <w:color w:val="5B9BD5"/>
          <w:lang w:val="el-GR"/>
        </w:rPr>
        <w:t xml:space="preserve">είναι αναρτημένες </w:t>
      </w:r>
      <w:r w:rsidRPr="00345415">
        <w:rPr>
          <w:i/>
          <w:iCs/>
          <w:color w:val="5B9BD5"/>
          <w:lang w:val="el-GR"/>
        </w:rPr>
        <w:t>σε σχετική θεματική ενότητα στη Διαδικτυακή Πύλη (</w:t>
      </w:r>
      <w:r w:rsidR="00D71E5D">
        <w:fldChar w:fldCharType="begin"/>
      </w:r>
      <w:r w:rsidR="00D71E5D">
        <w:instrText>HYPERLINK</w:instrText>
      </w:r>
      <w:r w:rsidR="00D71E5D" w:rsidRPr="00D71E5D">
        <w:rPr>
          <w:lang w:val="el-GR"/>
        </w:rPr>
        <w:instrText xml:space="preserve"> "</w:instrText>
      </w:r>
      <w:r w:rsidR="00D71E5D">
        <w:instrText>http</w:instrText>
      </w:r>
      <w:r w:rsidR="00D71E5D" w:rsidRPr="00D71E5D">
        <w:rPr>
          <w:lang w:val="el-GR"/>
        </w:rPr>
        <w:instrText>://</w:instrText>
      </w:r>
      <w:r w:rsidR="00D71E5D">
        <w:instrText>www</w:instrText>
      </w:r>
      <w:r w:rsidR="00D71E5D" w:rsidRPr="00D71E5D">
        <w:rPr>
          <w:lang w:val="el-GR"/>
        </w:rPr>
        <w:instrText>.</w:instrText>
      </w:r>
      <w:r w:rsidR="00D71E5D">
        <w:instrText>promitheus</w:instrText>
      </w:r>
      <w:r w:rsidR="00D71E5D" w:rsidRPr="00D71E5D">
        <w:rPr>
          <w:lang w:val="el-GR"/>
        </w:rPr>
        <w:instrText>.</w:instrText>
      </w:r>
      <w:r w:rsidR="00D71E5D">
        <w:instrText>gov</w:instrText>
      </w:r>
      <w:r w:rsidR="00D71E5D" w:rsidRPr="00D71E5D">
        <w:rPr>
          <w:lang w:val="el-GR"/>
        </w:rPr>
        <w:instrText>.</w:instrText>
      </w:r>
      <w:r w:rsidR="00D71E5D">
        <w:instrText>gr</w:instrText>
      </w:r>
      <w:r w:rsidR="00D71E5D" w:rsidRPr="00D71E5D">
        <w:rPr>
          <w:lang w:val="el-GR"/>
        </w:rPr>
        <w:instrText>"</w:instrText>
      </w:r>
      <w:r w:rsidR="00D71E5D">
        <w:fldChar w:fldCharType="separate"/>
      </w:r>
      <w:r w:rsidRPr="00946DF6">
        <w:rPr>
          <w:rStyle w:val="-"/>
          <w:i/>
          <w:iCs/>
          <w:lang w:val="en-US"/>
        </w:rPr>
        <w:t>www</w:t>
      </w:r>
      <w:r w:rsidRPr="00BD65F6">
        <w:rPr>
          <w:rStyle w:val="-"/>
          <w:lang w:val="el-GR"/>
        </w:rPr>
        <w:t>.</w:t>
      </w:r>
      <w:proofErr w:type="spellStart"/>
      <w:r w:rsidRPr="00946DF6">
        <w:rPr>
          <w:rStyle w:val="-"/>
          <w:i/>
          <w:iCs/>
          <w:lang w:val="en-US"/>
        </w:rPr>
        <w:t>promitheus</w:t>
      </w:r>
      <w:proofErr w:type="spellEnd"/>
      <w:r w:rsidRPr="00BD65F6">
        <w:rPr>
          <w:rStyle w:val="-"/>
          <w:lang w:val="el-GR"/>
        </w:rPr>
        <w:t>.</w:t>
      </w:r>
      <w:r w:rsidRPr="00946DF6">
        <w:rPr>
          <w:rStyle w:val="-"/>
          <w:i/>
          <w:iCs/>
          <w:lang w:val="en-US"/>
        </w:rPr>
        <w:t>gov</w:t>
      </w:r>
      <w:r w:rsidRPr="00BD65F6">
        <w:rPr>
          <w:rStyle w:val="-"/>
          <w:lang w:val="el-GR"/>
        </w:rPr>
        <w:t>.</w:t>
      </w:r>
      <w:r w:rsidRPr="00946DF6">
        <w:rPr>
          <w:rStyle w:val="-"/>
          <w:i/>
          <w:iCs/>
          <w:lang w:val="en-US"/>
        </w:rPr>
        <w:t>gr</w:t>
      </w:r>
      <w:r w:rsidR="00D71E5D">
        <w:rPr>
          <w:rStyle w:val="-"/>
          <w:i/>
          <w:iCs/>
          <w:lang w:val="en-US"/>
        </w:rPr>
        <w:fldChar w:fldCharType="end"/>
      </w:r>
      <w:r w:rsidRPr="00946DF6">
        <w:rPr>
          <w:i/>
          <w:iCs/>
          <w:color w:val="5B9BD5"/>
          <w:lang w:val="el-GR"/>
        </w:rPr>
        <w:t>)</w:t>
      </w:r>
      <w:r w:rsidRPr="00BD65F6">
        <w:rPr>
          <w:i/>
          <w:iCs/>
          <w:color w:val="5B9BD5"/>
          <w:lang w:val="el-GR"/>
        </w:rPr>
        <w:t xml:space="preserve"> </w:t>
      </w:r>
      <w:r w:rsidRPr="00946DF6">
        <w:rPr>
          <w:i/>
          <w:iCs/>
          <w:color w:val="5B9BD5"/>
          <w:lang w:val="el-GR"/>
        </w:rPr>
        <w:t>του ΟΠΣ ΕΣΗΔΗΣ.</w:t>
      </w:r>
      <w:r w:rsidRPr="00BD65F6">
        <w:rPr>
          <w:i/>
          <w:iCs/>
          <w:color w:val="5B9BD5"/>
          <w:lang w:val="el-GR"/>
        </w:rPr>
        <w:t>]</w:t>
      </w:r>
    </w:p>
    <w:p w14:paraId="0871ACCD" w14:textId="77777777" w:rsidR="00D41FD6" w:rsidRPr="00C229F3" w:rsidRDefault="00D41FD6">
      <w:pPr>
        <w:rPr>
          <w:lang w:val="el-GR"/>
        </w:rPr>
      </w:pPr>
    </w:p>
    <w:p w14:paraId="0BFEF18B" w14:textId="77777777" w:rsidR="007525C8" w:rsidRPr="00976FE3" w:rsidRDefault="00D41FD6" w:rsidP="00976FE3">
      <w:pPr>
        <w:pStyle w:val="3"/>
        <w:rPr>
          <w:rFonts w:ascii="Calibri" w:hAnsi="Calibri"/>
          <w:lang w:val="el-GR"/>
        </w:rPr>
      </w:pPr>
      <w:bookmarkStart w:id="48" w:name="_Toc134530603"/>
      <w:r w:rsidRPr="00976FE3">
        <w:rPr>
          <w:rFonts w:ascii="Calibri" w:hAnsi="Calibri"/>
          <w:lang w:val="el-GR"/>
        </w:rPr>
        <w:t xml:space="preserve">2.4.3.2 </w:t>
      </w:r>
      <w:r w:rsidR="007525C8" w:rsidRPr="00976FE3">
        <w:rPr>
          <w:rFonts w:ascii="Calibri" w:hAnsi="Calibri"/>
          <w:lang w:val="el-GR"/>
        </w:rPr>
        <w:t>Τεχνική Προσφορά</w:t>
      </w:r>
      <w:bookmarkEnd w:id="48"/>
    </w:p>
    <w:p w14:paraId="4E851665" w14:textId="77777777" w:rsidR="002D583F" w:rsidRDefault="002D583F" w:rsidP="002D583F">
      <w:pPr>
        <w:rPr>
          <w:iCs/>
          <w:lang w:val="el-GR"/>
        </w:rPr>
      </w:pPr>
      <w:r w:rsidRPr="00A55691">
        <w:rPr>
          <w:iCs/>
          <w:lang w:val="en-US"/>
        </w:rPr>
        <w:t>H</w:t>
      </w:r>
      <w:r w:rsidRPr="00A55691">
        <w:rPr>
          <w:iCs/>
          <w:lang w:val="el-GR"/>
        </w:rPr>
        <w:t xml:space="preserve"> τεχνική προσφορά θα πρέπει να καλύπτει όλες τις απαιτήσεις και τις προδιαγραφές που έχουν τεθεί από την αναθέτουσα αρχή στο </w:t>
      </w:r>
      <w:r w:rsidRPr="007C6AE7">
        <w:rPr>
          <w:iCs/>
          <w:lang w:val="el-GR"/>
        </w:rPr>
        <w:t xml:space="preserve">Παράρτημα Ι </w:t>
      </w:r>
      <w:r w:rsidRPr="00A55691">
        <w:rPr>
          <w:iCs/>
          <w:lang w:val="el-GR"/>
        </w:rPr>
        <w:t>«Αναλυτική Περιγραφή Φυσικού Αντικείμενου - Τεχνικές προδιαγραφές</w:t>
      </w:r>
      <w:r>
        <w:rPr>
          <w:iCs/>
          <w:lang w:val="el-GR"/>
        </w:rPr>
        <w:t xml:space="preserve"> </w:t>
      </w:r>
      <w:r w:rsidRPr="00A55691">
        <w:rPr>
          <w:iCs/>
          <w:lang w:val="el-GR"/>
        </w:rPr>
        <w:t>της Διακήρυξης»</w:t>
      </w:r>
      <w:r>
        <w:rPr>
          <w:iCs/>
          <w:lang w:val="el-GR"/>
        </w:rPr>
        <w:t>.</w:t>
      </w:r>
      <w:r w:rsidRPr="00A55691">
        <w:rPr>
          <w:iCs/>
          <w:lang w:val="el-GR"/>
        </w:rPr>
        <w:t xml:space="preserve"> </w:t>
      </w:r>
    </w:p>
    <w:p w14:paraId="62B903AB" w14:textId="77777777" w:rsidR="002D583F" w:rsidRPr="00A55691" w:rsidRDefault="002D583F" w:rsidP="002D583F">
      <w:pPr>
        <w:rPr>
          <w:lang w:val="el-GR"/>
        </w:rPr>
      </w:pPr>
      <w:r>
        <w:rPr>
          <w:iCs/>
          <w:lang w:val="el-GR"/>
        </w:rPr>
        <w:t>Ειδικότερα με την τεχνική προσφορά υποβάλλονται:</w:t>
      </w:r>
    </w:p>
    <w:p w14:paraId="6ECEB54C" w14:textId="77777777" w:rsidR="002D583F" w:rsidRPr="002D583F" w:rsidRDefault="002D583F" w:rsidP="002D583F">
      <w:pPr>
        <w:rPr>
          <w:rStyle w:val="FontStyle57"/>
          <w:rFonts w:asciiTheme="minorHAnsi" w:hAnsiTheme="minorHAnsi" w:cstheme="minorHAnsi"/>
          <w:b/>
          <w:lang w:val="el-GR"/>
        </w:rPr>
      </w:pPr>
      <w:r w:rsidRPr="002D583F">
        <w:rPr>
          <w:rStyle w:val="FontStyle57"/>
          <w:rFonts w:asciiTheme="minorHAnsi" w:hAnsiTheme="minorHAnsi" w:cstheme="minorHAnsi"/>
          <w:b/>
          <w:u w:val="single"/>
          <w:lang w:val="el-GR"/>
        </w:rPr>
        <w:t>Συμπληρωμένο και ψηφιακά υπογεγραμμένο τον</w:t>
      </w:r>
      <w:r w:rsidRPr="002D583F">
        <w:rPr>
          <w:rStyle w:val="FontStyle57"/>
          <w:rFonts w:asciiTheme="minorHAnsi" w:hAnsiTheme="minorHAnsi" w:cstheme="minorHAnsi"/>
          <w:b/>
          <w:lang w:val="el-GR"/>
        </w:rPr>
        <w:t xml:space="preserve"> Πίνακα ΙΙ του Παραρτήματος </w:t>
      </w:r>
      <w:r w:rsidRPr="002D583F">
        <w:rPr>
          <w:rStyle w:val="FontStyle57"/>
          <w:rFonts w:asciiTheme="minorHAnsi" w:hAnsiTheme="minorHAnsi" w:cstheme="minorHAnsi"/>
          <w:b/>
          <w:lang w:val="en-US"/>
        </w:rPr>
        <w:t>I</w:t>
      </w:r>
      <w:r w:rsidRPr="002D583F">
        <w:rPr>
          <w:rStyle w:val="FontStyle57"/>
          <w:rFonts w:asciiTheme="minorHAnsi" w:hAnsiTheme="minorHAnsi" w:cstheme="minorHAnsi"/>
          <w:b/>
          <w:lang w:val="el-GR"/>
        </w:rPr>
        <w:t xml:space="preserve"> (Ο Πίνακας ΙΙ συμπληρώνεται ξεχωριστά για κάθε τμήμα που κατατίθεται προσφορά).</w:t>
      </w:r>
    </w:p>
    <w:p w14:paraId="0B0E2052" w14:textId="77777777" w:rsidR="00853E1F" w:rsidRPr="0016782B" w:rsidRDefault="00853E1F" w:rsidP="00853E1F">
      <w:pPr>
        <w:widowControl w:val="0"/>
        <w:suppressAutoHyphens w:val="0"/>
        <w:autoSpaceDE w:val="0"/>
        <w:autoSpaceDN w:val="0"/>
        <w:spacing w:before="121" w:after="0"/>
        <w:ind w:right="-1"/>
        <w:rPr>
          <w:rFonts w:eastAsia="Calibri"/>
          <w:szCs w:val="22"/>
          <w:lang w:val="el-GR" w:eastAsia="en-US"/>
        </w:rPr>
      </w:pPr>
      <w:r w:rsidRPr="0016782B">
        <w:rPr>
          <w:rFonts w:eastAsia="Calibri"/>
          <w:b/>
          <w:szCs w:val="22"/>
          <w:u w:val="single"/>
          <w:lang w:val="el-GR" w:eastAsia="en-US"/>
        </w:rPr>
        <w:t>Πιστοποιητικό</w:t>
      </w:r>
      <w:r w:rsidRPr="0016782B">
        <w:rPr>
          <w:rFonts w:eastAsia="Calibri"/>
          <w:b/>
          <w:szCs w:val="22"/>
          <w:lang w:val="el-GR" w:eastAsia="en-US"/>
        </w:rPr>
        <w:t xml:space="preserve"> γνώσεων ορθολογικής χρήσης </w:t>
      </w:r>
      <w:r w:rsidRPr="0016782B">
        <w:rPr>
          <w:rFonts w:eastAsia="Calibri"/>
          <w:b/>
          <w:bCs/>
          <w:szCs w:val="22"/>
          <w:lang w:val="el-GR" w:eastAsia="en-US"/>
        </w:rPr>
        <w:t>γεωργικών φαρμάκων</w:t>
      </w:r>
      <w:r w:rsidRPr="0016782B">
        <w:rPr>
          <w:rFonts w:eastAsia="Calibri"/>
          <w:szCs w:val="22"/>
          <w:lang w:val="el-GR" w:eastAsia="en-US"/>
        </w:rPr>
        <w:t xml:space="preserve"> σύμφωνα με το άρθρο 19 του Ν.</w:t>
      </w:r>
      <w:r w:rsidRPr="0016782B">
        <w:rPr>
          <w:rFonts w:eastAsia="Calibri"/>
          <w:spacing w:val="1"/>
          <w:szCs w:val="22"/>
          <w:lang w:val="el-GR" w:eastAsia="en-US"/>
        </w:rPr>
        <w:t xml:space="preserve"> </w:t>
      </w:r>
      <w:r w:rsidRPr="0016782B">
        <w:rPr>
          <w:rFonts w:eastAsia="Calibri"/>
          <w:szCs w:val="22"/>
          <w:lang w:val="el-GR" w:eastAsia="en-US"/>
        </w:rPr>
        <w:t>4036/2012 (ΦΕΚ 8</w:t>
      </w:r>
      <w:r w:rsidRPr="0016782B">
        <w:rPr>
          <w:rFonts w:eastAsia="Calibri"/>
          <w:szCs w:val="22"/>
          <w:vertAlign w:val="superscript"/>
          <w:lang w:val="el-GR" w:eastAsia="en-US"/>
        </w:rPr>
        <w:t>Α</w:t>
      </w:r>
      <w:r w:rsidRPr="0016782B">
        <w:rPr>
          <w:rFonts w:eastAsia="Calibri"/>
          <w:szCs w:val="22"/>
          <w:lang w:val="el-GR" w:eastAsia="en-US"/>
        </w:rPr>
        <w:t>). Το πιστοποιητικό υποβάλλεται σε μορφή .</w:t>
      </w:r>
      <w:proofErr w:type="spellStart"/>
      <w:r w:rsidRPr="0016782B">
        <w:rPr>
          <w:rFonts w:eastAsia="Calibri"/>
          <w:szCs w:val="22"/>
          <w:lang w:val="el-GR" w:eastAsia="en-US"/>
        </w:rPr>
        <w:t>pdf</w:t>
      </w:r>
      <w:proofErr w:type="spellEnd"/>
      <w:r w:rsidRPr="0016782B">
        <w:rPr>
          <w:rFonts w:eastAsia="Calibri"/>
          <w:szCs w:val="22"/>
          <w:lang w:val="el-GR" w:eastAsia="en-US"/>
        </w:rPr>
        <w:t xml:space="preserve"> χωρίς ψηφιακή υπογραφή καθώς και</w:t>
      </w:r>
      <w:r w:rsidRPr="0016782B">
        <w:rPr>
          <w:rFonts w:eastAsia="Calibri"/>
          <w:spacing w:val="1"/>
          <w:szCs w:val="22"/>
          <w:lang w:val="el-GR" w:eastAsia="en-US"/>
        </w:rPr>
        <w:t xml:space="preserve"> </w:t>
      </w:r>
      <w:r w:rsidRPr="0016782B">
        <w:rPr>
          <w:rFonts w:eastAsia="Calibri"/>
          <w:szCs w:val="22"/>
          <w:lang w:val="el-GR" w:eastAsia="en-US"/>
        </w:rPr>
        <w:t>αντίγραφό του σε έντυπη μορφή εντός 3 ημερών από την υποβολή της προσφοράς.</w:t>
      </w:r>
      <w:r w:rsidRPr="0016782B">
        <w:rPr>
          <w:rFonts w:eastAsia="Calibri"/>
          <w:spacing w:val="1"/>
          <w:szCs w:val="22"/>
          <w:lang w:val="el-GR" w:eastAsia="en-US"/>
        </w:rPr>
        <w:t xml:space="preserve"> </w:t>
      </w:r>
      <w:r w:rsidRPr="0016782B">
        <w:rPr>
          <w:rFonts w:eastAsia="Calibri"/>
          <w:szCs w:val="22"/>
          <w:lang w:val="el-GR" w:eastAsia="en-US"/>
        </w:rPr>
        <w:t>Γ</w:t>
      </w:r>
      <w:r w:rsidRPr="0016782B">
        <w:rPr>
          <w:rFonts w:eastAsia="Calibri"/>
          <w:szCs w:val="22"/>
          <w:u w:val="single"/>
          <w:lang w:val="el-GR" w:eastAsia="en-US"/>
        </w:rPr>
        <w:t>ια τα συνεργεία</w:t>
      </w:r>
      <w:r w:rsidRPr="0016782B">
        <w:rPr>
          <w:rFonts w:eastAsia="Calibri"/>
          <w:spacing w:val="1"/>
          <w:szCs w:val="22"/>
          <w:lang w:val="el-GR" w:eastAsia="en-US"/>
        </w:rPr>
        <w:t xml:space="preserve"> </w:t>
      </w:r>
      <w:proofErr w:type="spellStart"/>
      <w:r w:rsidRPr="0016782B">
        <w:rPr>
          <w:rFonts w:eastAsia="Calibri"/>
          <w:szCs w:val="22"/>
          <w:u w:val="single"/>
          <w:lang w:val="el-GR" w:eastAsia="en-US"/>
        </w:rPr>
        <w:t>ψεκαστών</w:t>
      </w:r>
      <w:proofErr w:type="spellEnd"/>
      <w:r w:rsidRPr="0016782B">
        <w:rPr>
          <w:rFonts w:eastAsia="Calibri"/>
          <w:szCs w:val="22"/>
          <w:u w:val="single"/>
          <w:lang w:val="el-GR" w:eastAsia="en-US"/>
        </w:rPr>
        <w:t xml:space="preserve"> με </w:t>
      </w:r>
      <w:proofErr w:type="spellStart"/>
      <w:r w:rsidRPr="0016782B">
        <w:rPr>
          <w:rFonts w:eastAsia="Calibri"/>
          <w:szCs w:val="22"/>
          <w:u w:val="single"/>
          <w:lang w:val="el-GR" w:eastAsia="en-US"/>
        </w:rPr>
        <w:t>επινώτιους</w:t>
      </w:r>
      <w:proofErr w:type="spellEnd"/>
      <w:r w:rsidRPr="0016782B">
        <w:rPr>
          <w:rFonts w:eastAsia="Calibri"/>
          <w:szCs w:val="22"/>
          <w:u w:val="single"/>
          <w:lang w:val="el-GR" w:eastAsia="en-US"/>
        </w:rPr>
        <w:t xml:space="preserve"> ψεκαστήρες</w:t>
      </w:r>
      <w:r w:rsidRPr="0016782B">
        <w:rPr>
          <w:rFonts w:eastAsia="Calibri"/>
          <w:spacing w:val="1"/>
          <w:szCs w:val="22"/>
          <w:u w:val="single"/>
          <w:lang w:val="el-GR" w:eastAsia="en-US"/>
        </w:rPr>
        <w:t xml:space="preserve"> </w:t>
      </w:r>
      <w:r w:rsidRPr="0016782B">
        <w:rPr>
          <w:rFonts w:eastAsia="Calibri"/>
          <w:szCs w:val="22"/>
          <w:u w:val="single"/>
          <w:lang w:val="el-GR" w:eastAsia="en-US"/>
        </w:rPr>
        <w:t>πιστοποιητικό</w:t>
      </w:r>
      <w:r w:rsidRPr="0016782B">
        <w:rPr>
          <w:rFonts w:eastAsia="Calibri"/>
          <w:spacing w:val="1"/>
          <w:szCs w:val="22"/>
          <w:u w:val="single"/>
          <w:lang w:val="el-GR" w:eastAsia="en-US"/>
        </w:rPr>
        <w:t xml:space="preserve"> </w:t>
      </w:r>
      <w:r w:rsidRPr="0016782B">
        <w:rPr>
          <w:rFonts w:eastAsia="Calibri"/>
          <w:szCs w:val="22"/>
          <w:u w:val="single"/>
          <w:lang w:val="el-GR" w:eastAsia="en-US"/>
        </w:rPr>
        <w:t>θα</w:t>
      </w:r>
      <w:r w:rsidRPr="0016782B">
        <w:rPr>
          <w:rFonts w:eastAsia="Calibri"/>
          <w:spacing w:val="1"/>
          <w:szCs w:val="22"/>
          <w:u w:val="single"/>
          <w:lang w:val="el-GR" w:eastAsia="en-US"/>
        </w:rPr>
        <w:t xml:space="preserve"> </w:t>
      </w:r>
      <w:r w:rsidRPr="0016782B">
        <w:rPr>
          <w:rFonts w:eastAsia="Calibri"/>
          <w:szCs w:val="22"/>
          <w:u w:val="single"/>
          <w:lang w:val="el-GR" w:eastAsia="en-US"/>
        </w:rPr>
        <w:t>πρέπει</w:t>
      </w:r>
      <w:r w:rsidRPr="0016782B">
        <w:rPr>
          <w:rFonts w:eastAsia="Calibri"/>
          <w:spacing w:val="1"/>
          <w:szCs w:val="22"/>
          <w:u w:val="single"/>
          <w:lang w:val="el-GR" w:eastAsia="en-US"/>
        </w:rPr>
        <w:t xml:space="preserve"> </w:t>
      </w:r>
      <w:r w:rsidRPr="0016782B">
        <w:rPr>
          <w:rFonts w:eastAsia="Calibri"/>
          <w:szCs w:val="22"/>
          <w:u w:val="single"/>
          <w:lang w:val="el-GR" w:eastAsia="en-US"/>
        </w:rPr>
        <w:t>να</w:t>
      </w:r>
      <w:r w:rsidRPr="0016782B">
        <w:rPr>
          <w:rFonts w:eastAsia="Calibri"/>
          <w:spacing w:val="1"/>
          <w:szCs w:val="22"/>
          <w:u w:val="single"/>
          <w:lang w:val="el-GR" w:eastAsia="en-US"/>
        </w:rPr>
        <w:t xml:space="preserve"> </w:t>
      </w:r>
      <w:r w:rsidRPr="0016782B">
        <w:rPr>
          <w:rFonts w:eastAsia="Calibri"/>
          <w:szCs w:val="22"/>
          <w:u w:val="single"/>
          <w:lang w:val="el-GR" w:eastAsia="en-US"/>
        </w:rPr>
        <w:t>υποβάλλεται</w:t>
      </w:r>
      <w:r w:rsidRPr="0016782B">
        <w:rPr>
          <w:rFonts w:eastAsia="Calibri"/>
          <w:spacing w:val="1"/>
          <w:szCs w:val="22"/>
          <w:u w:val="single"/>
          <w:lang w:val="el-GR" w:eastAsia="en-US"/>
        </w:rPr>
        <w:t xml:space="preserve"> </w:t>
      </w:r>
      <w:r w:rsidRPr="0016782B">
        <w:rPr>
          <w:rFonts w:eastAsia="Calibri"/>
          <w:szCs w:val="22"/>
          <w:u w:val="single"/>
          <w:lang w:val="el-GR" w:eastAsia="en-US"/>
        </w:rPr>
        <w:t>για</w:t>
      </w:r>
      <w:r w:rsidRPr="0016782B">
        <w:rPr>
          <w:rFonts w:eastAsia="Calibri"/>
          <w:spacing w:val="1"/>
          <w:szCs w:val="22"/>
          <w:u w:val="single"/>
          <w:lang w:val="el-GR" w:eastAsia="en-US"/>
        </w:rPr>
        <w:t xml:space="preserve"> </w:t>
      </w:r>
      <w:r w:rsidRPr="0016782B">
        <w:rPr>
          <w:rFonts w:eastAsia="Calibri"/>
          <w:szCs w:val="22"/>
          <w:u w:val="single"/>
          <w:lang w:val="el-GR" w:eastAsia="en-US"/>
        </w:rPr>
        <w:t>τον</w:t>
      </w:r>
      <w:r w:rsidRPr="0016782B">
        <w:rPr>
          <w:rFonts w:eastAsia="Calibri"/>
          <w:spacing w:val="1"/>
          <w:szCs w:val="22"/>
          <w:u w:val="single"/>
          <w:lang w:val="el-GR" w:eastAsia="en-US"/>
        </w:rPr>
        <w:t xml:space="preserve"> </w:t>
      </w:r>
      <w:r w:rsidRPr="0016782B">
        <w:rPr>
          <w:rFonts w:eastAsia="Calibri"/>
          <w:szCs w:val="22"/>
          <w:u w:val="single"/>
          <w:lang w:val="el-GR" w:eastAsia="en-US"/>
        </w:rPr>
        <w:t>επιβλέποντα,</w:t>
      </w:r>
      <w:r w:rsidRPr="0016782B">
        <w:rPr>
          <w:rFonts w:eastAsia="Calibri"/>
          <w:spacing w:val="1"/>
          <w:szCs w:val="22"/>
          <w:u w:val="single"/>
          <w:lang w:val="el-GR" w:eastAsia="en-US"/>
        </w:rPr>
        <w:t xml:space="preserve"> </w:t>
      </w:r>
      <w:r w:rsidRPr="0016782B">
        <w:rPr>
          <w:rFonts w:eastAsia="Calibri"/>
          <w:szCs w:val="22"/>
          <w:u w:val="single"/>
          <w:lang w:val="el-GR" w:eastAsia="en-US"/>
        </w:rPr>
        <w:t>ενώ</w:t>
      </w:r>
      <w:r w:rsidRPr="0016782B">
        <w:rPr>
          <w:rFonts w:eastAsia="Calibri"/>
          <w:spacing w:val="1"/>
          <w:szCs w:val="22"/>
          <w:u w:val="single"/>
          <w:lang w:val="el-GR" w:eastAsia="en-US"/>
        </w:rPr>
        <w:t xml:space="preserve"> </w:t>
      </w:r>
      <w:r w:rsidRPr="0016782B">
        <w:rPr>
          <w:rFonts w:eastAsia="Calibri"/>
          <w:szCs w:val="22"/>
          <w:u w:val="single"/>
          <w:lang w:val="el-GR" w:eastAsia="en-US"/>
        </w:rPr>
        <w:t>για</w:t>
      </w:r>
      <w:r w:rsidRPr="0016782B">
        <w:rPr>
          <w:rFonts w:eastAsia="Calibri"/>
          <w:spacing w:val="1"/>
          <w:szCs w:val="22"/>
          <w:u w:val="single"/>
          <w:lang w:val="el-GR" w:eastAsia="en-US"/>
        </w:rPr>
        <w:t xml:space="preserve"> </w:t>
      </w:r>
      <w:r w:rsidRPr="0016782B">
        <w:rPr>
          <w:rFonts w:eastAsia="Calibri"/>
          <w:szCs w:val="22"/>
          <w:u w:val="single"/>
          <w:lang w:val="el-GR" w:eastAsia="en-US"/>
        </w:rPr>
        <w:t>τα</w:t>
      </w:r>
      <w:r w:rsidRPr="0016782B">
        <w:rPr>
          <w:rFonts w:eastAsia="Calibri"/>
          <w:spacing w:val="1"/>
          <w:szCs w:val="22"/>
          <w:u w:val="single"/>
          <w:lang w:val="el-GR" w:eastAsia="en-US"/>
        </w:rPr>
        <w:t xml:space="preserve"> </w:t>
      </w:r>
      <w:r w:rsidRPr="0016782B">
        <w:rPr>
          <w:rFonts w:eastAsia="Calibri"/>
          <w:szCs w:val="22"/>
          <w:u w:val="single"/>
          <w:lang w:val="el-GR" w:eastAsia="en-US"/>
        </w:rPr>
        <w:t>μηχανοκίνητα</w:t>
      </w:r>
      <w:r w:rsidRPr="0016782B">
        <w:rPr>
          <w:rFonts w:eastAsia="Calibri"/>
          <w:spacing w:val="1"/>
          <w:szCs w:val="22"/>
          <w:lang w:val="el-GR" w:eastAsia="en-US"/>
        </w:rPr>
        <w:t xml:space="preserve"> </w:t>
      </w:r>
      <w:proofErr w:type="spellStart"/>
      <w:r w:rsidRPr="0016782B">
        <w:rPr>
          <w:rFonts w:eastAsia="Calibri"/>
          <w:szCs w:val="22"/>
          <w:u w:val="single"/>
          <w:lang w:val="el-GR" w:eastAsia="en-US"/>
        </w:rPr>
        <w:t>ψεκαστικά</w:t>
      </w:r>
      <w:proofErr w:type="spellEnd"/>
      <w:r w:rsidRPr="0016782B">
        <w:rPr>
          <w:rFonts w:eastAsia="Calibri"/>
          <w:spacing w:val="19"/>
          <w:szCs w:val="22"/>
          <w:u w:val="single"/>
          <w:lang w:val="el-GR" w:eastAsia="en-US"/>
        </w:rPr>
        <w:t xml:space="preserve"> </w:t>
      </w:r>
      <w:r w:rsidRPr="0016782B">
        <w:rPr>
          <w:rFonts w:eastAsia="Calibri"/>
          <w:szCs w:val="22"/>
          <w:u w:val="single"/>
          <w:lang w:val="el-GR" w:eastAsia="en-US"/>
        </w:rPr>
        <w:t>συγκροτήματα</w:t>
      </w:r>
      <w:r w:rsidRPr="0016782B">
        <w:rPr>
          <w:rFonts w:eastAsia="Calibri"/>
          <w:spacing w:val="19"/>
          <w:szCs w:val="22"/>
          <w:u w:val="single"/>
          <w:lang w:val="el-GR" w:eastAsia="en-US"/>
        </w:rPr>
        <w:t xml:space="preserve"> </w:t>
      </w:r>
      <w:r w:rsidRPr="0016782B">
        <w:rPr>
          <w:rFonts w:eastAsia="Calibri"/>
          <w:szCs w:val="22"/>
          <w:u w:val="single"/>
          <w:lang w:val="el-GR" w:eastAsia="en-US"/>
        </w:rPr>
        <w:t>για</w:t>
      </w:r>
      <w:r w:rsidRPr="0016782B">
        <w:rPr>
          <w:rFonts w:eastAsia="Calibri"/>
          <w:spacing w:val="20"/>
          <w:szCs w:val="22"/>
          <w:u w:val="single"/>
          <w:lang w:val="el-GR" w:eastAsia="en-US"/>
        </w:rPr>
        <w:t xml:space="preserve"> </w:t>
      </w:r>
      <w:r w:rsidRPr="0016782B">
        <w:rPr>
          <w:rFonts w:eastAsia="Calibri"/>
          <w:szCs w:val="22"/>
          <w:u w:val="single"/>
          <w:lang w:val="el-GR" w:eastAsia="en-US"/>
        </w:rPr>
        <w:t>τον</w:t>
      </w:r>
      <w:r w:rsidRPr="0016782B">
        <w:rPr>
          <w:rFonts w:eastAsia="Calibri"/>
          <w:spacing w:val="20"/>
          <w:szCs w:val="22"/>
          <w:u w:val="single"/>
          <w:lang w:val="el-GR" w:eastAsia="en-US"/>
        </w:rPr>
        <w:t xml:space="preserve"> </w:t>
      </w:r>
      <w:r w:rsidRPr="0016782B">
        <w:rPr>
          <w:rFonts w:eastAsia="Calibri"/>
          <w:szCs w:val="22"/>
          <w:u w:val="single"/>
          <w:lang w:val="el-GR" w:eastAsia="en-US"/>
        </w:rPr>
        <w:t>οδηγό</w:t>
      </w:r>
      <w:r w:rsidRPr="0016782B">
        <w:rPr>
          <w:rFonts w:eastAsia="Calibri"/>
          <w:spacing w:val="22"/>
          <w:szCs w:val="22"/>
          <w:u w:val="single"/>
          <w:lang w:val="el-GR" w:eastAsia="en-US"/>
        </w:rPr>
        <w:t xml:space="preserve"> </w:t>
      </w:r>
      <w:r w:rsidRPr="0016782B">
        <w:rPr>
          <w:rFonts w:eastAsia="Calibri"/>
          <w:szCs w:val="22"/>
          <w:u w:val="single"/>
          <w:lang w:val="el-GR" w:eastAsia="en-US"/>
        </w:rPr>
        <w:t>του</w:t>
      </w:r>
      <w:r w:rsidRPr="0016782B">
        <w:rPr>
          <w:rFonts w:eastAsia="Calibri"/>
          <w:spacing w:val="21"/>
          <w:szCs w:val="22"/>
          <w:u w:val="single"/>
          <w:lang w:val="el-GR" w:eastAsia="en-US"/>
        </w:rPr>
        <w:t xml:space="preserve"> </w:t>
      </w:r>
      <w:r w:rsidRPr="0016782B">
        <w:rPr>
          <w:rFonts w:eastAsia="Calibri"/>
          <w:szCs w:val="22"/>
          <w:u w:val="single"/>
          <w:lang w:val="el-GR" w:eastAsia="en-US"/>
        </w:rPr>
        <w:t>οχήματος</w:t>
      </w:r>
      <w:r w:rsidRPr="0016782B">
        <w:rPr>
          <w:rFonts w:eastAsia="Calibri"/>
          <w:spacing w:val="22"/>
          <w:szCs w:val="22"/>
          <w:u w:val="single"/>
          <w:lang w:val="el-GR" w:eastAsia="en-US"/>
        </w:rPr>
        <w:t xml:space="preserve"> </w:t>
      </w:r>
      <w:r w:rsidRPr="0016782B">
        <w:rPr>
          <w:rFonts w:eastAsia="Calibri"/>
          <w:szCs w:val="22"/>
          <w:u w:val="single"/>
          <w:lang w:val="el-GR" w:eastAsia="en-US"/>
        </w:rPr>
        <w:t xml:space="preserve"> (σύμφωνα</w:t>
      </w:r>
      <w:r w:rsidRPr="0016782B">
        <w:rPr>
          <w:rFonts w:eastAsia="Calibri"/>
          <w:spacing w:val="-3"/>
          <w:szCs w:val="22"/>
          <w:u w:val="single"/>
          <w:lang w:val="el-GR" w:eastAsia="en-US"/>
        </w:rPr>
        <w:t xml:space="preserve"> </w:t>
      </w:r>
      <w:r w:rsidRPr="0016782B">
        <w:rPr>
          <w:rFonts w:eastAsia="Calibri"/>
          <w:szCs w:val="22"/>
          <w:u w:val="single"/>
          <w:lang w:val="el-GR" w:eastAsia="en-US"/>
        </w:rPr>
        <w:t>με</w:t>
      </w:r>
      <w:r w:rsidRPr="0016782B">
        <w:rPr>
          <w:rFonts w:eastAsia="Calibri"/>
          <w:spacing w:val="-1"/>
          <w:szCs w:val="22"/>
          <w:u w:val="single"/>
          <w:lang w:val="el-GR" w:eastAsia="en-US"/>
        </w:rPr>
        <w:t xml:space="preserve"> </w:t>
      </w:r>
      <w:r w:rsidRPr="0016782B">
        <w:rPr>
          <w:rFonts w:eastAsia="Calibri"/>
          <w:szCs w:val="22"/>
          <w:u w:val="single"/>
          <w:lang w:val="el-GR" w:eastAsia="en-US"/>
        </w:rPr>
        <w:t>τα</w:t>
      </w:r>
      <w:r w:rsidRPr="0016782B">
        <w:rPr>
          <w:rFonts w:eastAsia="Calibri"/>
          <w:spacing w:val="-3"/>
          <w:szCs w:val="22"/>
          <w:u w:val="single"/>
          <w:lang w:val="el-GR" w:eastAsia="en-US"/>
        </w:rPr>
        <w:t xml:space="preserve"> </w:t>
      </w:r>
      <w:r w:rsidRPr="0016782B">
        <w:rPr>
          <w:rFonts w:eastAsia="Calibri"/>
          <w:szCs w:val="22"/>
          <w:u w:val="single"/>
          <w:lang w:val="el-GR" w:eastAsia="en-US"/>
        </w:rPr>
        <w:t>οριζόμενα ΠΑΡΑΡΤΗΜΑ</w:t>
      </w:r>
      <w:r w:rsidRPr="0016782B">
        <w:rPr>
          <w:rFonts w:eastAsia="Calibri"/>
          <w:spacing w:val="-1"/>
          <w:szCs w:val="22"/>
          <w:u w:val="single"/>
          <w:lang w:val="el-GR" w:eastAsia="en-US"/>
        </w:rPr>
        <w:t xml:space="preserve"> </w:t>
      </w:r>
      <w:r w:rsidRPr="0016782B">
        <w:rPr>
          <w:rFonts w:eastAsia="Calibri"/>
          <w:szCs w:val="22"/>
          <w:u w:val="single"/>
          <w:lang w:val="el-GR" w:eastAsia="en-US"/>
        </w:rPr>
        <w:t>I – ΤΕΧΝΙΚΕΣ</w:t>
      </w:r>
      <w:r w:rsidRPr="0016782B">
        <w:rPr>
          <w:rFonts w:eastAsia="Calibri"/>
          <w:spacing w:val="-4"/>
          <w:szCs w:val="22"/>
          <w:u w:val="single"/>
          <w:lang w:val="el-GR" w:eastAsia="en-US"/>
        </w:rPr>
        <w:t xml:space="preserve"> </w:t>
      </w:r>
      <w:r w:rsidRPr="0016782B">
        <w:rPr>
          <w:rFonts w:eastAsia="Calibri"/>
          <w:szCs w:val="22"/>
          <w:u w:val="single"/>
          <w:lang w:val="el-GR" w:eastAsia="en-US"/>
        </w:rPr>
        <w:t>ΠΡΟΔΙΑΓΡΑΦΕΣ).</w:t>
      </w:r>
    </w:p>
    <w:p w14:paraId="37FA9912" w14:textId="77777777" w:rsidR="00853E1F" w:rsidRPr="00853E1F" w:rsidRDefault="00853E1F" w:rsidP="00853E1F">
      <w:pPr>
        <w:suppressAutoHyphens w:val="0"/>
        <w:spacing w:before="56" w:after="160" w:line="259" w:lineRule="auto"/>
        <w:ind w:right="-1"/>
        <w:rPr>
          <w:rFonts w:asciiTheme="minorHAnsi" w:eastAsiaTheme="minorHAnsi" w:hAnsiTheme="minorHAnsi" w:cstheme="minorBidi"/>
          <w:szCs w:val="22"/>
          <w:lang w:val="el-GR" w:eastAsia="en-US"/>
        </w:rPr>
      </w:pPr>
      <w:r w:rsidRPr="0016782B">
        <w:rPr>
          <w:rFonts w:asciiTheme="minorHAnsi" w:eastAsiaTheme="minorHAnsi" w:hAnsiTheme="minorHAnsi" w:cstheme="minorBidi"/>
          <w:b/>
          <w:szCs w:val="22"/>
          <w:u w:val="single"/>
          <w:lang w:val="el-GR" w:eastAsia="en-US"/>
        </w:rPr>
        <w:t>Πιστοποιητικό</w:t>
      </w:r>
      <w:r w:rsidRPr="0016782B">
        <w:rPr>
          <w:rFonts w:asciiTheme="minorHAnsi" w:eastAsiaTheme="minorHAnsi" w:hAnsiTheme="minorHAnsi" w:cstheme="minorBidi"/>
          <w:b/>
          <w:spacing w:val="1"/>
          <w:szCs w:val="22"/>
          <w:lang w:val="el-GR" w:eastAsia="en-US"/>
        </w:rPr>
        <w:t xml:space="preserve"> </w:t>
      </w:r>
      <w:r w:rsidRPr="0016782B">
        <w:rPr>
          <w:rFonts w:asciiTheme="minorHAnsi" w:eastAsiaTheme="minorHAnsi" w:hAnsiTheme="minorHAnsi" w:cstheme="minorBidi"/>
          <w:b/>
          <w:szCs w:val="22"/>
          <w:lang w:val="el-GR" w:eastAsia="en-US"/>
        </w:rPr>
        <w:t>επιθεώρησης</w:t>
      </w:r>
      <w:r w:rsidRPr="0016782B">
        <w:rPr>
          <w:rFonts w:asciiTheme="minorHAnsi" w:eastAsiaTheme="minorHAnsi" w:hAnsiTheme="minorHAnsi" w:cstheme="minorBidi"/>
          <w:b/>
          <w:spacing w:val="1"/>
          <w:szCs w:val="22"/>
          <w:lang w:val="el-GR" w:eastAsia="en-US"/>
        </w:rPr>
        <w:t xml:space="preserve"> </w:t>
      </w:r>
      <w:r w:rsidRPr="0016782B">
        <w:rPr>
          <w:rFonts w:asciiTheme="minorHAnsi" w:eastAsiaTheme="minorHAnsi" w:hAnsiTheme="minorHAnsi" w:cstheme="minorBidi"/>
          <w:b/>
          <w:szCs w:val="22"/>
          <w:lang w:val="el-GR" w:eastAsia="en-US"/>
        </w:rPr>
        <w:t>του</w:t>
      </w:r>
      <w:r w:rsidRPr="0016782B">
        <w:rPr>
          <w:rFonts w:asciiTheme="minorHAnsi" w:eastAsiaTheme="minorHAnsi" w:hAnsiTheme="minorHAnsi" w:cstheme="minorBidi"/>
          <w:b/>
          <w:spacing w:val="1"/>
          <w:szCs w:val="22"/>
          <w:lang w:val="el-GR" w:eastAsia="en-US"/>
        </w:rPr>
        <w:t xml:space="preserve"> </w:t>
      </w:r>
      <w:r w:rsidRPr="0016782B">
        <w:rPr>
          <w:rFonts w:asciiTheme="minorHAnsi" w:eastAsiaTheme="minorHAnsi" w:hAnsiTheme="minorHAnsi" w:cstheme="minorBidi"/>
          <w:b/>
          <w:szCs w:val="22"/>
          <w:lang w:val="el-GR" w:eastAsia="en-US"/>
        </w:rPr>
        <w:t>εξοπλισμού</w:t>
      </w:r>
      <w:r w:rsidRPr="0016782B">
        <w:rPr>
          <w:rFonts w:asciiTheme="minorHAnsi" w:eastAsiaTheme="minorHAnsi" w:hAnsiTheme="minorHAnsi" w:cstheme="minorBidi"/>
          <w:b/>
          <w:spacing w:val="1"/>
          <w:szCs w:val="22"/>
          <w:lang w:val="el-GR" w:eastAsia="en-US"/>
        </w:rPr>
        <w:t xml:space="preserve"> </w:t>
      </w:r>
      <w:r w:rsidRPr="0016782B">
        <w:rPr>
          <w:rFonts w:asciiTheme="minorHAnsi" w:eastAsiaTheme="minorHAnsi" w:hAnsiTheme="minorHAnsi" w:cstheme="minorBidi"/>
          <w:b/>
          <w:szCs w:val="22"/>
          <w:lang w:val="el-GR" w:eastAsia="en-US"/>
        </w:rPr>
        <w:t>εφαρμογής</w:t>
      </w:r>
      <w:r w:rsidRPr="0016782B">
        <w:rPr>
          <w:rFonts w:asciiTheme="minorHAnsi" w:eastAsiaTheme="minorHAnsi" w:hAnsiTheme="minorHAnsi" w:cstheme="minorBidi"/>
          <w:b/>
          <w:spacing w:val="1"/>
          <w:szCs w:val="22"/>
          <w:lang w:val="el-GR" w:eastAsia="en-US"/>
        </w:rPr>
        <w:t xml:space="preserve"> </w:t>
      </w:r>
      <w:r w:rsidRPr="0016782B">
        <w:rPr>
          <w:rFonts w:asciiTheme="minorHAnsi" w:eastAsiaTheme="minorHAnsi" w:hAnsiTheme="minorHAnsi" w:cstheme="minorBidi"/>
          <w:b/>
          <w:szCs w:val="22"/>
          <w:lang w:val="el-GR" w:eastAsia="en-US"/>
        </w:rPr>
        <w:t>γεωργικών</w:t>
      </w:r>
      <w:r w:rsidRPr="0016782B">
        <w:rPr>
          <w:rFonts w:asciiTheme="minorHAnsi" w:eastAsiaTheme="minorHAnsi" w:hAnsiTheme="minorHAnsi" w:cstheme="minorBidi"/>
          <w:b/>
          <w:spacing w:val="1"/>
          <w:szCs w:val="22"/>
          <w:lang w:val="el-GR" w:eastAsia="en-US"/>
        </w:rPr>
        <w:t xml:space="preserve"> </w:t>
      </w:r>
      <w:r w:rsidRPr="0016782B">
        <w:rPr>
          <w:rFonts w:asciiTheme="minorHAnsi" w:eastAsiaTheme="minorHAnsi" w:hAnsiTheme="minorHAnsi" w:cstheme="minorBidi"/>
          <w:b/>
          <w:szCs w:val="22"/>
          <w:lang w:val="el-GR" w:eastAsia="en-US"/>
        </w:rPr>
        <w:t>φαρμάκων,</w:t>
      </w:r>
      <w:r w:rsidRPr="0016782B">
        <w:rPr>
          <w:rFonts w:asciiTheme="minorHAnsi" w:eastAsiaTheme="minorHAnsi" w:hAnsiTheme="minorHAnsi" w:cstheme="minorBidi"/>
          <w:b/>
          <w:spacing w:val="1"/>
          <w:szCs w:val="22"/>
          <w:lang w:val="el-GR" w:eastAsia="en-US"/>
        </w:rPr>
        <w:t xml:space="preserve"> </w:t>
      </w:r>
      <w:r w:rsidRPr="0016782B">
        <w:rPr>
          <w:rFonts w:asciiTheme="minorHAnsi" w:eastAsiaTheme="minorHAnsi" w:hAnsiTheme="minorHAnsi" w:cstheme="minorBidi"/>
          <w:b/>
          <w:szCs w:val="22"/>
          <w:lang w:val="el-GR" w:eastAsia="en-US"/>
        </w:rPr>
        <w:t>που</w:t>
      </w:r>
      <w:r w:rsidRPr="0016782B">
        <w:rPr>
          <w:rFonts w:asciiTheme="minorHAnsi" w:eastAsiaTheme="minorHAnsi" w:hAnsiTheme="minorHAnsi" w:cstheme="minorBidi"/>
          <w:b/>
          <w:spacing w:val="1"/>
          <w:szCs w:val="22"/>
          <w:lang w:val="el-GR" w:eastAsia="en-US"/>
        </w:rPr>
        <w:t xml:space="preserve"> συνοδεύεται με το αυτοκόλλητο σήμα καταλληλόλητας (</w:t>
      </w:r>
      <w:r w:rsidRPr="0016782B">
        <w:rPr>
          <w:rFonts w:asciiTheme="minorHAnsi" w:eastAsiaTheme="minorHAnsi" w:hAnsiTheme="minorHAnsi" w:cstheme="minorBidi"/>
          <w:b/>
          <w:spacing w:val="1"/>
          <w:szCs w:val="22"/>
          <w:lang w:val="en-US" w:eastAsia="en-US"/>
        </w:rPr>
        <w:t>sticker</w:t>
      </w:r>
      <w:r w:rsidRPr="0016782B">
        <w:rPr>
          <w:rFonts w:asciiTheme="minorHAnsi" w:eastAsiaTheme="minorHAnsi" w:hAnsiTheme="minorHAnsi" w:cstheme="minorBidi"/>
          <w:b/>
          <w:spacing w:val="1"/>
          <w:szCs w:val="22"/>
          <w:lang w:val="el-GR" w:eastAsia="en-US"/>
        </w:rPr>
        <w:t>)</w:t>
      </w:r>
      <w:r w:rsidRPr="0016782B">
        <w:rPr>
          <w:rFonts w:asciiTheme="minorHAnsi" w:eastAsiaTheme="minorHAnsi" w:hAnsiTheme="minorHAnsi" w:cstheme="minorBidi"/>
          <w:szCs w:val="22"/>
          <w:lang w:val="el-GR" w:eastAsia="en-US"/>
        </w:rPr>
        <w:t xml:space="preserve"> όπως προβλέπεται από την Υ.Α. Ε8</w:t>
      </w:r>
      <w:r w:rsidRPr="0016782B">
        <w:rPr>
          <w:rFonts w:asciiTheme="minorHAnsi" w:eastAsiaTheme="minorHAnsi" w:hAnsiTheme="minorHAnsi" w:cstheme="minorBidi"/>
          <w:spacing w:val="1"/>
          <w:szCs w:val="22"/>
          <w:lang w:val="el-GR" w:eastAsia="en-US"/>
        </w:rPr>
        <w:t xml:space="preserve"> </w:t>
      </w:r>
      <w:r w:rsidRPr="0016782B">
        <w:rPr>
          <w:rFonts w:asciiTheme="minorHAnsi" w:eastAsiaTheme="minorHAnsi" w:hAnsiTheme="minorHAnsi" w:cstheme="minorBidi"/>
          <w:szCs w:val="22"/>
          <w:lang w:val="el-GR" w:eastAsia="en-US"/>
        </w:rPr>
        <w:t xml:space="preserve">1831/39763/2015 (ΦΕΚ </w:t>
      </w:r>
      <w:r w:rsidRPr="0016782B">
        <w:rPr>
          <w:rFonts w:asciiTheme="minorHAnsi" w:eastAsiaTheme="minorHAnsi" w:hAnsiTheme="minorHAnsi" w:cstheme="minorBidi"/>
          <w:szCs w:val="22"/>
          <w:lang w:val="el-GR" w:eastAsia="en-US"/>
        </w:rPr>
        <w:lastRenderedPageBreak/>
        <w:t xml:space="preserve">671Β) όπως αυτή έχει τροποποιηθεί και ισχύει, για όλα τα </w:t>
      </w:r>
      <w:proofErr w:type="spellStart"/>
      <w:r w:rsidRPr="0016782B">
        <w:rPr>
          <w:rFonts w:asciiTheme="minorHAnsi" w:eastAsiaTheme="minorHAnsi" w:hAnsiTheme="minorHAnsi" w:cstheme="minorBidi"/>
          <w:szCs w:val="22"/>
          <w:lang w:val="el-GR" w:eastAsia="en-US"/>
        </w:rPr>
        <w:t>ψεκαστικά</w:t>
      </w:r>
      <w:proofErr w:type="spellEnd"/>
      <w:r w:rsidRPr="0016782B">
        <w:rPr>
          <w:rFonts w:asciiTheme="minorHAnsi" w:eastAsiaTheme="minorHAnsi" w:hAnsiTheme="minorHAnsi" w:cstheme="minorBidi"/>
          <w:szCs w:val="22"/>
          <w:lang w:val="el-GR" w:eastAsia="en-US"/>
        </w:rPr>
        <w:t xml:space="preserve"> μέσα με εξαίρεση τους </w:t>
      </w:r>
      <w:proofErr w:type="spellStart"/>
      <w:r w:rsidRPr="0016782B">
        <w:rPr>
          <w:rFonts w:asciiTheme="minorHAnsi" w:eastAsiaTheme="minorHAnsi" w:hAnsiTheme="minorHAnsi" w:cstheme="minorBidi"/>
          <w:szCs w:val="22"/>
          <w:lang w:val="el-GR" w:eastAsia="en-US"/>
        </w:rPr>
        <w:t>επινώτιους</w:t>
      </w:r>
      <w:proofErr w:type="spellEnd"/>
      <w:r w:rsidRPr="0016782B">
        <w:rPr>
          <w:rFonts w:asciiTheme="minorHAnsi" w:eastAsiaTheme="minorHAnsi" w:hAnsiTheme="minorHAnsi" w:cstheme="minorBidi"/>
          <w:szCs w:val="22"/>
          <w:lang w:val="el-GR" w:eastAsia="en-US"/>
        </w:rPr>
        <w:t xml:space="preserve"> ψεκαστήρες.</w:t>
      </w:r>
      <w:r w:rsidRPr="0016782B">
        <w:rPr>
          <w:rFonts w:asciiTheme="minorHAnsi" w:eastAsiaTheme="minorHAnsi" w:hAnsiTheme="minorHAnsi" w:cstheme="minorBidi"/>
          <w:spacing w:val="1"/>
          <w:szCs w:val="22"/>
          <w:lang w:val="el-GR" w:eastAsia="en-US"/>
        </w:rPr>
        <w:t xml:space="preserve"> </w:t>
      </w:r>
      <w:r w:rsidRPr="0016782B">
        <w:rPr>
          <w:rFonts w:asciiTheme="minorHAnsi" w:eastAsiaTheme="minorHAnsi" w:hAnsiTheme="minorHAnsi" w:cstheme="minorBidi"/>
          <w:szCs w:val="22"/>
          <w:lang w:val="el-GR" w:eastAsia="en-US"/>
        </w:rPr>
        <w:t xml:space="preserve">Το πιστοποιητικό υποβάλλεται σε μορφή </w:t>
      </w:r>
      <w:proofErr w:type="spellStart"/>
      <w:r w:rsidRPr="0016782B">
        <w:rPr>
          <w:rFonts w:asciiTheme="minorHAnsi" w:eastAsiaTheme="minorHAnsi" w:hAnsiTheme="minorHAnsi" w:cstheme="minorBidi"/>
          <w:szCs w:val="22"/>
          <w:lang w:val="el-GR" w:eastAsia="en-US"/>
        </w:rPr>
        <w:t>pdf</w:t>
      </w:r>
      <w:proofErr w:type="spellEnd"/>
      <w:r w:rsidRPr="0016782B">
        <w:rPr>
          <w:rFonts w:asciiTheme="minorHAnsi" w:eastAsiaTheme="minorHAnsi" w:hAnsiTheme="minorHAnsi" w:cstheme="minorBidi"/>
          <w:szCs w:val="22"/>
          <w:lang w:val="el-GR" w:eastAsia="en-US"/>
        </w:rPr>
        <w:t xml:space="preserve"> χωρίς ψηφιακή υπογραφή</w:t>
      </w:r>
      <w:r w:rsidRPr="0016782B">
        <w:rPr>
          <w:rFonts w:asciiTheme="minorHAnsi" w:eastAsiaTheme="minorHAnsi" w:hAnsiTheme="minorHAnsi" w:cstheme="minorBidi"/>
          <w:spacing w:val="1"/>
          <w:szCs w:val="22"/>
          <w:lang w:val="el-GR" w:eastAsia="en-US"/>
        </w:rPr>
        <w:t xml:space="preserve"> </w:t>
      </w:r>
      <w:r w:rsidRPr="0016782B">
        <w:rPr>
          <w:rFonts w:asciiTheme="minorHAnsi" w:eastAsiaTheme="minorHAnsi" w:hAnsiTheme="minorHAnsi" w:cstheme="minorBidi"/>
          <w:szCs w:val="22"/>
          <w:lang w:val="el-GR" w:eastAsia="en-US"/>
        </w:rPr>
        <w:t>καθώς</w:t>
      </w:r>
      <w:r w:rsidRPr="0016782B">
        <w:rPr>
          <w:rFonts w:asciiTheme="minorHAnsi" w:eastAsiaTheme="minorHAnsi" w:hAnsiTheme="minorHAnsi" w:cstheme="minorBidi"/>
          <w:spacing w:val="-3"/>
          <w:szCs w:val="22"/>
          <w:lang w:val="el-GR" w:eastAsia="en-US"/>
        </w:rPr>
        <w:t xml:space="preserve"> </w:t>
      </w:r>
      <w:r w:rsidRPr="0016782B">
        <w:rPr>
          <w:rFonts w:asciiTheme="minorHAnsi" w:eastAsiaTheme="minorHAnsi" w:hAnsiTheme="minorHAnsi" w:cstheme="minorBidi"/>
          <w:szCs w:val="22"/>
          <w:lang w:val="el-GR" w:eastAsia="en-US"/>
        </w:rPr>
        <w:t>και</w:t>
      </w:r>
      <w:r w:rsidRPr="0016782B">
        <w:rPr>
          <w:rFonts w:asciiTheme="minorHAnsi" w:eastAsiaTheme="minorHAnsi" w:hAnsiTheme="minorHAnsi" w:cstheme="minorBidi"/>
          <w:spacing w:val="-1"/>
          <w:szCs w:val="22"/>
          <w:lang w:val="el-GR" w:eastAsia="en-US"/>
        </w:rPr>
        <w:t xml:space="preserve"> </w:t>
      </w:r>
      <w:r w:rsidRPr="0016782B">
        <w:rPr>
          <w:rFonts w:asciiTheme="minorHAnsi" w:eastAsiaTheme="minorHAnsi" w:hAnsiTheme="minorHAnsi" w:cstheme="minorBidi"/>
          <w:szCs w:val="22"/>
          <w:lang w:val="el-GR" w:eastAsia="en-US"/>
        </w:rPr>
        <w:t>αντίγραφό</w:t>
      </w:r>
      <w:r w:rsidRPr="0016782B">
        <w:rPr>
          <w:rFonts w:asciiTheme="minorHAnsi" w:eastAsiaTheme="minorHAnsi" w:hAnsiTheme="minorHAnsi" w:cstheme="minorBidi"/>
          <w:spacing w:val="-2"/>
          <w:szCs w:val="22"/>
          <w:lang w:val="el-GR" w:eastAsia="en-US"/>
        </w:rPr>
        <w:t xml:space="preserve"> </w:t>
      </w:r>
      <w:r w:rsidRPr="0016782B">
        <w:rPr>
          <w:rFonts w:asciiTheme="minorHAnsi" w:eastAsiaTheme="minorHAnsi" w:hAnsiTheme="minorHAnsi" w:cstheme="minorBidi"/>
          <w:szCs w:val="22"/>
          <w:lang w:val="el-GR" w:eastAsia="en-US"/>
        </w:rPr>
        <w:t>του</w:t>
      </w:r>
      <w:r w:rsidRPr="0016782B">
        <w:rPr>
          <w:rFonts w:asciiTheme="minorHAnsi" w:eastAsiaTheme="minorHAnsi" w:hAnsiTheme="minorHAnsi" w:cstheme="minorBidi"/>
          <w:spacing w:val="-2"/>
          <w:szCs w:val="22"/>
          <w:lang w:val="el-GR" w:eastAsia="en-US"/>
        </w:rPr>
        <w:t xml:space="preserve"> </w:t>
      </w:r>
      <w:r w:rsidRPr="0016782B">
        <w:rPr>
          <w:rFonts w:asciiTheme="minorHAnsi" w:eastAsiaTheme="minorHAnsi" w:hAnsiTheme="minorHAnsi" w:cstheme="minorBidi"/>
          <w:szCs w:val="22"/>
          <w:lang w:val="el-GR" w:eastAsia="en-US"/>
        </w:rPr>
        <w:t>σε έντυπη</w:t>
      </w:r>
      <w:r w:rsidRPr="0016782B">
        <w:rPr>
          <w:rFonts w:asciiTheme="minorHAnsi" w:eastAsiaTheme="minorHAnsi" w:hAnsiTheme="minorHAnsi" w:cstheme="minorBidi"/>
          <w:spacing w:val="-4"/>
          <w:szCs w:val="22"/>
          <w:lang w:val="el-GR" w:eastAsia="en-US"/>
        </w:rPr>
        <w:t xml:space="preserve"> </w:t>
      </w:r>
      <w:r w:rsidRPr="0016782B">
        <w:rPr>
          <w:rFonts w:asciiTheme="minorHAnsi" w:eastAsiaTheme="minorHAnsi" w:hAnsiTheme="minorHAnsi" w:cstheme="minorBidi"/>
          <w:szCs w:val="22"/>
          <w:lang w:val="el-GR" w:eastAsia="en-US"/>
        </w:rPr>
        <w:t>μορφή</w:t>
      </w:r>
      <w:r w:rsidRPr="0016782B">
        <w:rPr>
          <w:rFonts w:asciiTheme="minorHAnsi" w:eastAsiaTheme="minorHAnsi" w:hAnsiTheme="minorHAnsi" w:cstheme="minorBidi"/>
          <w:spacing w:val="-1"/>
          <w:szCs w:val="22"/>
          <w:lang w:val="el-GR" w:eastAsia="en-US"/>
        </w:rPr>
        <w:t xml:space="preserve"> </w:t>
      </w:r>
      <w:r w:rsidRPr="0016782B">
        <w:rPr>
          <w:rFonts w:asciiTheme="minorHAnsi" w:eastAsiaTheme="minorHAnsi" w:hAnsiTheme="minorHAnsi" w:cstheme="minorBidi"/>
          <w:szCs w:val="22"/>
          <w:lang w:val="el-GR" w:eastAsia="en-US"/>
        </w:rPr>
        <w:t>εντός 3</w:t>
      </w:r>
      <w:r w:rsidRPr="0016782B">
        <w:rPr>
          <w:rFonts w:asciiTheme="minorHAnsi" w:eastAsiaTheme="minorHAnsi" w:hAnsiTheme="minorHAnsi" w:cstheme="minorBidi"/>
          <w:spacing w:val="-1"/>
          <w:szCs w:val="22"/>
          <w:lang w:val="el-GR" w:eastAsia="en-US"/>
        </w:rPr>
        <w:t xml:space="preserve"> </w:t>
      </w:r>
      <w:r w:rsidRPr="0016782B">
        <w:rPr>
          <w:rFonts w:asciiTheme="minorHAnsi" w:eastAsiaTheme="minorHAnsi" w:hAnsiTheme="minorHAnsi" w:cstheme="minorBidi"/>
          <w:szCs w:val="22"/>
          <w:lang w:val="el-GR" w:eastAsia="en-US"/>
        </w:rPr>
        <w:t>ημερών</w:t>
      </w:r>
      <w:r w:rsidRPr="0016782B">
        <w:rPr>
          <w:rFonts w:asciiTheme="minorHAnsi" w:eastAsiaTheme="minorHAnsi" w:hAnsiTheme="minorHAnsi" w:cstheme="minorBidi"/>
          <w:spacing w:val="-1"/>
          <w:szCs w:val="22"/>
          <w:lang w:val="el-GR" w:eastAsia="en-US"/>
        </w:rPr>
        <w:t xml:space="preserve"> </w:t>
      </w:r>
      <w:r w:rsidRPr="0016782B">
        <w:rPr>
          <w:rFonts w:asciiTheme="minorHAnsi" w:eastAsiaTheme="minorHAnsi" w:hAnsiTheme="minorHAnsi" w:cstheme="minorBidi"/>
          <w:szCs w:val="22"/>
          <w:lang w:val="el-GR" w:eastAsia="en-US"/>
        </w:rPr>
        <w:t>από</w:t>
      </w:r>
      <w:r w:rsidRPr="0016782B">
        <w:rPr>
          <w:rFonts w:asciiTheme="minorHAnsi" w:eastAsiaTheme="minorHAnsi" w:hAnsiTheme="minorHAnsi" w:cstheme="minorBidi"/>
          <w:spacing w:val="-2"/>
          <w:szCs w:val="22"/>
          <w:lang w:val="el-GR" w:eastAsia="en-US"/>
        </w:rPr>
        <w:t xml:space="preserve"> </w:t>
      </w:r>
      <w:r w:rsidRPr="0016782B">
        <w:rPr>
          <w:rFonts w:asciiTheme="minorHAnsi" w:eastAsiaTheme="minorHAnsi" w:hAnsiTheme="minorHAnsi" w:cstheme="minorBidi"/>
          <w:szCs w:val="22"/>
          <w:lang w:val="el-GR" w:eastAsia="en-US"/>
        </w:rPr>
        <w:t>την</w:t>
      </w:r>
      <w:r w:rsidRPr="0016782B">
        <w:rPr>
          <w:rFonts w:asciiTheme="minorHAnsi" w:eastAsiaTheme="minorHAnsi" w:hAnsiTheme="minorHAnsi" w:cstheme="minorBidi"/>
          <w:spacing w:val="-3"/>
          <w:szCs w:val="22"/>
          <w:lang w:val="el-GR" w:eastAsia="en-US"/>
        </w:rPr>
        <w:t xml:space="preserve"> </w:t>
      </w:r>
      <w:r w:rsidRPr="0016782B">
        <w:rPr>
          <w:rFonts w:asciiTheme="minorHAnsi" w:eastAsiaTheme="minorHAnsi" w:hAnsiTheme="minorHAnsi" w:cstheme="minorBidi"/>
          <w:szCs w:val="22"/>
          <w:lang w:val="el-GR" w:eastAsia="en-US"/>
        </w:rPr>
        <w:t>υποβολή</w:t>
      </w:r>
      <w:r w:rsidRPr="0016782B">
        <w:rPr>
          <w:rFonts w:asciiTheme="minorHAnsi" w:eastAsiaTheme="minorHAnsi" w:hAnsiTheme="minorHAnsi" w:cstheme="minorBidi"/>
          <w:spacing w:val="-3"/>
          <w:szCs w:val="22"/>
          <w:lang w:val="el-GR" w:eastAsia="en-US"/>
        </w:rPr>
        <w:t xml:space="preserve"> </w:t>
      </w:r>
      <w:r w:rsidRPr="0016782B">
        <w:rPr>
          <w:rFonts w:asciiTheme="minorHAnsi" w:eastAsiaTheme="minorHAnsi" w:hAnsiTheme="minorHAnsi" w:cstheme="minorBidi"/>
          <w:szCs w:val="22"/>
          <w:lang w:val="el-GR" w:eastAsia="en-US"/>
        </w:rPr>
        <w:t>της προσφοράς.</w:t>
      </w:r>
    </w:p>
    <w:p w14:paraId="23CF129F" w14:textId="77777777" w:rsidR="002D583F" w:rsidRPr="00A55691" w:rsidRDefault="002D583F" w:rsidP="002D583F">
      <w:pPr>
        <w:pStyle w:val="Style11"/>
        <w:widowControl/>
        <w:tabs>
          <w:tab w:val="left" w:pos="264"/>
        </w:tabs>
        <w:ind w:right="49"/>
        <w:jc w:val="both"/>
        <w:rPr>
          <w:rStyle w:val="FontStyle56"/>
          <w:rFonts w:cs="Tahoma"/>
        </w:rPr>
      </w:pPr>
      <w:r w:rsidRPr="00A55691">
        <w:rPr>
          <w:rStyle w:val="FontStyle57"/>
          <w:rFonts w:ascii="Calibri" w:hAnsi="Calibri" w:cs="Tahoma"/>
          <w:b/>
          <w:u w:val="single"/>
        </w:rPr>
        <w:t>Υπεύθυνη Δήλωση</w:t>
      </w:r>
      <w:r w:rsidRPr="00A55691">
        <w:rPr>
          <w:rStyle w:val="FontStyle57"/>
          <w:rFonts w:ascii="Calibri" w:hAnsi="Calibri" w:cs="Tahoma"/>
        </w:rPr>
        <w:t xml:space="preserve"> στην οποία θα δηλώνονται τα παρακάτω:</w:t>
      </w:r>
    </w:p>
    <w:p w14:paraId="5A0A1163" w14:textId="77777777" w:rsidR="002D583F" w:rsidRPr="0016782B" w:rsidRDefault="002D583F" w:rsidP="002D583F">
      <w:pPr>
        <w:pStyle w:val="Style41"/>
        <w:widowControl/>
        <w:spacing w:line="240" w:lineRule="auto"/>
        <w:ind w:left="284" w:right="49" w:hanging="284"/>
        <w:rPr>
          <w:rStyle w:val="FontStyle55"/>
          <w:rFonts w:asciiTheme="minorHAnsi" w:hAnsiTheme="minorHAnsi" w:cstheme="minorHAnsi"/>
        </w:rPr>
      </w:pPr>
      <w:r w:rsidRPr="002D583F">
        <w:rPr>
          <w:rStyle w:val="FontStyle56"/>
          <w:rFonts w:asciiTheme="minorHAnsi" w:hAnsiTheme="minorHAnsi" w:cstheme="minorHAnsi"/>
        </w:rPr>
        <w:t xml:space="preserve">α. </w:t>
      </w:r>
      <w:r w:rsidRPr="002D583F">
        <w:rPr>
          <w:rStyle w:val="FontStyle57"/>
          <w:rFonts w:asciiTheme="minorHAnsi" w:hAnsiTheme="minorHAnsi" w:cstheme="minorHAnsi"/>
        </w:rPr>
        <w:t xml:space="preserve">ότι για τα αναφερόμενα στην συνημμένη κατάσταση (ΠΙΝΑΚΑΣ ΙΙ) άτομα που θα εργαστούν στη δακοκτονία, έχει εξασφαλιστεί η συνεργασία με κάθε νόμιμο τρόπο (π.χ. υπογραφή συμβάσεων, υπεύθυνων δηλώσεων </w:t>
      </w:r>
      <w:proofErr w:type="spellStart"/>
      <w:r w:rsidRPr="002D583F">
        <w:rPr>
          <w:rStyle w:val="FontStyle57"/>
          <w:rFonts w:asciiTheme="minorHAnsi" w:hAnsiTheme="minorHAnsi" w:cstheme="minorHAnsi"/>
        </w:rPr>
        <w:t>κ.λ.π</w:t>
      </w:r>
      <w:proofErr w:type="spellEnd"/>
      <w:r w:rsidRPr="002D583F">
        <w:rPr>
          <w:rStyle w:val="FontStyle57"/>
          <w:rFonts w:asciiTheme="minorHAnsi" w:hAnsiTheme="minorHAnsi" w:cstheme="minorHAnsi"/>
        </w:rPr>
        <w:t xml:space="preserve">.) </w:t>
      </w:r>
      <w:r w:rsidRPr="0016782B">
        <w:rPr>
          <w:rStyle w:val="FontStyle57"/>
          <w:rFonts w:asciiTheme="minorHAnsi" w:hAnsiTheme="minorHAnsi" w:cstheme="minorHAnsi"/>
        </w:rPr>
        <w:t xml:space="preserve">για όλο </w:t>
      </w:r>
      <w:r w:rsidR="00F822CB" w:rsidRPr="0016782B">
        <w:rPr>
          <w:rFonts w:asciiTheme="minorHAnsi" w:hAnsiTheme="minorHAnsi" w:cstheme="minorHAnsi"/>
          <w:sz w:val="22"/>
          <w:szCs w:val="22"/>
        </w:rPr>
        <w:t>το</w:t>
      </w:r>
      <w:r w:rsidR="00F822CB" w:rsidRPr="0016782B">
        <w:rPr>
          <w:rFonts w:asciiTheme="minorHAnsi" w:hAnsiTheme="minorHAnsi" w:cstheme="minorHAnsi"/>
          <w:spacing w:val="1"/>
          <w:sz w:val="22"/>
          <w:szCs w:val="22"/>
        </w:rPr>
        <w:t xml:space="preserve"> </w:t>
      </w:r>
      <w:r w:rsidR="00F822CB" w:rsidRPr="0016782B">
        <w:rPr>
          <w:rFonts w:asciiTheme="minorHAnsi" w:hAnsiTheme="minorHAnsi" w:cstheme="minorHAnsi"/>
          <w:sz w:val="22"/>
          <w:szCs w:val="22"/>
        </w:rPr>
        <w:t>χρονικό</w:t>
      </w:r>
      <w:r w:rsidR="00F822CB" w:rsidRPr="0016782B">
        <w:rPr>
          <w:rFonts w:asciiTheme="minorHAnsi" w:hAnsiTheme="minorHAnsi" w:cstheme="minorHAnsi"/>
          <w:spacing w:val="1"/>
          <w:sz w:val="22"/>
          <w:szCs w:val="22"/>
        </w:rPr>
        <w:t xml:space="preserve"> </w:t>
      </w:r>
      <w:r w:rsidR="00F822CB" w:rsidRPr="0016782B">
        <w:rPr>
          <w:rFonts w:asciiTheme="minorHAnsi" w:hAnsiTheme="minorHAnsi" w:cstheme="minorHAnsi"/>
          <w:sz w:val="22"/>
          <w:szCs w:val="22"/>
        </w:rPr>
        <w:t>διάστημα</w:t>
      </w:r>
      <w:r w:rsidR="00F822CB" w:rsidRPr="0016782B">
        <w:rPr>
          <w:rFonts w:asciiTheme="minorHAnsi" w:hAnsiTheme="minorHAnsi" w:cstheme="minorHAnsi"/>
          <w:spacing w:val="-1"/>
          <w:sz w:val="22"/>
          <w:szCs w:val="22"/>
        </w:rPr>
        <w:t xml:space="preserve"> </w:t>
      </w:r>
      <w:r w:rsidR="00F822CB" w:rsidRPr="0016782B">
        <w:rPr>
          <w:rFonts w:asciiTheme="minorHAnsi" w:hAnsiTheme="minorHAnsi" w:cstheme="minorHAnsi"/>
          <w:sz w:val="22"/>
          <w:szCs w:val="22"/>
        </w:rPr>
        <w:t xml:space="preserve"> εφαρμογής του προγράμματος δακοκτονίας (15 Μαΐου – 15 Νοεμβρίου) των ετών 2023, 2024 και 2025</w:t>
      </w:r>
      <w:r w:rsidR="00F822CB" w:rsidRPr="0016782B">
        <w:t>.</w:t>
      </w:r>
    </w:p>
    <w:p w14:paraId="4F49E293" w14:textId="77777777" w:rsidR="002D583F" w:rsidRPr="0016782B" w:rsidRDefault="002D583F" w:rsidP="002D583F">
      <w:pPr>
        <w:pStyle w:val="Style41"/>
        <w:widowControl/>
        <w:spacing w:line="240" w:lineRule="auto"/>
        <w:ind w:left="284" w:right="49" w:hanging="284"/>
        <w:rPr>
          <w:rStyle w:val="FontStyle57"/>
          <w:rFonts w:asciiTheme="minorHAnsi" w:hAnsiTheme="minorHAnsi" w:cstheme="minorHAnsi"/>
        </w:rPr>
      </w:pPr>
      <w:proofErr w:type="spellStart"/>
      <w:r w:rsidRPr="0016782B">
        <w:rPr>
          <w:rStyle w:val="FontStyle56"/>
          <w:rFonts w:asciiTheme="minorHAnsi" w:hAnsiTheme="minorHAnsi" w:cstheme="minorHAnsi"/>
        </w:rPr>
        <w:t>αα</w:t>
      </w:r>
      <w:proofErr w:type="spellEnd"/>
      <w:r w:rsidRPr="0016782B">
        <w:rPr>
          <w:rStyle w:val="FontStyle56"/>
          <w:rFonts w:asciiTheme="minorHAnsi" w:hAnsiTheme="minorHAnsi" w:cstheme="minorHAnsi"/>
        </w:rPr>
        <w:t>.</w:t>
      </w:r>
      <w:r w:rsidRPr="0016782B">
        <w:rPr>
          <w:rStyle w:val="FontStyle55"/>
          <w:rFonts w:asciiTheme="minorHAnsi" w:hAnsiTheme="minorHAnsi" w:cstheme="minorHAnsi"/>
        </w:rPr>
        <w:t xml:space="preserve"> </w:t>
      </w:r>
      <w:r w:rsidRPr="0016782B">
        <w:rPr>
          <w:rStyle w:val="FontStyle55"/>
          <w:rFonts w:asciiTheme="minorHAnsi" w:hAnsiTheme="minorHAnsi" w:cstheme="minorHAnsi"/>
          <w:b w:val="0"/>
          <w:bCs w:val="0"/>
        </w:rPr>
        <w:t>ό</w:t>
      </w:r>
      <w:r w:rsidRPr="0016782B">
        <w:rPr>
          <w:rStyle w:val="FontStyle57"/>
          <w:rFonts w:asciiTheme="minorHAnsi" w:hAnsiTheme="minorHAnsi" w:cstheme="minorHAnsi"/>
        </w:rPr>
        <w:t>τι οι χρησιμοποιούμενοι γεωργικοί ελκυστήρες είναι εφοδιασμένοι με άδεια κυκλοφορίας και ασφαλιστήριο συμβόλαιο και ότι οι χρήστες αυτών (οδηγοί) κατέχουν την κατάλληλη άδεια οδήγησης.</w:t>
      </w:r>
    </w:p>
    <w:p w14:paraId="6085F28C" w14:textId="77777777" w:rsidR="00F822CB" w:rsidRPr="0016782B" w:rsidRDefault="00F822CB" w:rsidP="00F822CB">
      <w:pPr>
        <w:pStyle w:val="af0"/>
        <w:spacing w:after="120"/>
        <w:rPr>
          <w:rFonts w:eastAsia="Calibri"/>
          <w:szCs w:val="22"/>
          <w:lang w:val="el-GR" w:eastAsia="en-US"/>
        </w:rPr>
      </w:pPr>
      <w:proofErr w:type="spellStart"/>
      <w:r w:rsidRPr="0016782B">
        <w:rPr>
          <w:rFonts w:eastAsia="Calibri"/>
          <w:b/>
          <w:szCs w:val="22"/>
          <w:lang w:val="el-GR" w:eastAsia="en-US"/>
        </w:rPr>
        <w:t>αβ</w:t>
      </w:r>
      <w:proofErr w:type="spellEnd"/>
      <w:r w:rsidRPr="0016782B">
        <w:rPr>
          <w:rFonts w:eastAsia="Calibri"/>
          <w:b/>
          <w:szCs w:val="22"/>
          <w:lang w:val="el-GR" w:eastAsia="en-US"/>
        </w:rPr>
        <w:t>.</w:t>
      </w:r>
      <w:r w:rsidRPr="0016782B">
        <w:rPr>
          <w:rFonts w:eastAsia="Calibri"/>
          <w:b/>
          <w:spacing w:val="45"/>
          <w:szCs w:val="22"/>
          <w:lang w:val="el-GR" w:eastAsia="en-US"/>
        </w:rPr>
        <w:t xml:space="preserve"> </w:t>
      </w:r>
      <w:r w:rsidRPr="0016782B">
        <w:rPr>
          <w:rFonts w:eastAsia="Calibri"/>
          <w:szCs w:val="22"/>
          <w:lang w:val="el-GR" w:eastAsia="en-US"/>
        </w:rPr>
        <w:t xml:space="preserve">Ότι όλοι οι επιβλέποντες μηχανοκίνητων συνεργείων, μεταγωγικοί και </w:t>
      </w:r>
      <w:proofErr w:type="spellStart"/>
      <w:r w:rsidRPr="0016782B">
        <w:rPr>
          <w:rFonts w:eastAsia="Calibri"/>
          <w:szCs w:val="22"/>
          <w:lang w:val="el-GR" w:eastAsia="en-US"/>
        </w:rPr>
        <w:t>ψεκαστές</w:t>
      </w:r>
      <w:proofErr w:type="spellEnd"/>
      <w:r w:rsidRPr="0016782B">
        <w:rPr>
          <w:rFonts w:eastAsia="Calibri"/>
          <w:szCs w:val="22"/>
          <w:lang w:val="el-GR" w:eastAsia="en-US"/>
        </w:rPr>
        <w:t xml:space="preserve"> με </w:t>
      </w:r>
      <w:proofErr w:type="spellStart"/>
      <w:r w:rsidRPr="0016782B">
        <w:rPr>
          <w:rFonts w:eastAsia="Calibri"/>
          <w:szCs w:val="22"/>
          <w:lang w:val="el-GR" w:eastAsia="en-US"/>
        </w:rPr>
        <w:t>επινώτιους</w:t>
      </w:r>
      <w:proofErr w:type="spellEnd"/>
      <w:r w:rsidRPr="0016782B">
        <w:rPr>
          <w:rFonts w:eastAsia="Calibri"/>
          <w:szCs w:val="22"/>
          <w:lang w:val="el-GR" w:eastAsia="en-US"/>
        </w:rPr>
        <w:t xml:space="preserve"> ψεκαστήρες έχουν Πιστοποιητικό γνώσεων ορθολογικής</w:t>
      </w:r>
      <w:r w:rsidRPr="0016782B">
        <w:rPr>
          <w:rFonts w:eastAsia="Calibri"/>
          <w:b/>
          <w:szCs w:val="22"/>
          <w:lang w:val="el-GR" w:eastAsia="en-US"/>
        </w:rPr>
        <w:t xml:space="preserve">  </w:t>
      </w:r>
      <w:r w:rsidRPr="0016782B">
        <w:rPr>
          <w:rFonts w:eastAsia="Calibri"/>
          <w:szCs w:val="22"/>
          <w:lang w:val="el-GR" w:eastAsia="en-US"/>
        </w:rPr>
        <w:t>χρήσης γεωργικών φαρμάκων.</w:t>
      </w:r>
    </w:p>
    <w:p w14:paraId="0DB6DA33" w14:textId="77777777" w:rsidR="00F822CB" w:rsidRPr="00F822CB" w:rsidRDefault="00F822CB" w:rsidP="00F822CB">
      <w:pPr>
        <w:pStyle w:val="af0"/>
        <w:spacing w:before="1"/>
        <w:ind w:right="-1"/>
        <w:rPr>
          <w:rFonts w:eastAsia="Calibri"/>
          <w:szCs w:val="22"/>
          <w:lang w:val="el-GR" w:eastAsia="en-US"/>
        </w:rPr>
      </w:pPr>
      <w:proofErr w:type="spellStart"/>
      <w:r w:rsidRPr="0016782B">
        <w:rPr>
          <w:rFonts w:eastAsia="Calibri"/>
          <w:b/>
          <w:szCs w:val="22"/>
          <w:lang w:val="el-GR" w:eastAsia="en-US"/>
        </w:rPr>
        <w:t>αγ.</w:t>
      </w:r>
      <w:proofErr w:type="spellEnd"/>
      <w:r w:rsidRPr="0016782B">
        <w:rPr>
          <w:rFonts w:eastAsia="Calibri"/>
          <w:b/>
          <w:spacing w:val="45"/>
          <w:szCs w:val="22"/>
          <w:lang w:val="el-GR" w:eastAsia="en-US"/>
        </w:rPr>
        <w:t xml:space="preserve"> </w:t>
      </w:r>
      <w:r w:rsidRPr="0016782B">
        <w:rPr>
          <w:rFonts w:eastAsia="Calibri"/>
          <w:szCs w:val="22"/>
          <w:lang w:val="el-GR" w:eastAsia="en-US"/>
        </w:rPr>
        <w:t>ότι</w:t>
      </w:r>
      <w:r w:rsidRPr="0016782B">
        <w:rPr>
          <w:rFonts w:eastAsia="Calibri"/>
          <w:spacing w:val="42"/>
          <w:szCs w:val="22"/>
          <w:lang w:val="el-GR" w:eastAsia="en-US"/>
        </w:rPr>
        <w:t xml:space="preserve"> </w:t>
      </w:r>
      <w:r w:rsidRPr="0016782B">
        <w:rPr>
          <w:rFonts w:eastAsia="Calibri"/>
          <w:szCs w:val="22"/>
          <w:lang w:val="el-GR" w:eastAsia="en-US"/>
        </w:rPr>
        <w:t>πριν</w:t>
      </w:r>
      <w:r w:rsidRPr="0016782B">
        <w:rPr>
          <w:rFonts w:eastAsia="Calibri"/>
          <w:spacing w:val="41"/>
          <w:szCs w:val="22"/>
          <w:lang w:val="el-GR" w:eastAsia="en-US"/>
        </w:rPr>
        <w:t xml:space="preserve"> </w:t>
      </w:r>
      <w:r w:rsidRPr="0016782B">
        <w:rPr>
          <w:rFonts w:eastAsia="Calibri"/>
          <w:szCs w:val="22"/>
          <w:lang w:val="el-GR" w:eastAsia="en-US"/>
        </w:rPr>
        <w:t>την</w:t>
      </w:r>
      <w:r w:rsidRPr="0016782B">
        <w:rPr>
          <w:rFonts w:eastAsia="Calibri"/>
          <w:spacing w:val="44"/>
          <w:szCs w:val="22"/>
          <w:lang w:val="el-GR" w:eastAsia="en-US"/>
        </w:rPr>
        <w:t xml:space="preserve"> </w:t>
      </w:r>
      <w:r w:rsidRPr="0016782B">
        <w:rPr>
          <w:rFonts w:eastAsia="Calibri"/>
          <w:szCs w:val="22"/>
          <w:lang w:val="el-GR" w:eastAsia="en-US"/>
        </w:rPr>
        <w:t>έναρξη</w:t>
      </w:r>
      <w:r w:rsidRPr="0016782B">
        <w:rPr>
          <w:rFonts w:eastAsia="Calibri"/>
          <w:spacing w:val="41"/>
          <w:szCs w:val="22"/>
          <w:lang w:val="el-GR" w:eastAsia="en-US"/>
        </w:rPr>
        <w:t xml:space="preserve"> </w:t>
      </w:r>
      <w:r w:rsidRPr="0016782B">
        <w:rPr>
          <w:rFonts w:eastAsia="Calibri"/>
          <w:szCs w:val="22"/>
          <w:lang w:val="el-GR" w:eastAsia="en-US"/>
        </w:rPr>
        <w:t>των</w:t>
      </w:r>
      <w:r w:rsidRPr="0016782B">
        <w:rPr>
          <w:rFonts w:eastAsia="Calibri"/>
          <w:spacing w:val="44"/>
          <w:szCs w:val="22"/>
          <w:lang w:val="el-GR" w:eastAsia="en-US"/>
        </w:rPr>
        <w:t xml:space="preserve"> </w:t>
      </w:r>
      <w:r w:rsidRPr="0016782B">
        <w:rPr>
          <w:rFonts w:eastAsia="Calibri"/>
          <w:szCs w:val="22"/>
          <w:lang w:val="el-GR" w:eastAsia="en-US"/>
        </w:rPr>
        <w:t>ψεκασμών</w:t>
      </w:r>
      <w:r w:rsidRPr="0016782B">
        <w:rPr>
          <w:rFonts w:eastAsia="Calibri"/>
          <w:spacing w:val="44"/>
          <w:szCs w:val="22"/>
          <w:lang w:val="el-GR" w:eastAsia="en-US"/>
        </w:rPr>
        <w:t xml:space="preserve"> </w:t>
      </w:r>
      <w:r w:rsidRPr="0016782B">
        <w:rPr>
          <w:rFonts w:eastAsia="Calibri"/>
          <w:szCs w:val="22"/>
          <w:lang w:val="el-GR" w:eastAsia="en-US"/>
        </w:rPr>
        <w:t>θα</w:t>
      </w:r>
      <w:r w:rsidRPr="00F822CB">
        <w:rPr>
          <w:rFonts w:eastAsia="Calibri"/>
          <w:spacing w:val="41"/>
          <w:szCs w:val="22"/>
          <w:lang w:val="el-GR" w:eastAsia="en-US"/>
        </w:rPr>
        <w:t xml:space="preserve"> </w:t>
      </w:r>
      <w:r w:rsidRPr="00F822CB">
        <w:rPr>
          <w:rFonts w:eastAsia="Calibri"/>
          <w:szCs w:val="22"/>
          <w:lang w:val="el-GR" w:eastAsia="en-US"/>
        </w:rPr>
        <w:t>εξασφαλίσει</w:t>
      </w:r>
      <w:r w:rsidRPr="00F822CB">
        <w:rPr>
          <w:rFonts w:eastAsia="Calibri"/>
          <w:spacing w:val="44"/>
          <w:szCs w:val="22"/>
          <w:lang w:val="el-GR" w:eastAsia="en-US"/>
        </w:rPr>
        <w:t xml:space="preserve"> </w:t>
      </w:r>
      <w:r w:rsidRPr="00F822CB">
        <w:rPr>
          <w:rFonts w:eastAsia="Calibri"/>
          <w:szCs w:val="22"/>
          <w:lang w:val="el-GR" w:eastAsia="en-US"/>
        </w:rPr>
        <w:t>έγκριση</w:t>
      </w:r>
      <w:r w:rsidRPr="00F822CB">
        <w:rPr>
          <w:rFonts w:eastAsia="Calibri"/>
          <w:spacing w:val="43"/>
          <w:szCs w:val="22"/>
          <w:lang w:val="el-GR" w:eastAsia="en-US"/>
        </w:rPr>
        <w:t xml:space="preserve"> </w:t>
      </w:r>
      <w:r w:rsidRPr="00F822CB">
        <w:rPr>
          <w:rFonts w:eastAsia="Calibri"/>
          <w:szCs w:val="22"/>
          <w:lang w:val="el-GR" w:eastAsia="en-US"/>
        </w:rPr>
        <w:t>από</w:t>
      </w:r>
      <w:r w:rsidRPr="00F822CB">
        <w:rPr>
          <w:rFonts w:eastAsia="Calibri"/>
          <w:spacing w:val="44"/>
          <w:szCs w:val="22"/>
          <w:lang w:val="el-GR" w:eastAsia="en-US"/>
        </w:rPr>
        <w:t xml:space="preserve"> </w:t>
      </w:r>
      <w:r w:rsidRPr="00F822CB">
        <w:rPr>
          <w:rFonts w:eastAsia="Calibri"/>
          <w:szCs w:val="22"/>
          <w:lang w:val="el-GR" w:eastAsia="en-US"/>
        </w:rPr>
        <w:t>τον</w:t>
      </w:r>
      <w:r w:rsidRPr="00F822CB">
        <w:rPr>
          <w:rFonts w:eastAsia="Calibri"/>
          <w:spacing w:val="41"/>
          <w:szCs w:val="22"/>
          <w:lang w:val="el-GR" w:eastAsia="en-US"/>
        </w:rPr>
        <w:t xml:space="preserve"> </w:t>
      </w:r>
      <w:proofErr w:type="spellStart"/>
      <w:r w:rsidRPr="00F822CB">
        <w:rPr>
          <w:rFonts w:eastAsia="Calibri"/>
          <w:szCs w:val="22"/>
          <w:lang w:val="el-GR" w:eastAsia="en-US"/>
        </w:rPr>
        <w:t>πάροχο</w:t>
      </w:r>
      <w:proofErr w:type="spellEnd"/>
      <w:r w:rsidRPr="00F822CB">
        <w:rPr>
          <w:rFonts w:eastAsia="Calibri"/>
          <w:spacing w:val="46"/>
          <w:szCs w:val="22"/>
          <w:lang w:val="el-GR" w:eastAsia="en-US"/>
        </w:rPr>
        <w:t xml:space="preserve"> </w:t>
      </w:r>
      <w:r w:rsidRPr="00F822CB">
        <w:rPr>
          <w:rFonts w:eastAsia="Calibri"/>
          <w:szCs w:val="22"/>
          <w:lang w:val="el-GR" w:eastAsia="en-US"/>
        </w:rPr>
        <w:t>από</w:t>
      </w:r>
      <w:r w:rsidRPr="00F822CB">
        <w:rPr>
          <w:rFonts w:eastAsia="Calibri"/>
          <w:spacing w:val="43"/>
          <w:szCs w:val="22"/>
          <w:lang w:val="el-GR" w:eastAsia="en-US"/>
        </w:rPr>
        <w:t xml:space="preserve"> </w:t>
      </w:r>
      <w:r w:rsidRPr="00F822CB">
        <w:rPr>
          <w:rFonts w:eastAsia="Calibri"/>
          <w:szCs w:val="22"/>
          <w:lang w:val="el-GR" w:eastAsia="en-US"/>
        </w:rPr>
        <w:t>τον</w:t>
      </w:r>
      <w:r w:rsidRPr="00F822CB">
        <w:rPr>
          <w:rFonts w:eastAsia="Calibri"/>
          <w:spacing w:val="42"/>
          <w:szCs w:val="22"/>
          <w:lang w:val="el-GR" w:eastAsia="en-US"/>
        </w:rPr>
        <w:t xml:space="preserve"> </w:t>
      </w:r>
      <w:r w:rsidRPr="00F822CB">
        <w:rPr>
          <w:rFonts w:eastAsia="Calibri"/>
          <w:szCs w:val="22"/>
          <w:lang w:val="el-GR" w:eastAsia="en-US"/>
        </w:rPr>
        <w:t>οποίο</w:t>
      </w:r>
      <w:r w:rsidRPr="00F822CB">
        <w:rPr>
          <w:rFonts w:eastAsia="Calibri"/>
          <w:spacing w:val="44"/>
          <w:szCs w:val="22"/>
          <w:lang w:val="el-GR" w:eastAsia="en-US"/>
        </w:rPr>
        <w:t xml:space="preserve"> </w:t>
      </w:r>
      <w:r w:rsidRPr="00F822CB">
        <w:rPr>
          <w:rFonts w:eastAsia="Calibri"/>
          <w:szCs w:val="22"/>
          <w:lang w:val="el-GR" w:eastAsia="en-US"/>
        </w:rPr>
        <w:t>θα</w:t>
      </w:r>
      <w:r w:rsidRPr="00F822CB">
        <w:rPr>
          <w:rFonts w:eastAsia="Calibri"/>
          <w:spacing w:val="-47"/>
          <w:szCs w:val="22"/>
          <w:lang w:val="el-GR" w:eastAsia="en-US"/>
        </w:rPr>
        <w:t xml:space="preserve"> </w:t>
      </w:r>
      <w:r w:rsidRPr="00F822CB">
        <w:rPr>
          <w:rFonts w:eastAsia="Calibri"/>
          <w:b/>
          <w:szCs w:val="22"/>
          <w:lang w:val="el-GR" w:eastAsia="en-US"/>
        </w:rPr>
        <w:t xml:space="preserve"> </w:t>
      </w:r>
      <w:r w:rsidRPr="00F822CB">
        <w:rPr>
          <w:rFonts w:eastAsia="Calibri"/>
          <w:szCs w:val="22"/>
          <w:lang w:val="el-GR" w:eastAsia="en-US"/>
        </w:rPr>
        <w:t>προμηθεύεται</w:t>
      </w:r>
      <w:r w:rsidRPr="00F822CB">
        <w:rPr>
          <w:rFonts w:eastAsia="Calibri"/>
          <w:spacing w:val="15"/>
          <w:szCs w:val="22"/>
          <w:lang w:val="el-GR" w:eastAsia="en-US"/>
        </w:rPr>
        <w:t xml:space="preserve"> </w:t>
      </w:r>
      <w:r w:rsidRPr="00F822CB">
        <w:rPr>
          <w:rFonts w:eastAsia="Calibri"/>
          <w:szCs w:val="22"/>
          <w:lang w:val="el-GR" w:eastAsia="en-US"/>
        </w:rPr>
        <w:t>το</w:t>
      </w:r>
      <w:r w:rsidRPr="00F822CB">
        <w:rPr>
          <w:rFonts w:eastAsia="Calibri"/>
          <w:spacing w:val="17"/>
          <w:szCs w:val="22"/>
          <w:lang w:val="el-GR" w:eastAsia="en-US"/>
        </w:rPr>
        <w:t xml:space="preserve"> </w:t>
      </w:r>
      <w:r w:rsidRPr="00F822CB">
        <w:rPr>
          <w:rFonts w:eastAsia="Calibri"/>
          <w:szCs w:val="22"/>
          <w:lang w:val="el-GR" w:eastAsia="en-US"/>
        </w:rPr>
        <w:t>νερό</w:t>
      </w:r>
      <w:r w:rsidRPr="00F822CB">
        <w:rPr>
          <w:rFonts w:eastAsia="Calibri"/>
          <w:spacing w:val="17"/>
          <w:szCs w:val="22"/>
          <w:lang w:val="el-GR" w:eastAsia="en-US"/>
        </w:rPr>
        <w:t xml:space="preserve"> </w:t>
      </w:r>
      <w:r w:rsidRPr="00F822CB">
        <w:rPr>
          <w:rFonts w:eastAsia="Calibri"/>
          <w:szCs w:val="22"/>
          <w:lang w:val="el-GR" w:eastAsia="en-US"/>
        </w:rPr>
        <w:t>για</w:t>
      </w:r>
      <w:r w:rsidRPr="00F822CB">
        <w:rPr>
          <w:rFonts w:eastAsia="Calibri"/>
          <w:spacing w:val="16"/>
          <w:szCs w:val="22"/>
          <w:lang w:val="el-GR" w:eastAsia="en-US"/>
        </w:rPr>
        <w:t xml:space="preserve"> </w:t>
      </w:r>
      <w:r w:rsidRPr="00F822CB">
        <w:rPr>
          <w:rFonts w:eastAsia="Calibri"/>
          <w:szCs w:val="22"/>
          <w:lang w:val="el-GR" w:eastAsia="en-US"/>
        </w:rPr>
        <w:t>τους</w:t>
      </w:r>
      <w:r w:rsidRPr="00F822CB">
        <w:rPr>
          <w:rFonts w:eastAsia="Calibri"/>
          <w:spacing w:val="17"/>
          <w:szCs w:val="22"/>
          <w:lang w:val="el-GR" w:eastAsia="en-US"/>
        </w:rPr>
        <w:t xml:space="preserve"> </w:t>
      </w:r>
      <w:r w:rsidRPr="00F822CB">
        <w:rPr>
          <w:rFonts w:eastAsia="Calibri"/>
          <w:szCs w:val="22"/>
          <w:lang w:val="el-GR" w:eastAsia="en-US"/>
        </w:rPr>
        <w:t>ψεκασμούς,</w:t>
      </w:r>
      <w:r w:rsidRPr="00F822CB">
        <w:rPr>
          <w:rFonts w:eastAsia="Calibri"/>
          <w:spacing w:val="16"/>
          <w:szCs w:val="22"/>
          <w:lang w:val="el-GR" w:eastAsia="en-US"/>
        </w:rPr>
        <w:t xml:space="preserve"> </w:t>
      </w:r>
      <w:r w:rsidRPr="00F822CB">
        <w:rPr>
          <w:rFonts w:eastAsia="Calibri"/>
          <w:szCs w:val="22"/>
          <w:lang w:val="el-GR" w:eastAsia="en-US"/>
        </w:rPr>
        <w:t>με</w:t>
      </w:r>
      <w:r w:rsidRPr="00F822CB">
        <w:rPr>
          <w:rFonts w:eastAsia="Calibri"/>
          <w:spacing w:val="16"/>
          <w:szCs w:val="22"/>
          <w:lang w:val="el-GR" w:eastAsia="en-US"/>
        </w:rPr>
        <w:t xml:space="preserve"> </w:t>
      </w:r>
      <w:r w:rsidRPr="00F822CB">
        <w:rPr>
          <w:rFonts w:eastAsia="Calibri"/>
          <w:szCs w:val="22"/>
          <w:lang w:val="el-GR" w:eastAsia="en-US"/>
        </w:rPr>
        <w:t>τους</w:t>
      </w:r>
      <w:r w:rsidRPr="00F822CB">
        <w:rPr>
          <w:rFonts w:eastAsia="Calibri"/>
          <w:spacing w:val="15"/>
          <w:szCs w:val="22"/>
          <w:lang w:val="el-GR" w:eastAsia="en-US"/>
        </w:rPr>
        <w:t xml:space="preserve"> </w:t>
      </w:r>
      <w:r w:rsidRPr="00F822CB">
        <w:rPr>
          <w:rFonts w:eastAsia="Calibri"/>
          <w:szCs w:val="22"/>
          <w:lang w:val="el-GR" w:eastAsia="en-US"/>
        </w:rPr>
        <w:t>όρους</w:t>
      </w:r>
      <w:r w:rsidRPr="00F822CB">
        <w:rPr>
          <w:rFonts w:eastAsia="Calibri"/>
          <w:spacing w:val="17"/>
          <w:szCs w:val="22"/>
          <w:lang w:val="el-GR" w:eastAsia="en-US"/>
        </w:rPr>
        <w:t xml:space="preserve"> </w:t>
      </w:r>
      <w:r w:rsidRPr="00F822CB">
        <w:rPr>
          <w:rFonts w:eastAsia="Calibri"/>
          <w:szCs w:val="22"/>
          <w:lang w:val="el-GR" w:eastAsia="en-US"/>
        </w:rPr>
        <w:t>και</w:t>
      </w:r>
      <w:r w:rsidRPr="00F822CB">
        <w:rPr>
          <w:rFonts w:eastAsia="Calibri"/>
          <w:spacing w:val="15"/>
          <w:szCs w:val="22"/>
          <w:lang w:val="el-GR" w:eastAsia="en-US"/>
        </w:rPr>
        <w:t xml:space="preserve"> </w:t>
      </w:r>
      <w:r w:rsidRPr="00F822CB">
        <w:rPr>
          <w:rFonts w:eastAsia="Calibri"/>
          <w:szCs w:val="22"/>
          <w:lang w:val="el-GR" w:eastAsia="en-US"/>
        </w:rPr>
        <w:t>περιορισμούς</w:t>
      </w:r>
      <w:r w:rsidRPr="00F822CB">
        <w:rPr>
          <w:rFonts w:eastAsia="Calibri"/>
          <w:spacing w:val="14"/>
          <w:szCs w:val="22"/>
          <w:lang w:val="el-GR" w:eastAsia="en-US"/>
        </w:rPr>
        <w:t xml:space="preserve"> </w:t>
      </w:r>
      <w:r w:rsidRPr="00F822CB">
        <w:rPr>
          <w:rFonts w:eastAsia="Calibri"/>
          <w:szCs w:val="22"/>
          <w:lang w:val="el-GR" w:eastAsia="en-US"/>
        </w:rPr>
        <w:t>που</w:t>
      </w:r>
      <w:r w:rsidRPr="00F822CB">
        <w:rPr>
          <w:rFonts w:eastAsia="Calibri"/>
          <w:spacing w:val="17"/>
          <w:szCs w:val="22"/>
          <w:lang w:val="el-GR" w:eastAsia="en-US"/>
        </w:rPr>
        <w:t xml:space="preserve"> </w:t>
      </w:r>
      <w:r w:rsidRPr="00F822CB">
        <w:rPr>
          <w:rFonts w:eastAsia="Calibri"/>
          <w:szCs w:val="22"/>
          <w:lang w:val="el-GR" w:eastAsia="en-US"/>
        </w:rPr>
        <w:t>θέτει</w:t>
      </w:r>
      <w:r w:rsidRPr="00F822CB">
        <w:rPr>
          <w:rFonts w:eastAsia="Calibri"/>
          <w:spacing w:val="15"/>
          <w:szCs w:val="22"/>
          <w:lang w:val="el-GR" w:eastAsia="en-US"/>
        </w:rPr>
        <w:t xml:space="preserve"> </w:t>
      </w:r>
      <w:r w:rsidRPr="00F822CB">
        <w:rPr>
          <w:rFonts w:eastAsia="Calibri"/>
          <w:szCs w:val="22"/>
          <w:lang w:val="el-GR" w:eastAsia="en-US"/>
        </w:rPr>
        <w:t>ο</w:t>
      </w:r>
      <w:r w:rsidRPr="00F822CB">
        <w:rPr>
          <w:rFonts w:eastAsia="Calibri"/>
          <w:spacing w:val="17"/>
          <w:szCs w:val="22"/>
          <w:lang w:val="el-GR" w:eastAsia="en-US"/>
        </w:rPr>
        <w:t xml:space="preserve"> </w:t>
      </w:r>
      <w:r w:rsidRPr="00F822CB">
        <w:rPr>
          <w:rFonts w:eastAsia="Calibri"/>
          <w:szCs w:val="22"/>
          <w:lang w:val="el-GR" w:eastAsia="en-US"/>
        </w:rPr>
        <w:t xml:space="preserve">παραπάνω </w:t>
      </w:r>
      <w:proofErr w:type="spellStart"/>
      <w:r w:rsidRPr="00F822CB">
        <w:rPr>
          <w:rFonts w:eastAsia="Calibri"/>
          <w:szCs w:val="22"/>
          <w:lang w:val="el-GR" w:eastAsia="en-US"/>
        </w:rPr>
        <w:t>πάροχος</w:t>
      </w:r>
      <w:proofErr w:type="spellEnd"/>
      <w:r w:rsidRPr="00F822CB">
        <w:rPr>
          <w:rFonts w:eastAsia="Calibri"/>
          <w:spacing w:val="-3"/>
          <w:szCs w:val="22"/>
          <w:lang w:val="el-GR" w:eastAsia="en-US"/>
        </w:rPr>
        <w:t xml:space="preserve"> </w:t>
      </w:r>
      <w:r w:rsidRPr="00F822CB">
        <w:rPr>
          <w:rFonts w:eastAsia="Calibri"/>
          <w:szCs w:val="22"/>
          <w:lang w:val="el-GR" w:eastAsia="en-US"/>
        </w:rPr>
        <w:t>και</w:t>
      </w:r>
      <w:r w:rsidRPr="00F822CB">
        <w:rPr>
          <w:rFonts w:eastAsia="Calibri"/>
          <w:spacing w:val="-2"/>
          <w:szCs w:val="22"/>
          <w:lang w:val="el-GR" w:eastAsia="en-US"/>
        </w:rPr>
        <w:t xml:space="preserve"> </w:t>
      </w:r>
      <w:r w:rsidRPr="00F822CB">
        <w:rPr>
          <w:rFonts w:eastAsia="Calibri"/>
          <w:szCs w:val="22"/>
          <w:lang w:val="el-GR" w:eastAsia="en-US"/>
        </w:rPr>
        <w:t>τους</w:t>
      </w:r>
      <w:r w:rsidRPr="00F822CB">
        <w:rPr>
          <w:rFonts w:eastAsia="Calibri"/>
          <w:spacing w:val="-3"/>
          <w:szCs w:val="22"/>
          <w:lang w:val="el-GR" w:eastAsia="en-US"/>
        </w:rPr>
        <w:t xml:space="preserve"> </w:t>
      </w:r>
      <w:r w:rsidRPr="00F822CB">
        <w:rPr>
          <w:rFonts w:eastAsia="Calibri"/>
          <w:szCs w:val="22"/>
          <w:lang w:val="el-GR" w:eastAsia="en-US"/>
        </w:rPr>
        <w:t>οποίους</w:t>
      </w:r>
      <w:r w:rsidRPr="00F822CB">
        <w:rPr>
          <w:rFonts w:eastAsia="Calibri"/>
          <w:spacing w:val="-3"/>
          <w:szCs w:val="22"/>
          <w:lang w:val="el-GR" w:eastAsia="en-US"/>
        </w:rPr>
        <w:t xml:space="preserve"> </w:t>
      </w:r>
      <w:r w:rsidRPr="00F822CB">
        <w:rPr>
          <w:rFonts w:eastAsia="Calibri"/>
          <w:szCs w:val="22"/>
          <w:lang w:val="el-GR" w:eastAsia="en-US"/>
        </w:rPr>
        <w:t>υποχρεούται</w:t>
      </w:r>
      <w:r w:rsidRPr="00F822CB">
        <w:rPr>
          <w:rFonts w:eastAsia="Calibri"/>
          <w:spacing w:val="-1"/>
          <w:szCs w:val="22"/>
          <w:lang w:val="el-GR" w:eastAsia="en-US"/>
        </w:rPr>
        <w:t xml:space="preserve"> </w:t>
      </w:r>
      <w:r w:rsidRPr="00F822CB">
        <w:rPr>
          <w:rFonts w:eastAsia="Calibri"/>
          <w:szCs w:val="22"/>
          <w:lang w:val="el-GR" w:eastAsia="en-US"/>
        </w:rPr>
        <w:t>να</w:t>
      </w:r>
      <w:r w:rsidRPr="00F822CB">
        <w:rPr>
          <w:rFonts w:eastAsia="Calibri"/>
          <w:spacing w:val="-4"/>
          <w:szCs w:val="22"/>
          <w:lang w:val="el-GR" w:eastAsia="en-US"/>
        </w:rPr>
        <w:t xml:space="preserve"> </w:t>
      </w:r>
      <w:r w:rsidRPr="00F822CB">
        <w:rPr>
          <w:rFonts w:eastAsia="Calibri"/>
          <w:szCs w:val="22"/>
          <w:lang w:val="el-GR" w:eastAsia="en-US"/>
        </w:rPr>
        <w:t>ακολουθήσει.</w:t>
      </w:r>
    </w:p>
    <w:p w14:paraId="3ADD9B3D" w14:textId="1656E417" w:rsidR="002D583F" w:rsidRPr="002D583F" w:rsidRDefault="002D583F" w:rsidP="002D583F">
      <w:pPr>
        <w:pStyle w:val="Style41"/>
        <w:widowControl/>
        <w:spacing w:line="240" w:lineRule="auto"/>
        <w:ind w:left="284" w:right="49" w:hanging="284"/>
        <w:rPr>
          <w:rStyle w:val="FontStyle57"/>
          <w:rFonts w:asciiTheme="minorHAnsi" w:hAnsiTheme="minorHAnsi" w:cstheme="minorHAnsi"/>
        </w:rPr>
      </w:pPr>
      <w:r w:rsidRPr="002D583F">
        <w:rPr>
          <w:rStyle w:val="FontStyle56"/>
          <w:rFonts w:asciiTheme="minorHAnsi" w:hAnsiTheme="minorHAnsi" w:cstheme="minorHAnsi"/>
        </w:rPr>
        <w:t xml:space="preserve">β. </w:t>
      </w:r>
      <w:r w:rsidRPr="002D583F">
        <w:rPr>
          <w:rStyle w:val="FontStyle57"/>
          <w:rFonts w:asciiTheme="minorHAnsi" w:hAnsiTheme="minorHAnsi" w:cstheme="minorHAnsi"/>
        </w:rPr>
        <w:t xml:space="preserve">ότι θα </w:t>
      </w:r>
      <w:r w:rsidRPr="002A5CA9">
        <w:rPr>
          <w:rStyle w:val="FontStyle57"/>
          <w:rFonts w:asciiTheme="minorHAnsi" w:hAnsiTheme="minorHAnsi" w:cstheme="minorHAnsi"/>
        </w:rPr>
        <w:t>εξασφαλίσ</w:t>
      </w:r>
      <w:r w:rsidR="002F2C33" w:rsidRPr="002A5CA9">
        <w:rPr>
          <w:rStyle w:val="FontStyle57"/>
          <w:rFonts w:asciiTheme="minorHAnsi" w:hAnsiTheme="minorHAnsi" w:cstheme="minorHAnsi"/>
        </w:rPr>
        <w:t>ει</w:t>
      </w:r>
      <w:r w:rsidRPr="002D583F">
        <w:rPr>
          <w:rStyle w:val="FontStyle57"/>
          <w:rFonts w:asciiTheme="minorHAnsi" w:hAnsiTheme="minorHAnsi" w:cstheme="minorHAnsi"/>
        </w:rPr>
        <w:t xml:space="preserve"> τον απαραίτητο αριθμό ψεκαστήρων πλάτης που απαιτούν τα συνεργεία ψεκασμού και ότι σε κάθε συνεργείο θα υπάρχουν και δύο </w:t>
      </w:r>
      <w:r w:rsidRPr="002D583F">
        <w:rPr>
          <w:rStyle w:val="FontStyle55"/>
          <w:rFonts w:asciiTheme="minorHAnsi" w:hAnsiTheme="minorHAnsi" w:cstheme="minorHAnsi"/>
        </w:rPr>
        <w:t xml:space="preserve">(2) </w:t>
      </w:r>
      <w:r w:rsidRPr="002D583F">
        <w:rPr>
          <w:rStyle w:val="FontStyle57"/>
          <w:rFonts w:asciiTheme="minorHAnsi" w:hAnsiTheme="minorHAnsi" w:cstheme="minorHAnsi"/>
        </w:rPr>
        <w:t xml:space="preserve">εφεδρικοί ψεκαστήρες. </w:t>
      </w:r>
    </w:p>
    <w:p w14:paraId="62993C4A" w14:textId="77777777" w:rsidR="002D583F" w:rsidRPr="002D583F" w:rsidRDefault="002D583F" w:rsidP="002D583F">
      <w:pPr>
        <w:pStyle w:val="Style37"/>
        <w:widowControl/>
        <w:spacing w:line="240" w:lineRule="auto"/>
        <w:ind w:left="284" w:right="49" w:hanging="284"/>
        <w:jc w:val="both"/>
        <w:rPr>
          <w:rStyle w:val="FontStyle57"/>
          <w:rFonts w:asciiTheme="minorHAnsi" w:hAnsiTheme="minorHAnsi" w:cstheme="minorHAnsi"/>
        </w:rPr>
      </w:pPr>
      <w:r w:rsidRPr="002D583F">
        <w:rPr>
          <w:rStyle w:val="FontStyle56"/>
          <w:rFonts w:asciiTheme="minorHAnsi" w:hAnsiTheme="minorHAnsi" w:cstheme="minorHAnsi"/>
        </w:rPr>
        <w:t xml:space="preserve">γ. </w:t>
      </w:r>
      <w:r w:rsidRPr="002D583F">
        <w:rPr>
          <w:rStyle w:val="FontStyle57"/>
          <w:rFonts w:asciiTheme="minorHAnsi" w:hAnsiTheme="minorHAnsi" w:cstheme="minorHAnsi"/>
        </w:rPr>
        <w:t xml:space="preserve">ότι όλες οι υπογραφές των εργαζομένων που αναφέρονται στον Πίνακα ΙΙ του παραρτήματος της κάθε Περιφερειακής Ενότητας είναι γνήσιες. </w:t>
      </w:r>
    </w:p>
    <w:p w14:paraId="2BAAC783" w14:textId="21D31507" w:rsidR="002D583F" w:rsidRPr="002D583F" w:rsidRDefault="002D583F" w:rsidP="002D583F">
      <w:pPr>
        <w:pStyle w:val="Style37"/>
        <w:widowControl/>
        <w:spacing w:line="240" w:lineRule="auto"/>
        <w:ind w:left="284" w:right="49" w:hanging="284"/>
        <w:jc w:val="both"/>
        <w:rPr>
          <w:rStyle w:val="FontStyle57"/>
          <w:rFonts w:asciiTheme="minorHAnsi" w:hAnsiTheme="minorHAnsi" w:cstheme="minorHAnsi"/>
        </w:rPr>
      </w:pPr>
      <w:r w:rsidRPr="002D583F">
        <w:rPr>
          <w:rStyle w:val="FontStyle56"/>
          <w:rFonts w:asciiTheme="minorHAnsi" w:hAnsiTheme="minorHAnsi" w:cstheme="minorHAnsi"/>
        </w:rPr>
        <w:t xml:space="preserve">δ. </w:t>
      </w:r>
      <w:r w:rsidRPr="002D583F">
        <w:rPr>
          <w:rStyle w:val="FontStyle57"/>
          <w:rFonts w:asciiTheme="minorHAnsi" w:hAnsiTheme="minorHAnsi" w:cstheme="minorHAnsi"/>
        </w:rPr>
        <w:t xml:space="preserve">Ότι θα παρέχει στους </w:t>
      </w:r>
      <w:proofErr w:type="spellStart"/>
      <w:r w:rsidRPr="002D583F">
        <w:rPr>
          <w:rStyle w:val="FontStyle57"/>
          <w:rFonts w:asciiTheme="minorHAnsi" w:hAnsiTheme="minorHAnsi" w:cstheme="minorHAnsi"/>
        </w:rPr>
        <w:t>ψεκαστές</w:t>
      </w:r>
      <w:proofErr w:type="spellEnd"/>
      <w:r w:rsidRPr="002D583F">
        <w:rPr>
          <w:rStyle w:val="FontStyle57"/>
          <w:rFonts w:asciiTheme="minorHAnsi" w:hAnsiTheme="minorHAnsi" w:cstheme="minorHAnsi"/>
        </w:rPr>
        <w:t xml:space="preserve"> μέσα προστασίας (φόρμες μάσκες γάντια </w:t>
      </w:r>
      <w:proofErr w:type="spellStart"/>
      <w:r w:rsidRPr="002D583F">
        <w:rPr>
          <w:rStyle w:val="FontStyle57"/>
          <w:rFonts w:asciiTheme="minorHAnsi" w:hAnsiTheme="minorHAnsi" w:cstheme="minorHAnsi"/>
        </w:rPr>
        <w:t>κ.λ.π</w:t>
      </w:r>
      <w:proofErr w:type="spellEnd"/>
      <w:r w:rsidRPr="002D583F">
        <w:rPr>
          <w:rStyle w:val="FontStyle57"/>
          <w:rFonts w:asciiTheme="minorHAnsi" w:hAnsiTheme="minorHAnsi" w:cstheme="minorHAnsi"/>
        </w:rPr>
        <w:t xml:space="preserve">.) της παρούσας διακήρυξης, τα οποία θα χρησιμοποιούν κατά την ώρα εκτέλεσης των ψεκασμών. </w:t>
      </w:r>
    </w:p>
    <w:p w14:paraId="51B4C441" w14:textId="1E78F81C" w:rsidR="002D583F" w:rsidRPr="002D583F" w:rsidRDefault="002D583F" w:rsidP="002D583F">
      <w:pPr>
        <w:pStyle w:val="Style37"/>
        <w:widowControl/>
        <w:spacing w:line="240" w:lineRule="auto"/>
        <w:ind w:left="284" w:right="49" w:hanging="284"/>
        <w:jc w:val="both"/>
        <w:rPr>
          <w:rStyle w:val="FontStyle56"/>
          <w:rFonts w:asciiTheme="minorHAnsi" w:hAnsiTheme="minorHAnsi" w:cstheme="minorHAnsi"/>
        </w:rPr>
      </w:pPr>
      <w:r w:rsidRPr="002D583F">
        <w:rPr>
          <w:rStyle w:val="FontStyle56"/>
          <w:rFonts w:asciiTheme="minorHAnsi" w:hAnsiTheme="minorHAnsi" w:cstheme="minorHAnsi"/>
        </w:rPr>
        <w:t xml:space="preserve">ε. ότι αποδέχεται, συντελεί, συνεργάζεται και εξασφαλίζει την ορθή εφαρμογή της χρήσης συστημάτων </w:t>
      </w:r>
      <w:r w:rsidRPr="002D583F">
        <w:rPr>
          <w:rStyle w:val="FontStyle56"/>
          <w:rFonts w:asciiTheme="minorHAnsi" w:hAnsiTheme="minorHAnsi" w:cstheme="minorHAnsi"/>
          <w:lang w:val="en-US"/>
        </w:rPr>
        <w:t>GIS</w:t>
      </w:r>
      <w:r w:rsidRPr="002D583F">
        <w:rPr>
          <w:rStyle w:val="FontStyle56"/>
          <w:rFonts w:asciiTheme="minorHAnsi" w:hAnsiTheme="minorHAnsi" w:cstheme="minorHAnsi"/>
        </w:rPr>
        <w:t>-</w:t>
      </w:r>
      <w:r w:rsidRPr="002D583F">
        <w:rPr>
          <w:rStyle w:val="FontStyle56"/>
          <w:rFonts w:asciiTheme="minorHAnsi" w:hAnsiTheme="minorHAnsi" w:cstheme="minorHAnsi"/>
          <w:lang w:val="en-US"/>
        </w:rPr>
        <w:t>GPS</w:t>
      </w:r>
      <w:r w:rsidRPr="002D583F">
        <w:rPr>
          <w:rStyle w:val="FontStyle56"/>
          <w:rFonts w:asciiTheme="minorHAnsi" w:hAnsiTheme="minorHAnsi" w:cstheme="minorHAnsi"/>
        </w:rPr>
        <w:t xml:space="preserve"> στους ελαιοκομικούς τομείς, που η εποπτεία Δακοκτονίας θα ορίσει.</w:t>
      </w:r>
    </w:p>
    <w:p w14:paraId="1ED9DF63" w14:textId="77777777" w:rsidR="00F822CB" w:rsidRPr="0016782B" w:rsidRDefault="002D583F" w:rsidP="00F822CB">
      <w:pPr>
        <w:pStyle w:val="af0"/>
        <w:spacing w:before="1"/>
        <w:ind w:right="-1"/>
        <w:rPr>
          <w:rFonts w:eastAsia="Calibri"/>
          <w:szCs w:val="22"/>
          <w:lang w:val="el-GR" w:eastAsia="en-US"/>
        </w:rPr>
      </w:pPr>
      <w:proofErr w:type="spellStart"/>
      <w:r w:rsidRPr="002D583F">
        <w:rPr>
          <w:rStyle w:val="FontStyle56"/>
          <w:rFonts w:asciiTheme="minorHAnsi" w:hAnsiTheme="minorHAnsi" w:cstheme="minorHAnsi"/>
          <w:lang w:val="el-GR"/>
        </w:rPr>
        <w:t>στ</w:t>
      </w:r>
      <w:proofErr w:type="spellEnd"/>
      <w:r w:rsidRPr="002D583F">
        <w:rPr>
          <w:rStyle w:val="FontStyle56"/>
          <w:rFonts w:asciiTheme="minorHAnsi" w:hAnsiTheme="minorHAnsi" w:cstheme="minorHAnsi"/>
          <w:lang w:val="el-GR"/>
        </w:rPr>
        <w:t xml:space="preserve">. </w:t>
      </w:r>
      <w:r w:rsidRPr="002D583F">
        <w:rPr>
          <w:rFonts w:asciiTheme="minorHAnsi" w:hAnsiTheme="minorHAnsi" w:cstheme="minorHAnsi"/>
          <w:u w:val="single"/>
          <w:lang w:val="el-GR"/>
        </w:rPr>
        <w:t>ότι έ</w:t>
      </w:r>
      <w:r w:rsidR="002A5CA9">
        <w:rPr>
          <w:rFonts w:asciiTheme="minorHAnsi" w:hAnsiTheme="minorHAnsi" w:cstheme="minorHAnsi"/>
          <w:u w:val="single"/>
          <w:lang w:val="el-GR"/>
        </w:rPr>
        <w:t>χει</w:t>
      </w:r>
      <w:r w:rsidRPr="002D583F">
        <w:rPr>
          <w:rFonts w:asciiTheme="minorHAnsi" w:hAnsiTheme="minorHAnsi" w:cstheme="minorHAnsi"/>
          <w:u w:val="single"/>
          <w:lang w:val="el-GR"/>
        </w:rPr>
        <w:t xml:space="preserve"> εξασφαλίσει πλήρη και αποκλειστική απασχόληση τεχνικού υπευθύνου (Γεωπόνου ή    Τεχνολόγου Φυτικής Παραγωγής </w:t>
      </w:r>
      <w:proofErr w:type="spellStart"/>
      <w:r w:rsidRPr="002D583F">
        <w:rPr>
          <w:rFonts w:asciiTheme="minorHAnsi" w:hAnsiTheme="minorHAnsi" w:cstheme="minorHAnsi"/>
          <w:u w:val="single"/>
          <w:lang w:val="el-GR"/>
        </w:rPr>
        <w:t>κ.λ.π</w:t>
      </w:r>
      <w:proofErr w:type="spellEnd"/>
      <w:r w:rsidRPr="002D583F">
        <w:rPr>
          <w:rFonts w:asciiTheme="minorHAnsi" w:hAnsiTheme="minorHAnsi" w:cstheme="minorHAnsi"/>
          <w:u w:val="single"/>
          <w:lang w:val="el-GR"/>
        </w:rPr>
        <w:t xml:space="preserve">. όπως προβλέπεται για τον τομεάρχη) για το διάστημα από υπογραφής της σύμβασης έως το τέλος της </w:t>
      </w:r>
      <w:proofErr w:type="spellStart"/>
      <w:r w:rsidRPr="002D583F">
        <w:rPr>
          <w:rFonts w:asciiTheme="minorHAnsi" w:hAnsiTheme="minorHAnsi" w:cstheme="minorHAnsi"/>
          <w:u w:val="single"/>
          <w:lang w:val="el-GR"/>
        </w:rPr>
        <w:t>δακικής</w:t>
      </w:r>
      <w:proofErr w:type="spellEnd"/>
      <w:r w:rsidRPr="002D583F">
        <w:rPr>
          <w:rFonts w:asciiTheme="minorHAnsi" w:hAnsiTheme="minorHAnsi" w:cstheme="minorHAnsi"/>
          <w:u w:val="single"/>
          <w:lang w:val="el-GR"/>
        </w:rPr>
        <w:t xml:space="preserve"> περιόδου</w:t>
      </w:r>
      <w:r w:rsidR="00F822CB">
        <w:rPr>
          <w:rFonts w:asciiTheme="minorHAnsi" w:hAnsiTheme="minorHAnsi" w:cstheme="minorHAnsi"/>
          <w:u w:val="single"/>
          <w:lang w:val="el-GR"/>
        </w:rPr>
        <w:t xml:space="preserve"> </w:t>
      </w:r>
      <w:r w:rsidR="00F822CB" w:rsidRPr="0016782B">
        <w:rPr>
          <w:rFonts w:asciiTheme="minorHAnsi" w:hAnsiTheme="minorHAnsi" w:cstheme="minorHAnsi"/>
          <w:u w:val="single"/>
          <w:lang w:val="el-GR"/>
        </w:rPr>
        <w:t>κάθε έτους</w:t>
      </w:r>
      <w:r w:rsidRPr="002D583F">
        <w:rPr>
          <w:rFonts w:asciiTheme="minorHAnsi" w:hAnsiTheme="minorHAnsi" w:cstheme="minorHAnsi"/>
          <w:lang w:val="el-GR"/>
        </w:rPr>
        <w:t xml:space="preserve">, εφόσον ο ίδιος ο Ανάδοχος δεν είναι ο ίδιος γεωπόνος (ή όπως ορίζεται ανωτέρω για τον Τεχνικό Υπεύθυνο) και ότι αναλαμβάνει την υποχρέωση να προσκομίσει τη σχετική σύμβαση καθώς επίσης </w:t>
      </w:r>
      <w:r w:rsidRPr="002D583F">
        <w:rPr>
          <w:rFonts w:asciiTheme="minorHAnsi" w:hAnsiTheme="minorHAnsi" w:cstheme="minorHAnsi"/>
          <w:u w:val="single"/>
          <w:lang w:val="el-GR"/>
        </w:rPr>
        <w:t>αντίγραφο του πτυχίου</w:t>
      </w:r>
      <w:r w:rsidRPr="002D583F">
        <w:rPr>
          <w:rFonts w:asciiTheme="minorHAnsi" w:hAnsiTheme="minorHAnsi" w:cstheme="minorHAnsi"/>
          <w:lang w:val="el-GR"/>
        </w:rPr>
        <w:t xml:space="preserve"> κατά την υπογραφή της σύμβασης ανάθεσης του έργου </w:t>
      </w:r>
      <w:r w:rsidRPr="002D583F">
        <w:rPr>
          <w:rFonts w:asciiTheme="minorHAnsi" w:hAnsiTheme="minorHAnsi" w:cstheme="minorHAnsi"/>
          <w:u w:val="single"/>
          <w:lang w:val="el-GR"/>
        </w:rPr>
        <w:t>στις περιπτώσεις που η σύμβαση αντιστοιχεί σε 1.000.000 και άνω προστατευόμενα ελαιόδεντρα.</w:t>
      </w:r>
      <w:r w:rsidR="00F822CB">
        <w:rPr>
          <w:rFonts w:asciiTheme="minorHAnsi" w:hAnsiTheme="minorHAnsi" w:cstheme="minorHAnsi"/>
          <w:u w:val="single"/>
          <w:lang w:val="el-GR"/>
        </w:rPr>
        <w:t xml:space="preserve">  </w:t>
      </w:r>
      <w:r w:rsidR="00F822CB" w:rsidRPr="0016782B">
        <w:rPr>
          <w:rFonts w:eastAsia="Calibri"/>
          <w:szCs w:val="22"/>
          <w:lang w:val="el-GR" w:eastAsia="en-US"/>
        </w:rPr>
        <w:t>Ο εν λόγω αριθμός δέντρων αφορά όλες τις αντίστοιχες συμβάσεις σε επίπεδο Περιφέρειας Κρήτης για την τριετία 2023-2025.</w:t>
      </w:r>
    </w:p>
    <w:p w14:paraId="275B906A" w14:textId="77777777" w:rsidR="00F822CB" w:rsidRPr="0016782B" w:rsidRDefault="00F822CB" w:rsidP="00F822CB">
      <w:pPr>
        <w:widowControl w:val="0"/>
        <w:suppressAutoHyphens w:val="0"/>
        <w:autoSpaceDE w:val="0"/>
        <w:autoSpaceDN w:val="0"/>
        <w:spacing w:before="1" w:after="0"/>
        <w:ind w:right="-1"/>
        <w:rPr>
          <w:rFonts w:eastAsia="Calibri"/>
          <w:bCs/>
          <w:szCs w:val="22"/>
          <w:lang w:val="el-GR" w:eastAsia="en-US"/>
        </w:rPr>
      </w:pPr>
      <w:r w:rsidRPr="0016782B">
        <w:rPr>
          <w:rFonts w:eastAsia="Calibri"/>
          <w:b/>
          <w:bCs/>
          <w:szCs w:val="22"/>
          <w:lang w:val="el-GR" w:eastAsia="en-US"/>
        </w:rPr>
        <w:t>ζ</w:t>
      </w:r>
      <w:r w:rsidRPr="0016782B">
        <w:rPr>
          <w:rFonts w:eastAsia="Calibri"/>
          <w:szCs w:val="22"/>
          <w:lang w:val="el-GR" w:eastAsia="en-US"/>
        </w:rPr>
        <w:t xml:space="preserve">. ότι δεν θα συμμετέχει (ως φυσικό πρόσωπο ή εταιρεία ή μέλος εταιρείας) ο ίδιος ή συγγενής του Α΄ βαθμού ή ο Τεχνικός του Σύμβουλος σε διαγωνισμό ανάδειξης εργολάβων </w:t>
      </w:r>
      <w:proofErr w:type="spellStart"/>
      <w:r w:rsidRPr="0016782B">
        <w:rPr>
          <w:rFonts w:eastAsia="Calibri"/>
          <w:szCs w:val="22"/>
          <w:lang w:val="el-GR" w:eastAsia="en-US"/>
        </w:rPr>
        <w:t>παγιδοθεσίας</w:t>
      </w:r>
      <w:proofErr w:type="spellEnd"/>
      <w:r w:rsidRPr="0016782B">
        <w:rPr>
          <w:rFonts w:eastAsia="Calibri"/>
          <w:szCs w:val="22"/>
          <w:lang w:val="el-GR" w:eastAsia="en-US"/>
        </w:rPr>
        <w:t>, που διενεργεί ή θα διενεργήσει η Περιφέρεια Κρήτης ή οι Περιφερειακές της Ενότητες για τα έτη 2023-2025, ούτε θα καταθέσει κάποιος από τους παραπάνω αίτηση πρόσληψης, ως τομεάρχης δακοκτονίας για το ίδιο χρονικό διάστημα στην Περιφέρεια Κρήτης</w:t>
      </w:r>
    </w:p>
    <w:p w14:paraId="7EBFF5DD" w14:textId="77777777" w:rsidR="00F822CB" w:rsidRPr="00F822CB" w:rsidRDefault="00F822CB" w:rsidP="00F822CB">
      <w:pPr>
        <w:widowControl w:val="0"/>
        <w:suppressAutoHyphens w:val="0"/>
        <w:autoSpaceDE w:val="0"/>
        <w:autoSpaceDN w:val="0"/>
        <w:spacing w:before="1" w:after="0"/>
        <w:ind w:right="-1"/>
        <w:rPr>
          <w:rFonts w:eastAsia="Calibri"/>
          <w:bCs/>
          <w:szCs w:val="22"/>
          <w:lang w:val="el-GR" w:eastAsia="en-US"/>
        </w:rPr>
      </w:pPr>
      <w:r w:rsidRPr="0016782B">
        <w:rPr>
          <w:rFonts w:eastAsia="Calibri"/>
          <w:b/>
          <w:szCs w:val="22"/>
          <w:lang w:val="el-GR" w:eastAsia="en-US"/>
        </w:rPr>
        <w:t xml:space="preserve">η. </w:t>
      </w:r>
      <w:r w:rsidRPr="0016782B">
        <w:rPr>
          <w:rFonts w:eastAsia="Calibri"/>
          <w:bCs/>
          <w:szCs w:val="22"/>
          <w:lang w:val="el-GR" w:eastAsia="en-US"/>
        </w:rPr>
        <w:t xml:space="preserve">ότι εφόσον τα απαιτούμενα δικαιολογητικά του προσωπικού και των μέσων που θα χρησιμοποιήσει για τη συγκρότηση συνεργείων ψεκασμού λήξουν εντός του χρονικού διαστήματος ισχύος της σύμβασης θα μεριμνήσει για τη θεώρηση, ανανέωση ή επανέκδοση τους έτσι ώστε να είναι πάντα σε ισχύ για όλο το χρονικό </w:t>
      </w:r>
      <w:r w:rsidRPr="0016782B">
        <w:rPr>
          <w:rFonts w:eastAsia="Calibri"/>
          <w:szCs w:val="22"/>
          <w:lang w:val="el-GR" w:eastAsia="en-US"/>
        </w:rPr>
        <w:t>διάστημα εφαρμογής του προγράμματος δακοκτονίας (15 Μαΐου – 15 Νοεμβρίου) των ετών 2023, 2024 και 2025.</w:t>
      </w:r>
    </w:p>
    <w:p w14:paraId="25482ACE" w14:textId="77777777" w:rsidR="002D583F" w:rsidRPr="00A55691" w:rsidRDefault="002D583F" w:rsidP="002D583F">
      <w:pPr>
        <w:pStyle w:val="Style37"/>
        <w:widowControl/>
        <w:spacing w:line="240" w:lineRule="auto"/>
        <w:ind w:left="284" w:right="49" w:hanging="284"/>
        <w:jc w:val="both"/>
        <w:rPr>
          <w:rStyle w:val="FontStyle57"/>
          <w:rFonts w:ascii="Calibri" w:hAnsi="Calibri" w:cs="Tahoma"/>
        </w:rPr>
      </w:pPr>
    </w:p>
    <w:p w14:paraId="5C9EDCB4" w14:textId="77777777" w:rsidR="002D583F" w:rsidRPr="00A55691" w:rsidRDefault="002D583F" w:rsidP="002D583F">
      <w:pPr>
        <w:pStyle w:val="Style13"/>
        <w:widowControl/>
        <w:spacing w:before="34" w:line="240" w:lineRule="auto"/>
        <w:ind w:right="49"/>
        <w:rPr>
          <w:rStyle w:val="FontStyle57"/>
          <w:rFonts w:ascii="Calibri" w:hAnsi="Calibri" w:cs="Tahoma"/>
        </w:rPr>
      </w:pPr>
      <w:r w:rsidRPr="00A55691">
        <w:rPr>
          <w:rStyle w:val="FontStyle57"/>
          <w:rFonts w:ascii="Calibri" w:hAnsi="Calibri" w:cs="Tahoma"/>
        </w:rPr>
        <w:t>Στην περίπτωση που ο συμμετέχων είναι νομικό πρόσωπο, συνεταιρισμός ή ένωση, την υπεύθυνη δήλωση θα την υπογράψει ο νόμιμος εκπρόσωπός τους όπως ο νόμος ορίζει.</w:t>
      </w:r>
    </w:p>
    <w:p w14:paraId="5585C440" w14:textId="77777777" w:rsidR="002D583F" w:rsidRPr="00A55691" w:rsidRDefault="002D583F" w:rsidP="002D583F">
      <w:pPr>
        <w:pStyle w:val="Style13"/>
        <w:widowControl/>
        <w:spacing w:before="34" w:line="240" w:lineRule="auto"/>
        <w:ind w:right="49"/>
        <w:rPr>
          <w:rStyle w:val="FontStyle57"/>
          <w:rFonts w:ascii="Calibri" w:hAnsi="Calibri" w:cs="Tahoma"/>
        </w:rPr>
      </w:pPr>
    </w:p>
    <w:p w14:paraId="07C6A372" w14:textId="77777777" w:rsidR="002D583F" w:rsidRPr="00A55691" w:rsidRDefault="002D583F" w:rsidP="002D583F">
      <w:pPr>
        <w:pStyle w:val="Style13"/>
        <w:widowControl/>
        <w:spacing w:before="34" w:line="240" w:lineRule="auto"/>
        <w:ind w:right="49"/>
        <w:rPr>
          <w:rStyle w:val="FontStyle57"/>
          <w:rFonts w:ascii="Calibri" w:hAnsi="Calibri" w:cs="Tahoma"/>
          <w:b/>
          <w:u w:val="single"/>
        </w:rPr>
      </w:pPr>
      <w:r w:rsidRPr="00A55691">
        <w:rPr>
          <w:rStyle w:val="FontStyle57"/>
          <w:rFonts w:ascii="Calibri" w:hAnsi="Calibri" w:cs="Tahoma"/>
          <w:b/>
          <w:u w:val="single"/>
        </w:rPr>
        <w:t>Επισημαίνεται ότι:</w:t>
      </w:r>
    </w:p>
    <w:p w14:paraId="6A78F7DF" w14:textId="77777777" w:rsidR="007329A2" w:rsidRPr="0016782B" w:rsidRDefault="002D583F" w:rsidP="007329A2">
      <w:pPr>
        <w:pStyle w:val="af0"/>
        <w:spacing w:before="34" w:after="120"/>
        <w:rPr>
          <w:rFonts w:eastAsia="Calibri"/>
          <w:szCs w:val="22"/>
          <w:lang w:val="el-GR" w:eastAsia="en-US"/>
        </w:rPr>
      </w:pPr>
      <w:r w:rsidRPr="007329A2">
        <w:rPr>
          <w:rStyle w:val="FontStyle57"/>
          <w:rFonts w:ascii="Calibri" w:hAnsi="Calibri" w:cs="Tahoma"/>
          <w:lang w:val="el-GR"/>
        </w:rPr>
        <w:t xml:space="preserve">Α) Δεν χρειάζεται να προσκομισθούν στην επιτροπή διεξαγωγής του διαγωνισμού οι συμβάσεις, οι υπεύθυνες δηλώσεις, αντίγραφα αδειών κυκλοφορίας </w:t>
      </w:r>
      <w:r w:rsidRPr="0016782B">
        <w:rPr>
          <w:rStyle w:val="FontStyle57"/>
          <w:rFonts w:ascii="Calibri" w:hAnsi="Calibri" w:cs="Tahoma"/>
          <w:lang w:val="el-GR"/>
        </w:rPr>
        <w:t xml:space="preserve">των </w:t>
      </w:r>
      <w:r w:rsidR="007329A2" w:rsidRPr="0016782B">
        <w:rPr>
          <w:lang w:val="el-GR"/>
        </w:rPr>
        <w:t xml:space="preserve">μηχανοκίνητων </w:t>
      </w:r>
      <w:proofErr w:type="spellStart"/>
      <w:r w:rsidR="007329A2" w:rsidRPr="0016782B">
        <w:rPr>
          <w:lang w:val="el-GR"/>
        </w:rPr>
        <w:t>ψεκαστικών</w:t>
      </w:r>
      <w:proofErr w:type="spellEnd"/>
      <w:r w:rsidR="007329A2" w:rsidRPr="0016782B">
        <w:rPr>
          <w:lang w:val="el-GR"/>
        </w:rPr>
        <w:t xml:space="preserve"> συγκροτημάτων (γεωργικοί ελκυστήρες, αυτοκίνητα με </w:t>
      </w:r>
      <w:proofErr w:type="spellStart"/>
      <w:r w:rsidR="007329A2" w:rsidRPr="0016782B">
        <w:rPr>
          <w:lang w:val="el-GR"/>
        </w:rPr>
        <w:t>ψεκαστικό</w:t>
      </w:r>
      <w:proofErr w:type="spellEnd"/>
      <w:r w:rsidR="007329A2" w:rsidRPr="0016782B">
        <w:rPr>
          <w:lang w:val="el-GR"/>
        </w:rPr>
        <w:t xml:space="preserve"> μηχάνημα και βυτίο) και των μεταγωγικών οχημάτων</w:t>
      </w:r>
      <w:r w:rsidRPr="0016782B">
        <w:rPr>
          <w:rStyle w:val="FontStyle57"/>
          <w:rFonts w:ascii="Calibri" w:hAnsi="Calibri" w:cs="Tahoma"/>
          <w:lang w:val="el-GR"/>
        </w:rPr>
        <w:t xml:space="preserve">, </w:t>
      </w:r>
      <w:r w:rsidR="007329A2" w:rsidRPr="0016782B">
        <w:rPr>
          <w:rFonts w:eastAsia="Calibri"/>
          <w:szCs w:val="22"/>
          <w:lang w:val="el-GR" w:eastAsia="en-US"/>
        </w:rPr>
        <w:t>αντίγραφα αδειών</w:t>
      </w:r>
      <w:r w:rsidR="007329A2" w:rsidRPr="0016782B">
        <w:rPr>
          <w:rFonts w:eastAsia="Calibri"/>
          <w:spacing w:val="1"/>
          <w:szCs w:val="22"/>
          <w:lang w:val="el-GR" w:eastAsia="en-US"/>
        </w:rPr>
        <w:t xml:space="preserve"> </w:t>
      </w:r>
      <w:r w:rsidR="007329A2" w:rsidRPr="0016782B">
        <w:rPr>
          <w:rFonts w:eastAsia="Calibri"/>
          <w:szCs w:val="22"/>
          <w:lang w:val="el-GR" w:eastAsia="en-US"/>
        </w:rPr>
        <w:t xml:space="preserve">οδήγησης των οδηγών μηχανοκίνητων </w:t>
      </w:r>
      <w:proofErr w:type="spellStart"/>
      <w:r w:rsidR="007329A2" w:rsidRPr="0016782B">
        <w:rPr>
          <w:rFonts w:eastAsia="Calibri"/>
          <w:szCs w:val="22"/>
          <w:lang w:val="el-GR" w:eastAsia="en-US"/>
        </w:rPr>
        <w:t>ψεκαστικών</w:t>
      </w:r>
      <w:proofErr w:type="spellEnd"/>
      <w:r w:rsidR="007329A2" w:rsidRPr="0016782B">
        <w:rPr>
          <w:rFonts w:eastAsia="Calibri"/>
          <w:szCs w:val="22"/>
          <w:lang w:val="el-GR" w:eastAsia="en-US"/>
        </w:rPr>
        <w:t xml:space="preserve"> συγκροτημάτων και των </w:t>
      </w:r>
      <w:r w:rsidR="007329A2" w:rsidRPr="0016782B">
        <w:rPr>
          <w:rFonts w:eastAsia="Calibri"/>
          <w:szCs w:val="22"/>
          <w:lang w:val="el-GR" w:eastAsia="en-US"/>
        </w:rPr>
        <w:lastRenderedPageBreak/>
        <w:t>μεταγωγικών οχημάτων, τα άλλα έγγραφα με τα οποία οι συμμετέχοντες</w:t>
      </w:r>
      <w:r w:rsidR="007329A2" w:rsidRPr="0016782B">
        <w:rPr>
          <w:rFonts w:eastAsia="Calibri"/>
          <w:spacing w:val="1"/>
          <w:szCs w:val="22"/>
          <w:lang w:val="el-GR" w:eastAsia="en-US"/>
        </w:rPr>
        <w:t xml:space="preserve"> </w:t>
      </w:r>
      <w:r w:rsidR="007329A2" w:rsidRPr="0016782B">
        <w:rPr>
          <w:rFonts w:eastAsia="Calibri"/>
          <w:szCs w:val="22"/>
          <w:lang w:val="el-GR" w:eastAsia="en-US"/>
        </w:rPr>
        <w:t>στο διαγωνισμό εξασφάλισαν τις προαναφερόμενες συνεργασίες συγκρότησης συνεργείων καθώς και οποιοδήποτε άλλο έγγραφο απαιτείται από την ισχύουσα νομοθεσία.</w:t>
      </w:r>
      <w:r w:rsidR="007329A2" w:rsidRPr="0016782B">
        <w:rPr>
          <w:rFonts w:eastAsia="Calibri"/>
          <w:spacing w:val="1"/>
          <w:szCs w:val="22"/>
          <w:lang w:val="el-GR" w:eastAsia="en-US"/>
        </w:rPr>
        <w:t xml:space="preserve"> </w:t>
      </w:r>
      <w:r w:rsidR="007329A2" w:rsidRPr="0016782B">
        <w:rPr>
          <w:rFonts w:eastAsia="Calibri"/>
          <w:szCs w:val="22"/>
          <w:lang w:val="el-GR" w:eastAsia="en-US"/>
        </w:rPr>
        <w:t>Αυτά θα</w:t>
      </w:r>
      <w:r w:rsidR="007329A2" w:rsidRPr="0016782B">
        <w:rPr>
          <w:rFonts w:eastAsia="Calibri"/>
          <w:spacing w:val="1"/>
          <w:szCs w:val="22"/>
          <w:lang w:val="el-GR" w:eastAsia="en-US"/>
        </w:rPr>
        <w:t xml:space="preserve"> </w:t>
      </w:r>
      <w:r w:rsidR="007329A2" w:rsidRPr="0016782B">
        <w:rPr>
          <w:rFonts w:eastAsia="Calibri"/>
          <w:szCs w:val="22"/>
          <w:lang w:val="el-GR" w:eastAsia="en-US"/>
        </w:rPr>
        <w:t>παραμείνουν στο διαγωνιζόμενο, με την υποχρέωση να</w:t>
      </w:r>
      <w:r w:rsidR="007329A2" w:rsidRPr="0016782B">
        <w:rPr>
          <w:rFonts w:eastAsia="Calibri"/>
          <w:spacing w:val="1"/>
          <w:szCs w:val="22"/>
          <w:lang w:val="el-GR" w:eastAsia="en-US"/>
        </w:rPr>
        <w:t xml:space="preserve"> </w:t>
      </w:r>
      <w:r w:rsidR="007329A2" w:rsidRPr="0016782B">
        <w:rPr>
          <w:rFonts w:eastAsia="Calibri"/>
          <w:szCs w:val="22"/>
          <w:lang w:val="el-GR" w:eastAsia="en-US"/>
        </w:rPr>
        <w:t>τα προσκομίσει στην επιτροπή ή στην</w:t>
      </w:r>
      <w:r w:rsidR="007329A2" w:rsidRPr="0016782B">
        <w:rPr>
          <w:rFonts w:eastAsia="Calibri"/>
          <w:spacing w:val="1"/>
          <w:szCs w:val="22"/>
          <w:lang w:val="el-GR" w:eastAsia="en-US"/>
        </w:rPr>
        <w:t xml:space="preserve"> </w:t>
      </w:r>
      <w:r w:rsidR="007329A2" w:rsidRPr="0016782B">
        <w:rPr>
          <w:rFonts w:eastAsia="Calibri"/>
          <w:szCs w:val="22"/>
          <w:lang w:val="el-GR" w:eastAsia="en-US"/>
        </w:rPr>
        <w:t>υπηρεσία,</w:t>
      </w:r>
      <w:r w:rsidR="007329A2" w:rsidRPr="0016782B">
        <w:rPr>
          <w:rFonts w:eastAsia="Calibri"/>
          <w:spacing w:val="1"/>
          <w:szCs w:val="22"/>
          <w:lang w:val="el-GR" w:eastAsia="en-US"/>
        </w:rPr>
        <w:t xml:space="preserve"> </w:t>
      </w:r>
      <w:r w:rsidR="007329A2" w:rsidRPr="0016782B">
        <w:rPr>
          <w:rFonts w:eastAsia="Calibri"/>
          <w:szCs w:val="22"/>
          <w:lang w:val="el-GR" w:eastAsia="en-US"/>
        </w:rPr>
        <w:t>σε</w:t>
      </w:r>
      <w:r w:rsidR="007329A2" w:rsidRPr="0016782B">
        <w:rPr>
          <w:rFonts w:eastAsia="Calibri"/>
          <w:spacing w:val="2"/>
          <w:szCs w:val="22"/>
          <w:lang w:val="el-GR" w:eastAsia="en-US"/>
        </w:rPr>
        <w:t xml:space="preserve"> </w:t>
      </w:r>
      <w:r w:rsidR="007329A2" w:rsidRPr="0016782B">
        <w:rPr>
          <w:rFonts w:eastAsia="Calibri"/>
          <w:szCs w:val="22"/>
          <w:lang w:val="el-GR" w:eastAsia="en-US"/>
        </w:rPr>
        <w:t>περίπτωση</w:t>
      </w:r>
      <w:r w:rsidR="007329A2" w:rsidRPr="0016782B">
        <w:rPr>
          <w:rFonts w:eastAsia="Calibri"/>
          <w:spacing w:val="-2"/>
          <w:szCs w:val="22"/>
          <w:lang w:val="el-GR" w:eastAsia="en-US"/>
        </w:rPr>
        <w:t xml:space="preserve"> </w:t>
      </w:r>
      <w:r w:rsidR="007329A2" w:rsidRPr="0016782B">
        <w:rPr>
          <w:rFonts w:eastAsia="Calibri"/>
          <w:szCs w:val="22"/>
          <w:lang w:val="el-GR" w:eastAsia="en-US"/>
        </w:rPr>
        <w:t>που</w:t>
      </w:r>
      <w:r w:rsidR="007329A2" w:rsidRPr="0016782B">
        <w:rPr>
          <w:rFonts w:eastAsia="Calibri"/>
          <w:spacing w:val="-2"/>
          <w:szCs w:val="22"/>
          <w:lang w:val="el-GR" w:eastAsia="en-US"/>
        </w:rPr>
        <w:t xml:space="preserve"> </w:t>
      </w:r>
      <w:r w:rsidR="007329A2" w:rsidRPr="0016782B">
        <w:rPr>
          <w:rFonts w:eastAsia="Calibri"/>
          <w:szCs w:val="22"/>
          <w:lang w:val="el-GR" w:eastAsia="en-US"/>
        </w:rPr>
        <w:t>αυτό</w:t>
      </w:r>
      <w:r w:rsidR="007329A2" w:rsidRPr="0016782B">
        <w:rPr>
          <w:rFonts w:eastAsia="Calibri"/>
          <w:spacing w:val="-1"/>
          <w:szCs w:val="22"/>
          <w:lang w:val="el-GR" w:eastAsia="en-US"/>
        </w:rPr>
        <w:t xml:space="preserve"> </w:t>
      </w:r>
      <w:r w:rsidR="007329A2" w:rsidRPr="0016782B">
        <w:rPr>
          <w:rFonts w:eastAsia="Calibri"/>
          <w:szCs w:val="22"/>
          <w:lang w:val="el-GR" w:eastAsia="en-US"/>
        </w:rPr>
        <w:t>κριθεί</w:t>
      </w:r>
      <w:r w:rsidR="007329A2" w:rsidRPr="0016782B">
        <w:rPr>
          <w:rFonts w:eastAsia="Calibri"/>
          <w:spacing w:val="-1"/>
          <w:szCs w:val="22"/>
          <w:lang w:val="el-GR" w:eastAsia="en-US"/>
        </w:rPr>
        <w:t xml:space="preserve"> </w:t>
      </w:r>
      <w:r w:rsidR="007329A2" w:rsidRPr="0016782B">
        <w:rPr>
          <w:rFonts w:eastAsia="Calibri"/>
          <w:szCs w:val="22"/>
          <w:lang w:val="el-GR" w:eastAsia="en-US"/>
        </w:rPr>
        <w:t>σκόπιμο.</w:t>
      </w:r>
    </w:p>
    <w:p w14:paraId="3DCA0D57" w14:textId="77777777" w:rsidR="002D583F" w:rsidRPr="00A55691" w:rsidRDefault="002D583F" w:rsidP="007329A2">
      <w:pPr>
        <w:pStyle w:val="Style13"/>
        <w:widowControl/>
        <w:spacing w:before="34" w:after="120" w:line="240" w:lineRule="auto"/>
        <w:ind w:right="51"/>
        <w:rPr>
          <w:rStyle w:val="FontStyle57"/>
          <w:rFonts w:ascii="Calibri" w:hAnsi="Calibri" w:cs="Tahoma"/>
        </w:rPr>
      </w:pPr>
      <w:r w:rsidRPr="0016782B">
        <w:rPr>
          <w:rStyle w:val="FontStyle56"/>
          <w:rFonts w:cs="Tahoma"/>
          <w:b w:val="0"/>
        </w:rPr>
        <w:t>Β)</w:t>
      </w:r>
      <w:r w:rsidRPr="0016782B">
        <w:rPr>
          <w:rStyle w:val="FontStyle56"/>
          <w:rFonts w:cs="Tahoma"/>
        </w:rPr>
        <w:t xml:space="preserve"> </w:t>
      </w:r>
      <w:r w:rsidRPr="0016782B">
        <w:rPr>
          <w:rStyle w:val="FontStyle57"/>
          <w:rFonts w:ascii="Calibri" w:hAnsi="Calibri" w:cs="Tahoma"/>
        </w:rPr>
        <w:t xml:space="preserve">Σε περίπτωση αδυναμίας συγκρότησης συνεργείων ψεκασμού σε κάποιο δημοτικό διαμέρισμα, από αυτά που </w:t>
      </w:r>
      <w:r w:rsidR="007329A2" w:rsidRPr="0016782B">
        <w:rPr>
          <w:rStyle w:val="FontStyle57"/>
          <w:rFonts w:ascii="Calibri" w:hAnsi="Calibri" w:cs="Tahoma"/>
        </w:rPr>
        <w:t>κατατέθηκαν</w:t>
      </w:r>
      <w:r w:rsidRPr="0016782B">
        <w:rPr>
          <w:rStyle w:val="FontStyle57"/>
          <w:rFonts w:ascii="Calibri" w:hAnsi="Calibri" w:cs="Tahoma"/>
        </w:rPr>
        <w:t xml:space="preserve"> στο διαγωνισμό, ο εργολάβος που θα αναλάβει το έργο θα υποστεί τις συνέπειες της ψευδούς δηλώσεως καθώς και τις συνέπειες που προβλέπονται από το διαγωνισμό για την εγγύηση καλής εκτέλεσης της σύμβασης. Ο ελάχιστος προβλεπόμενος αριθμός συνεργείων (μηχανοκινήτων ή </w:t>
      </w:r>
      <w:proofErr w:type="spellStart"/>
      <w:r w:rsidRPr="0016782B">
        <w:rPr>
          <w:rStyle w:val="FontStyle57"/>
          <w:rFonts w:ascii="Calibri" w:hAnsi="Calibri" w:cs="Tahoma"/>
        </w:rPr>
        <w:t>επινώτιων</w:t>
      </w:r>
      <w:proofErr w:type="spellEnd"/>
      <w:r w:rsidRPr="0016782B">
        <w:rPr>
          <w:rStyle w:val="FontStyle57"/>
          <w:rFonts w:ascii="Calibri" w:hAnsi="Calibri" w:cs="Tahoma"/>
        </w:rPr>
        <w:t xml:space="preserve"> χειροκίνητων </w:t>
      </w:r>
      <w:r w:rsidR="007329A2" w:rsidRPr="0016782B">
        <w:rPr>
          <w:rStyle w:val="FontStyle57"/>
          <w:rFonts w:ascii="Calibri" w:hAnsi="Calibri" w:cs="Tahoma"/>
        </w:rPr>
        <w:t xml:space="preserve">ή </w:t>
      </w:r>
      <w:proofErr w:type="spellStart"/>
      <w:r w:rsidR="007329A2" w:rsidRPr="0016782B">
        <w:rPr>
          <w:rStyle w:val="FontStyle57"/>
          <w:rFonts w:ascii="Calibri" w:hAnsi="Calibri" w:cs="Tahoma"/>
        </w:rPr>
        <w:t>ψεκαστών</w:t>
      </w:r>
      <w:proofErr w:type="spellEnd"/>
      <w:r w:rsidR="007329A2" w:rsidRPr="0016782B">
        <w:rPr>
          <w:rStyle w:val="FontStyle57"/>
          <w:rFonts w:ascii="Calibri" w:hAnsi="Calibri" w:cs="Tahoma"/>
        </w:rPr>
        <w:t xml:space="preserve"> με </w:t>
      </w:r>
      <w:proofErr w:type="spellStart"/>
      <w:r w:rsidR="007329A2" w:rsidRPr="0016782B">
        <w:rPr>
          <w:rStyle w:val="FontStyle57"/>
          <w:rFonts w:ascii="Calibri" w:hAnsi="Calibri" w:cs="Tahoma"/>
        </w:rPr>
        <w:t>επινώτιους</w:t>
      </w:r>
      <w:proofErr w:type="spellEnd"/>
      <w:r w:rsidR="007329A2" w:rsidRPr="0016782B">
        <w:rPr>
          <w:rStyle w:val="FontStyle57"/>
          <w:rFonts w:ascii="Calibri" w:hAnsi="Calibri" w:cs="Tahoma"/>
        </w:rPr>
        <w:t xml:space="preserve"> ψεκαστήρες)</w:t>
      </w:r>
      <w:r w:rsidRPr="0016782B">
        <w:rPr>
          <w:rStyle w:val="FontStyle57"/>
          <w:rFonts w:ascii="Calibri" w:hAnsi="Calibri" w:cs="Tahoma"/>
        </w:rPr>
        <w:t xml:space="preserve"> απεικονίζεται στον ΠΙΝΑΚΑ </w:t>
      </w:r>
      <w:r w:rsidRPr="0016782B">
        <w:rPr>
          <w:rStyle w:val="FontStyle57"/>
          <w:rFonts w:ascii="Calibri" w:hAnsi="Calibri" w:cs="Tahoma"/>
          <w:lang w:val="en-US"/>
        </w:rPr>
        <w:t>I</w:t>
      </w:r>
      <w:r w:rsidRPr="0016782B">
        <w:rPr>
          <w:rStyle w:val="FontStyle57"/>
          <w:rFonts w:ascii="Calibri" w:hAnsi="Calibri" w:cs="Tahoma"/>
        </w:rPr>
        <w:t xml:space="preserve"> του ΠΑΡΑΡΤΗΜΑΤΟΣ </w:t>
      </w:r>
      <w:r w:rsidRPr="0016782B">
        <w:rPr>
          <w:rStyle w:val="FontStyle57"/>
          <w:rFonts w:ascii="Calibri" w:hAnsi="Calibri" w:cs="Tahoma"/>
          <w:lang w:val="en-US"/>
        </w:rPr>
        <w:t>I</w:t>
      </w:r>
      <w:r w:rsidRPr="0016782B">
        <w:rPr>
          <w:rStyle w:val="FontStyle57"/>
          <w:rFonts w:ascii="Calibri" w:hAnsi="Calibri" w:cs="Tahoma"/>
        </w:rPr>
        <w:t xml:space="preserve"> ο οποίος έχει διαμορφωθεί ανάλογα με τις</w:t>
      </w:r>
      <w:r w:rsidRPr="00A55691">
        <w:rPr>
          <w:rStyle w:val="FontStyle57"/>
          <w:rFonts w:ascii="Calibri" w:hAnsi="Calibri" w:cs="Tahoma"/>
        </w:rPr>
        <w:t xml:space="preserve"> ιδιαιτερότητες κάθε τμήματος των Περιφερειακών Ενοτήτων ( ανάγλυφο-πυκνότητα-ποικιλία κλπ.)</w:t>
      </w:r>
      <w:r w:rsidR="002A5CA9">
        <w:rPr>
          <w:rStyle w:val="FontStyle57"/>
          <w:rFonts w:ascii="Calibri" w:hAnsi="Calibri" w:cs="Tahoma"/>
        </w:rPr>
        <w:t>.</w:t>
      </w:r>
    </w:p>
    <w:p w14:paraId="0B6E8898" w14:textId="77777777" w:rsidR="002D583F" w:rsidRPr="00A55691" w:rsidRDefault="002D583F" w:rsidP="002D583F">
      <w:pPr>
        <w:rPr>
          <w:rFonts w:cs="Tahoma"/>
          <w:szCs w:val="22"/>
          <w:lang w:val="el-GR"/>
        </w:rPr>
      </w:pPr>
      <w:r w:rsidRPr="00A55691">
        <w:rPr>
          <w:rFonts w:cs="Tahoma"/>
          <w:szCs w:val="22"/>
          <w:lang w:val="el-GR"/>
        </w:rPr>
        <w:t xml:space="preserve">Τα στοιχεία και δικαιολογητικά για τη συμμετοχή του προσφέροντος στη διαγωνιστική διαδικασία υποβάλλονται από αυτόν ηλεκτρονικά σε μορφή αρχείου τύπου </w:t>
      </w:r>
      <w:r w:rsidRPr="00A55691">
        <w:rPr>
          <w:rFonts w:cs="Tahoma"/>
          <w:szCs w:val="22"/>
        </w:rPr>
        <w:t>pdf</w:t>
      </w:r>
      <w:r w:rsidRPr="00A55691">
        <w:rPr>
          <w:rFonts w:cs="Tahoma"/>
          <w:szCs w:val="22"/>
          <w:lang w:val="el-GR"/>
        </w:rPr>
        <w:t xml:space="preserve"> και προσκομίζονται κατά περίπτωση από αυτόν εντός τριών (3) εργάσιμων ημερών από την ηλεκτρονική υποβολή, πλην των ΦΕΚ και των εγγράφων που φέρουν ψηφιακή υπογραφή. Όταν υπογράφονται από τον ίδιο φέρουν ψηφιακή υπογραφή και δεν απαιτείται σχετική θεώρηση.</w:t>
      </w:r>
    </w:p>
    <w:p w14:paraId="2A7AD55C" w14:textId="77777777" w:rsidR="002D583F" w:rsidRPr="00A55691" w:rsidRDefault="002D583F" w:rsidP="002D583F">
      <w:pPr>
        <w:rPr>
          <w:rFonts w:cs="Tahoma"/>
          <w:szCs w:val="22"/>
          <w:lang w:val="el-GR"/>
        </w:rPr>
      </w:pPr>
      <w:r w:rsidRPr="00A55691">
        <w:rPr>
          <w:rFonts w:cs="Tahoma"/>
          <w:szCs w:val="22"/>
          <w:lang w:val="el-GR"/>
        </w:rPr>
        <w:t xml:space="preserve">Επισημαίνεται ότι τα ανωτέρω δικαιολογητικά ή τα άλλα στοιχεία του </w:t>
      </w:r>
      <w:proofErr w:type="spellStart"/>
      <w:r w:rsidRPr="00A55691">
        <w:rPr>
          <w:rFonts w:cs="Tahoma"/>
          <w:szCs w:val="22"/>
          <w:lang w:val="el-GR"/>
        </w:rPr>
        <w:t>υποφακέλου</w:t>
      </w:r>
      <w:proofErr w:type="spellEnd"/>
      <w:r w:rsidRPr="00A55691">
        <w:rPr>
          <w:rFonts w:cs="Tahoma"/>
          <w:szCs w:val="22"/>
          <w:lang w:val="el-GR"/>
        </w:rPr>
        <w:t xml:space="preserve"> </w:t>
      </w:r>
      <w:r w:rsidRPr="00A55691">
        <w:rPr>
          <w:rFonts w:cs="Tahoma"/>
          <w:bCs/>
          <w:szCs w:val="22"/>
          <w:lang w:val="el-GR"/>
        </w:rPr>
        <w:t>«Δικαιολογητικά συμμετοχής-τεχνική προσφορά»</w:t>
      </w:r>
      <w:r w:rsidRPr="00A55691">
        <w:rPr>
          <w:rFonts w:cs="Tahoma"/>
          <w:b/>
          <w:bCs/>
          <w:szCs w:val="22"/>
          <w:lang w:val="el-GR"/>
        </w:rPr>
        <w:t xml:space="preserve"> </w:t>
      </w:r>
      <w:r w:rsidRPr="00A55691">
        <w:rPr>
          <w:rFonts w:cs="Tahoma"/>
          <w:szCs w:val="22"/>
          <w:lang w:val="el-GR"/>
        </w:rPr>
        <w:t>που έχουν υποβληθεί με την ηλεκτρονική προσφορά και απαιτούνται να προσκομισθούν στην αναθέτουσα αρχή εντός της ανωτέρω αναφερόμενης προθεσμίας είναι τα δικαιολογητικά και στοιχεία που δεν έχουν εκδοθεί/συνταχθεί από τον ίδιο τον οικονομικό φορέα και κατά συνέπεια δεν φέρουν την ψηφιακή του υπογραφή. Ως τέτοια στοιχεία ενδεικτικά είναι: η εγγύηση συμμετοχής, πιστοποιητικά που έχουν εκδοθεί από δημόσιες αρχές ή άλλους φορείς.</w:t>
      </w:r>
    </w:p>
    <w:p w14:paraId="4557EF5B" w14:textId="77777777" w:rsidR="00D41FD6" w:rsidRPr="00C229F3" w:rsidRDefault="00D41FD6">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59865418" w14:textId="77777777" w:rsidR="00D41FD6" w:rsidRPr="00C229F3" w:rsidRDefault="00D41FD6">
      <w:pPr>
        <w:pStyle w:val="3"/>
        <w:rPr>
          <w:lang w:val="el-GR"/>
        </w:rPr>
      </w:pPr>
      <w:bookmarkStart w:id="49" w:name="_Toc134530604"/>
      <w:r>
        <w:rPr>
          <w:rFonts w:ascii="Calibri" w:hAnsi="Calibri"/>
          <w:lang w:val="el-GR"/>
        </w:rPr>
        <w:t>2.4.4</w:t>
      </w:r>
      <w:r>
        <w:rPr>
          <w:rFonts w:ascii="Calibri" w:hAnsi="Calibri"/>
          <w:lang w:val="el-GR"/>
        </w:rPr>
        <w:tab/>
        <w:t>Περιεχόμενα Φακέλου «Οικονομική Προσφορά» / Τρόπος σύνταξης και υποβολής οικονομικών προσφορών</w:t>
      </w:r>
      <w:bookmarkEnd w:id="49"/>
    </w:p>
    <w:p w14:paraId="1154F4FD" w14:textId="77777777" w:rsidR="00961911" w:rsidRPr="00C229F3" w:rsidRDefault="00961911" w:rsidP="00961911">
      <w:pPr>
        <w:rPr>
          <w:lang w:val="el-GR"/>
        </w:rPr>
      </w:pPr>
      <w:r>
        <w:rPr>
          <w:lang w:val="el-GR"/>
        </w:rPr>
        <w:t xml:space="preserve">Η Οικονομική Προσφορά συντάσσεται με βάση το αναγραφόμενο στην παρούσα κριτήριο ανάθεσης ήτοι την πλέον συμφέρουσα από οικονομική άποψη προσφορά αποκλειστικά βάσει τιμής,  όπως ορίζεται κατωτέρω και </w:t>
      </w:r>
      <w:r w:rsidRPr="00A94B5F">
        <w:rPr>
          <w:rFonts w:cs="Tahoma"/>
          <w:szCs w:val="22"/>
          <w:lang w:val="el-GR"/>
        </w:rPr>
        <w:t xml:space="preserve">υποβάλλεται ηλεκτρονικά </w:t>
      </w:r>
      <w:r w:rsidRPr="00A94B5F">
        <w:rPr>
          <w:rFonts w:cs="Tahoma"/>
          <w:b/>
          <w:bCs/>
          <w:szCs w:val="22"/>
          <w:lang w:val="el-GR"/>
        </w:rPr>
        <w:t xml:space="preserve">επί ποινή απορρίψεως </w:t>
      </w:r>
      <w:r w:rsidRPr="00A94B5F">
        <w:rPr>
          <w:rFonts w:cs="Tahoma"/>
          <w:szCs w:val="22"/>
          <w:lang w:val="el-GR"/>
        </w:rPr>
        <w:t>στον (υπό)φάκελο</w:t>
      </w:r>
      <w:r>
        <w:rPr>
          <w:rFonts w:cs="Tahoma"/>
          <w:szCs w:val="22"/>
          <w:lang w:val="el-GR"/>
        </w:rPr>
        <w:t xml:space="preserve"> με την ένδειξη «Οικονομική Προσφορά»</w:t>
      </w:r>
      <w:r>
        <w:rPr>
          <w:lang w:val="el-GR"/>
        </w:rPr>
        <w:t xml:space="preserve">: </w:t>
      </w:r>
    </w:p>
    <w:p w14:paraId="03474057" w14:textId="77777777" w:rsidR="00961911" w:rsidRPr="00A94B5F" w:rsidRDefault="00961911" w:rsidP="00961911">
      <w:pPr>
        <w:rPr>
          <w:rFonts w:cs="Tahoma"/>
          <w:szCs w:val="22"/>
          <w:lang w:val="el-GR"/>
        </w:rPr>
      </w:pPr>
      <w:r w:rsidRPr="00A94B5F">
        <w:rPr>
          <w:rFonts w:cs="Tahoma"/>
          <w:szCs w:val="22"/>
          <w:lang w:val="el-GR"/>
        </w:rPr>
        <w:t xml:space="preserve">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A94B5F">
        <w:rPr>
          <w:rFonts w:cs="Tahoma"/>
          <w:szCs w:val="22"/>
        </w:rPr>
        <w:t>pdf</w:t>
      </w:r>
      <w:r w:rsidRPr="00A94B5F">
        <w:rPr>
          <w:rFonts w:cs="Tahoma"/>
          <w:szCs w:val="22"/>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A94B5F">
        <w:rPr>
          <w:rFonts w:cs="Tahoma"/>
          <w:szCs w:val="22"/>
        </w:rPr>
        <w:t>pdf</w:t>
      </w:r>
      <w:r w:rsidRPr="00A94B5F">
        <w:rPr>
          <w:rFonts w:cs="Tahoma"/>
          <w:szCs w:val="22"/>
          <w:lang w:val="el-GR"/>
        </w:rPr>
        <w:t>.</w:t>
      </w:r>
    </w:p>
    <w:p w14:paraId="5F7C0672" w14:textId="77777777" w:rsidR="00961911" w:rsidRPr="00A94B5F" w:rsidRDefault="00961911" w:rsidP="00961911">
      <w:pPr>
        <w:rPr>
          <w:rFonts w:cs="Tahoma"/>
          <w:szCs w:val="22"/>
          <w:lang w:val="el-GR"/>
        </w:rPr>
      </w:pPr>
      <w:r w:rsidRPr="00A94B5F">
        <w:rPr>
          <w:rFonts w:cs="Tahoma"/>
          <w:szCs w:val="22"/>
          <w:lang w:val="el-GR"/>
        </w:rPr>
        <w:t>Εφόσον η οικονομική προσφορά δεν έχει αποτυπωθεί στο σύνολό τους στις ειδικές ηλεκτρονικές φόρμες του συστήματος, ο προσφέρων επισυνάπτει ψηφιακά υπογεγραμμένα τα σχετικά ηλεκτρονικά αρχεία.</w:t>
      </w:r>
    </w:p>
    <w:p w14:paraId="34103023" w14:textId="77777777" w:rsidR="00961911" w:rsidRPr="00992EF7" w:rsidRDefault="00961911" w:rsidP="00961911">
      <w:pPr>
        <w:rPr>
          <w:rFonts w:cs="Tahoma"/>
          <w:szCs w:val="22"/>
          <w:lang w:val="el-GR"/>
        </w:rPr>
      </w:pPr>
      <w:r w:rsidRPr="00992EF7">
        <w:rPr>
          <w:rFonts w:cs="Tahoma"/>
          <w:szCs w:val="22"/>
          <w:lang w:val="el-GR"/>
        </w:rPr>
        <w:t xml:space="preserve">Επισημαίνεται ότι οι  </w:t>
      </w:r>
      <w:r w:rsidRPr="00A94B5F">
        <w:rPr>
          <w:rFonts w:cs="Tahoma"/>
          <w:szCs w:val="22"/>
          <w:lang w:val="el-GR"/>
        </w:rPr>
        <w:t>συμμετέχοντες στον διαγωνισμό</w:t>
      </w:r>
      <w:r>
        <w:rPr>
          <w:rFonts w:cs="Tahoma"/>
          <w:szCs w:val="22"/>
          <w:lang w:val="el-GR"/>
        </w:rPr>
        <w:t xml:space="preserve"> θα επιλέξουν από την καρτέλα «Γραμμές» </w:t>
      </w:r>
      <w:r w:rsidRPr="00A94B5F">
        <w:rPr>
          <w:rFonts w:cs="Tahoma"/>
          <w:szCs w:val="22"/>
          <w:lang w:val="el-GR"/>
        </w:rPr>
        <w:t>το τμήμα ή τα τμήματα για τα οποία επιθυμούν να υποβάλλουν ηλεκτρονική προσφορά</w:t>
      </w:r>
      <w:r>
        <w:rPr>
          <w:rFonts w:cs="Tahoma"/>
          <w:szCs w:val="22"/>
          <w:lang w:val="el-GR"/>
        </w:rPr>
        <w:t xml:space="preserve"> και θα συμπληρώσουν το σχετικό πεδίο τιμών με την τιμή </w:t>
      </w:r>
      <w:proofErr w:type="spellStart"/>
      <w:r>
        <w:rPr>
          <w:rFonts w:cs="Tahoma"/>
          <w:szCs w:val="22"/>
          <w:lang w:val="el-GR"/>
        </w:rPr>
        <w:t>μονάδος</w:t>
      </w:r>
      <w:proofErr w:type="spellEnd"/>
      <w:r>
        <w:rPr>
          <w:rFonts w:cs="Tahoma"/>
          <w:szCs w:val="22"/>
          <w:lang w:val="el-GR"/>
        </w:rPr>
        <w:t xml:space="preserve"> ανά γραμμή</w:t>
      </w:r>
      <w:r w:rsidRPr="00A94B5F">
        <w:rPr>
          <w:rFonts w:cs="Tahoma"/>
          <w:szCs w:val="22"/>
          <w:lang w:val="el-GR"/>
        </w:rPr>
        <w:t>.</w:t>
      </w:r>
      <w:r>
        <w:rPr>
          <w:rFonts w:cs="Tahoma"/>
          <w:szCs w:val="22"/>
          <w:lang w:val="el-GR"/>
        </w:rPr>
        <w:t xml:space="preserve"> </w:t>
      </w:r>
    </w:p>
    <w:p w14:paraId="177B8567" w14:textId="253C4CB1" w:rsidR="00961911" w:rsidRPr="00107B7F" w:rsidRDefault="00961911">
      <w:pPr>
        <w:rPr>
          <w:rFonts w:ascii="Tahoma" w:hAnsi="Tahoma" w:cs="Tahoma"/>
          <w:szCs w:val="22"/>
          <w:lang w:val="el-GR"/>
        </w:rPr>
      </w:pPr>
      <w:r>
        <w:rPr>
          <w:rFonts w:cs="Tahoma"/>
          <w:szCs w:val="22"/>
          <w:lang w:val="el-GR"/>
        </w:rPr>
        <w:t xml:space="preserve">Διευκρινίζεται ότι ο αριθμός ελαιοδέντρων που εμφανίζεται στην καρτέλα γραμμές προκύπτει από το γινόμενο του πραγματικού αριθμού ελαιοδέντρων επί του αριθμού των ψεκασμών που απαιτείται για κάθε τμήμα επί του αριθμού των (3) ετών διάρκειας της σύμβασης [π.χ. 39.000 (αριθμός ελαιοδέντρων) Χ 5 (αριθμός ψεκασμών) Χ 3 (έτη) = 585.000] </w:t>
      </w:r>
    </w:p>
    <w:p w14:paraId="33698B63" w14:textId="77777777" w:rsidR="0013100A" w:rsidRDefault="0013100A" w:rsidP="005C77A5">
      <w:pPr>
        <w:rPr>
          <w:b/>
          <w:bCs/>
          <w:iCs/>
          <w:color w:val="000000" w:themeColor="text1"/>
          <w:lang w:val="el-GR" w:eastAsia="el-GR"/>
        </w:rPr>
      </w:pPr>
    </w:p>
    <w:p w14:paraId="0A9275F9" w14:textId="77777777" w:rsidR="0013100A" w:rsidRDefault="0013100A" w:rsidP="005C77A5">
      <w:pPr>
        <w:rPr>
          <w:b/>
          <w:bCs/>
          <w:iCs/>
          <w:color w:val="000000" w:themeColor="text1"/>
          <w:lang w:val="el-GR" w:eastAsia="el-GR"/>
        </w:rPr>
      </w:pPr>
    </w:p>
    <w:p w14:paraId="238DFB15" w14:textId="77777777" w:rsidR="0013100A" w:rsidRDefault="0013100A" w:rsidP="005C77A5">
      <w:pPr>
        <w:rPr>
          <w:b/>
          <w:bCs/>
          <w:iCs/>
          <w:color w:val="000000" w:themeColor="text1"/>
          <w:lang w:val="el-GR" w:eastAsia="el-GR"/>
        </w:rPr>
      </w:pPr>
    </w:p>
    <w:p w14:paraId="78B986FF" w14:textId="0602E1EB" w:rsidR="005C77A5" w:rsidRPr="006B780B" w:rsidRDefault="0013100A" w:rsidP="005C77A5">
      <w:pPr>
        <w:rPr>
          <w:b/>
          <w:bCs/>
          <w:iCs/>
          <w:color w:val="000000" w:themeColor="text1"/>
          <w:lang w:val="el-GR" w:eastAsia="el-GR"/>
        </w:rPr>
      </w:pPr>
      <w:r>
        <w:rPr>
          <w:b/>
          <w:bCs/>
          <w:iCs/>
          <w:color w:val="000000" w:themeColor="text1"/>
          <w:lang w:val="el-GR" w:eastAsia="el-GR"/>
        </w:rPr>
        <w:lastRenderedPageBreak/>
        <w:t xml:space="preserve"> </w:t>
      </w:r>
      <w:r w:rsidR="00961911" w:rsidRPr="006B780B">
        <w:rPr>
          <w:b/>
          <w:bCs/>
          <w:iCs/>
          <w:color w:val="000000" w:themeColor="text1"/>
          <w:lang w:val="el-GR" w:eastAsia="el-GR"/>
        </w:rPr>
        <w:t>ΤΙΜΕΣ</w:t>
      </w:r>
    </w:p>
    <w:p w14:paraId="007CE8E4" w14:textId="77777777" w:rsidR="00961911" w:rsidRDefault="00961911" w:rsidP="00961911">
      <w:pPr>
        <w:rPr>
          <w:lang w:val="el-GR"/>
        </w:rPr>
      </w:pPr>
      <w:r w:rsidRPr="00977E61">
        <w:rPr>
          <w:lang w:val="el-GR" w:eastAsia="el-GR"/>
        </w:rPr>
        <w:t xml:space="preserve">Η τιμή της παρεχόμενης υπηρεσίας δίνεται  σε ευρώ ανά </w:t>
      </w:r>
      <w:r>
        <w:rPr>
          <w:lang w:val="el-GR" w:eastAsia="el-GR"/>
        </w:rPr>
        <w:t>προστατευόμενο ελαιόδεντρο</w:t>
      </w:r>
      <w:r w:rsidRPr="00977E61">
        <w:rPr>
          <w:lang w:val="el-GR" w:eastAsia="el-GR"/>
        </w:rPr>
        <w:t>.</w:t>
      </w:r>
      <w:r w:rsidRPr="00977E61">
        <w:rPr>
          <w:rStyle w:val="WW-FootnoteReference2"/>
          <w:rFonts w:cs="Helvetica"/>
          <w:color w:val="000000"/>
          <w:szCs w:val="22"/>
          <w:lang w:val="el-GR" w:eastAsia="el-GR"/>
        </w:rPr>
        <w:t xml:space="preserve"> </w:t>
      </w:r>
      <w:r>
        <w:rPr>
          <w:rStyle w:val="WW-FootnoteReference2"/>
          <w:rFonts w:cs="Helvetica"/>
          <w:color w:val="000000"/>
          <w:szCs w:val="22"/>
          <w:lang w:val="el-GR" w:eastAsia="el-GR"/>
        </w:rPr>
        <w:t xml:space="preserve"> </w:t>
      </w:r>
    </w:p>
    <w:p w14:paraId="52FF16DE" w14:textId="77777777" w:rsidR="00961911" w:rsidRDefault="00961911" w:rsidP="00961911">
      <w:pPr>
        <w:rPr>
          <w:lang w:val="el-GR"/>
        </w:rPr>
      </w:pPr>
      <w:r>
        <w:rPr>
          <w:lang w:val="el-GR" w:eastAsia="el-GR"/>
        </w:rPr>
        <w:t>Η προσφερόμενη τιμή μονάδας θα δίνεται σε ευρώ € και συμπληρώνεται αριθμητικώς με τρία δεκαδικά ψηφία.</w:t>
      </w:r>
    </w:p>
    <w:p w14:paraId="1F1D2AA7" w14:textId="77777777" w:rsidR="00961911" w:rsidRDefault="00D41FD6" w:rsidP="00961911">
      <w:pPr>
        <w:rPr>
          <w:lang w:val="el-GR"/>
        </w:rPr>
      </w:pPr>
      <w:r>
        <w:rPr>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sidR="00961911">
        <w:rPr>
          <w:lang w:val="el-GR" w:eastAsia="el-GR"/>
        </w:rPr>
        <w:t xml:space="preserve">. </w:t>
      </w:r>
      <w:r w:rsidR="00961911">
        <w:rPr>
          <w:rStyle w:val="WW-FootnoteReference9"/>
          <w:lang w:val="el-GR" w:eastAsia="el-GR"/>
        </w:rPr>
        <w:t xml:space="preserve"> </w:t>
      </w:r>
      <w:r w:rsidR="00961911">
        <w:rPr>
          <w:lang w:val="el-GR"/>
        </w:rPr>
        <w:t xml:space="preserve">Επισημαίνεται ότι το εκάστοτε ποσοστό Φ.Π.Α. επί τοις εκατό, της ανωτέρω τιμής θα υπολογίζεται αυτόματα από το σύστημα. </w:t>
      </w:r>
    </w:p>
    <w:p w14:paraId="3CFA0C1B" w14:textId="77777777" w:rsidR="00D41FD6" w:rsidRPr="00C229F3" w:rsidRDefault="00D41FD6">
      <w:pPr>
        <w:rPr>
          <w:lang w:val="el-GR"/>
        </w:rPr>
      </w:pPr>
      <w:r>
        <w:rPr>
          <w:lang w:val="el-GR"/>
        </w:rPr>
        <w:t xml:space="preserve">Οι υπέρ τρίτων κρατήσεις υπόκεινται στο εκάστοτε ισχύον αναλογικό τέλος χαρτοσήμου </w:t>
      </w:r>
      <w:r w:rsidR="00961911">
        <w:rPr>
          <w:lang w:val="el-GR"/>
        </w:rPr>
        <w:t>3</w:t>
      </w:r>
      <w:r>
        <w:rPr>
          <w:lang w:val="el-GR"/>
        </w:rPr>
        <w:t xml:space="preserve">% και στην επ’ αυτού εισφορά υπέρ ΟΓΑ </w:t>
      </w:r>
      <w:r w:rsidR="00961911">
        <w:rPr>
          <w:lang w:val="el-GR"/>
        </w:rPr>
        <w:t>20</w:t>
      </w:r>
      <w:r>
        <w:rPr>
          <w:lang w:val="el-GR"/>
        </w:rPr>
        <w:t>%.</w:t>
      </w:r>
    </w:p>
    <w:p w14:paraId="5FAF2D91" w14:textId="77777777" w:rsidR="005579F0" w:rsidRPr="007923AC" w:rsidRDefault="00D41FD6">
      <w:pPr>
        <w:rPr>
          <w:lang w:val="el-GR"/>
        </w:rPr>
      </w:pPr>
      <w:r w:rsidRPr="007923AC">
        <w:rPr>
          <w:lang w:val="el-GR"/>
        </w:rPr>
        <w:t>Οι προσφερόμενες τιμές είναι σταθερές καθ’ όλη τη διάρκεια της σύμβασης και δεν αναπροσαρμόζονται</w:t>
      </w:r>
    </w:p>
    <w:p w14:paraId="5E73F1A2" w14:textId="77777777" w:rsidR="00D41FD6" w:rsidRPr="00C229F3" w:rsidRDefault="00D41FD6">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w:t>
      </w:r>
      <w:r w:rsidR="005579F0">
        <w:rPr>
          <w:lang w:val="el-GR"/>
        </w:rPr>
        <w:t>του</w:t>
      </w:r>
      <w:r>
        <w:rPr>
          <w:lang w:val="el-GR"/>
        </w:rPr>
        <w:t xml:space="preserve"> άρθρου 102 του ν. 4412/2016 και γ) η τιμή υπερβαίνει τον προϋπολογισμό </w:t>
      </w:r>
      <w:r w:rsidR="00961911">
        <w:rPr>
          <w:lang w:val="el-GR"/>
        </w:rPr>
        <w:t xml:space="preserve">του/των  τμήματος/των για το/τα οποίο υποβάλλεται η προσφορά </w:t>
      </w:r>
      <w:r>
        <w:rPr>
          <w:lang w:val="el-GR"/>
        </w:rPr>
        <w:t xml:space="preserve">που καθορίζεται και τεκμηριώνεται από την αναθέτουσα αρχή στο Παραρτήματος </w:t>
      </w:r>
      <w:r w:rsidR="00961911">
        <w:rPr>
          <w:lang w:val="el-GR"/>
        </w:rPr>
        <w:t xml:space="preserve">Ι </w:t>
      </w:r>
      <w:r>
        <w:rPr>
          <w:lang w:val="el-GR"/>
        </w:rPr>
        <w:t xml:space="preserve">της παρούσας διακήρυξης. </w:t>
      </w:r>
    </w:p>
    <w:p w14:paraId="2109CB84" w14:textId="77777777" w:rsidR="00D41FD6" w:rsidRPr="00C229F3" w:rsidRDefault="00D41FD6">
      <w:pPr>
        <w:pStyle w:val="3"/>
        <w:rPr>
          <w:lang w:val="el-GR"/>
        </w:rPr>
      </w:pPr>
      <w:bookmarkStart w:id="50" w:name="_Toc134530605"/>
      <w:r>
        <w:rPr>
          <w:rFonts w:ascii="Calibri" w:hAnsi="Calibri"/>
          <w:lang w:val="el-GR"/>
        </w:rPr>
        <w:t>2.4.5</w:t>
      </w:r>
      <w:r>
        <w:rPr>
          <w:rFonts w:ascii="Calibri" w:hAnsi="Calibri"/>
          <w:lang w:val="el-GR"/>
        </w:rPr>
        <w:tab/>
        <w:t>Χρόνος ισχύος των προσφορών</w:t>
      </w:r>
      <w:bookmarkEnd w:id="50"/>
      <w:r>
        <w:rPr>
          <w:rFonts w:ascii="Calibri" w:hAnsi="Calibri"/>
          <w:lang w:val="el-GR"/>
        </w:rPr>
        <w:t xml:space="preserve">  </w:t>
      </w:r>
    </w:p>
    <w:p w14:paraId="0FD13D81" w14:textId="77777777" w:rsidR="00D41FD6" w:rsidRPr="00C229F3" w:rsidRDefault="00D41FD6">
      <w:pPr>
        <w:rPr>
          <w:lang w:val="el-GR"/>
        </w:rPr>
      </w:pPr>
      <w:r>
        <w:rPr>
          <w:lang w:val="el-GR" w:eastAsia="el-GR"/>
        </w:rPr>
        <w:t xml:space="preserve">Οι υποβαλλόμενες προσφορές ισχύουν και δεσμεύουν τους οικονομικούς φορείς για διάστημα </w:t>
      </w:r>
      <w:r w:rsidR="00961911">
        <w:rPr>
          <w:lang w:val="el-GR" w:eastAsia="el-GR"/>
        </w:rPr>
        <w:t>έξι (6)</w:t>
      </w:r>
      <w:r>
        <w:rPr>
          <w:lang w:val="el-GR" w:eastAsia="el-GR"/>
        </w:rPr>
        <w:t xml:space="preserve"> μηνών από την επόμενη της διενέργειας του διαγωνισμού </w:t>
      </w:r>
    </w:p>
    <w:p w14:paraId="69313A54" w14:textId="77777777" w:rsidR="00D41FD6" w:rsidRPr="00C229F3" w:rsidRDefault="00D41FD6">
      <w:pPr>
        <w:rPr>
          <w:lang w:val="el-GR"/>
        </w:rPr>
      </w:pPr>
      <w:r>
        <w:rPr>
          <w:lang w:val="el-GR" w:eastAsia="el-GR"/>
        </w:rPr>
        <w:t>Προσφορά η οποία ορίζει χρόνο ισχύος μικρότερο από τον ανωτέρω προβλεπόμενο απορρίπτεται.</w:t>
      </w:r>
    </w:p>
    <w:p w14:paraId="209798C3" w14:textId="77777777" w:rsidR="00972793" w:rsidRDefault="00D41FD6" w:rsidP="00972793">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972793">
        <w:rPr>
          <w:lang w:val="el-GR" w:eastAsia="el-GR"/>
        </w:rPr>
        <w:t xml:space="preserve"> </w:t>
      </w:r>
      <w:r w:rsidR="00972793"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72CC280F" w14:textId="77777777" w:rsidR="00D41FD6" w:rsidRDefault="00D41FD6">
      <w:pPr>
        <w:rPr>
          <w:lang w:val="el-GR" w:eastAsia="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Pr>
          <w:lang w:val="el-GR" w:eastAsia="el-GR"/>
        </w:rPr>
        <w:t>παρέτειναν</w:t>
      </w:r>
      <w:proofErr w:type="spellEnd"/>
      <w:r>
        <w:rPr>
          <w:lang w:val="el-GR" w:eastAsia="el-GR"/>
        </w:rPr>
        <w:t xml:space="preserve"> τις προσφορές τους και αποκλείονται οι λοιποί οικονομικοί φορείς.</w:t>
      </w:r>
    </w:p>
    <w:p w14:paraId="1D29C2A2" w14:textId="77777777" w:rsidR="00FC48C4" w:rsidRPr="00FC48C4" w:rsidRDefault="00FC48C4">
      <w:pPr>
        <w:rPr>
          <w:lang w:val="el-GR"/>
        </w:rPr>
      </w:pPr>
      <w:r w:rsidRPr="001F7E31">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r>
        <w:rPr>
          <w:lang w:val="el-GR"/>
        </w:rPr>
        <w:t>.</w:t>
      </w:r>
    </w:p>
    <w:p w14:paraId="661C8C01" w14:textId="77777777" w:rsidR="00CE73AA" w:rsidRPr="00CE73AA" w:rsidRDefault="00CE73AA" w:rsidP="00CE73AA">
      <w:pPr>
        <w:pStyle w:val="3"/>
        <w:rPr>
          <w:rFonts w:ascii="Calibri" w:hAnsi="Calibri"/>
          <w:vertAlign w:val="superscript"/>
          <w:lang w:val="el-GR"/>
        </w:rPr>
      </w:pPr>
      <w:bookmarkStart w:id="51" w:name="_Toc134530606"/>
      <w:r w:rsidRPr="00CE73AA">
        <w:rPr>
          <w:rFonts w:ascii="Calibri" w:hAnsi="Calibri"/>
          <w:lang w:val="el-GR"/>
        </w:rPr>
        <w:t>2.4.6</w:t>
      </w:r>
      <w:r w:rsidRPr="00CE73AA">
        <w:rPr>
          <w:rFonts w:ascii="Calibri" w:hAnsi="Calibri"/>
          <w:lang w:val="el-GR"/>
        </w:rPr>
        <w:tab/>
        <w:t>Λόγοι απόρριψης προσφορών</w:t>
      </w:r>
      <w:bookmarkEnd w:id="51"/>
    </w:p>
    <w:p w14:paraId="7033E351" w14:textId="77777777" w:rsidR="00CE73AA" w:rsidRDefault="00CE73AA" w:rsidP="00CE73A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σε κάθε περίπτωση, προσφορά</w:t>
      </w:r>
      <w:r>
        <w:rPr>
          <w:lang w:val="el-GR"/>
        </w:rPr>
        <w:t>:</w:t>
      </w:r>
    </w:p>
    <w:p w14:paraId="11A49C48" w14:textId="77777777" w:rsidR="00CE73AA" w:rsidRDefault="00CE73AA" w:rsidP="00CE73AA">
      <w:pPr>
        <w:rPr>
          <w:lang w:val="el-GR"/>
        </w:rPr>
      </w:pPr>
      <w:r w:rsidRPr="00CB7A20">
        <w:rPr>
          <w:lang w:val="el-GR"/>
        </w:rPr>
        <w:t>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w:t>
      </w:r>
      <w:r>
        <w:rPr>
          <w:lang w:val="el-GR"/>
        </w:rPr>
        <w:t xml:space="preserve">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w:t>
      </w:r>
      <w:r>
        <w:rPr>
          <w:lang w:val="el-GR"/>
        </w:rPr>
        <w:lastRenderedPageBreak/>
        <w:t xml:space="preserve">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730C2163" w14:textId="77777777" w:rsidR="00654ED3" w:rsidRPr="00654ED3" w:rsidRDefault="00654ED3" w:rsidP="00654ED3">
      <w:pPr>
        <w:rPr>
          <w:lang w:val="el-GR"/>
        </w:rPr>
      </w:pPr>
      <w:r w:rsidRPr="00654ED3">
        <w:rPr>
          <w:lang w:val="el-GR"/>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3369CBC0" w14:textId="77777777" w:rsidR="00CE73AA" w:rsidRDefault="00654ED3" w:rsidP="00654ED3">
      <w:pPr>
        <w:rPr>
          <w:lang w:val="el-GR"/>
        </w:rPr>
      </w:pPr>
      <w:r w:rsidRPr="00654ED3">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7CBA5718" w14:textId="77777777" w:rsidR="00CE73AA" w:rsidRDefault="00CE73AA" w:rsidP="00CE73AA">
      <w:pPr>
        <w:rPr>
          <w:lang w:val="el-GR"/>
        </w:rPr>
      </w:pPr>
      <w:r>
        <w:rPr>
          <w:lang w:val="el-GR"/>
        </w:rPr>
        <w:t xml:space="preserve">δ)  η οποία είναι εναλλακτική προσφορά, </w:t>
      </w:r>
    </w:p>
    <w:p w14:paraId="13AC2577" w14:textId="77777777" w:rsidR="00CE73AA" w:rsidRDefault="00CE73AA" w:rsidP="00CE73AA">
      <w:pPr>
        <w:rPr>
          <w:iCs/>
          <w:color w:val="5B9BD5"/>
          <w:lang w:val="el-GR"/>
        </w:rPr>
      </w:pPr>
      <w:r>
        <w:rPr>
          <w:lang w:val="el-GR"/>
        </w:rPr>
        <w:t>ε) η οποία υποβάλλεται από έναν προσφέροντα που έχει υποβάλλει δύο ή περισσότερες προσφορές</w:t>
      </w:r>
      <w:r w:rsidR="0099165F">
        <w:rPr>
          <w:lang w:val="el-GR"/>
        </w:rPr>
        <w:t xml:space="preserve">. </w:t>
      </w:r>
      <w:r>
        <w:rPr>
          <w:lang w:val="el-GR"/>
        </w:rPr>
        <w:t xml:space="preserve"> Ο περιορισμός αυτός ισχύει, υπό τους όρους της παραγράφου 2.2.3.4 </w:t>
      </w:r>
      <w:proofErr w:type="spellStart"/>
      <w:r>
        <w:rPr>
          <w:lang w:val="el-GR"/>
        </w:rPr>
        <w:t>περ.γ</w:t>
      </w:r>
      <w:proofErr w:type="spellEnd"/>
      <w:r>
        <w:rPr>
          <w:lang w:val="el-GR"/>
        </w:rPr>
        <w:t xml:space="preserve">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4E25EF84" w14:textId="77777777" w:rsidR="00CE73AA" w:rsidRDefault="00984B3A" w:rsidP="00CE73AA">
      <w:pPr>
        <w:rPr>
          <w:lang w:val="el-GR"/>
        </w:rPr>
      </w:pPr>
      <w:proofErr w:type="spellStart"/>
      <w:r>
        <w:rPr>
          <w:lang w:val="el-GR"/>
        </w:rPr>
        <w:t>στ</w:t>
      </w:r>
      <w:proofErr w:type="spellEnd"/>
      <w:r w:rsidR="00CE73AA">
        <w:rPr>
          <w:lang w:val="el-GR"/>
        </w:rPr>
        <w:t>) η οποία είναι υπό αίρεση,</w:t>
      </w:r>
    </w:p>
    <w:p w14:paraId="20627804" w14:textId="77777777" w:rsidR="00CE73AA" w:rsidRDefault="00984B3A" w:rsidP="00CE73AA">
      <w:pPr>
        <w:rPr>
          <w:lang w:val="el-GR"/>
        </w:rPr>
      </w:pPr>
      <w:r>
        <w:rPr>
          <w:lang w:val="el-GR"/>
        </w:rPr>
        <w:t>ζ</w:t>
      </w:r>
      <w:r w:rsidR="00CE73AA">
        <w:rPr>
          <w:lang w:val="el-GR"/>
        </w:rPr>
        <w:t xml:space="preserve">) η οποία θέτει όρο αναπροσαρμογής, </w:t>
      </w:r>
    </w:p>
    <w:p w14:paraId="7CA2FBDB" w14:textId="77777777" w:rsidR="00CE73AA" w:rsidRDefault="00984B3A" w:rsidP="00CE73AA">
      <w:pPr>
        <w:rPr>
          <w:lang w:val="el-GR"/>
        </w:rPr>
      </w:pPr>
      <w:r>
        <w:rPr>
          <w:lang w:val="el-GR"/>
        </w:rPr>
        <w:t>η</w:t>
      </w:r>
      <w:r w:rsidR="00CE73AA">
        <w:rPr>
          <w:lang w:val="el-GR"/>
        </w:rPr>
        <w:t xml:space="preserve">)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w:t>
      </w:r>
      <w:r w:rsidR="00990788">
        <w:rPr>
          <w:lang w:val="el-GR"/>
        </w:rPr>
        <w:t>τις υπηρεσίες</w:t>
      </w:r>
      <w:r w:rsidR="00CE73AA">
        <w:rPr>
          <w:lang w:val="el-GR"/>
        </w:rPr>
        <w:t>, σύμφωνα με την παρ. 1 του άρθρου 88 του ν.4412/2016,</w:t>
      </w:r>
    </w:p>
    <w:p w14:paraId="13A4E890" w14:textId="77777777" w:rsidR="00CE73AA" w:rsidRDefault="009B7ADD" w:rsidP="00CE73AA">
      <w:pPr>
        <w:rPr>
          <w:lang w:val="el-GR"/>
        </w:rPr>
      </w:pPr>
      <w:r>
        <w:rPr>
          <w:lang w:val="el-GR"/>
        </w:rPr>
        <w:t>θ</w:t>
      </w:r>
      <w:r w:rsidR="00CE73AA">
        <w:rPr>
          <w:lang w:val="el-GR"/>
        </w:rPr>
        <w:t xml:space="preserve">) </w:t>
      </w:r>
      <w:r w:rsidR="004D38BF">
        <w:rPr>
          <w:lang w:val="el-GR"/>
        </w:rPr>
        <w:t>εφόσον</w:t>
      </w:r>
      <w:r w:rsidR="00CE73AA">
        <w:rPr>
          <w:lang w:val="el-GR"/>
        </w:rPr>
        <w:t xml:space="preserve"> διαπιστωθεί ότι είναι ασυνήθιστα χαμηλή διότι δε συμμορφώνεται με τις ισχύουσες  υποχρεώσεις της παρ. 2 του άρθρου 18 του ν.4412/2016,</w:t>
      </w:r>
    </w:p>
    <w:p w14:paraId="387A9449" w14:textId="77777777" w:rsidR="00CE73AA" w:rsidRDefault="009B7ADD" w:rsidP="00CE73AA">
      <w:pPr>
        <w:rPr>
          <w:lang w:val="el-GR"/>
        </w:rPr>
      </w:pPr>
      <w:r>
        <w:rPr>
          <w:lang w:val="el-GR"/>
        </w:rPr>
        <w:t>ι</w:t>
      </w:r>
      <w:r w:rsidR="00CE73AA">
        <w:rPr>
          <w:lang w:val="el-GR"/>
        </w:rPr>
        <w:t>) η οποία παρουσιάζει αποκλίσεις ως προς τους όρους και τις τεχνικές προδιαγραφές της σύμβασης,</w:t>
      </w:r>
    </w:p>
    <w:p w14:paraId="5197824B" w14:textId="77777777" w:rsidR="00CE73AA" w:rsidRDefault="00CE73AA" w:rsidP="00CE73AA">
      <w:pPr>
        <w:rPr>
          <w:szCs w:val="22"/>
          <w:lang w:val="el-GR"/>
        </w:rPr>
      </w:pPr>
      <w:proofErr w:type="spellStart"/>
      <w:r>
        <w:rPr>
          <w:lang w:val="el-GR"/>
        </w:rPr>
        <w:t>ι</w:t>
      </w:r>
      <w:r w:rsidR="009B7ADD">
        <w:rPr>
          <w:lang w:val="el-GR"/>
        </w:rPr>
        <w:t>α</w:t>
      </w:r>
      <w:proofErr w:type="spellEnd"/>
      <w:r>
        <w:rPr>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3C6E65EA" w14:textId="77777777" w:rsidR="00CE73AA" w:rsidRDefault="00CE73AA" w:rsidP="00CE73AA">
      <w:pPr>
        <w:rPr>
          <w:szCs w:val="22"/>
          <w:lang w:val="el-GR" w:eastAsia="el-GR"/>
        </w:rPr>
      </w:pPr>
      <w:proofErr w:type="spellStart"/>
      <w:r>
        <w:rPr>
          <w:szCs w:val="22"/>
          <w:lang w:val="el-GR"/>
        </w:rPr>
        <w:t>ι</w:t>
      </w:r>
      <w:r w:rsidR="009B7ADD">
        <w:rPr>
          <w:szCs w:val="22"/>
          <w:lang w:val="el-GR"/>
        </w:rPr>
        <w:t>β</w:t>
      </w:r>
      <w:proofErr w:type="spellEnd"/>
      <w:r>
        <w:rPr>
          <w:szCs w:val="22"/>
          <w:lang w:val="el-GR"/>
        </w:rPr>
        <w:t xml:space="preserve">) εάν από τα δικαιολογητικά του άρθρου 103 του ν. 4412/2016, που προσκομίζονται από τον προσωρινό ανάδοχο, δεν αποδεικνύεται </w:t>
      </w:r>
      <w:r>
        <w:rPr>
          <w:szCs w:val="22"/>
          <w:lang w:val="el-GR"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Pr>
          <w:szCs w:val="22"/>
          <w:lang w:val="el-GR" w:eastAsia="el-GR"/>
        </w:rPr>
        <w:t>επ</w:t>
      </w:r>
      <w:proofErr w:type="spellEnd"/>
      <w:r>
        <w:rPr>
          <w:szCs w:val="22"/>
          <w:lang w:val="el-GR" w:eastAsia="el-GR"/>
        </w:rPr>
        <w:t>., περί κριτηρίων επιλογής,</w:t>
      </w:r>
    </w:p>
    <w:p w14:paraId="7248A6B5" w14:textId="77777777" w:rsidR="00CE73AA" w:rsidRDefault="00CE73AA" w:rsidP="00CE73AA">
      <w:pPr>
        <w:rPr>
          <w:lang w:val="el-GR"/>
        </w:rPr>
      </w:pPr>
      <w:proofErr w:type="spellStart"/>
      <w:r>
        <w:rPr>
          <w:szCs w:val="22"/>
          <w:lang w:val="el-GR" w:eastAsia="el-GR"/>
        </w:rPr>
        <w:t>ι</w:t>
      </w:r>
      <w:r w:rsidR="009B7ADD">
        <w:rPr>
          <w:szCs w:val="22"/>
          <w:lang w:val="el-GR" w:eastAsia="el-GR"/>
        </w:rPr>
        <w:t>γ</w:t>
      </w:r>
      <w:proofErr w:type="spellEnd"/>
      <w:r>
        <w:rPr>
          <w:szCs w:val="22"/>
          <w:lang w:val="el-GR" w:eastAsia="el-GR"/>
        </w:rPr>
        <w:t xml:space="preserve">) </w:t>
      </w:r>
      <w:r w:rsidRPr="009B07C0">
        <w:rPr>
          <w:szCs w:val="22"/>
          <w:lang w:val="el-GR" w:eastAsia="el-GR"/>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Pr>
          <w:lang w:val="el-GR"/>
        </w:rPr>
        <w:t>.</w:t>
      </w:r>
    </w:p>
    <w:p w14:paraId="683072C0" w14:textId="77777777" w:rsidR="00D41FD6" w:rsidRDefault="00D41FD6">
      <w:pPr>
        <w:rPr>
          <w:lang w:val="el-GR"/>
        </w:rPr>
      </w:pPr>
    </w:p>
    <w:p w14:paraId="25AF197A" w14:textId="77777777" w:rsidR="00D41FD6" w:rsidRPr="00C229F3" w:rsidRDefault="00D41FD6">
      <w:pPr>
        <w:pStyle w:val="1"/>
        <w:tabs>
          <w:tab w:val="left" w:pos="567"/>
        </w:tabs>
        <w:ind w:left="567" w:hanging="567"/>
        <w:rPr>
          <w:lang w:val="el-GR"/>
        </w:rPr>
      </w:pPr>
      <w:bookmarkStart w:id="52" w:name="_Toc134530607"/>
      <w:r>
        <w:rPr>
          <w:rFonts w:ascii="Calibri" w:hAnsi="Calibri"/>
          <w:lang w:val="el-GR"/>
        </w:rPr>
        <w:lastRenderedPageBreak/>
        <w:t>3.</w:t>
      </w:r>
      <w:r>
        <w:rPr>
          <w:rFonts w:ascii="Calibri" w:hAnsi="Calibri"/>
          <w:lang w:val="el-GR"/>
        </w:rPr>
        <w:tab/>
        <w:t>ΔΙΕΝΕΡΓΕΙΑ ΔΙΑΔΙΚΑΣΙΑΣ - ΑΞΙΟΛΟΓΗΣΗ ΠΡΟΣΦΟΡΩΝ</w:t>
      </w:r>
      <w:bookmarkEnd w:id="52"/>
      <w:r>
        <w:rPr>
          <w:rFonts w:ascii="Calibri" w:hAnsi="Calibri"/>
          <w:lang w:val="el-GR"/>
        </w:rPr>
        <w:t xml:space="preserve">  </w:t>
      </w:r>
    </w:p>
    <w:p w14:paraId="49711C1C" w14:textId="77777777" w:rsidR="00CE73AA" w:rsidRPr="00CE73AA" w:rsidRDefault="00CE73AA" w:rsidP="00CE73AA">
      <w:pPr>
        <w:keepNext/>
        <w:pBdr>
          <w:bottom w:val="single" w:sz="8" w:space="1" w:color="000080"/>
        </w:pBdr>
        <w:tabs>
          <w:tab w:val="left" w:pos="567"/>
        </w:tabs>
        <w:spacing w:before="240" w:after="60"/>
        <w:ind w:left="567" w:hanging="567"/>
        <w:textAlignment w:val="baseline"/>
        <w:outlineLvl w:val="1"/>
        <w:rPr>
          <w:rFonts w:ascii="Arial" w:hAnsi="Arial" w:cs="Arial"/>
          <w:b/>
          <w:color w:val="002060"/>
          <w:kern w:val="1"/>
          <w:sz w:val="24"/>
          <w:szCs w:val="22"/>
          <w:lang w:val="el-GR" w:eastAsia="ar-SA"/>
        </w:rPr>
      </w:pPr>
      <w:bookmarkStart w:id="53" w:name="__RefHeading___Toc13752319"/>
      <w:r w:rsidRPr="00CE73AA">
        <w:rPr>
          <w:rFonts w:ascii="Arial" w:hAnsi="Arial" w:cs="Arial"/>
          <w:b/>
          <w:color w:val="002060"/>
          <w:sz w:val="24"/>
          <w:szCs w:val="22"/>
          <w:lang w:val="el-GR" w:eastAsia="ar-SA"/>
        </w:rPr>
        <w:t xml:space="preserve">3.1 </w:t>
      </w:r>
      <w:r w:rsidRPr="00CE73AA">
        <w:rPr>
          <w:rFonts w:ascii="Arial" w:hAnsi="Arial" w:cs="Arial"/>
          <w:b/>
          <w:color w:val="002060"/>
          <w:sz w:val="24"/>
          <w:szCs w:val="22"/>
          <w:lang w:val="el-GR" w:eastAsia="ar-SA"/>
        </w:rPr>
        <w:tab/>
        <w:t>Αποσφράγιση και αξιολόγηση προσφορών</w:t>
      </w:r>
      <w:bookmarkEnd w:id="53"/>
      <w:r w:rsidRPr="00CE73AA">
        <w:rPr>
          <w:rFonts w:ascii="Arial" w:hAnsi="Arial" w:cs="Arial"/>
          <w:b/>
          <w:color w:val="002060"/>
          <w:sz w:val="24"/>
          <w:szCs w:val="22"/>
          <w:lang w:val="el-GR" w:eastAsia="ar-SA"/>
        </w:rPr>
        <w:t xml:space="preserve"> </w:t>
      </w:r>
    </w:p>
    <w:p w14:paraId="13504042" w14:textId="77777777" w:rsidR="00CE73AA" w:rsidRPr="00CE73AA" w:rsidRDefault="00CE73AA" w:rsidP="00CE73AA">
      <w:pPr>
        <w:keepNext/>
        <w:spacing w:before="240" w:after="60"/>
        <w:ind w:left="567" w:hanging="567"/>
        <w:outlineLvl w:val="2"/>
        <w:rPr>
          <w:rFonts w:ascii="Arial" w:hAnsi="Arial" w:cs="Times New Roman"/>
          <w:b/>
          <w:bCs/>
          <w:kern w:val="1"/>
          <w:szCs w:val="26"/>
          <w:lang w:val="el-GR" w:eastAsia="ar-SA"/>
        </w:rPr>
      </w:pPr>
      <w:bookmarkStart w:id="54" w:name="__RefHeading___Toc13752320"/>
      <w:bookmarkEnd w:id="54"/>
      <w:r w:rsidRPr="00CE73AA">
        <w:rPr>
          <w:rFonts w:ascii="Arial" w:hAnsi="Arial" w:cs="Arial"/>
          <w:b/>
          <w:bCs/>
          <w:kern w:val="1"/>
          <w:szCs w:val="26"/>
          <w:lang w:val="el-GR" w:eastAsia="ar-SA"/>
        </w:rPr>
        <w:t>3.1.1</w:t>
      </w:r>
      <w:r w:rsidRPr="00CE73AA">
        <w:rPr>
          <w:rFonts w:ascii="Arial" w:hAnsi="Arial" w:cs="Arial"/>
          <w:b/>
          <w:bCs/>
          <w:kern w:val="1"/>
          <w:szCs w:val="26"/>
          <w:lang w:val="el-GR" w:eastAsia="ar-SA"/>
        </w:rPr>
        <w:tab/>
        <w:t>Ηλεκτρονική αποσφράγιση προσφορών</w:t>
      </w:r>
    </w:p>
    <w:p w14:paraId="08BDCE8A" w14:textId="77777777" w:rsidR="00CE73AA" w:rsidRPr="00CE73AA" w:rsidRDefault="00CE73AA" w:rsidP="00CE73AA">
      <w:pPr>
        <w:textAlignment w:val="baseline"/>
        <w:rPr>
          <w:kern w:val="1"/>
          <w:lang w:val="el-GR" w:eastAsia="ar-SA"/>
        </w:rPr>
      </w:pPr>
      <w:r w:rsidRPr="00CE73AA">
        <w:rPr>
          <w:kern w:val="1"/>
          <w:lang w:val="el-GR" w:eastAsia="ar-SA"/>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CE73AA">
        <w:rPr>
          <w:b/>
          <w:kern w:val="1"/>
          <w:lang w:val="el-GR" w:eastAsia="ar-SA"/>
        </w:rPr>
        <w:t>εφεξής Επιτροπή Διαγωνισμού</w:t>
      </w:r>
      <w:r w:rsidRPr="00CE73AA">
        <w:rPr>
          <w:kern w:val="1"/>
          <w:lang w:val="el-GR" w:eastAsia="ar-SA"/>
        </w:rPr>
        <w:t xml:space="preserve">, προβαίνει στην έναρξη της διαδικασίας ηλεκτρονικής αποσφράγισης των φακέλων των προσφορών, κατά το άρθρο 100 του ν. 4412/2016, </w:t>
      </w:r>
      <w:r w:rsidRPr="00CE73AA">
        <w:rPr>
          <w:kern w:val="1"/>
          <w:lang w:val="el-GR"/>
        </w:rPr>
        <w:t>ακολουθώντας τα εξής στάδια:</w:t>
      </w:r>
    </w:p>
    <w:p w14:paraId="74A93E33" w14:textId="024D01A8" w:rsidR="00CE73AA" w:rsidRPr="00193C3B" w:rsidRDefault="00CE73AA" w:rsidP="00F25E6B">
      <w:pPr>
        <w:widowControl w:val="0"/>
        <w:numPr>
          <w:ilvl w:val="0"/>
          <w:numId w:val="10"/>
        </w:numPr>
        <w:tabs>
          <w:tab w:val="clear" w:pos="720"/>
          <w:tab w:val="num" w:pos="0"/>
        </w:tabs>
        <w:spacing w:after="60"/>
        <w:ind w:left="851" w:hanging="425"/>
        <w:textAlignment w:val="baseline"/>
        <w:rPr>
          <w:kern w:val="1"/>
          <w:lang w:val="el-GR" w:eastAsia="ar-SA"/>
        </w:rPr>
      </w:pPr>
      <w:r w:rsidRPr="00CE73AA">
        <w:rPr>
          <w:kern w:val="1"/>
          <w:lang w:val="el-GR" w:eastAsia="ar-SA"/>
        </w:rPr>
        <w:t xml:space="preserve">Ηλεκτρονική Αποσφράγιση του (υπό)φακέλου «Δικαιολογητικά Συμμετοχής-Τεχνική Προσφορά» και του (υπό)φακέλου «Οικονομική Προσφορά», την </w:t>
      </w:r>
      <w:r w:rsidR="0018214C">
        <w:rPr>
          <w:kern w:val="1"/>
          <w:lang w:val="el-GR" w:eastAsia="ar-SA"/>
        </w:rPr>
        <w:t>2</w:t>
      </w:r>
      <w:r w:rsidR="00107B7F">
        <w:rPr>
          <w:kern w:val="1"/>
          <w:lang w:val="el-GR" w:eastAsia="ar-SA"/>
        </w:rPr>
        <w:t>/6/2023</w:t>
      </w:r>
      <w:r w:rsidR="00193C3B">
        <w:rPr>
          <w:kern w:val="1"/>
          <w:lang w:val="el-GR" w:eastAsia="ar-SA"/>
        </w:rPr>
        <w:t xml:space="preserve"> </w:t>
      </w:r>
      <w:r w:rsidRPr="00193C3B">
        <w:rPr>
          <w:kern w:val="1"/>
          <w:lang w:val="el-GR" w:eastAsia="ar-SA"/>
        </w:rPr>
        <w:t xml:space="preserve">και ώρα </w:t>
      </w:r>
      <w:r w:rsidR="00193C3B" w:rsidRPr="00193C3B">
        <w:rPr>
          <w:kern w:val="1"/>
          <w:lang w:val="el-GR" w:eastAsia="ar-SA"/>
        </w:rPr>
        <w:t>10.00 π.μ.</w:t>
      </w:r>
      <w:r w:rsidRPr="00193C3B">
        <w:rPr>
          <w:kern w:val="1"/>
          <w:lang w:val="el-GR" w:eastAsia="ar-SA"/>
        </w:rPr>
        <w:t xml:space="preserve"> </w:t>
      </w:r>
    </w:p>
    <w:p w14:paraId="1BC421F7" w14:textId="77777777" w:rsidR="00CE73AA" w:rsidRPr="00CE73AA" w:rsidRDefault="00CE73AA" w:rsidP="00CE73AA">
      <w:pPr>
        <w:textAlignment w:val="baseline"/>
        <w:rPr>
          <w:kern w:val="1"/>
          <w:lang w:val="el-GR" w:eastAsia="ar-SA"/>
        </w:rPr>
      </w:pPr>
      <w:r w:rsidRPr="00CE73AA">
        <w:rPr>
          <w:kern w:val="1"/>
          <w:lang w:val="el-GR" w:eastAsia="ar-SA"/>
        </w:rPr>
        <w:t xml:space="preserve">Στο στάδιο αυτό τα στοιχεία των προσφορών που αποσφραγίζονται είναι </w:t>
      </w:r>
      <w:proofErr w:type="spellStart"/>
      <w:r w:rsidRPr="00CE73AA">
        <w:rPr>
          <w:kern w:val="1"/>
          <w:lang w:val="el-GR" w:eastAsia="ar-SA"/>
        </w:rPr>
        <w:t>προσβάσιμα</w:t>
      </w:r>
      <w:proofErr w:type="spellEnd"/>
      <w:r w:rsidRPr="00CE73AA">
        <w:rPr>
          <w:kern w:val="1"/>
          <w:lang w:val="el-GR" w:eastAsia="ar-SA"/>
        </w:rPr>
        <w:t xml:space="preserve"> μόνο στα μέλη της Επιτροπής Διαγωνισμού και την Αναθέτουσα Αρχή.</w:t>
      </w:r>
    </w:p>
    <w:p w14:paraId="4E57C8E3" w14:textId="77777777" w:rsidR="00CE73AA" w:rsidRPr="00CE73AA" w:rsidRDefault="00CE73AA" w:rsidP="00CE73AA">
      <w:pPr>
        <w:textAlignment w:val="baseline"/>
        <w:rPr>
          <w:kern w:val="1"/>
          <w:lang w:val="el-GR" w:eastAsia="ar-SA"/>
        </w:rPr>
      </w:pPr>
    </w:p>
    <w:p w14:paraId="18C2833C" w14:textId="77777777" w:rsidR="00CE73AA" w:rsidRPr="00CE73AA" w:rsidRDefault="00CE73AA" w:rsidP="00CE73AA">
      <w:pPr>
        <w:keepNext/>
        <w:spacing w:before="240" w:after="60"/>
        <w:ind w:left="567" w:hanging="567"/>
        <w:outlineLvl w:val="2"/>
        <w:rPr>
          <w:rFonts w:ascii="Arial" w:hAnsi="Arial" w:cs="Times New Roman"/>
          <w:b/>
          <w:bCs/>
          <w:kern w:val="1"/>
          <w:szCs w:val="26"/>
          <w:lang w:val="el-GR" w:eastAsia="ar-SA"/>
        </w:rPr>
      </w:pPr>
      <w:bookmarkStart w:id="55" w:name="__RefHeading___Toc13752321"/>
      <w:bookmarkEnd w:id="55"/>
      <w:r w:rsidRPr="00CE73AA">
        <w:rPr>
          <w:rFonts w:ascii="Arial" w:hAnsi="Arial" w:cs="Times New Roman"/>
          <w:b/>
          <w:bCs/>
          <w:szCs w:val="26"/>
          <w:lang w:val="el-GR" w:eastAsia="ar-SA"/>
        </w:rPr>
        <w:t>3.1.2</w:t>
      </w:r>
      <w:r w:rsidRPr="00CE73AA">
        <w:rPr>
          <w:rFonts w:ascii="Arial" w:hAnsi="Arial" w:cs="Times New Roman"/>
          <w:b/>
          <w:bCs/>
          <w:szCs w:val="26"/>
          <w:lang w:val="el-GR" w:eastAsia="ar-SA"/>
        </w:rPr>
        <w:tab/>
        <w:t>Αξιολόγηση προσφορών</w:t>
      </w:r>
    </w:p>
    <w:p w14:paraId="7931554F" w14:textId="77777777" w:rsidR="00CE73AA" w:rsidRPr="00CE73AA" w:rsidRDefault="00CE73AA" w:rsidP="00CE73AA">
      <w:pPr>
        <w:textAlignment w:val="baseline"/>
        <w:rPr>
          <w:kern w:val="1"/>
          <w:lang w:val="el-GR" w:eastAsia="ar-SA"/>
        </w:rPr>
      </w:pPr>
      <w:r w:rsidRPr="00F70008">
        <w:rPr>
          <w:b/>
          <w:kern w:val="1"/>
          <w:lang w:val="el-GR" w:eastAsia="ar-SA"/>
        </w:rPr>
        <w:t>3.1.2.1</w:t>
      </w:r>
      <w:r w:rsidRPr="00CE73AA">
        <w:rPr>
          <w:kern w:val="1"/>
          <w:lang w:val="el-GR" w:eastAsia="ar-SA"/>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74A2A099" w14:textId="77777777" w:rsidR="00CE73AA" w:rsidRPr="00CE73AA" w:rsidRDefault="00CE73AA" w:rsidP="00CE73AA">
      <w:pPr>
        <w:textAlignment w:val="baseline"/>
        <w:rPr>
          <w:kern w:val="1"/>
          <w:lang w:val="el-GR" w:eastAsia="ar-SA"/>
        </w:rPr>
      </w:pPr>
      <w:r w:rsidRPr="00CE73AA">
        <w:rPr>
          <w:kern w:val="1"/>
          <w:lang w:val="el-GR"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CE73AA">
        <w:rPr>
          <w:lang w:val="el-GR" w:eastAsia="ar-SA"/>
        </w:rPr>
        <w:t xml:space="preserve"> Η συμπλήρωση ή η αποσαφήνιση ζητείται και γίνεται αποδεκτή υπό την προϋπόθεση ότι δεν </w:t>
      </w:r>
      <w:r w:rsidRPr="00CE73AA">
        <w:rPr>
          <w:kern w:val="1"/>
          <w:lang w:val="el-GR" w:eastAsia="ar-SA"/>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CE73AA">
        <w:rPr>
          <w:kern w:val="1"/>
          <w:lang w:val="el-GR" w:eastAsia="ar-SA"/>
        </w:rPr>
        <w:t>εξακριβώσιμος</w:t>
      </w:r>
      <w:proofErr w:type="spellEnd"/>
      <w:r w:rsidRPr="00CE73AA">
        <w:rPr>
          <w:kern w:val="1"/>
          <w:lang w:val="el-GR" w:eastAsia="ar-SA"/>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CE73AA">
        <w:rPr>
          <w:kern w:val="1"/>
          <w:lang w:val="el-GR" w:eastAsia="ar-SA"/>
        </w:rPr>
        <w:t>κατ</w:t>
      </w:r>
      <w:proofErr w:type="spellEnd"/>
      <w:r w:rsidRPr="00CE73AA">
        <w:rPr>
          <w:kern w:val="1"/>
          <w:lang w:val="el-GR" w:eastAsia="ar-SA"/>
        </w:rPr>
        <w:t xml:space="preserve">΄ </w:t>
      </w:r>
      <w:proofErr w:type="spellStart"/>
      <w:r w:rsidRPr="00CE73AA">
        <w:rPr>
          <w:kern w:val="1"/>
          <w:lang w:val="el-GR" w:eastAsia="ar-SA"/>
        </w:rPr>
        <w:t>αναλογίαν</w:t>
      </w:r>
      <w:proofErr w:type="spellEnd"/>
      <w:r w:rsidRPr="00CE73AA">
        <w:rPr>
          <w:kern w:val="1"/>
          <w:lang w:val="el-GR" w:eastAsia="ar-SA"/>
        </w:rPr>
        <w:t xml:space="preserve"> και για τυχόν ελλείπουσες δηλώσεις, υπό την προϋπόθεση ότι βεβαιώνουν γεγονότα αντικειμενικώς </w:t>
      </w:r>
      <w:proofErr w:type="spellStart"/>
      <w:r w:rsidRPr="00CE73AA">
        <w:rPr>
          <w:kern w:val="1"/>
          <w:lang w:val="el-GR" w:eastAsia="ar-SA"/>
        </w:rPr>
        <w:t>εξακριβώσιμα</w:t>
      </w:r>
      <w:proofErr w:type="spellEnd"/>
      <w:r w:rsidRPr="00CE73AA">
        <w:rPr>
          <w:kern w:val="1"/>
          <w:lang w:val="el-GR" w:eastAsia="ar-SA"/>
        </w:rPr>
        <w:t>.</w:t>
      </w:r>
    </w:p>
    <w:p w14:paraId="1DF7F2D0" w14:textId="77777777" w:rsidR="00B13518" w:rsidRDefault="00B13518" w:rsidP="00B13518">
      <w:pPr>
        <w:textAlignment w:val="baseline"/>
        <w:rPr>
          <w:rFonts w:eastAsia="Calibri"/>
          <w:i/>
          <w:iCs/>
          <w:color w:val="5B9BD5"/>
          <w:kern w:val="1"/>
          <w:lang w:val="el-GR" w:eastAsia="el-GR"/>
        </w:rPr>
      </w:pPr>
      <w:r>
        <w:rPr>
          <w:kern w:val="1"/>
          <w:lang w:val="el-GR"/>
        </w:rPr>
        <w:t>Ειδικότερα :</w:t>
      </w:r>
    </w:p>
    <w:p w14:paraId="4C2AD853" w14:textId="77777777" w:rsidR="00B13518" w:rsidRPr="00BD7E89" w:rsidRDefault="00B13518" w:rsidP="00B13518">
      <w:pPr>
        <w:suppressAutoHyphens w:val="0"/>
        <w:autoSpaceDE w:val="0"/>
        <w:autoSpaceDN w:val="0"/>
        <w:adjustRightInd w:val="0"/>
        <w:spacing w:after="0"/>
        <w:rPr>
          <w:strike/>
          <w:kern w:val="1"/>
          <w:lang w:val="el-GR"/>
        </w:rPr>
      </w:pPr>
      <w:r w:rsidRPr="00BD7E89">
        <w:rPr>
          <w:kern w:val="1"/>
          <w:lang w:val="el-GR"/>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22B9BBED" w14:textId="77777777" w:rsidR="00B13518" w:rsidRPr="00BD7E89" w:rsidRDefault="00B13518" w:rsidP="00B13518">
      <w:pPr>
        <w:textAlignment w:val="baseline"/>
        <w:rPr>
          <w:kern w:val="1"/>
          <w:lang w:val="el-GR"/>
        </w:rPr>
      </w:pPr>
      <w:r w:rsidRPr="00BD7E89">
        <w:rPr>
          <w:kern w:val="1"/>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4A6B296C" w14:textId="77777777" w:rsidR="00B13518" w:rsidRPr="00BD7E89" w:rsidRDefault="00B13518" w:rsidP="00B13518">
      <w:pPr>
        <w:suppressAutoHyphens w:val="0"/>
        <w:autoSpaceDE w:val="0"/>
        <w:autoSpaceDN w:val="0"/>
        <w:adjustRightInd w:val="0"/>
        <w:spacing w:after="0"/>
        <w:rPr>
          <w:kern w:val="1"/>
          <w:lang w:val="el-GR"/>
        </w:rPr>
      </w:pPr>
      <w:r w:rsidRPr="00BD7E89">
        <w:rPr>
          <w:kern w:val="1"/>
          <w:lang w:val="el-GR"/>
        </w:rPr>
        <w:t>Κατά της εν λόγω απόφασης χωρεί προδικαστική προσφυγή, σύμφωνα με τα οριζόμενα στην παράγραφο 3.4 της παρούσας.</w:t>
      </w:r>
    </w:p>
    <w:p w14:paraId="0C20E22A" w14:textId="77777777" w:rsidR="00B13518" w:rsidRDefault="00B13518" w:rsidP="00B13518">
      <w:pPr>
        <w:suppressAutoHyphens w:val="0"/>
        <w:autoSpaceDE w:val="0"/>
        <w:autoSpaceDN w:val="0"/>
        <w:adjustRightInd w:val="0"/>
        <w:spacing w:after="0"/>
        <w:rPr>
          <w:kern w:val="1"/>
          <w:lang w:val="el-GR"/>
        </w:rPr>
      </w:pPr>
      <w:r w:rsidRPr="00BD7E89">
        <w:rPr>
          <w:kern w:val="1"/>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64911523" w14:textId="77777777" w:rsidR="00B13518" w:rsidRDefault="00B13518" w:rsidP="00B13518">
      <w:pPr>
        <w:suppressAutoHyphens w:val="0"/>
        <w:autoSpaceDE w:val="0"/>
        <w:autoSpaceDN w:val="0"/>
        <w:adjustRightInd w:val="0"/>
        <w:spacing w:after="0"/>
        <w:rPr>
          <w:kern w:val="1"/>
          <w:lang w:val="el-GR"/>
        </w:rPr>
      </w:pPr>
    </w:p>
    <w:p w14:paraId="2CE4BC2E" w14:textId="77777777" w:rsidR="00B13518" w:rsidRDefault="00B13518" w:rsidP="00B13518">
      <w:pPr>
        <w:suppressAutoHyphens w:val="0"/>
        <w:autoSpaceDE w:val="0"/>
        <w:autoSpaceDN w:val="0"/>
        <w:adjustRightInd w:val="0"/>
        <w:spacing w:after="0"/>
        <w:rPr>
          <w:kern w:val="1"/>
          <w:lang w:val="el-GR"/>
        </w:rPr>
      </w:pPr>
      <w:r w:rsidRPr="00BD7E89">
        <w:rPr>
          <w:kern w:val="1"/>
          <w:lang w:val="el-GR"/>
        </w:rPr>
        <w:t xml:space="preserve">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w:t>
      </w:r>
      <w:r w:rsidRPr="00BD7E89">
        <w:rPr>
          <w:kern w:val="1"/>
          <w:lang w:val="el-GR"/>
        </w:rPr>
        <w:lastRenderedPageBreak/>
        <w:t>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5E13E9BB" w14:textId="77777777" w:rsidR="00B13518" w:rsidRPr="009E5776" w:rsidRDefault="00B13518" w:rsidP="00B13518">
      <w:pPr>
        <w:suppressAutoHyphens w:val="0"/>
        <w:autoSpaceDE w:val="0"/>
        <w:autoSpaceDN w:val="0"/>
        <w:adjustRightInd w:val="0"/>
        <w:spacing w:after="0"/>
        <w:rPr>
          <w:kern w:val="1"/>
          <w:lang w:val="el-GR"/>
        </w:rPr>
      </w:pPr>
    </w:p>
    <w:p w14:paraId="3CFA8D8A" w14:textId="77777777" w:rsidR="00B13518" w:rsidRDefault="00B13518" w:rsidP="00B13518">
      <w:pPr>
        <w:textAlignment w:val="baseline"/>
        <w:rPr>
          <w:kern w:val="1"/>
          <w:lang w:val="el-GR"/>
        </w:rPr>
      </w:pPr>
      <w:r>
        <w:rPr>
          <w:kern w:val="1"/>
          <w:lang w:val="el-GR"/>
        </w:rPr>
        <w:t>γ) Στη συνέχεια η Επιτροπή Διαγωνισμού</w:t>
      </w:r>
      <w:r w:rsidRPr="009E5776">
        <w:rPr>
          <w:kern w:val="1"/>
          <w:lang w:val="el-GR"/>
        </w:rPr>
        <w:t xml:space="preserve"> </w:t>
      </w:r>
      <w:r w:rsidRPr="00F649FD">
        <w:rPr>
          <w:kern w:val="1"/>
          <w:lang w:val="el-GR"/>
        </w:rPr>
        <w:t>προβαίνει στην αξιολόγηση των οικονομικών προσφορών</w:t>
      </w:r>
      <w:r w:rsidRPr="009E5776">
        <w:rPr>
          <w:kern w:val="1"/>
          <w:lang w:val="el-GR"/>
        </w:rPr>
        <w:t xml:space="preserve"> των προσφερόντων, των οποίων τα δικαιολογητικά συμμετοχής και η τεχνική προσφορά κρίθηκαν αποδεκτά</w:t>
      </w:r>
      <w:r>
        <w:rPr>
          <w:kern w:val="1"/>
          <w:lang w:val="el-GR"/>
        </w:rPr>
        <w:t xml:space="preserve">, συντάσσει πρακτικό στο οποίο </w:t>
      </w:r>
      <w:r w:rsidRPr="00597F5F">
        <w:rPr>
          <w:kern w:val="1"/>
          <w:lang w:val="el-GR"/>
        </w:rPr>
        <w:t xml:space="preserve">καταχωρίζονται οι οικονομικές προσφορές κατά σειρά μειοδοσίας </w:t>
      </w:r>
      <w:r>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7314C278" w14:textId="77777777" w:rsidR="00B13518" w:rsidRPr="00CE73AA" w:rsidRDefault="00B13518" w:rsidP="00B1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Pr="00F70008">
        <w:rPr>
          <w:i/>
          <w:iCs/>
          <w:color w:val="5B9BD5"/>
          <w:kern w:val="1"/>
          <w:lang w:val="el-GR"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14:paraId="7E755F8A" w14:textId="77777777" w:rsidR="00B13518" w:rsidRDefault="00B13518" w:rsidP="00B13518">
      <w:pPr>
        <w:textAlignment w:val="baseline"/>
        <w:rPr>
          <w:i/>
          <w:iCs/>
          <w:color w:val="5B9BD5"/>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Pr>
          <w:i/>
          <w:iCs/>
          <w:color w:val="5B9BD5"/>
          <w:kern w:val="1"/>
          <w:lang w:val="el-GR" w:eastAsia="el-GR"/>
        </w:rPr>
        <w:t>[Επισημαίνεται ότι τα αποτελέσματα της κλήρωσης ενσωματώνονται ομοίως στην ως κατωτέρω ενιαία απόφαση]</w:t>
      </w:r>
    </w:p>
    <w:p w14:paraId="77DF2B56" w14:textId="77777777" w:rsidR="00B13518" w:rsidRDefault="00B13518" w:rsidP="00B13518">
      <w:pPr>
        <w:textAlignment w:val="baseline"/>
        <w:rPr>
          <w:i/>
          <w:iCs/>
          <w:color w:val="5B9BD5"/>
          <w:kern w:val="1"/>
          <w:lang w:val="el-GR"/>
        </w:rPr>
      </w:pPr>
      <w:r w:rsidRPr="00BD65F6">
        <w:rPr>
          <w:kern w:val="1"/>
          <w:lang w:val="el-GR"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w:t>
      </w:r>
      <w:r w:rsidRPr="00345415">
        <w:rPr>
          <w:kern w:val="1"/>
          <w:lang w:val="el-GR" w:eastAsia="el-GR"/>
        </w:rPr>
        <w:t>)</w:t>
      </w:r>
      <w:r w:rsidRPr="00BD65F6">
        <w:rPr>
          <w:kern w:val="1"/>
          <w:lang w:val="el-GR" w:eastAsia="el-GR"/>
        </w:rPr>
        <w:t xml:space="preserve"> και η αναθέτουσα αρχή προσκαλεί εγγράφως</w:t>
      </w:r>
      <w:r w:rsidRPr="00345415">
        <w:rPr>
          <w:kern w:val="1"/>
          <w:lang w:val="el-GR" w:eastAsia="el-GR"/>
        </w:rPr>
        <w:t>, μέσω</w:t>
      </w:r>
      <w:r w:rsidRPr="001E01BC">
        <w:rPr>
          <w:kern w:val="1"/>
          <w:lang w:val="el-GR" w:eastAsia="el-GR"/>
        </w:rPr>
        <w:t xml:space="preserve"> της</w:t>
      </w:r>
      <w:r w:rsidRPr="00817D5B">
        <w:rPr>
          <w:kern w:val="1"/>
          <w:lang w:val="el-GR" w:eastAsia="el-GR"/>
        </w:rPr>
        <w:t xml:space="preserve"> </w:t>
      </w:r>
      <w:r w:rsidRPr="00C717A6">
        <w:rPr>
          <w:kern w:val="1"/>
          <w:lang w:val="el-GR" w:eastAsia="el-GR"/>
        </w:rPr>
        <w:t xml:space="preserve">λειτουργικότητας </w:t>
      </w:r>
      <w:r w:rsidRPr="006A3B66">
        <w:rPr>
          <w:kern w:val="1"/>
          <w:lang w:val="el-GR" w:eastAsia="el-GR"/>
        </w:rPr>
        <w:t>της</w:t>
      </w:r>
      <w:r w:rsidRPr="00DE2F44">
        <w:rPr>
          <w:kern w:val="1"/>
          <w:lang w:val="el-GR" w:eastAsia="el-GR"/>
        </w:rPr>
        <w:t xml:space="preserve"> «Επικοινωνίας» του ηλεκτρονικού διαγωνισμού στο ΕΣΗΔΗΣ, </w:t>
      </w:r>
      <w:r w:rsidRPr="00BD65F6">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w:t>
      </w:r>
      <w:r>
        <w:rPr>
          <w:kern w:val="1"/>
          <w:lang w:val="el-GR" w:eastAsia="el-GR"/>
        </w:rPr>
        <w:t>άγραφο</w:t>
      </w:r>
      <w:r w:rsidRPr="00BD65F6">
        <w:rPr>
          <w:kern w:val="1"/>
          <w:lang w:val="el-GR" w:eastAsia="el-GR"/>
        </w:rPr>
        <w:t xml:space="preserve">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478E8C56"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kern w:val="1"/>
          <w:sz w:val="20"/>
          <w:szCs w:val="20"/>
          <w:lang w:val="el-GR" w:eastAsia="el-GR"/>
        </w:rPr>
      </w:pPr>
    </w:p>
    <w:p w14:paraId="42AA9017" w14:textId="77777777" w:rsidR="00D41FD6" w:rsidRPr="00C229F3" w:rsidRDefault="00D41FD6">
      <w:pPr>
        <w:pStyle w:val="20"/>
        <w:rPr>
          <w:lang w:val="el-GR"/>
        </w:rPr>
      </w:pPr>
      <w:bookmarkStart w:id="56" w:name="__RefHeading___Toc491950129"/>
      <w:bookmarkStart w:id="57" w:name="_Toc134530608"/>
      <w:bookmarkEnd w:id="56"/>
      <w:r>
        <w:rPr>
          <w:rFonts w:ascii="Calibri" w:hAnsi="Calibri"/>
          <w:lang w:val="el-GR"/>
        </w:rPr>
        <w:t>3.2</w:t>
      </w:r>
      <w:r>
        <w:rPr>
          <w:rFonts w:ascii="Calibri" w:hAnsi="Calibri"/>
          <w:lang w:val="el-GR"/>
        </w:rPr>
        <w:tab/>
        <w:t>Πρόσκληση υποβολής δικαιολογητικών προσωρινού αναδόχου - Δικαιολογητικά προσωρινού αναδόχου</w:t>
      </w:r>
      <w:bookmarkEnd w:id="57"/>
    </w:p>
    <w:p w14:paraId="24669BD2" w14:textId="77777777" w:rsidR="00CE73AA" w:rsidRPr="00CE73AA" w:rsidRDefault="00CE73AA" w:rsidP="00CE73AA">
      <w:pPr>
        <w:rPr>
          <w:lang w:val="el-GR" w:eastAsia="ar-SA"/>
        </w:rPr>
      </w:pPr>
      <w:r w:rsidRPr="00CE73AA">
        <w:rPr>
          <w:lang w:val="el-GR"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14:paraId="0F749C7C" w14:textId="77777777" w:rsidR="00CE73AA" w:rsidRPr="00CE73AA" w:rsidRDefault="00CE73AA" w:rsidP="00CE73AA">
      <w:pPr>
        <w:rPr>
          <w:color w:val="000000"/>
          <w:lang w:val="el-GR" w:eastAsia="ar-SA"/>
        </w:rPr>
      </w:pPr>
      <w:r w:rsidRPr="00CE73AA">
        <w:rPr>
          <w:color w:val="000000"/>
          <w:lang w:val="el-GR" w:eastAsia="ar-SA"/>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CE73AA">
        <w:rPr>
          <w:color w:val="000000"/>
          <w:lang w:val="el-GR" w:eastAsia="ar-SA"/>
        </w:rPr>
        <w:t>μορφότυπο</w:t>
      </w:r>
      <w:proofErr w:type="spellEnd"/>
      <w:r w:rsidRPr="00CE73AA">
        <w:rPr>
          <w:color w:val="000000"/>
          <w:lang w:val="el-GR" w:eastAsia="ar-SA"/>
        </w:rPr>
        <w:t xml:space="preserve"> PDF, σύμφωνα με τα ειδικώς οριζόμενα στην παράγραφο 2.4.2.5 της παρούσας.</w:t>
      </w:r>
    </w:p>
    <w:p w14:paraId="07A408AF" w14:textId="77777777" w:rsidR="00CE73AA" w:rsidRDefault="00CE73AA" w:rsidP="00CE73AA">
      <w:pPr>
        <w:rPr>
          <w:lang w:val="el-GR" w:eastAsia="ar-SA"/>
        </w:rPr>
      </w:pPr>
      <w:r w:rsidRPr="00911940">
        <w:rPr>
          <w:lang w:val="el-GR" w:eastAsia="ar-SA"/>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w:t>
      </w:r>
      <w:r w:rsidRPr="00911940">
        <w:rPr>
          <w:lang w:val="el-GR" w:eastAsia="ar-SA"/>
        </w:rPr>
        <w:lastRenderedPageBreak/>
        <w:t>προσκομισθούν σε έντυπη μορφή (ως πρωτότυπα ή ακριβή αντίγραφα)</w:t>
      </w:r>
      <w:r w:rsidRPr="00911940">
        <w:rPr>
          <w:color w:val="000000"/>
          <w:lang w:val="el-GR" w:eastAsia="ar-SA"/>
        </w:rPr>
        <w:t>, σύμφωνα με τα προβλεπόμενα στις διατάξεις της ως άνω παραγράφου 2.4.2.5</w:t>
      </w:r>
      <w:r w:rsidRPr="00911940">
        <w:rPr>
          <w:lang w:val="el-GR" w:eastAsia="ar-SA"/>
        </w:rPr>
        <w:t>.</w:t>
      </w:r>
      <w:r w:rsidRPr="00CE73AA">
        <w:rPr>
          <w:lang w:val="el-GR" w:eastAsia="ar-SA"/>
        </w:rPr>
        <w:t xml:space="preserve"> </w:t>
      </w:r>
    </w:p>
    <w:p w14:paraId="3AEDC790" w14:textId="77777777" w:rsidR="0001127E" w:rsidRDefault="0001127E" w:rsidP="0001127E">
      <w:pPr>
        <w:suppressAutoHyphens w:val="0"/>
        <w:autoSpaceDE w:val="0"/>
        <w:autoSpaceDN w:val="0"/>
        <w:adjustRightInd w:val="0"/>
        <w:spacing w:after="0"/>
        <w:rPr>
          <w:szCs w:val="22"/>
          <w:lang w:val="el-GR" w:eastAsia="el-GR"/>
        </w:rPr>
      </w:pPr>
      <w:r>
        <w:rPr>
          <w:szCs w:val="22"/>
          <w:lang w:val="el-GR" w:eastAsia="el-GR"/>
        </w:rPr>
        <w:t xml:space="preserve">Ο σφραγισμένος φάκελος  με τα δικαιολογητικά μειοδότη θα συνοδεύεται με διαβιβαστικό έγγραφο, το οποίο κατατίθεται από τον προσφέροντα στο πρωτόκολλο της υπηρεσίας  με τα ακόλουθα στοιχεία: </w:t>
      </w:r>
    </w:p>
    <w:p w14:paraId="4F0DBCAC" w14:textId="77777777" w:rsidR="0001127E" w:rsidRDefault="0001127E" w:rsidP="0001127E">
      <w:pPr>
        <w:suppressAutoHyphens w:val="0"/>
        <w:autoSpaceDE w:val="0"/>
        <w:autoSpaceDN w:val="0"/>
        <w:adjustRightInd w:val="0"/>
        <w:spacing w:after="0"/>
        <w:rPr>
          <w:szCs w:val="22"/>
          <w:lang w:val="el-GR" w:eastAsia="el-GR"/>
        </w:rPr>
      </w:pPr>
      <w:r>
        <w:rPr>
          <w:szCs w:val="22"/>
          <w:lang w:val="el-GR" w:eastAsia="el-GR"/>
        </w:rPr>
        <w:t>i. Τα πλήρη στοιχεία του αποστολέα (</w:t>
      </w:r>
      <w:proofErr w:type="spellStart"/>
      <w:r>
        <w:rPr>
          <w:szCs w:val="22"/>
          <w:lang w:val="el-GR" w:eastAsia="el-GR"/>
        </w:rPr>
        <w:t>Ονομ</w:t>
      </w:r>
      <w:proofErr w:type="spellEnd"/>
      <w:r>
        <w:rPr>
          <w:szCs w:val="22"/>
          <w:lang w:val="el-GR" w:eastAsia="el-GR"/>
        </w:rPr>
        <w:t>/</w:t>
      </w:r>
      <w:proofErr w:type="spellStart"/>
      <w:r>
        <w:rPr>
          <w:szCs w:val="22"/>
          <w:lang w:val="el-GR" w:eastAsia="el-GR"/>
        </w:rPr>
        <w:t>μο</w:t>
      </w:r>
      <w:proofErr w:type="spellEnd"/>
      <w:r>
        <w:rPr>
          <w:szCs w:val="22"/>
          <w:lang w:val="el-GR" w:eastAsia="el-GR"/>
        </w:rPr>
        <w:t>, Α.Φ.Μ., Δ.Ο.Υ., Ταχυδρομική Δ/</w:t>
      </w:r>
      <w:proofErr w:type="spellStart"/>
      <w:r>
        <w:rPr>
          <w:szCs w:val="22"/>
          <w:lang w:val="el-GR" w:eastAsia="el-GR"/>
        </w:rPr>
        <w:t>νση</w:t>
      </w:r>
      <w:proofErr w:type="spellEnd"/>
      <w:r>
        <w:rPr>
          <w:szCs w:val="22"/>
          <w:lang w:val="el-GR" w:eastAsia="el-GR"/>
        </w:rPr>
        <w:t xml:space="preserve">, αριθμός τηλεφώνου, </w:t>
      </w:r>
      <w:proofErr w:type="spellStart"/>
      <w:r>
        <w:rPr>
          <w:szCs w:val="22"/>
          <w:lang w:val="el-GR" w:eastAsia="el-GR"/>
        </w:rPr>
        <w:t>fax</w:t>
      </w:r>
      <w:proofErr w:type="spellEnd"/>
      <w:r>
        <w:rPr>
          <w:szCs w:val="22"/>
          <w:lang w:val="el-GR" w:eastAsia="el-GR"/>
        </w:rPr>
        <w:t>, e-</w:t>
      </w:r>
      <w:proofErr w:type="spellStart"/>
      <w:r>
        <w:rPr>
          <w:szCs w:val="22"/>
          <w:lang w:val="el-GR" w:eastAsia="el-GR"/>
        </w:rPr>
        <w:t>mail</w:t>
      </w:r>
      <w:proofErr w:type="spellEnd"/>
      <w:r>
        <w:rPr>
          <w:szCs w:val="22"/>
          <w:lang w:val="el-GR" w:eastAsia="el-GR"/>
        </w:rPr>
        <w:t>)</w:t>
      </w:r>
    </w:p>
    <w:p w14:paraId="5D0BF8C3" w14:textId="77777777" w:rsidR="0001127E" w:rsidRDefault="0001127E" w:rsidP="0001127E">
      <w:pPr>
        <w:suppressAutoHyphens w:val="0"/>
        <w:autoSpaceDE w:val="0"/>
        <w:autoSpaceDN w:val="0"/>
        <w:adjustRightInd w:val="0"/>
        <w:spacing w:after="0"/>
        <w:rPr>
          <w:szCs w:val="22"/>
          <w:lang w:val="el-GR" w:eastAsia="el-GR"/>
        </w:rPr>
      </w:pPr>
      <w:proofErr w:type="spellStart"/>
      <w:r>
        <w:rPr>
          <w:szCs w:val="22"/>
          <w:lang w:val="el-GR" w:eastAsia="el-GR"/>
        </w:rPr>
        <w:t>ii</w:t>
      </w:r>
      <w:proofErr w:type="spellEnd"/>
      <w:r>
        <w:rPr>
          <w:szCs w:val="22"/>
          <w:lang w:val="el-GR" w:eastAsia="el-GR"/>
        </w:rPr>
        <w:t xml:space="preserve">. Τα στοιχεία του Παραλήπτη: Τμήμα Προμηθειών, Δ/νση Οικονομικού, Περιφέρεια Κρήτης, πλ. Ελευθερίας, Ηράκλειο Κρήτης, </w:t>
      </w:r>
      <w:proofErr w:type="spellStart"/>
      <w:r>
        <w:rPr>
          <w:szCs w:val="22"/>
          <w:lang w:val="el-GR" w:eastAsia="el-GR"/>
        </w:rPr>
        <w:t>τ.κ</w:t>
      </w:r>
      <w:proofErr w:type="spellEnd"/>
      <w:r>
        <w:rPr>
          <w:szCs w:val="22"/>
          <w:lang w:val="el-GR" w:eastAsia="el-GR"/>
        </w:rPr>
        <w:t>. 71201</w:t>
      </w:r>
    </w:p>
    <w:p w14:paraId="2F53285C" w14:textId="77777777" w:rsidR="0001127E" w:rsidRDefault="0001127E" w:rsidP="0001127E">
      <w:pPr>
        <w:suppressAutoHyphens w:val="0"/>
        <w:autoSpaceDE w:val="0"/>
        <w:autoSpaceDN w:val="0"/>
        <w:adjustRightInd w:val="0"/>
        <w:spacing w:after="0"/>
        <w:rPr>
          <w:szCs w:val="22"/>
          <w:lang w:val="el-GR" w:eastAsia="el-GR"/>
        </w:rPr>
      </w:pPr>
      <w:proofErr w:type="spellStart"/>
      <w:r>
        <w:rPr>
          <w:szCs w:val="22"/>
          <w:lang w:val="el-GR" w:eastAsia="el-GR"/>
        </w:rPr>
        <w:t>iii</w:t>
      </w:r>
      <w:proofErr w:type="spellEnd"/>
      <w:r>
        <w:rPr>
          <w:szCs w:val="22"/>
          <w:lang w:val="el-GR" w:eastAsia="el-GR"/>
        </w:rPr>
        <w:t>. Την ένδειξη:</w:t>
      </w:r>
    </w:p>
    <w:p w14:paraId="24400AE5" w14:textId="32C0C635" w:rsidR="0001127E" w:rsidRPr="00F5179B" w:rsidRDefault="0001127E" w:rsidP="0001127E">
      <w:pPr>
        <w:suppressAutoHyphens w:val="0"/>
        <w:autoSpaceDE w:val="0"/>
        <w:autoSpaceDN w:val="0"/>
        <w:adjustRightInd w:val="0"/>
        <w:spacing w:after="0"/>
        <w:rPr>
          <w:color w:val="000000" w:themeColor="text1"/>
          <w:szCs w:val="22"/>
          <w:lang w:val="el-GR" w:eastAsia="el-GR"/>
        </w:rPr>
      </w:pPr>
      <w:r>
        <w:rPr>
          <w:szCs w:val="22"/>
          <w:lang w:val="el-GR" w:eastAsia="el-GR"/>
        </w:rPr>
        <w:t xml:space="preserve">«ΔΙΚΑΙΟΛΟΓΗΤΙΚΑ ΚΑΤΑΚΥΡΩΣΗΣ ΓΙΑ ΤΟ ΤΜΗΜΑ/ΤΑ ………… ΤΗΣ Π.Ε. …………………………… ΤΟΥ ΑΝΟΙΧΤΟΥ </w:t>
      </w:r>
      <w:r w:rsidR="006B780B">
        <w:rPr>
          <w:szCs w:val="22"/>
          <w:lang w:val="el-GR" w:eastAsia="el-GR"/>
        </w:rPr>
        <w:t>ΕΠΑΝΑΛΗΠΤΙΚΟΥ Η</w:t>
      </w:r>
      <w:r>
        <w:rPr>
          <w:szCs w:val="22"/>
          <w:lang w:val="el-GR" w:eastAsia="el-GR"/>
        </w:rPr>
        <w:t xml:space="preserve">ΛΕΚΤΡΟΝΙΚΟΥ ΔΙΑΓΩΝΙΣΜΟΥ </w:t>
      </w:r>
      <w:r w:rsidR="006B780B">
        <w:rPr>
          <w:szCs w:val="22"/>
          <w:lang w:val="el-GR" w:eastAsia="el-GR"/>
        </w:rPr>
        <w:t>ΚΑΤΩ ΤΩΝ ΟΡΙΩΝ</w:t>
      </w:r>
      <w:r>
        <w:rPr>
          <w:szCs w:val="22"/>
          <w:lang w:val="el-GR" w:eastAsia="el-GR"/>
        </w:rPr>
        <w:t xml:space="preserve"> με τίτλο «</w:t>
      </w:r>
      <w:r w:rsidRPr="009E0184">
        <w:rPr>
          <w:b/>
          <w:bCs/>
          <w:szCs w:val="22"/>
          <w:lang w:val="el-GR" w:eastAsia="el-GR"/>
        </w:rPr>
        <w:t xml:space="preserve">Ανάδειξη εργολάβων για τον από εδάφους </w:t>
      </w:r>
      <w:proofErr w:type="spellStart"/>
      <w:r w:rsidRPr="009E0184">
        <w:rPr>
          <w:b/>
          <w:bCs/>
          <w:szCs w:val="22"/>
          <w:lang w:val="el-GR" w:eastAsia="el-GR"/>
        </w:rPr>
        <w:t>δολωματικό</w:t>
      </w:r>
      <w:proofErr w:type="spellEnd"/>
      <w:r w:rsidRPr="009E0184">
        <w:rPr>
          <w:b/>
          <w:bCs/>
          <w:szCs w:val="22"/>
          <w:lang w:val="el-GR" w:eastAsia="el-GR"/>
        </w:rPr>
        <w:t xml:space="preserve"> ψεκασμό </w:t>
      </w:r>
      <w:proofErr w:type="spellStart"/>
      <w:r w:rsidRPr="009E0184">
        <w:rPr>
          <w:b/>
          <w:bCs/>
          <w:szCs w:val="22"/>
          <w:lang w:val="el-GR" w:eastAsia="el-GR"/>
        </w:rPr>
        <w:t>ελαιοδέντρων</w:t>
      </w:r>
      <w:proofErr w:type="spellEnd"/>
      <w:r w:rsidRPr="009E0184">
        <w:rPr>
          <w:b/>
          <w:bCs/>
          <w:szCs w:val="22"/>
          <w:lang w:val="el-GR" w:eastAsia="el-GR"/>
        </w:rPr>
        <w:t xml:space="preserve"> στ</w:t>
      </w:r>
      <w:r w:rsidR="00811E18">
        <w:rPr>
          <w:b/>
          <w:bCs/>
          <w:szCs w:val="22"/>
          <w:lang w:val="el-GR" w:eastAsia="el-GR"/>
        </w:rPr>
        <w:t>ο</w:t>
      </w:r>
      <w:r w:rsidRPr="009E0184">
        <w:rPr>
          <w:b/>
          <w:bCs/>
          <w:szCs w:val="22"/>
          <w:lang w:val="el-GR" w:eastAsia="el-GR"/>
        </w:rPr>
        <w:t xml:space="preserve"> πλαίσι</w:t>
      </w:r>
      <w:r w:rsidR="00811E18">
        <w:rPr>
          <w:b/>
          <w:bCs/>
          <w:szCs w:val="22"/>
          <w:lang w:val="el-GR" w:eastAsia="el-GR"/>
        </w:rPr>
        <w:t>ο</w:t>
      </w:r>
      <w:r w:rsidRPr="009E0184">
        <w:rPr>
          <w:b/>
          <w:bCs/>
          <w:szCs w:val="22"/>
          <w:lang w:val="el-GR" w:eastAsia="el-GR"/>
        </w:rPr>
        <w:t xml:space="preserve"> του Προγράμματος Συλλογικής Καταπολέμησης του Δάκου της Ελιάς στην Περιφέρεια Κρήτης για τα έτη 202</w:t>
      </w:r>
      <w:r w:rsidRPr="0001127E">
        <w:rPr>
          <w:b/>
          <w:bCs/>
          <w:szCs w:val="22"/>
          <w:lang w:val="el-GR" w:eastAsia="el-GR"/>
        </w:rPr>
        <w:t>3</w:t>
      </w:r>
      <w:r w:rsidRPr="009E0184">
        <w:rPr>
          <w:b/>
          <w:bCs/>
          <w:szCs w:val="22"/>
          <w:lang w:val="el-GR" w:eastAsia="el-GR"/>
        </w:rPr>
        <w:t>-202</w:t>
      </w:r>
      <w:r w:rsidRPr="0001127E">
        <w:rPr>
          <w:b/>
          <w:bCs/>
          <w:szCs w:val="22"/>
          <w:lang w:val="el-GR" w:eastAsia="el-GR"/>
        </w:rPr>
        <w:t>5</w:t>
      </w:r>
      <w:r>
        <w:rPr>
          <w:szCs w:val="22"/>
          <w:lang w:val="el-GR" w:eastAsia="el-GR"/>
        </w:rPr>
        <w:t xml:space="preserve"> </w:t>
      </w:r>
      <w:r w:rsidRPr="00107B7F">
        <w:rPr>
          <w:color w:val="000000" w:themeColor="text1"/>
          <w:szCs w:val="22"/>
          <w:lang w:val="el-GR" w:eastAsia="el-GR"/>
        </w:rPr>
        <w:t>(</w:t>
      </w:r>
      <w:proofErr w:type="spellStart"/>
      <w:r w:rsidRPr="00107B7F">
        <w:rPr>
          <w:color w:val="000000" w:themeColor="text1"/>
          <w:szCs w:val="22"/>
          <w:lang w:val="el-GR" w:eastAsia="el-GR"/>
        </w:rPr>
        <w:t>αρ</w:t>
      </w:r>
      <w:proofErr w:type="spellEnd"/>
      <w:r w:rsidRPr="00107B7F">
        <w:rPr>
          <w:color w:val="000000" w:themeColor="text1"/>
          <w:szCs w:val="22"/>
          <w:lang w:val="el-GR" w:eastAsia="el-GR"/>
        </w:rPr>
        <w:t xml:space="preserve">. </w:t>
      </w:r>
      <w:proofErr w:type="spellStart"/>
      <w:r w:rsidRPr="00107B7F">
        <w:rPr>
          <w:color w:val="000000" w:themeColor="text1"/>
          <w:szCs w:val="22"/>
          <w:lang w:val="el-GR" w:eastAsia="el-GR"/>
        </w:rPr>
        <w:t>διακ</w:t>
      </w:r>
      <w:proofErr w:type="spellEnd"/>
      <w:r w:rsidRPr="00107B7F">
        <w:rPr>
          <w:color w:val="000000" w:themeColor="text1"/>
          <w:szCs w:val="22"/>
          <w:lang w:val="el-GR" w:eastAsia="el-GR"/>
        </w:rPr>
        <w:t>/</w:t>
      </w:r>
      <w:proofErr w:type="spellStart"/>
      <w:r w:rsidRPr="00107B7F">
        <w:rPr>
          <w:color w:val="000000" w:themeColor="text1"/>
          <w:szCs w:val="22"/>
          <w:lang w:val="el-GR" w:eastAsia="el-GR"/>
        </w:rPr>
        <w:t>ξης</w:t>
      </w:r>
      <w:proofErr w:type="spellEnd"/>
      <w:r w:rsidR="00F5179B" w:rsidRPr="00107B7F">
        <w:rPr>
          <w:color w:val="000000" w:themeColor="text1"/>
          <w:szCs w:val="22"/>
          <w:lang w:val="el-GR" w:eastAsia="el-GR"/>
        </w:rPr>
        <w:t>………..</w:t>
      </w:r>
      <w:r w:rsidRPr="00107B7F">
        <w:rPr>
          <w:color w:val="000000" w:themeColor="text1"/>
          <w:szCs w:val="22"/>
          <w:lang w:val="el-GR" w:eastAsia="el-GR"/>
        </w:rPr>
        <w:t>)».</w:t>
      </w:r>
    </w:p>
    <w:p w14:paraId="47EEB2E1" w14:textId="77777777" w:rsidR="0001127E" w:rsidRDefault="0001127E" w:rsidP="00CE73AA">
      <w:pPr>
        <w:rPr>
          <w:lang w:val="el-GR" w:eastAsia="ar-SA"/>
        </w:rPr>
      </w:pPr>
    </w:p>
    <w:p w14:paraId="2B514AB7" w14:textId="77777777" w:rsidR="00CE73AA" w:rsidRPr="00CE73AA" w:rsidRDefault="00CE73AA" w:rsidP="00CE73AA">
      <w:pPr>
        <w:rPr>
          <w:lang w:val="el-GR" w:eastAsia="ar-SA"/>
        </w:rPr>
      </w:pPr>
      <w:r w:rsidRPr="00CE73AA">
        <w:rPr>
          <w:lang w:val="el-GR" w:eastAsia="ar-SA"/>
        </w:rPr>
        <w:t xml:space="preserve">Αν δεν προσκομισθούν τα παραπάνω δικαιολογητικά ή υπάρχουν ελλείψεις σε αυτά που </w:t>
      </w:r>
      <w:proofErr w:type="spellStart"/>
      <w:r w:rsidRPr="00CE73AA">
        <w:rPr>
          <w:lang w:val="el-GR" w:eastAsia="ar-SA"/>
        </w:rPr>
        <w:t>υπoβλήθηκαν</w:t>
      </w:r>
      <w:proofErr w:type="spellEnd"/>
      <w:r w:rsidRPr="00CE73AA">
        <w:rPr>
          <w:lang w:val="el-GR" w:eastAsia="ar-SA"/>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w:t>
      </w:r>
      <w:r w:rsidR="00E17316">
        <w:rPr>
          <w:lang w:val="el-GR" w:eastAsia="ar-SA"/>
        </w:rPr>
        <w:t>,</w:t>
      </w:r>
      <w:r w:rsidRPr="00CE73AA">
        <w:rPr>
          <w:lang w:val="el-GR" w:eastAsia="ar-SA"/>
        </w:rPr>
        <w:t xml:space="preserve"> με την έννοια του άρθρου 102 του ν. 4412/2016, εντός δέκα (10) ημερών από την κοινοποίηση της σχετικής πρόσκλησης σε αυτόν.</w:t>
      </w:r>
    </w:p>
    <w:p w14:paraId="68AC1450" w14:textId="77777777" w:rsidR="00CE73AA" w:rsidRPr="00CE73AA" w:rsidRDefault="00CE73AA" w:rsidP="00CE73AA">
      <w:pPr>
        <w:rPr>
          <w:lang w:val="el-GR" w:eastAsia="ar-SA"/>
        </w:rPr>
      </w:pPr>
      <w:r w:rsidRPr="00CE73AA">
        <w:rPr>
          <w:lang w:val="el-GR" w:eastAsia="ar-SA"/>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Pr="00911940">
        <w:rPr>
          <w:lang w:val="el-GR" w:eastAsia="ar-SA"/>
        </w:rPr>
        <w:t>.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w:t>
      </w:r>
      <w:r w:rsidR="00275BDE" w:rsidRPr="00911940">
        <w:rPr>
          <w:lang w:val="el-GR" w:eastAsia="ar-SA"/>
        </w:rPr>
        <w:t xml:space="preserve">γητικών, </w:t>
      </w:r>
      <w:r w:rsidRPr="00911940">
        <w:rPr>
          <w:lang w:val="el-GR" w:eastAsia="ar-SA"/>
        </w:rPr>
        <w:t>κατά την έννοια του άρθρου 102</w:t>
      </w:r>
      <w:r w:rsidR="00275BDE" w:rsidRPr="00911940">
        <w:rPr>
          <w:lang w:val="el-GR" w:eastAsia="ar-SA"/>
        </w:rPr>
        <w:t xml:space="preserve"> του ν. 4412/2016</w:t>
      </w:r>
      <w:r w:rsidRPr="00911940">
        <w:rPr>
          <w:lang w:val="el-GR" w:eastAsia="ar-SA"/>
        </w:rPr>
        <w:t>,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w:t>
      </w:r>
      <w:r w:rsidRPr="00CE73AA">
        <w:rPr>
          <w:lang w:val="el-GR" w:eastAsia="ar-SA"/>
        </w:rPr>
        <w:t xml:space="preserve"> ή αιτήσεων συμμετοχής και πριν από το στάδιο κατακύρωσης, </w:t>
      </w:r>
      <w:proofErr w:type="spellStart"/>
      <w:r w:rsidRPr="00CE73AA">
        <w:rPr>
          <w:lang w:val="el-GR" w:eastAsia="ar-SA"/>
        </w:rPr>
        <w:t>κατ</w:t>
      </w:r>
      <w:proofErr w:type="spellEnd"/>
      <w:r w:rsidRPr="00CE73AA">
        <w:rPr>
          <w:lang w:val="el-GR" w:eastAsia="ar-SA"/>
        </w:rPr>
        <w:t>΄ εφαρμογή της διάταξης του πρώτου εδαφίου της παρ. 5 του άρθρου 79  του ν. 4412/2016, τηρουμένων των αρχών της ίσης μεταχείρισης και της διαφάνειας.</w:t>
      </w:r>
    </w:p>
    <w:p w14:paraId="2C9425FE" w14:textId="77777777" w:rsidR="00CE73AA" w:rsidRPr="00CE73AA" w:rsidRDefault="00CE73AA" w:rsidP="00CE73AA">
      <w:pPr>
        <w:rPr>
          <w:lang w:val="el-GR" w:eastAsia="ar-SA"/>
        </w:rPr>
      </w:pPr>
      <w:r w:rsidRPr="00CE73AA">
        <w:rPr>
          <w:lang w:val="el-GR"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4A824E73" w14:textId="77777777" w:rsidR="00CE73AA" w:rsidRPr="00CE73AA" w:rsidRDefault="00CE73AA" w:rsidP="00CE73AA">
      <w:pPr>
        <w:rPr>
          <w:lang w:val="el-GR" w:eastAsia="ar-SA"/>
        </w:rPr>
      </w:pPr>
      <w:r w:rsidRPr="00CE73AA">
        <w:rPr>
          <w:lang w:val="el-GR"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04086F11" w14:textId="77777777" w:rsidR="00CE73AA" w:rsidRPr="00CE73AA" w:rsidRDefault="00CE73AA" w:rsidP="00CE73AA">
      <w:pPr>
        <w:rPr>
          <w:lang w:val="el-GR" w:eastAsia="ar-SA"/>
        </w:rPr>
      </w:pPr>
      <w:proofErr w:type="spellStart"/>
      <w:r w:rsidRPr="00CE73AA">
        <w:rPr>
          <w:lang w:val="el-GR" w:eastAsia="ar-SA"/>
        </w:rPr>
        <w:t>ii</w:t>
      </w:r>
      <w:proofErr w:type="spellEnd"/>
      <w:r w:rsidRPr="00CE73AA">
        <w:rPr>
          <w:lang w:val="el-GR" w:eastAsia="ar-SA"/>
        </w:rPr>
        <w:t xml:space="preserve">)  δεν υποβληθούν στο προκαθορισμένο χρονικό διάστημα τα απαιτούμενα πρωτότυπα ή αντίγραφα των παραπάνω δικαιολογητικών, ή </w:t>
      </w:r>
    </w:p>
    <w:p w14:paraId="5299981F" w14:textId="77777777" w:rsidR="00CE73AA" w:rsidRPr="00CE73AA" w:rsidRDefault="00CE73AA" w:rsidP="00CE73AA">
      <w:pPr>
        <w:rPr>
          <w:lang w:val="el-GR" w:eastAsia="ar-SA"/>
        </w:rPr>
      </w:pPr>
      <w:proofErr w:type="spellStart"/>
      <w:r w:rsidRPr="00CE73AA">
        <w:rPr>
          <w:lang w:val="el-GR" w:eastAsia="ar-SA"/>
        </w:rPr>
        <w:t>iii</w:t>
      </w:r>
      <w:proofErr w:type="spellEnd"/>
      <w:r w:rsidRPr="00CE73AA">
        <w:rPr>
          <w:lang w:val="el-GR" w:eastAsia="ar-SA"/>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696DB8E6" w14:textId="77777777" w:rsidR="00CE73AA" w:rsidRPr="00CE73AA" w:rsidRDefault="00CE73AA" w:rsidP="00CE73AA">
      <w:pPr>
        <w:rPr>
          <w:lang w:val="el-GR" w:eastAsia="ar-SA"/>
        </w:rPr>
      </w:pPr>
      <w:r w:rsidRPr="00CE73AA">
        <w:rPr>
          <w:lang w:val="el-GR"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CE73AA">
        <w:rPr>
          <w:i/>
          <w:color w:val="5B9BD5"/>
          <w:lang w:val="el-GR" w:eastAsia="el-GR"/>
        </w:rPr>
        <w:t xml:space="preserve"> </w:t>
      </w:r>
      <w:r w:rsidRPr="00CE73AA">
        <w:rPr>
          <w:lang w:val="el-GR" w:eastAsia="ar-SA"/>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CE73AA">
        <w:rPr>
          <w:lang w:val="el-GR" w:eastAsia="ar-SA"/>
        </w:rPr>
        <w:t>οψιγενείς</w:t>
      </w:r>
      <w:proofErr w:type="spellEnd"/>
      <w:r w:rsidRPr="00CE73AA">
        <w:rPr>
          <w:lang w:val="el-GR" w:eastAsia="ar-SA"/>
        </w:rPr>
        <w:t xml:space="preserve"> μεταβολές), δεν καταπίπτει υπέρ της Αναθέτουσας Αρχής η εγγύηση συμμετοχής του. </w:t>
      </w:r>
    </w:p>
    <w:p w14:paraId="315B2F04" w14:textId="77777777" w:rsidR="00CE73AA" w:rsidRPr="00CE73AA" w:rsidRDefault="00CE73AA" w:rsidP="00CE73AA">
      <w:pPr>
        <w:rPr>
          <w:lang w:val="el-GR" w:eastAsia="ar-SA"/>
        </w:rPr>
      </w:pPr>
      <w:r w:rsidRPr="00CE73AA">
        <w:rPr>
          <w:lang w:val="el-GR" w:eastAsia="ar-SA"/>
        </w:rPr>
        <w:lastRenderedPageBreak/>
        <w:t xml:space="preserve">Αν κανένας από τους προσφέροντες δεν υποβάλλει αληθή ή ακριβή δήλωση </w:t>
      </w:r>
      <w:r w:rsidRPr="00CE73AA">
        <w:rPr>
          <w:b/>
          <w:lang w:val="el-GR" w:eastAsia="ar-SA"/>
        </w:rPr>
        <w:t>ή</w:t>
      </w:r>
      <w:r w:rsidRPr="00CE73AA">
        <w:rPr>
          <w:lang w:val="el-GR" w:eastAsia="ar-SA"/>
        </w:rPr>
        <w:t xml:space="preserve"> δεν προσκομίσει ένα ή περισσότερα από τα απαιτούμενα έγγραφα και δικαιολογητικά </w:t>
      </w:r>
      <w:r w:rsidRPr="00CE73AA">
        <w:rPr>
          <w:b/>
          <w:lang w:val="el-GR" w:eastAsia="ar-SA"/>
        </w:rPr>
        <w:t>ή</w:t>
      </w:r>
      <w:r w:rsidRPr="00CE73AA">
        <w:rPr>
          <w:lang w:val="el-GR" w:eastAsia="ar-SA"/>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12276FAB" w14:textId="77777777" w:rsidR="00C74870" w:rsidRDefault="00CE73AA" w:rsidP="00CE73AA">
      <w:pPr>
        <w:rPr>
          <w:lang w:val="el-GR" w:eastAsia="ar-SA"/>
        </w:rPr>
      </w:pPr>
      <w:r w:rsidRPr="00CE73AA">
        <w:rPr>
          <w:lang w:val="el-GR" w:eastAsia="ar-SA"/>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w:t>
      </w:r>
      <w:r w:rsidR="00C74870">
        <w:rPr>
          <w:lang w:val="el-GR" w:eastAsia="ar-SA"/>
        </w:rPr>
        <w:t xml:space="preserve"> </w:t>
      </w:r>
      <w:r w:rsidR="00C74870" w:rsidRPr="00C74870">
        <w:rPr>
          <w:lang w:val="el-GR" w:eastAsia="ar-SA"/>
        </w:rPr>
        <w:t xml:space="preserve">(παράγραφος 3.1.2.1.) </w:t>
      </w:r>
      <w:r w:rsidRPr="00CE73AA">
        <w:rPr>
          <w:lang w:val="el-GR" w:eastAsia="ar-SA"/>
        </w:rPr>
        <w:t xml:space="preserve">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DF3A3FA" w14:textId="77777777" w:rsidR="00D41FD6" w:rsidRPr="00C229F3" w:rsidRDefault="00D41FD6">
      <w:pPr>
        <w:pStyle w:val="20"/>
        <w:rPr>
          <w:lang w:val="el-GR"/>
        </w:rPr>
      </w:pPr>
      <w:bookmarkStart w:id="58" w:name="_Toc134530609"/>
      <w:r>
        <w:rPr>
          <w:rFonts w:ascii="Calibri" w:hAnsi="Calibri"/>
          <w:lang w:val="el-GR"/>
        </w:rPr>
        <w:t>3.3</w:t>
      </w:r>
      <w:r>
        <w:rPr>
          <w:rFonts w:ascii="Calibri" w:hAnsi="Calibri"/>
          <w:lang w:val="el-GR"/>
        </w:rPr>
        <w:tab/>
        <w:t>Κατακύρωση - σύναψη σύμβασης</w:t>
      </w:r>
      <w:bookmarkEnd w:id="58"/>
      <w:r>
        <w:rPr>
          <w:rFonts w:ascii="Calibri" w:hAnsi="Calibri"/>
          <w:lang w:val="el-GR"/>
        </w:rPr>
        <w:t xml:space="preserve"> </w:t>
      </w:r>
    </w:p>
    <w:p w14:paraId="56E671C7" w14:textId="77777777" w:rsidR="002353B1" w:rsidRPr="00CE73AA" w:rsidRDefault="002353B1" w:rsidP="002353B1">
      <w:pPr>
        <w:rPr>
          <w:lang w:val="el-GR" w:eastAsia="ar-SA"/>
        </w:rPr>
      </w:pPr>
      <w:r w:rsidRPr="002353B1">
        <w:rPr>
          <w:b/>
          <w:lang w:val="el-GR" w:eastAsia="ar-SA"/>
        </w:rPr>
        <w:t>3.3.</w:t>
      </w:r>
      <w:r w:rsidR="00C74870">
        <w:rPr>
          <w:b/>
          <w:lang w:val="el-GR" w:eastAsia="ar-SA"/>
        </w:rPr>
        <w:t>1</w:t>
      </w:r>
      <w:r w:rsidRPr="002353B1">
        <w:rPr>
          <w:b/>
          <w:lang w:val="el-GR" w:eastAsia="ar-SA"/>
        </w:rPr>
        <w:t xml:space="preserve">. </w:t>
      </w:r>
      <w:r w:rsidRPr="00CE73AA">
        <w:rPr>
          <w:lang w:val="el-GR" w:eastAsia="ar-SA"/>
        </w:rPr>
        <w:t xml:space="preserve">Τα αποτελέσματα του ελέγχου των παραπάνω δικαιολογητικών </w:t>
      </w:r>
      <w:r>
        <w:rPr>
          <w:lang w:val="el-GR" w:eastAsia="ar-SA"/>
        </w:rPr>
        <w:t xml:space="preserve">κατακύρωσης </w:t>
      </w:r>
      <w:r w:rsidRPr="00CE73AA">
        <w:rPr>
          <w:lang w:val="el-GR" w:eastAsia="ar-SA"/>
        </w:rPr>
        <w:t>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w:t>
      </w:r>
      <w:r>
        <w:rPr>
          <w:lang w:val="el-GR" w:eastAsia="ar-SA"/>
        </w:rPr>
        <w:t xml:space="preserve"> (περί αξιολόγησης των δικαιολογητικών συμμετοχής, της τεχνικής και της οικονομικής προσφοράς).</w:t>
      </w:r>
      <w:r w:rsidRPr="00CE73AA">
        <w:rPr>
          <w:lang w:val="el-GR" w:eastAsia="ar-SA"/>
        </w:rPr>
        <w:t xml:space="preserve"> </w:t>
      </w:r>
    </w:p>
    <w:p w14:paraId="61A7D5D4" w14:textId="77777777" w:rsidR="002353B1" w:rsidRDefault="001468D7" w:rsidP="002353B1">
      <w:pPr>
        <w:rPr>
          <w:lang w:val="el-GR" w:eastAsia="ar-SA"/>
        </w:rPr>
      </w:pPr>
      <w:r w:rsidRPr="001468D7">
        <w:rPr>
          <w:color w:val="000000"/>
          <w:szCs w:val="22"/>
          <w:shd w:val="clear" w:color="auto" w:fill="FFFFFF"/>
          <w:lang w:val="el-GR"/>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911940">
        <w:rPr>
          <w:color w:val="000000"/>
          <w:szCs w:val="22"/>
          <w:shd w:val="clear" w:color="auto" w:fill="FFFFFF"/>
          <w:lang w:val="el-GR"/>
        </w:rPr>
        <w:t>».</w:t>
      </w:r>
      <w:r w:rsidR="002353B1" w:rsidRPr="00CE73AA">
        <w:rPr>
          <w:lang w:val="el-GR" w:eastAsia="ar-SA"/>
        </w:rPr>
        <w:t xml:space="preserve"> </w:t>
      </w:r>
    </w:p>
    <w:p w14:paraId="7EC30D7D" w14:textId="77777777" w:rsidR="002353B1" w:rsidRPr="00CE73AA" w:rsidRDefault="002353B1" w:rsidP="002353B1">
      <w:pPr>
        <w:rPr>
          <w:lang w:val="el-GR" w:eastAsia="ar-SA"/>
        </w:rPr>
      </w:pPr>
      <w:r w:rsidRPr="00CE73AA">
        <w:rPr>
          <w:lang w:val="el-GR" w:eastAsia="ar-SA"/>
        </w:rPr>
        <w:t>Μετά την έκδοση και κοινοπ</w:t>
      </w:r>
      <w:r>
        <w:rPr>
          <w:lang w:val="el-GR" w:eastAsia="ar-SA"/>
        </w:rPr>
        <w:t xml:space="preserve">οίηση της απόφασης κατακύρωσης </w:t>
      </w:r>
      <w:r w:rsidRPr="00CE73AA">
        <w:rPr>
          <w:lang w:val="el-GR" w:eastAsia="ar-SA"/>
        </w:rPr>
        <w:t>οι προσφέροντες λαμβάνουν γνώση των λοιπών συμμετεχόντων στη διαδικασία και των στοιχεί</w:t>
      </w:r>
      <w:r>
        <w:rPr>
          <w:lang w:val="el-GR" w:eastAsia="ar-SA"/>
        </w:rPr>
        <w:t xml:space="preserve">ων που υποβλήθηκαν από </w:t>
      </w:r>
      <w:r w:rsidR="00BF1C2B">
        <w:rPr>
          <w:lang w:val="el-GR" w:eastAsia="ar-SA"/>
        </w:rPr>
        <w:t xml:space="preserve">αυτούς, </w:t>
      </w:r>
      <w:r w:rsidR="00BF1C2B">
        <w:rPr>
          <w:lang w:val="el-GR"/>
        </w:rPr>
        <w:t>με ενέργειες της αναθέτουσας αρχής</w:t>
      </w:r>
      <w:r w:rsidR="00BF1C2B" w:rsidRPr="00BE6FAB">
        <w:rPr>
          <w:lang w:val="el-GR" w:eastAsia="ar-SA"/>
        </w:rPr>
        <w:t>.</w:t>
      </w:r>
      <w:r w:rsidRPr="00CE73AA">
        <w:rPr>
          <w:lang w:val="el-GR" w:eastAsia="ar-SA"/>
        </w:rPr>
        <w:t xml:space="preserve"> Κατά της απόφασης κατακύρωσης χωρεί προδικαστική προσφυγή ενώπιον της </w:t>
      </w:r>
      <w:r w:rsidR="005A0389">
        <w:rPr>
          <w:lang w:val="el-GR" w:eastAsia="ar-SA"/>
        </w:rPr>
        <w:t>Ε.Α.ΔΗ.ΣΥ.</w:t>
      </w:r>
      <w:r w:rsidRPr="00CE73AA">
        <w:rPr>
          <w:lang w:val="el-GR" w:eastAsia="ar-SA"/>
        </w:rPr>
        <w:t>, σύμφωνα με την παράγραφο 3.4 της παρούσας. Δεν επιτρέπεται η άσκηση άλλης διοικητικής προσφυγής κατά της ανωτέρω απόφασης.</w:t>
      </w:r>
    </w:p>
    <w:p w14:paraId="1BE96EB2" w14:textId="77777777" w:rsidR="00CE73AA" w:rsidRPr="00CE73AA" w:rsidRDefault="00BE6FAB" w:rsidP="00CE73AA">
      <w:pPr>
        <w:rPr>
          <w:lang w:val="el-GR" w:eastAsia="ar-SA"/>
        </w:rPr>
      </w:pPr>
      <w:r w:rsidRPr="00BE6FAB">
        <w:rPr>
          <w:b/>
          <w:lang w:val="el-GR" w:eastAsia="ar-SA"/>
        </w:rPr>
        <w:t>3.3.</w:t>
      </w:r>
      <w:r w:rsidR="00C74870">
        <w:rPr>
          <w:b/>
          <w:lang w:val="el-GR" w:eastAsia="ar-SA"/>
        </w:rPr>
        <w:t>2</w:t>
      </w:r>
      <w:r w:rsidRPr="00BE6FAB">
        <w:rPr>
          <w:b/>
          <w:lang w:val="el-GR" w:eastAsia="ar-SA"/>
        </w:rPr>
        <w:t>.</w:t>
      </w:r>
      <w:r>
        <w:rPr>
          <w:lang w:val="el-GR" w:eastAsia="ar-SA"/>
        </w:rPr>
        <w:t xml:space="preserve"> </w:t>
      </w:r>
      <w:r w:rsidR="00CE73AA" w:rsidRPr="00CE73AA">
        <w:rPr>
          <w:lang w:val="el-GR" w:eastAsia="ar-SA"/>
        </w:rPr>
        <w:t>Η απόφαση κατακύρωσης καθίσταται οριστική, εφόσον συντρέξουν οι ακόλουθες προϋποθέσεις σωρευτικά:</w:t>
      </w:r>
    </w:p>
    <w:p w14:paraId="654866EC"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sz w:val="20"/>
          <w:szCs w:val="20"/>
          <w:lang w:val="el-GR" w:eastAsia="ar-SA"/>
        </w:rPr>
      </w:pPr>
      <w:r w:rsidRPr="00CE73AA">
        <w:rPr>
          <w:lang w:val="el-GR" w:eastAsia="ar-SA"/>
        </w:rPr>
        <w:t xml:space="preserve">α) κοινοποιηθεί η απόφαση κατακύρωσης σε όλους τους οικονομικούς φορείς που δεν έχουν αποκλειστεί οριστικά, </w:t>
      </w:r>
    </w:p>
    <w:p w14:paraId="25A157C8"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E73AA">
        <w:rPr>
          <w:lang w:val="el-GR" w:eastAsia="ar-SA"/>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005A0389">
        <w:rPr>
          <w:lang w:val="el-GR" w:eastAsia="ar-SA"/>
        </w:rPr>
        <w:t>Ε.Α.ΔΗ.ΣΥ.</w:t>
      </w:r>
      <w:r w:rsidRPr="00CE73AA">
        <w:rPr>
          <w:lang w:val="el-GR" w:eastAsia="ar-SA"/>
        </w:rPr>
        <w:t xml:space="preserve"> και σε περίπτωση άσκησης αίτησης αναστολής κατά της απόφασης της </w:t>
      </w:r>
      <w:r w:rsidR="005A0389">
        <w:rPr>
          <w:lang w:val="el-GR" w:eastAsia="ar-SA"/>
        </w:rPr>
        <w:t>Ε.Α.ΔΗ.ΣΥ.</w:t>
      </w:r>
      <w:r w:rsidRPr="00CE73AA">
        <w:rPr>
          <w:lang w:val="el-GR" w:eastAsia="ar-SA"/>
        </w:rPr>
        <w:t>, εκδοθεί απόφαση επί της αίτησης, με την επιφύλαξη της χορήγησης προσωρινής διαταγής, σύμφωνα με όσα ορίζονται  στο τελευταίο εδάφιο της </w:t>
      </w:r>
      <w:r w:rsidR="00D71E5D">
        <w:fldChar w:fldCharType="begin"/>
      </w:r>
      <w:r w:rsidR="00D71E5D">
        <w:instrText>HYPERLINK</w:instrText>
      </w:r>
      <w:r w:rsidR="00D71E5D" w:rsidRPr="00D71E5D">
        <w:rPr>
          <w:lang w:val="el-GR"/>
        </w:rPr>
        <w:instrText xml:space="preserve"> "</w:instrText>
      </w:r>
      <w:r w:rsidR="00D71E5D">
        <w:instrText>http</w:instrText>
      </w:r>
      <w:r w:rsidR="00D71E5D" w:rsidRPr="00D71E5D">
        <w:rPr>
          <w:lang w:val="el-GR"/>
        </w:rPr>
        <w:instrText>://</w:instrText>
      </w:r>
      <w:r w:rsidR="00D71E5D">
        <w:instrText>www</w:instrText>
      </w:r>
      <w:r w:rsidR="00D71E5D" w:rsidRPr="00D71E5D">
        <w:rPr>
          <w:lang w:val="el-GR"/>
        </w:rPr>
        <w:instrText>.</w:instrText>
      </w:r>
      <w:r w:rsidR="00D71E5D">
        <w:instrText>eaadhsy</w:instrText>
      </w:r>
      <w:r w:rsidR="00D71E5D" w:rsidRPr="00D71E5D">
        <w:rPr>
          <w:lang w:val="el-GR"/>
        </w:rPr>
        <w:instrText>.</w:instrText>
      </w:r>
      <w:r w:rsidR="00D71E5D">
        <w:instrText>gr</w:instrText>
      </w:r>
      <w:r w:rsidR="00D71E5D" w:rsidRPr="00D71E5D">
        <w:rPr>
          <w:lang w:val="el-GR"/>
        </w:rPr>
        <w:instrText>/</w:instrText>
      </w:r>
      <w:r w:rsidR="00D71E5D">
        <w:instrText>n</w:instrText>
      </w:r>
      <w:r w:rsidR="00D71E5D" w:rsidRPr="00D71E5D">
        <w:rPr>
          <w:lang w:val="el-GR"/>
        </w:rPr>
        <w:instrText>4412/</w:instrText>
      </w:r>
      <w:r w:rsidR="00D71E5D">
        <w:instrText>n</w:instrText>
      </w:r>
      <w:r w:rsidR="00D71E5D" w:rsidRPr="00D71E5D">
        <w:rPr>
          <w:lang w:val="el-GR"/>
        </w:rPr>
        <w:instrText>4412</w:instrText>
      </w:r>
      <w:r w:rsidR="00D71E5D">
        <w:instrText>fulltextlinks</w:instrText>
      </w:r>
      <w:r w:rsidR="00D71E5D" w:rsidRPr="00D71E5D">
        <w:rPr>
          <w:lang w:val="el-GR"/>
        </w:rPr>
        <w:instrText>.</w:instrText>
      </w:r>
      <w:r w:rsidR="00D71E5D">
        <w:instrText>html</w:instrText>
      </w:r>
      <w:r w:rsidR="00D71E5D" w:rsidRPr="00D71E5D">
        <w:rPr>
          <w:lang w:val="el-GR"/>
        </w:rPr>
        <w:instrText>" \</w:instrText>
      </w:r>
      <w:r w:rsidR="00D71E5D">
        <w:instrText>l</w:instrText>
      </w:r>
      <w:r w:rsidR="00D71E5D" w:rsidRPr="00D71E5D">
        <w:rPr>
          <w:lang w:val="el-GR"/>
        </w:rPr>
        <w:instrText xml:space="preserve"> "</w:instrText>
      </w:r>
      <w:r w:rsidR="00D71E5D">
        <w:instrText>art</w:instrText>
      </w:r>
      <w:r w:rsidR="00D71E5D" w:rsidRPr="00D71E5D">
        <w:rPr>
          <w:lang w:val="el-GR"/>
        </w:rPr>
        <w:instrText>372_4"</w:instrText>
      </w:r>
      <w:r w:rsidR="00D71E5D">
        <w:fldChar w:fldCharType="separate"/>
      </w:r>
      <w:r w:rsidRPr="00C11E79">
        <w:rPr>
          <w:lang w:val="el-GR" w:eastAsia="ar-SA"/>
        </w:rPr>
        <w:t>παρ.</w:t>
      </w:r>
      <w:r w:rsidR="00D71E5D">
        <w:rPr>
          <w:lang w:val="el-GR" w:eastAsia="ar-SA"/>
        </w:rPr>
        <w:fldChar w:fldCharType="end"/>
      </w:r>
      <w:r w:rsidR="00D71E5D">
        <w:fldChar w:fldCharType="begin"/>
      </w:r>
      <w:r w:rsidR="00D71E5D">
        <w:instrText>HYPERLINK</w:instrText>
      </w:r>
      <w:r w:rsidR="00D71E5D" w:rsidRPr="00D71E5D">
        <w:rPr>
          <w:lang w:val="el-GR"/>
        </w:rPr>
        <w:instrText xml:space="preserve"> "</w:instrText>
      </w:r>
      <w:r w:rsidR="00D71E5D">
        <w:instrText>http</w:instrText>
      </w:r>
      <w:r w:rsidR="00D71E5D" w:rsidRPr="00D71E5D">
        <w:rPr>
          <w:lang w:val="el-GR"/>
        </w:rPr>
        <w:instrText>://</w:instrText>
      </w:r>
      <w:r w:rsidR="00D71E5D">
        <w:instrText>www</w:instrText>
      </w:r>
      <w:r w:rsidR="00D71E5D" w:rsidRPr="00D71E5D">
        <w:rPr>
          <w:lang w:val="el-GR"/>
        </w:rPr>
        <w:instrText>.</w:instrText>
      </w:r>
      <w:r w:rsidR="00D71E5D">
        <w:instrText>eaadhsy</w:instrText>
      </w:r>
      <w:r w:rsidR="00D71E5D" w:rsidRPr="00D71E5D">
        <w:rPr>
          <w:lang w:val="el-GR"/>
        </w:rPr>
        <w:instrText>.</w:instrText>
      </w:r>
      <w:r w:rsidR="00D71E5D">
        <w:instrText>gr</w:instrText>
      </w:r>
      <w:r w:rsidR="00D71E5D" w:rsidRPr="00D71E5D">
        <w:rPr>
          <w:lang w:val="el-GR"/>
        </w:rPr>
        <w:instrText>/</w:instrText>
      </w:r>
      <w:r w:rsidR="00D71E5D">
        <w:instrText>n</w:instrText>
      </w:r>
      <w:r w:rsidR="00D71E5D" w:rsidRPr="00D71E5D">
        <w:rPr>
          <w:lang w:val="el-GR"/>
        </w:rPr>
        <w:instrText>4412/</w:instrText>
      </w:r>
      <w:r w:rsidR="00D71E5D">
        <w:instrText>n</w:instrText>
      </w:r>
      <w:r w:rsidR="00D71E5D" w:rsidRPr="00D71E5D">
        <w:rPr>
          <w:lang w:val="el-GR"/>
        </w:rPr>
        <w:instrText>4412</w:instrText>
      </w:r>
      <w:r w:rsidR="00D71E5D">
        <w:instrText>fulltextlinks</w:instrText>
      </w:r>
      <w:r w:rsidR="00D71E5D" w:rsidRPr="00D71E5D">
        <w:rPr>
          <w:lang w:val="el-GR"/>
        </w:rPr>
        <w:instrText>.</w:instrText>
      </w:r>
      <w:r w:rsidR="00D71E5D">
        <w:instrText>html</w:instrText>
      </w:r>
      <w:r w:rsidR="00D71E5D" w:rsidRPr="00D71E5D">
        <w:rPr>
          <w:lang w:val="el-GR"/>
        </w:rPr>
        <w:instrText>" \</w:instrText>
      </w:r>
      <w:r w:rsidR="00D71E5D">
        <w:instrText>l</w:instrText>
      </w:r>
      <w:r w:rsidR="00D71E5D" w:rsidRPr="00D71E5D">
        <w:rPr>
          <w:lang w:val="el-GR"/>
        </w:rPr>
        <w:instrText xml:space="preserve"> "</w:instrText>
      </w:r>
      <w:r w:rsidR="00D71E5D">
        <w:instrText>art</w:instrText>
      </w:r>
      <w:r w:rsidR="00D71E5D" w:rsidRPr="00D71E5D">
        <w:rPr>
          <w:lang w:val="el-GR"/>
        </w:rPr>
        <w:instrText>372_4"</w:instrText>
      </w:r>
      <w:r w:rsidR="00D71E5D">
        <w:fldChar w:fldCharType="separate"/>
      </w:r>
      <w:r w:rsidR="00E07601" w:rsidRPr="00E07601">
        <w:rPr>
          <w:rStyle w:val="-"/>
        </w:rPr>
        <w:t>http</w:t>
      </w:r>
      <w:r w:rsidR="00E07601" w:rsidRPr="00E07601">
        <w:rPr>
          <w:rStyle w:val="-"/>
          <w:lang w:val="el-GR"/>
        </w:rPr>
        <w:t>://</w:t>
      </w:r>
      <w:r w:rsidR="00E07601" w:rsidRPr="00E07601">
        <w:rPr>
          <w:rStyle w:val="-"/>
        </w:rPr>
        <w:t>www</w:t>
      </w:r>
      <w:r w:rsidR="00E07601" w:rsidRPr="00E07601">
        <w:rPr>
          <w:rStyle w:val="-"/>
          <w:lang w:val="el-GR"/>
        </w:rPr>
        <w:t>.</w:t>
      </w:r>
      <w:proofErr w:type="spellStart"/>
      <w:r w:rsidR="00E07601" w:rsidRPr="00E07601">
        <w:rPr>
          <w:rStyle w:val="-"/>
        </w:rPr>
        <w:t>eaadhsy</w:t>
      </w:r>
      <w:proofErr w:type="spellEnd"/>
      <w:r w:rsidR="00E07601" w:rsidRPr="00E07601">
        <w:rPr>
          <w:rStyle w:val="-"/>
          <w:lang w:val="el-GR"/>
        </w:rPr>
        <w:t>.</w:t>
      </w:r>
      <w:r w:rsidR="00E07601" w:rsidRPr="00E07601">
        <w:rPr>
          <w:rStyle w:val="-"/>
        </w:rPr>
        <w:t>gr</w:t>
      </w:r>
      <w:r w:rsidR="00E07601" w:rsidRPr="00E07601">
        <w:rPr>
          <w:rStyle w:val="-"/>
          <w:lang w:val="el-GR"/>
        </w:rPr>
        <w:t>/</w:t>
      </w:r>
      <w:r w:rsidR="00E07601" w:rsidRPr="00E07601">
        <w:rPr>
          <w:rStyle w:val="-"/>
        </w:rPr>
        <w:t>n</w:t>
      </w:r>
      <w:r w:rsidR="00E07601" w:rsidRPr="00E07601">
        <w:rPr>
          <w:rStyle w:val="-"/>
          <w:lang w:val="el-GR"/>
        </w:rPr>
        <w:t>4412/</w:t>
      </w:r>
      <w:r w:rsidR="00E07601" w:rsidRPr="00E07601">
        <w:rPr>
          <w:rStyle w:val="-"/>
        </w:rPr>
        <w:t>n</w:t>
      </w:r>
      <w:r w:rsidR="00E07601" w:rsidRPr="00E07601">
        <w:rPr>
          <w:rStyle w:val="-"/>
          <w:lang w:val="el-GR"/>
        </w:rPr>
        <w:t>4412</w:t>
      </w:r>
      <w:proofErr w:type="spellStart"/>
      <w:r w:rsidR="00E07601" w:rsidRPr="00E07601">
        <w:rPr>
          <w:rStyle w:val="-"/>
        </w:rPr>
        <w:t>fulltextlinks</w:t>
      </w:r>
      <w:proofErr w:type="spellEnd"/>
      <w:r w:rsidR="00E07601" w:rsidRPr="00E07601">
        <w:rPr>
          <w:rStyle w:val="-"/>
          <w:lang w:val="el-GR"/>
        </w:rPr>
        <w:t>.</w:t>
      </w:r>
      <w:r w:rsidR="00E07601" w:rsidRPr="00E07601">
        <w:rPr>
          <w:rStyle w:val="-"/>
        </w:rPr>
        <w:t>html</w:t>
      </w:r>
      <w:r w:rsidR="00E07601" w:rsidRPr="00E07601">
        <w:rPr>
          <w:rStyle w:val="-"/>
          <w:lang w:val="el-GR"/>
        </w:rPr>
        <w:t xml:space="preserve"> - </w:t>
      </w:r>
      <w:r w:rsidR="00E07601" w:rsidRPr="00E07601">
        <w:rPr>
          <w:rStyle w:val="-"/>
        </w:rPr>
        <w:t>art</w:t>
      </w:r>
      <w:r w:rsidR="00E07601" w:rsidRPr="00E07601">
        <w:rPr>
          <w:rStyle w:val="-"/>
          <w:lang w:val="el-GR"/>
        </w:rPr>
        <w:t>372_4</w:t>
      </w:r>
      <w:r w:rsidR="00D71E5D">
        <w:rPr>
          <w:rStyle w:val="-"/>
          <w:lang w:val="el-GR"/>
        </w:rPr>
        <w:fldChar w:fldCharType="end"/>
      </w:r>
      <w:r w:rsidR="00D71E5D">
        <w:fldChar w:fldCharType="begin"/>
      </w:r>
      <w:r w:rsidR="00D71E5D">
        <w:instrText>HYPERLINK</w:instrText>
      </w:r>
      <w:r w:rsidR="00D71E5D" w:rsidRPr="00D71E5D">
        <w:rPr>
          <w:lang w:val="el-GR"/>
        </w:rPr>
        <w:instrText xml:space="preserve"> "</w:instrText>
      </w:r>
      <w:r w:rsidR="00D71E5D">
        <w:instrText>http</w:instrText>
      </w:r>
      <w:r w:rsidR="00D71E5D" w:rsidRPr="00D71E5D">
        <w:rPr>
          <w:lang w:val="el-GR"/>
        </w:rPr>
        <w:instrText>://</w:instrText>
      </w:r>
      <w:r w:rsidR="00D71E5D">
        <w:instrText>www</w:instrText>
      </w:r>
      <w:r w:rsidR="00D71E5D" w:rsidRPr="00D71E5D">
        <w:rPr>
          <w:lang w:val="el-GR"/>
        </w:rPr>
        <w:instrText>.</w:instrText>
      </w:r>
      <w:r w:rsidR="00D71E5D">
        <w:instrText>eaadhsy</w:instrText>
      </w:r>
      <w:r w:rsidR="00D71E5D" w:rsidRPr="00D71E5D">
        <w:rPr>
          <w:lang w:val="el-GR"/>
        </w:rPr>
        <w:instrText>.</w:instrText>
      </w:r>
      <w:r w:rsidR="00D71E5D">
        <w:instrText>gr</w:instrText>
      </w:r>
      <w:r w:rsidR="00D71E5D" w:rsidRPr="00D71E5D">
        <w:rPr>
          <w:lang w:val="el-GR"/>
        </w:rPr>
        <w:instrText>/</w:instrText>
      </w:r>
      <w:r w:rsidR="00D71E5D">
        <w:instrText>n</w:instrText>
      </w:r>
      <w:r w:rsidR="00D71E5D" w:rsidRPr="00D71E5D">
        <w:rPr>
          <w:lang w:val="el-GR"/>
        </w:rPr>
        <w:instrText>4412/</w:instrText>
      </w:r>
      <w:r w:rsidR="00D71E5D">
        <w:instrText>n</w:instrText>
      </w:r>
      <w:r w:rsidR="00D71E5D" w:rsidRPr="00D71E5D">
        <w:rPr>
          <w:lang w:val="el-GR"/>
        </w:rPr>
        <w:instrText>4412</w:instrText>
      </w:r>
      <w:r w:rsidR="00D71E5D">
        <w:instrText>fulltextlinks</w:instrText>
      </w:r>
      <w:r w:rsidR="00D71E5D" w:rsidRPr="00D71E5D">
        <w:rPr>
          <w:lang w:val="el-GR"/>
        </w:rPr>
        <w:instrText>.</w:instrText>
      </w:r>
      <w:r w:rsidR="00D71E5D">
        <w:instrText>html</w:instrText>
      </w:r>
      <w:r w:rsidR="00D71E5D" w:rsidRPr="00D71E5D">
        <w:rPr>
          <w:lang w:val="el-GR"/>
        </w:rPr>
        <w:instrText>" \</w:instrText>
      </w:r>
      <w:r w:rsidR="00D71E5D">
        <w:instrText>l</w:instrText>
      </w:r>
      <w:r w:rsidR="00D71E5D" w:rsidRPr="00D71E5D">
        <w:rPr>
          <w:lang w:val="el-GR"/>
        </w:rPr>
        <w:instrText xml:space="preserve"> "</w:instrText>
      </w:r>
      <w:r w:rsidR="00D71E5D">
        <w:instrText>art</w:instrText>
      </w:r>
      <w:r w:rsidR="00D71E5D" w:rsidRPr="00D71E5D">
        <w:rPr>
          <w:lang w:val="el-GR"/>
        </w:rPr>
        <w:instrText>372_4"</w:instrText>
      </w:r>
      <w:r w:rsidR="00D71E5D">
        <w:fldChar w:fldCharType="separate"/>
      </w:r>
      <w:r w:rsidRPr="00C11E79">
        <w:rPr>
          <w:lang w:val="el-GR" w:eastAsia="ar-SA"/>
        </w:rPr>
        <w:t xml:space="preserve"> 4 του άρθρου 372</w:t>
      </w:r>
      <w:r w:rsidR="00D71E5D">
        <w:rPr>
          <w:lang w:val="el-GR" w:eastAsia="ar-SA"/>
        </w:rPr>
        <w:fldChar w:fldCharType="end"/>
      </w:r>
      <w:r w:rsidRPr="00CE73AA">
        <w:rPr>
          <w:lang w:val="el-GR" w:eastAsia="ar-SA"/>
        </w:rPr>
        <w:t xml:space="preserve"> του ν. 4412/2016,</w:t>
      </w:r>
    </w:p>
    <w:p w14:paraId="39B16AA6" w14:textId="77777777" w:rsidR="00A60B0D"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E73AA">
        <w:rPr>
          <w:lang w:val="el-GR" w:eastAsia="ar-SA"/>
        </w:rPr>
        <w:t xml:space="preserve">γ) ολοκληρωθεί επιτυχώς ο </w:t>
      </w:r>
      <w:proofErr w:type="spellStart"/>
      <w:r w:rsidRPr="00CE73AA">
        <w:rPr>
          <w:lang w:val="el-GR" w:eastAsia="ar-SA"/>
        </w:rPr>
        <w:t>προσυμβατικός</w:t>
      </w:r>
      <w:proofErr w:type="spellEnd"/>
      <w:r w:rsidRPr="00CE73AA">
        <w:rPr>
          <w:lang w:val="el-GR" w:eastAsia="ar-SA"/>
        </w:rPr>
        <w:t xml:space="preserve"> έλεγχος από το Ελεγκτικό Συνέδριο, σύμφωνα με τα άρθρα 324 έως 327 του ν. 4700/2020, εφόσον απαιτείται,</w:t>
      </w:r>
      <w:r w:rsidR="00A60B0D">
        <w:rPr>
          <w:lang w:val="el-GR" w:eastAsia="ar-SA"/>
        </w:rPr>
        <w:t xml:space="preserve"> </w:t>
      </w:r>
      <w:r w:rsidRPr="00CE73AA">
        <w:rPr>
          <w:lang w:val="el-GR" w:eastAsia="ar-SA"/>
        </w:rPr>
        <w:t>και </w:t>
      </w:r>
    </w:p>
    <w:p w14:paraId="665537B9"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E73AA">
        <w:rPr>
          <w:lang w:val="el-GR" w:eastAsia="ar-SA"/>
        </w:rP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r w:rsidR="00D71E5D">
        <w:fldChar w:fldCharType="begin"/>
      </w:r>
      <w:r w:rsidR="00D71E5D">
        <w:instrText>HYPERLINK</w:instrText>
      </w:r>
      <w:r w:rsidR="00D71E5D" w:rsidRPr="00D71E5D">
        <w:rPr>
          <w:lang w:val="el-GR"/>
        </w:rPr>
        <w:instrText xml:space="preserve"> "</w:instrText>
      </w:r>
      <w:r w:rsidR="00D71E5D">
        <w:instrText>http</w:instrText>
      </w:r>
      <w:r w:rsidR="00D71E5D" w:rsidRPr="00D71E5D">
        <w:rPr>
          <w:lang w:val="el-GR"/>
        </w:rPr>
        <w:instrText>://</w:instrText>
      </w:r>
      <w:r w:rsidR="00D71E5D">
        <w:instrText>www</w:instrText>
      </w:r>
      <w:r w:rsidR="00D71E5D" w:rsidRPr="00D71E5D">
        <w:rPr>
          <w:lang w:val="el-GR"/>
        </w:rPr>
        <w:instrText>.</w:instrText>
      </w:r>
      <w:r w:rsidR="00D71E5D">
        <w:instrText>eaadhsy</w:instrText>
      </w:r>
      <w:r w:rsidR="00D71E5D" w:rsidRPr="00D71E5D">
        <w:rPr>
          <w:lang w:val="el-GR"/>
        </w:rPr>
        <w:instrText>.</w:instrText>
      </w:r>
      <w:r w:rsidR="00D71E5D">
        <w:instrText>gr</w:instrText>
      </w:r>
      <w:r w:rsidR="00D71E5D" w:rsidRPr="00D71E5D">
        <w:rPr>
          <w:lang w:val="el-GR"/>
        </w:rPr>
        <w:instrText>/</w:instrText>
      </w:r>
      <w:r w:rsidR="00D71E5D">
        <w:instrText>n</w:instrText>
      </w:r>
      <w:r w:rsidR="00D71E5D" w:rsidRPr="00D71E5D">
        <w:rPr>
          <w:lang w:val="el-GR"/>
        </w:rPr>
        <w:instrText>4412/</w:instrText>
      </w:r>
      <w:r w:rsidR="00D71E5D">
        <w:instrText>art</w:instrText>
      </w:r>
      <w:r w:rsidR="00D71E5D" w:rsidRPr="00D71E5D">
        <w:rPr>
          <w:lang w:val="el-GR"/>
        </w:rPr>
        <w:instrText>79</w:instrText>
      </w:r>
      <w:r w:rsidR="00D71E5D">
        <w:instrText>a</w:instrText>
      </w:r>
      <w:r w:rsidR="00D71E5D" w:rsidRPr="00D71E5D">
        <w:rPr>
          <w:lang w:val="el-GR"/>
        </w:rPr>
        <w:instrText>"</w:instrText>
      </w:r>
      <w:r w:rsidR="00D71E5D">
        <w:fldChar w:fldCharType="separate"/>
      </w:r>
      <w:r w:rsidRPr="00CE73AA">
        <w:rPr>
          <w:lang w:val="el-GR" w:eastAsia="ar-SA"/>
        </w:rPr>
        <w:t>άρθρο 79Α</w:t>
      </w:r>
      <w:r w:rsidR="00D71E5D">
        <w:rPr>
          <w:lang w:val="el-GR" w:eastAsia="ar-SA"/>
        </w:rPr>
        <w:fldChar w:fldCharType="end"/>
      </w:r>
      <w:r w:rsidRPr="00CE73AA">
        <w:rPr>
          <w:lang w:val="el-GR" w:eastAsia="ar-SA"/>
        </w:rPr>
        <w:t xml:space="preserve"> του ν. 4412/2016, στην οποία δηλώνεται ότι, δεν έχουν επέλθει στο πρόσωπό του </w:t>
      </w:r>
      <w:proofErr w:type="spellStart"/>
      <w:r w:rsidRPr="00CE73AA">
        <w:rPr>
          <w:lang w:val="el-GR" w:eastAsia="ar-SA"/>
        </w:rPr>
        <w:t>οψιγενείς</w:t>
      </w:r>
      <w:proofErr w:type="spellEnd"/>
      <w:r w:rsidRPr="00CE73AA">
        <w:rPr>
          <w:lang w:val="el-GR" w:eastAsia="ar-SA"/>
        </w:rPr>
        <w:t xml:space="preserve"> μεταβολές κατά την έννοια του </w:t>
      </w:r>
      <w:r w:rsidR="00D71E5D">
        <w:fldChar w:fldCharType="begin"/>
      </w:r>
      <w:r w:rsidR="00D71E5D">
        <w:instrText>HYPERLINK</w:instrText>
      </w:r>
      <w:r w:rsidR="00D71E5D" w:rsidRPr="00D71E5D">
        <w:rPr>
          <w:lang w:val="el-GR"/>
        </w:rPr>
        <w:instrText xml:space="preserve"> "</w:instrText>
      </w:r>
      <w:r w:rsidR="00D71E5D">
        <w:instrText>http</w:instrText>
      </w:r>
      <w:r w:rsidR="00D71E5D" w:rsidRPr="00D71E5D">
        <w:rPr>
          <w:lang w:val="el-GR"/>
        </w:rPr>
        <w:instrText>://</w:instrText>
      </w:r>
      <w:r w:rsidR="00D71E5D">
        <w:instrText>www</w:instrText>
      </w:r>
      <w:r w:rsidR="00D71E5D" w:rsidRPr="00D71E5D">
        <w:rPr>
          <w:lang w:val="el-GR"/>
        </w:rPr>
        <w:instrText>.</w:instrText>
      </w:r>
      <w:r w:rsidR="00D71E5D">
        <w:instrText>eaadhsy</w:instrText>
      </w:r>
      <w:r w:rsidR="00D71E5D" w:rsidRPr="00D71E5D">
        <w:rPr>
          <w:lang w:val="el-GR"/>
        </w:rPr>
        <w:instrText>.</w:instrText>
      </w:r>
      <w:r w:rsidR="00D71E5D">
        <w:instrText>gr</w:instrText>
      </w:r>
      <w:r w:rsidR="00D71E5D" w:rsidRPr="00D71E5D">
        <w:rPr>
          <w:lang w:val="el-GR"/>
        </w:rPr>
        <w:instrText>/</w:instrText>
      </w:r>
      <w:r w:rsidR="00D71E5D">
        <w:instrText>n</w:instrText>
      </w:r>
      <w:r w:rsidR="00D71E5D" w:rsidRPr="00D71E5D">
        <w:rPr>
          <w:lang w:val="el-GR"/>
        </w:rPr>
        <w:instrText>4412/</w:instrText>
      </w:r>
      <w:r w:rsidR="00D71E5D">
        <w:instrText>n</w:instrText>
      </w:r>
      <w:r w:rsidR="00D71E5D" w:rsidRPr="00D71E5D">
        <w:rPr>
          <w:lang w:val="el-GR"/>
        </w:rPr>
        <w:instrText>4412</w:instrText>
      </w:r>
      <w:r w:rsidR="00D71E5D">
        <w:instrText>fulltextli</w:instrText>
      </w:r>
      <w:r w:rsidR="00D71E5D">
        <w:instrText>nks</w:instrText>
      </w:r>
      <w:r w:rsidR="00D71E5D" w:rsidRPr="00D71E5D">
        <w:rPr>
          <w:lang w:val="el-GR"/>
        </w:rPr>
        <w:instrText>.</w:instrText>
      </w:r>
      <w:r w:rsidR="00D71E5D">
        <w:instrText>html</w:instrText>
      </w:r>
      <w:r w:rsidR="00D71E5D" w:rsidRPr="00D71E5D">
        <w:rPr>
          <w:lang w:val="el-GR"/>
        </w:rPr>
        <w:instrText>" \</w:instrText>
      </w:r>
      <w:r w:rsidR="00D71E5D">
        <w:instrText>l</w:instrText>
      </w:r>
      <w:r w:rsidR="00D71E5D" w:rsidRPr="00D71E5D">
        <w:rPr>
          <w:lang w:val="el-GR"/>
        </w:rPr>
        <w:instrText xml:space="preserve"> "</w:instrText>
      </w:r>
      <w:r w:rsidR="00D71E5D">
        <w:instrText>art</w:instrText>
      </w:r>
      <w:r w:rsidR="00D71E5D" w:rsidRPr="00D71E5D">
        <w:rPr>
          <w:lang w:val="el-GR"/>
        </w:rPr>
        <w:instrText>104"</w:instrText>
      </w:r>
      <w:r w:rsidR="00D71E5D">
        <w:fldChar w:fldCharType="separate"/>
      </w:r>
      <w:r w:rsidRPr="00CE73AA">
        <w:rPr>
          <w:lang w:val="el-GR" w:eastAsia="ar-SA"/>
        </w:rPr>
        <w:t>άρθρου 104</w:t>
      </w:r>
      <w:r w:rsidR="00D71E5D">
        <w:rPr>
          <w:lang w:val="el-GR" w:eastAsia="ar-SA"/>
        </w:rPr>
        <w:fldChar w:fldCharType="end"/>
      </w:r>
      <w:r w:rsidRPr="00CE73AA">
        <w:rPr>
          <w:lang w:val="el-GR" w:eastAsia="ar-SA"/>
        </w:rPr>
        <w:t xml:space="preserve"> του ν. 4412/2016 και μόνον στην περίπτωση του </w:t>
      </w:r>
      <w:proofErr w:type="spellStart"/>
      <w:r w:rsidRPr="00CE73AA">
        <w:rPr>
          <w:lang w:val="el-GR" w:eastAsia="ar-SA"/>
        </w:rPr>
        <w:t>προσυμβατικού</w:t>
      </w:r>
      <w:proofErr w:type="spellEnd"/>
      <w:r w:rsidRPr="00CE73AA">
        <w:rPr>
          <w:lang w:val="el-GR" w:eastAsia="ar-SA"/>
        </w:rPr>
        <w:t xml:space="preserve"> ελέγχου ή της άσκησης προδικαστικής προσφυγής κατά της απόφασης κατακύρωσης. </w:t>
      </w:r>
      <w:r w:rsidRPr="00911940">
        <w:rPr>
          <w:lang w:val="el-GR" w:eastAsia="ar-SA"/>
        </w:rPr>
        <w:t>Η υπεύθυνη δήλωση ελέγχεται από την αναθέτουσα αρχή και μνημονεύεται στο συμφωνητικό.</w:t>
      </w:r>
      <w:r w:rsidR="00CF3BE7" w:rsidRPr="00CF3BE7">
        <w:rPr>
          <w:lang w:val="el-GR" w:eastAsia="ar-SA"/>
        </w:rPr>
        <w:t xml:space="preserve"> Εφόσον δηλωθούν </w:t>
      </w:r>
      <w:proofErr w:type="spellStart"/>
      <w:r w:rsidR="00CF3BE7" w:rsidRPr="00CF3BE7">
        <w:rPr>
          <w:lang w:val="el-GR" w:eastAsia="ar-SA"/>
        </w:rPr>
        <w:t>οψιγενείς</w:t>
      </w:r>
      <w:proofErr w:type="spellEnd"/>
      <w:r w:rsidR="00CF3BE7" w:rsidRPr="00CF3BE7">
        <w:rPr>
          <w:lang w:val="el-GR" w:eastAsia="ar-SA"/>
        </w:rPr>
        <w:t xml:space="preserve"> μεταβολές, η δήλωση ελέγχεται από την Επιτροπή Διαγωνισμού, η οποία εισηγείται προς το αρμόδιο αποφαινόμενο όργανο.</w:t>
      </w:r>
    </w:p>
    <w:p w14:paraId="6E4790BE"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p>
    <w:p w14:paraId="4A88AF60" w14:textId="77777777" w:rsidR="00CE73AA" w:rsidRPr="00CE73AA" w:rsidRDefault="00CE73AA" w:rsidP="00CE73AA">
      <w:pPr>
        <w:rPr>
          <w:lang w:val="el-GR" w:eastAsia="ar-SA"/>
        </w:rPr>
      </w:pPr>
      <w:r w:rsidRPr="00CE73AA">
        <w:rPr>
          <w:lang w:val="el-GR" w:eastAsia="ar-SA"/>
        </w:rPr>
        <w:t>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συμφωνητικού,</w:t>
      </w:r>
      <w:r w:rsidRPr="00CE73AA">
        <w:rPr>
          <w:rFonts w:ascii="Arial" w:hAnsi="Arial" w:cs="Arial"/>
          <w:szCs w:val="22"/>
          <w:lang w:val="el-GR" w:eastAsia="ar-SA"/>
        </w:rPr>
        <w:t xml:space="preserve"> </w:t>
      </w:r>
      <w:r w:rsidRPr="00CE73AA">
        <w:rPr>
          <w:lang w:val="el-GR" w:eastAsia="ar-SA"/>
        </w:rPr>
        <w:t xml:space="preserve">θέτοντάς </w:t>
      </w:r>
      <w:r w:rsidRPr="00CE73AA">
        <w:rPr>
          <w:lang w:val="el-GR" w:eastAsia="ar-SA"/>
        </w:rPr>
        <w:lastRenderedPageBreak/>
        <w:t xml:space="preserve">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78BCD482" w14:textId="77777777" w:rsidR="00CE73AA" w:rsidRPr="00CE73AA" w:rsidRDefault="00CE73AA" w:rsidP="00CE73AA">
      <w:pPr>
        <w:tabs>
          <w:tab w:val="left" w:pos="1980"/>
        </w:tabs>
        <w:rPr>
          <w:b/>
          <w:bCs/>
          <w:lang w:val="el-GR" w:eastAsia="ar-SA"/>
        </w:rPr>
      </w:pPr>
      <w:r w:rsidRPr="00CE73AA">
        <w:rPr>
          <w:lang w:val="el-GR" w:eastAsia="ar-SA"/>
        </w:rPr>
        <w:t>Πριν την υπογραφή της σύμβασης υποβάλλεται η υπεύθυνη δήλωση της κοινής απόφασης των Υπουργών Ανάπτυξης και Επικρατείας 20977/23-8-2007 (Β’ 1673) «</w:t>
      </w:r>
      <w:r w:rsidRPr="00CE73AA">
        <w:rPr>
          <w:i/>
          <w:lang w:val="el-GR" w:eastAsia="ar-SA"/>
        </w:rPr>
        <w:t>Δικαιολογητικά για την τήρηση των μητρώων του ν. 3310/2005 όπως τροποποιήθηκε με το ν. 3414/2005</w:t>
      </w:r>
      <w:r w:rsidR="00461AC9">
        <w:rPr>
          <w:lang w:val="el-GR" w:eastAsia="ar-SA"/>
        </w:rPr>
        <w:t>»</w:t>
      </w:r>
      <w:r w:rsidRPr="00CE73AA">
        <w:rPr>
          <w:lang w:val="el-GR" w:eastAsia="ar-SA"/>
        </w:rPr>
        <w:t>.</w:t>
      </w:r>
    </w:p>
    <w:p w14:paraId="7F3168DF" w14:textId="77777777" w:rsidR="00CE73AA" w:rsidRPr="00F70008" w:rsidRDefault="00CE73AA" w:rsidP="00CE73AA">
      <w:pPr>
        <w:rPr>
          <w:lang w:val="el-GR" w:eastAsia="ar-SA"/>
        </w:rPr>
      </w:pPr>
      <w:r w:rsidRPr="00CE73AA">
        <w:rPr>
          <w:lang w:val="el-GR" w:eastAsia="ar-SA"/>
        </w:rPr>
        <w:t xml:space="preserve">Στην περίπτωση που ο ανάδοχος δεν προσέλθει να υπογράψει το ως άνω συμφωνητικό μέσα στην </w:t>
      </w:r>
      <w:proofErr w:type="spellStart"/>
      <w:r w:rsidRPr="00CE73AA">
        <w:rPr>
          <w:lang w:val="el-GR" w:eastAsia="ar-SA"/>
        </w:rPr>
        <w:t>τεθείσα</w:t>
      </w:r>
      <w:proofErr w:type="spellEnd"/>
      <w:r w:rsidRPr="00CE73AA">
        <w:rPr>
          <w:lang w:val="el-GR" w:eastAsia="ar-SA"/>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w:t>
      </w:r>
      <w:r w:rsidRPr="00F70008">
        <w:rPr>
          <w:lang w:val="el-GR" w:eastAsia="ar-SA"/>
        </w:rPr>
        <w:t>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259137B6" w14:textId="77777777" w:rsidR="00CE73AA" w:rsidRPr="00CE73AA" w:rsidRDefault="00CE73AA" w:rsidP="00CE73AA">
      <w:pPr>
        <w:rPr>
          <w:lang w:val="el-GR" w:eastAsia="ar-SA"/>
        </w:rPr>
      </w:pPr>
      <w:r w:rsidRPr="00F70008">
        <w:rPr>
          <w:lang w:val="el-GR"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4F130EF8" w14:textId="77777777" w:rsidR="00D41FD6" w:rsidRPr="00C229F3" w:rsidRDefault="00D41FD6" w:rsidP="00413927">
      <w:pPr>
        <w:pStyle w:val="-HTML"/>
        <w:jc w:val="both"/>
      </w:pPr>
    </w:p>
    <w:p w14:paraId="29320F5F" w14:textId="77777777" w:rsidR="00D41FD6" w:rsidRPr="00C229F3" w:rsidRDefault="00D41FD6">
      <w:pPr>
        <w:pStyle w:val="20"/>
        <w:rPr>
          <w:lang w:val="el-GR"/>
        </w:rPr>
      </w:pPr>
      <w:bookmarkStart w:id="59" w:name="_Toc134530610"/>
      <w:r>
        <w:rPr>
          <w:rFonts w:ascii="Calibri" w:hAnsi="Calibri"/>
          <w:lang w:val="el-GR"/>
        </w:rPr>
        <w:t>3.4</w:t>
      </w:r>
      <w:r>
        <w:rPr>
          <w:rFonts w:ascii="Calibri" w:hAnsi="Calibri"/>
          <w:lang w:val="el-GR"/>
        </w:rPr>
        <w:tab/>
        <w:t xml:space="preserve">Προδικαστικές Προσφυγές - Προσωρινή </w:t>
      </w:r>
      <w:r w:rsidR="004F14EF">
        <w:rPr>
          <w:rFonts w:ascii="Calibri" w:hAnsi="Calibri"/>
          <w:lang w:val="el-GR"/>
        </w:rPr>
        <w:t xml:space="preserve">και Οριστική </w:t>
      </w:r>
      <w:r>
        <w:rPr>
          <w:rFonts w:ascii="Calibri" w:hAnsi="Calibri"/>
          <w:lang w:val="el-GR"/>
        </w:rPr>
        <w:t>Δικαστική Προστασία</w:t>
      </w:r>
      <w:bookmarkEnd w:id="59"/>
    </w:p>
    <w:p w14:paraId="008469BC" w14:textId="77777777" w:rsidR="00CE73AA" w:rsidRPr="00020B6A" w:rsidRDefault="00CE73AA" w:rsidP="00CE73AA">
      <w:pPr>
        <w:rPr>
          <w:color w:val="000000"/>
          <w:lang w:val="el-GR"/>
        </w:rPr>
      </w:pPr>
      <w:r w:rsidRPr="00020B6A">
        <w:rPr>
          <w:color w:val="000000"/>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στην ανεξάρτητη </w:t>
      </w:r>
      <w:r w:rsidR="005A0389">
        <w:rPr>
          <w:color w:val="000000"/>
          <w:lang w:val="el-GR"/>
        </w:rPr>
        <w:t xml:space="preserve">Ενιαία </w:t>
      </w:r>
      <w:r w:rsidRPr="00020B6A">
        <w:rPr>
          <w:color w:val="000000"/>
          <w:lang w:val="el-GR"/>
        </w:rPr>
        <w:t xml:space="preserve">Αρχή </w:t>
      </w:r>
      <w:r w:rsidR="005A0389">
        <w:rPr>
          <w:color w:val="000000"/>
          <w:lang w:val="el-GR"/>
        </w:rPr>
        <w:t xml:space="preserve">Δημοσίων Συμβάσεων </w:t>
      </w:r>
      <w:r w:rsidRPr="00020B6A">
        <w:rPr>
          <w:color w:val="000000"/>
          <w:lang w:val="el-GR"/>
        </w:rPr>
        <w:t xml:space="preserve"> Προσφυγών (</w:t>
      </w:r>
      <w:r w:rsidR="005A0389">
        <w:rPr>
          <w:color w:val="000000"/>
          <w:lang w:val="el-GR"/>
        </w:rPr>
        <w:t>Ε.Α.ΔΗ.ΣΥ.</w:t>
      </w:r>
      <w:r w:rsidRPr="00020B6A">
        <w:rPr>
          <w:color w:val="000000"/>
          <w:lang w:val="el-GR"/>
        </w:rPr>
        <w:t>), σύμφωνα με τα ειδικότερα οριζόμενα στα άρθρα 345</w:t>
      </w:r>
      <w:r>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Pr>
          <w:color w:val="000000"/>
          <w:lang w:val="el-GR"/>
        </w:rPr>
        <w:t>ν</w:t>
      </w:r>
      <w:r w:rsidRPr="00020B6A">
        <w:rPr>
          <w:color w:val="000000"/>
          <w:lang w:val="el-GR"/>
        </w:rPr>
        <w:t>. 4412/2016 και 1</w:t>
      </w:r>
      <w:r>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proofErr w:type="spellStart"/>
      <w:r>
        <w:rPr>
          <w:color w:val="000000"/>
          <w:lang w:val="el-GR"/>
        </w:rPr>
        <w:t>π</w:t>
      </w:r>
      <w:r w:rsidRPr="00020B6A">
        <w:rPr>
          <w:color w:val="000000"/>
          <w:lang w:val="el-GR"/>
        </w:rPr>
        <w:t>.</w:t>
      </w:r>
      <w:r>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72D909F1" w14:textId="77777777" w:rsidR="00CE73AA" w:rsidRPr="00020B6A" w:rsidRDefault="00CE73AA" w:rsidP="00CE73A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0B5F48AF" w14:textId="77777777" w:rsidR="00CE73AA" w:rsidRPr="00020B6A" w:rsidRDefault="00CE73AA" w:rsidP="00CE73A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61741067" w14:textId="77777777" w:rsidR="00CE73AA" w:rsidRPr="00020B6A" w:rsidRDefault="00CE73AA" w:rsidP="00CE73A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CA62D6A" w14:textId="77777777" w:rsidR="00CE73AA" w:rsidRPr="00020B6A" w:rsidRDefault="00CE73AA" w:rsidP="00CE73A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9F79ED" w:rsidRPr="009F79ED">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4E2907DC" w14:textId="77777777" w:rsidR="00CE73AA" w:rsidRDefault="00CE73AA" w:rsidP="00CE73A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171F6049" w14:textId="77777777" w:rsidR="00CE73AA" w:rsidRPr="00020B6A" w:rsidRDefault="00CE73AA" w:rsidP="00CE73A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 xml:space="preserve">λήγουν όταν περάσει ολόκληρη η τελευταία ημέρα και ώρα 23:59:59 και, αν αυτή είναι εξαιρετέα ή Σάββατο, όταν περάσει ολόκληρη η επομένη εργάσιμη </w:t>
      </w:r>
      <w:r>
        <w:rPr>
          <w:color w:val="000000"/>
          <w:lang w:val="el-GR"/>
        </w:rPr>
        <w:t xml:space="preserve">ημέρα </w:t>
      </w:r>
      <w:r w:rsidRPr="0034590B">
        <w:rPr>
          <w:color w:val="000000"/>
          <w:lang w:val="el-GR"/>
        </w:rPr>
        <w:t>και ώρα 23:59:59</w:t>
      </w:r>
      <w:r>
        <w:rPr>
          <w:color w:val="000000"/>
          <w:lang w:val="el-GR"/>
        </w:rPr>
        <w:t>.</w:t>
      </w:r>
    </w:p>
    <w:p w14:paraId="29BD906F" w14:textId="77777777" w:rsidR="00CE73AA" w:rsidRPr="00353578" w:rsidRDefault="00CE73AA" w:rsidP="00CE73AA">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w:t>
      </w:r>
      <w:r w:rsidRPr="00353578">
        <w:rPr>
          <w:color w:val="000000"/>
          <w:lang w:val="el-GR"/>
        </w:rPr>
        <w:lastRenderedPageBreak/>
        <w:t>«Επικοινωνία» στην ηλεκτρονική περιοχή του συγκεκριμένου διαγωνισμού, επιλέγοντας την ένδειξη «Προδικαστική Προσφυγή»</w:t>
      </w:r>
      <w:r w:rsidRPr="00D27292">
        <w:rPr>
          <w:lang w:val="el-GR"/>
        </w:rPr>
        <w:t xml:space="preserve"> </w:t>
      </w:r>
      <w:r w:rsidRPr="00D27292">
        <w:rPr>
          <w:color w:val="000000"/>
          <w:lang w:val="el-GR"/>
        </w:rPr>
        <w:t xml:space="preserve">σύμφωνα με </w:t>
      </w:r>
      <w:r>
        <w:rPr>
          <w:color w:val="000000"/>
          <w:lang w:val="el-GR"/>
        </w:rPr>
        <w:t>το άρθρο 18 της Κ.Υ.Α. Προμήθειες και Υπηρεσίες.</w:t>
      </w:r>
    </w:p>
    <w:p w14:paraId="685AC9D7" w14:textId="77777777" w:rsidR="00CE73AA" w:rsidRPr="00020B6A" w:rsidRDefault="00CE73AA" w:rsidP="00CE73A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5A0389">
        <w:rPr>
          <w:color w:val="000000"/>
          <w:lang w:val="el-GR"/>
        </w:rPr>
        <w:t>Ε.Α.ΔΗ.ΣΥ.</w:t>
      </w:r>
      <w:r w:rsidRPr="00020B6A">
        <w:rPr>
          <w:color w:val="000000"/>
          <w:lang w:val="el-GR"/>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14:paraId="7DFE1CEF" w14:textId="77777777" w:rsidR="00CE73AA" w:rsidRPr="00020B6A" w:rsidRDefault="00CE73AA" w:rsidP="00CE73AA">
      <w:pPr>
        <w:rPr>
          <w:color w:val="000000"/>
          <w:lang w:val="el-GR"/>
        </w:rPr>
      </w:pPr>
      <w:r w:rsidRPr="00020B6A">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005A0389">
        <w:rPr>
          <w:color w:val="000000"/>
          <w:lang w:val="el-GR"/>
        </w:rPr>
        <w:t>Ε.Α.ΔΗ.ΣΥ.</w:t>
      </w:r>
      <w:r w:rsidRPr="00020B6A">
        <w:rPr>
          <w:color w:val="000000"/>
          <w:lang w:val="el-GR"/>
        </w:rPr>
        <w:t xml:space="preserve"> μετά από άσκηση προδικαστικής προσφυγής, σύμφωνα με το άρθρο 368 του </w:t>
      </w:r>
      <w:r>
        <w:rPr>
          <w:color w:val="000000"/>
          <w:lang w:val="el-GR"/>
        </w:rPr>
        <w:t>ν</w:t>
      </w:r>
      <w:r w:rsidRPr="00020B6A">
        <w:rPr>
          <w:color w:val="000000"/>
          <w:lang w:val="el-GR"/>
        </w:rPr>
        <w:t xml:space="preserve">. 4412/2016 και 20 </w:t>
      </w:r>
      <w:proofErr w:type="spellStart"/>
      <w:r>
        <w:rPr>
          <w:color w:val="000000"/>
          <w:lang w:val="el-GR"/>
        </w:rPr>
        <w:t>π</w:t>
      </w:r>
      <w:r w:rsidRPr="00020B6A">
        <w:rPr>
          <w:color w:val="000000"/>
          <w:lang w:val="el-GR"/>
        </w:rPr>
        <w:t>.</w:t>
      </w:r>
      <w:r>
        <w:rPr>
          <w:color w:val="000000"/>
          <w:lang w:val="el-GR"/>
        </w:rPr>
        <w:t>δ</w:t>
      </w:r>
      <w:r w:rsidRPr="00020B6A">
        <w:rPr>
          <w:color w:val="000000"/>
          <w:lang w:val="el-GR"/>
        </w:rPr>
        <w:t>.</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w:t>
      </w:r>
      <w:r>
        <w:rPr>
          <w:color w:val="000000"/>
          <w:lang w:val="el-GR"/>
        </w:rPr>
        <w:t>ν</w:t>
      </w:r>
      <w:r w:rsidRPr="00020B6A">
        <w:rPr>
          <w:color w:val="000000"/>
          <w:lang w:val="el-GR"/>
        </w:rPr>
        <w:t xml:space="preserve">. 4412/2016 και 15 παρ. 1-4 </w:t>
      </w:r>
      <w:proofErr w:type="spellStart"/>
      <w:r>
        <w:rPr>
          <w:color w:val="000000"/>
          <w:lang w:val="el-GR"/>
        </w:rPr>
        <w:t>π</w:t>
      </w:r>
      <w:r w:rsidRPr="00020B6A">
        <w:rPr>
          <w:color w:val="000000"/>
          <w:lang w:val="el-GR"/>
        </w:rPr>
        <w:t>.</w:t>
      </w:r>
      <w:r>
        <w:rPr>
          <w:color w:val="000000"/>
          <w:lang w:val="el-GR"/>
        </w:rPr>
        <w:t>δ</w:t>
      </w:r>
      <w:r w:rsidRPr="00020B6A">
        <w:rPr>
          <w:color w:val="000000"/>
          <w:lang w:val="el-GR"/>
        </w:rPr>
        <w:t>.</w:t>
      </w:r>
      <w:proofErr w:type="spellEnd"/>
      <w:r w:rsidRPr="00020B6A">
        <w:rPr>
          <w:color w:val="000000"/>
          <w:lang w:val="el-GR"/>
        </w:rPr>
        <w:t xml:space="preserve"> 39/2017. </w:t>
      </w:r>
    </w:p>
    <w:p w14:paraId="18A9093E" w14:textId="77777777" w:rsidR="00CE73AA" w:rsidRPr="0052232F" w:rsidRDefault="00CE73AA" w:rsidP="00CE73AA">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7D45249" w14:textId="77777777" w:rsidR="00CE73AA" w:rsidRPr="00020B6A" w:rsidRDefault="00CE73AA" w:rsidP="00CE73A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Pr>
          <w:color w:val="000000"/>
          <w:lang w:val="el-GR"/>
        </w:rPr>
        <w:t>,</w:t>
      </w:r>
      <w:r w:rsidRPr="0034590B">
        <w:rPr>
          <w:lang w:val="el-GR"/>
        </w:rPr>
        <w:t xml:space="preserve"> </w:t>
      </w:r>
      <w:r w:rsidRPr="0034590B">
        <w:rPr>
          <w:color w:val="000000"/>
          <w:lang w:val="el-GR"/>
        </w:rPr>
        <w:t xml:space="preserve"> μέσω της λειτουργίας </w:t>
      </w:r>
      <w:r>
        <w:rPr>
          <w:color w:val="000000"/>
          <w:lang w:val="el-GR"/>
        </w:rPr>
        <w:t>«</w:t>
      </w:r>
      <w:r w:rsidRPr="0034590B">
        <w:rPr>
          <w:color w:val="000000"/>
          <w:lang w:val="el-GR"/>
        </w:rPr>
        <w:t xml:space="preserve">Επικοινωνία» </w:t>
      </w:r>
      <w:r>
        <w:rPr>
          <w:color w:val="000000"/>
          <w:lang w:val="el-GR"/>
        </w:rPr>
        <w:t xml:space="preserve"> </w:t>
      </w:r>
      <w:r w:rsidRPr="00020B6A">
        <w:rPr>
          <w:color w:val="000000"/>
          <w:lang w:val="el-GR"/>
        </w:rPr>
        <w:t xml:space="preserve">: </w:t>
      </w:r>
    </w:p>
    <w:p w14:paraId="17658E4B" w14:textId="77777777" w:rsidR="00CE73AA" w:rsidRPr="00020B6A" w:rsidRDefault="00CE73AA" w:rsidP="00CE73AA">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Pr>
          <w:color w:val="000000"/>
          <w:lang w:val="el-GR"/>
        </w:rPr>
        <w:t>π</w:t>
      </w:r>
      <w:r w:rsidRPr="00020B6A">
        <w:rPr>
          <w:color w:val="000000"/>
          <w:lang w:val="el-GR"/>
        </w:rPr>
        <w:t>.</w:t>
      </w:r>
      <w:r>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E108992" w14:textId="77777777" w:rsidR="00CE73AA" w:rsidRPr="00020B6A" w:rsidRDefault="00CE73AA" w:rsidP="00CE73AA">
      <w:pPr>
        <w:rPr>
          <w:color w:val="000000"/>
          <w:lang w:val="el-GR"/>
        </w:rPr>
      </w:pPr>
      <w:r w:rsidRPr="00020B6A">
        <w:rPr>
          <w:color w:val="000000"/>
          <w:lang w:val="el-GR"/>
        </w:rPr>
        <w:t xml:space="preserve">β) Διαβιβάζει στην </w:t>
      </w:r>
      <w:r w:rsidR="005A0389">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4B7A73F7" w14:textId="77777777" w:rsidR="00CE73AA" w:rsidRPr="00020B6A" w:rsidRDefault="00CE73AA" w:rsidP="00CE73A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33BFA0F9" w14:textId="77777777" w:rsidR="00CE73AA" w:rsidRPr="00020B6A" w:rsidRDefault="00CE73AA" w:rsidP="00CE73A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598F4CEB" w14:textId="77777777" w:rsidR="004072A5" w:rsidRDefault="00CE73AA" w:rsidP="00F307F3">
      <w:pPr>
        <w:rPr>
          <w:b/>
          <w:color w:val="000000"/>
          <w:lang w:val="el-GR" w:eastAsia="ar-SA"/>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Pr>
          <w:color w:val="000000"/>
          <w:lang w:val="el-GR"/>
        </w:rPr>
        <w:t>ν</w:t>
      </w:r>
      <w:r w:rsidRPr="00020B6A">
        <w:rPr>
          <w:color w:val="000000"/>
          <w:lang w:val="el-GR"/>
        </w:rPr>
        <w:t>. 4412/2016 κατά των εκτελεστών πράξεων ή παραλείψεων της αναθέτουσας αρχής .</w:t>
      </w:r>
    </w:p>
    <w:p w14:paraId="6986B2C1" w14:textId="77777777" w:rsidR="004072A5" w:rsidRPr="007C4E1D" w:rsidRDefault="004072A5" w:rsidP="004072A5">
      <w:pPr>
        <w:widowControl w:val="0"/>
        <w:suppressAutoHyphens w:val="0"/>
        <w:spacing w:before="120" w:line="240" w:lineRule="atLeast"/>
        <w:textAlignment w:val="baseline"/>
        <w:rPr>
          <w:color w:val="000000"/>
          <w:lang w:val="el-GR" w:eastAsia="ar-SA"/>
        </w:rPr>
      </w:pPr>
      <w:r w:rsidRPr="007C4E1D">
        <w:rPr>
          <w:b/>
          <w:color w:val="000000"/>
          <w:lang w:val="el-GR" w:eastAsia="ar-SA"/>
        </w:rPr>
        <w:t>Β.</w:t>
      </w:r>
      <w:r w:rsidRPr="007C4E1D">
        <w:rPr>
          <w:color w:val="000000"/>
          <w:lang w:val="el-GR" w:eastAsia="ar-SA"/>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eastAsia="ar-SA"/>
        </w:rPr>
        <w:t>π.δ.</w:t>
      </w:r>
      <w:proofErr w:type="spellEnd"/>
      <w:r w:rsidRPr="007C4E1D">
        <w:rPr>
          <w:color w:val="000000"/>
          <w:lang w:val="el-GR" w:eastAsia="ar-SA"/>
        </w:rPr>
        <w:t xml:space="preserve"> 18/1989, την αναστολή εκτέλεσης της απόφασης της </w:t>
      </w:r>
      <w:r w:rsidR="005A0389">
        <w:rPr>
          <w:color w:val="000000"/>
          <w:lang w:val="el-GR" w:eastAsia="ar-SA"/>
        </w:rPr>
        <w:t>Ε.Α.ΔΗ.ΣΥ.</w:t>
      </w:r>
      <w:r w:rsidRPr="007C4E1D">
        <w:rPr>
          <w:color w:val="000000"/>
          <w:lang w:val="el-GR" w:eastAsia="ar-SA"/>
        </w:rPr>
        <w:t xml:space="preserve"> και την ακύρωσή της ενώπιον του αρμοδίου Διοικητικού </w:t>
      </w:r>
      <w:r w:rsidR="00F307F3">
        <w:rPr>
          <w:color w:val="000000"/>
          <w:lang w:val="el-GR" w:eastAsia="ar-SA"/>
        </w:rPr>
        <w:t>Εφετείου Χανίων</w:t>
      </w:r>
      <w:r w:rsidRPr="007C4E1D">
        <w:rPr>
          <w:lang w:val="el-GR" w:eastAsia="ar-SA"/>
        </w:rPr>
        <w:t>.</w:t>
      </w:r>
      <w:r w:rsidRPr="007C4E1D">
        <w:rPr>
          <w:color w:val="000000"/>
          <w:lang w:val="el-GR" w:eastAsia="ar-SA"/>
        </w:rPr>
        <w:t xml:space="preserve"> Το αυτό ισχύει και σε περίπτωση σιωπηρής απόρριψης της προδικαστικής προσφυγής από την </w:t>
      </w:r>
      <w:r w:rsidR="005A0389">
        <w:rPr>
          <w:color w:val="000000"/>
          <w:lang w:val="el-GR" w:eastAsia="ar-SA"/>
        </w:rPr>
        <w:t>Ε.Α.ΔΗ.ΣΥ.</w:t>
      </w:r>
      <w:r w:rsidRPr="007C4E1D">
        <w:rPr>
          <w:color w:val="000000"/>
          <w:lang w:val="el-GR" w:eastAsia="ar-SA"/>
        </w:rPr>
        <w:t xml:space="preserve"> Δικαίωμα άσκησης του ως άνω ένδικου βοηθήματος έχει και η αναθέτουσα αρχή, αν η </w:t>
      </w:r>
      <w:r w:rsidR="005A0389">
        <w:rPr>
          <w:color w:val="000000"/>
          <w:lang w:val="el-GR" w:eastAsia="ar-SA"/>
        </w:rPr>
        <w:t>Ε.Α.ΔΗ.ΣΥ.</w:t>
      </w:r>
      <w:r w:rsidRPr="007C4E1D">
        <w:rPr>
          <w:color w:val="000000"/>
          <w:lang w:val="el-GR" w:eastAsia="ar-SA"/>
        </w:rPr>
        <w:t xml:space="preserve"> κάνει δεκτή την προδικαστική προσφυγή, αλλά και αυτός του οποίου έχει γίνει εν μέρει δεκτή η προδικαστική προσφυγή.</w:t>
      </w:r>
    </w:p>
    <w:p w14:paraId="6F8478B7"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Με την απόφαση της </w:t>
      </w:r>
      <w:r w:rsidR="005A0389">
        <w:rPr>
          <w:color w:val="000000"/>
          <w:lang w:val="el-GR" w:eastAsia="ar-SA"/>
        </w:rPr>
        <w:t>Ε.Α.ΔΗ.ΣΥ.</w:t>
      </w:r>
      <w:r w:rsidRPr="007C4E1D">
        <w:rPr>
          <w:color w:val="000000"/>
          <w:lang w:val="el-GR" w:eastAsia="ar-SA"/>
        </w:rPr>
        <w:t xml:space="preserve"> λογίζονται ως </w:t>
      </w:r>
      <w:proofErr w:type="spellStart"/>
      <w:r w:rsidRPr="007C4E1D">
        <w:rPr>
          <w:color w:val="000000"/>
          <w:lang w:val="el-GR" w:eastAsia="ar-SA"/>
        </w:rPr>
        <w:t>συμπροσβαλλόμενες</w:t>
      </w:r>
      <w:proofErr w:type="spellEnd"/>
      <w:r w:rsidRPr="007C4E1D">
        <w:rPr>
          <w:color w:val="000000"/>
          <w:lang w:val="el-GR" w:eastAsia="ar-SA"/>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4818062E"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5A0389">
        <w:rPr>
          <w:color w:val="000000"/>
          <w:lang w:val="el-GR" w:eastAsia="ar-SA"/>
        </w:rPr>
        <w:t>Ε.Α.ΔΗ.ΣΥ.</w:t>
      </w:r>
      <w:r w:rsidRPr="007C4E1D">
        <w:rPr>
          <w:color w:val="000000"/>
          <w:lang w:val="el-GR" w:eastAsia="ar-SA"/>
        </w:rPr>
        <w:t xml:space="preserve"> ή το περιεχόμενο των αποφάσεών της. Η </w:t>
      </w:r>
      <w:r w:rsidRPr="007C4E1D">
        <w:rPr>
          <w:color w:val="000000"/>
          <w:lang w:val="el-GR" w:eastAsia="ar-SA"/>
        </w:rPr>
        <w:lastRenderedPageBreak/>
        <w:t xml:space="preserve">αναθέτουσα αρχή, εφόσον ασκήσει την αίτηση της παρ. 1 του άρθρου 372 του ν. 4412/2016, μπορεί να προβάλει και </w:t>
      </w:r>
      <w:proofErr w:type="spellStart"/>
      <w:r w:rsidRPr="007C4E1D">
        <w:rPr>
          <w:color w:val="000000"/>
          <w:lang w:val="el-GR" w:eastAsia="ar-SA"/>
        </w:rPr>
        <w:t>οψιγενείς</w:t>
      </w:r>
      <w:proofErr w:type="spellEnd"/>
      <w:r w:rsidRPr="007C4E1D">
        <w:rPr>
          <w:color w:val="000000"/>
          <w:lang w:val="el-GR" w:eastAsia="ar-SA"/>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5CB1FCBC"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color w:val="000000"/>
          <w:lang w:val="el-GR"/>
        </w:rPr>
        <w:t>.</w:t>
      </w:r>
    </w:p>
    <w:p w14:paraId="333992F6"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 xml:space="preserve">Αντίγραφο της αίτησης με κλήση κοινοποιείται με τη φροντίδα του αιτούντος προς την </w:t>
      </w:r>
      <w:r w:rsidR="005A0389">
        <w:rPr>
          <w:color w:val="000000"/>
          <w:lang w:val="el-GR" w:eastAsia="ar-SA"/>
        </w:rPr>
        <w:t>Ε.Α.ΔΗ.ΣΥ.</w:t>
      </w:r>
      <w:r w:rsidRPr="007C4E1D">
        <w:rPr>
          <w:color w:val="000000"/>
          <w:lang w:val="el-GR" w:eastAsia="ar-SA"/>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eastAsia="ar-SA"/>
        </w:rPr>
        <w:t>προεδρεύων</w:t>
      </w:r>
      <w:proofErr w:type="spellEnd"/>
      <w:r w:rsidRPr="007C4E1D">
        <w:rPr>
          <w:color w:val="000000"/>
          <w:lang w:val="el-GR" w:eastAsia="ar-SA"/>
        </w:rP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42C7B8F7"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 xml:space="preserve">Επιπρόσθετα, η παρέμβαση κοινοποιείται με επιμέλεια του </w:t>
      </w:r>
      <w:proofErr w:type="spellStart"/>
      <w:r w:rsidRPr="007C4E1D">
        <w:rPr>
          <w:color w:val="000000"/>
          <w:lang w:val="el-GR" w:eastAsia="ar-SA"/>
        </w:rPr>
        <w:t>παρεμβαίνοντος</w:t>
      </w:r>
      <w:proofErr w:type="spellEnd"/>
      <w:r w:rsidRPr="007C4E1D">
        <w:rPr>
          <w:color w:val="000000"/>
          <w:lang w:val="el-GR" w:eastAsia="ar-SA"/>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030FAE28"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color w:val="000000"/>
          <w:lang w:val="el-GR"/>
        </w:rPr>
        <w:t>.</w:t>
      </w:r>
      <w:r w:rsidRPr="007C4E1D">
        <w:rPr>
          <w:color w:val="000000"/>
          <w:lang w:val="el-GR" w:eastAsia="ar-SA"/>
        </w:rPr>
        <w:t xml:space="preserve"> Για την άσκηση της αιτήσεως κατατίθεται παράβολο, σύμφωνα με τα ειδικότερα οριζόμενα στο άρθρο 372 παρ. 5 του Ν. 4412/2016.  </w:t>
      </w:r>
    </w:p>
    <w:p w14:paraId="0B98E085"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eastAsia="ar-SA"/>
        </w:rPr>
        <w:t>π.δ.</w:t>
      </w:r>
      <w:proofErr w:type="spellEnd"/>
      <w:r w:rsidRPr="007C4E1D">
        <w:rPr>
          <w:color w:val="000000"/>
          <w:lang w:val="el-GR" w:eastAsia="ar-SA"/>
        </w:rPr>
        <w:t xml:space="preserve"> 18/1989. </w:t>
      </w:r>
    </w:p>
    <w:p w14:paraId="02E9F356"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6428EA5F" w14:textId="77777777" w:rsidR="004072A5" w:rsidRPr="007C4E1D" w:rsidRDefault="004072A5" w:rsidP="004072A5">
      <w:pPr>
        <w:widowControl w:val="0"/>
        <w:tabs>
          <w:tab w:val="left" w:pos="1021"/>
          <w:tab w:val="left" w:pos="1276"/>
          <w:tab w:val="left" w:pos="1588"/>
          <w:tab w:val="left" w:pos="2155"/>
          <w:tab w:val="left" w:pos="2722"/>
          <w:tab w:val="left" w:pos="3289"/>
        </w:tabs>
        <w:spacing w:after="0"/>
        <w:rPr>
          <w:color w:val="000000"/>
          <w:lang w:val="el-GR" w:eastAsia="ar-SA"/>
        </w:rPr>
      </w:pPr>
      <w:r w:rsidRPr="007C4E1D">
        <w:rPr>
          <w:color w:val="000000"/>
          <w:lang w:val="el-GR" w:eastAsia="ar-SA"/>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eastAsia="ar-SA"/>
        </w:rPr>
        <w:t>π.δ.</w:t>
      </w:r>
      <w:proofErr w:type="spellEnd"/>
      <w:r w:rsidRPr="007C4E1D">
        <w:rPr>
          <w:color w:val="000000"/>
          <w:lang w:val="el-GR" w:eastAsia="ar-SA"/>
        </w:rPr>
        <w:t xml:space="preserve"> 18/1989.</w:t>
      </w:r>
    </w:p>
    <w:p w14:paraId="10B41BAE" w14:textId="77777777" w:rsidR="0073009C" w:rsidRDefault="0073009C" w:rsidP="00CE73AA">
      <w:pPr>
        <w:rPr>
          <w:color w:val="000000"/>
          <w:lang w:val="el-GR"/>
        </w:rPr>
      </w:pPr>
    </w:p>
    <w:p w14:paraId="6896ABA3" w14:textId="77777777" w:rsidR="00D41FD6" w:rsidRPr="00C229F3" w:rsidRDefault="00D41FD6">
      <w:pPr>
        <w:pStyle w:val="20"/>
        <w:rPr>
          <w:lang w:val="el-GR"/>
        </w:rPr>
      </w:pPr>
      <w:bookmarkStart w:id="60" w:name="_Toc134530611"/>
      <w:r>
        <w:rPr>
          <w:rFonts w:ascii="Calibri" w:hAnsi="Calibri"/>
          <w:lang w:val="el-GR"/>
        </w:rPr>
        <w:t>3.5</w:t>
      </w:r>
      <w:r>
        <w:rPr>
          <w:rFonts w:ascii="Calibri" w:hAnsi="Calibri"/>
          <w:lang w:val="el-GR"/>
        </w:rPr>
        <w:tab/>
        <w:t>Ματαίωση Διαδικασίας</w:t>
      </w:r>
      <w:bookmarkEnd w:id="60"/>
    </w:p>
    <w:p w14:paraId="77438CB7" w14:textId="77777777" w:rsidR="00CE73AA" w:rsidRDefault="00CE73AA" w:rsidP="00CE73A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757A3606" w14:textId="77777777" w:rsidR="00CE73AA" w:rsidRDefault="00CE73AA" w:rsidP="00CE73AA">
      <w:pPr>
        <w:rPr>
          <w:lang w:val="el-GR"/>
        </w:rPr>
      </w:pPr>
      <w:r>
        <w:rPr>
          <w:lang w:val="el-GR"/>
        </w:rPr>
        <w:t xml:space="preserve">Ειδικότερα,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Pr>
          <w:lang w:val="el-GR"/>
        </w:rPr>
        <w:t xml:space="preserve">, καθώς 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6C777398" w14:textId="77777777" w:rsidR="00CE73AA" w:rsidRDefault="00CE73AA" w:rsidP="00CE73AA">
      <w:pPr>
        <w:rPr>
          <w:lang w:val="el-GR"/>
        </w:rPr>
      </w:pPr>
      <w:r>
        <w:rPr>
          <w:lang w:val="el-GR"/>
        </w:rPr>
        <w:lastRenderedPageBreak/>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θεραπεύσει το </w:t>
      </w:r>
      <w:r w:rsidRPr="00C41D65">
        <w:rPr>
          <w:lang w:val="el-GR"/>
        </w:rPr>
        <w:t xml:space="preserve">σφάλμα ή </w:t>
      </w:r>
      <w:r>
        <w:rPr>
          <w:lang w:val="el-GR"/>
        </w:rPr>
        <w:t>την</w:t>
      </w:r>
      <w:r w:rsidRPr="00C41D65">
        <w:rPr>
          <w:lang w:val="el-GR"/>
        </w:rPr>
        <w:t xml:space="preserve"> παράλειψη</w:t>
      </w:r>
      <w:r>
        <w:rPr>
          <w:lang w:val="el-GR"/>
        </w:rPr>
        <w:t xml:space="preserve"> σύμφωνα με την παρ. 3 του άρθρου 106</w:t>
      </w:r>
      <w:r w:rsidRPr="007515FD">
        <w:rPr>
          <w:lang w:val="el-GR"/>
        </w:rPr>
        <w:t xml:space="preserve"> </w:t>
      </w:r>
      <w:r>
        <w:rPr>
          <w:lang w:val="el-GR"/>
        </w:rPr>
        <w:t xml:space="preserve">, </w:t>
      </w:r>
      <w:r w:rsidRPr="007515FD">
        <w:rPr>
          <w:lang w:val="el-GR"/>
        </w:rPr>
        <w:t>β) αν οι οικονομικές</w:t>
      </w:r>
      <w:r>
        <w:rPr>
          <w:lang w:val="el-GR"/>
        </w:rPr>
        <w:t xml:space="preserve"> και τεχνικές παράμετροι που σχε</w:t>
      </w:r>
      <w:r w:rsidRPr="007515FD">
        <w:rPr>
          <w:lang w:val="el-GR"/>
        </w:rPr>
        <w:t>τίζονται με τη διαδικασία ανάθεσης άλλαξαν ουσιωδώς</w:t>
      </w:r>
      <w:r>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Pr>
          <w:lang w:val="el-GR"/>
        </w:rPr>
        <w:t xml:space="preserve"> </w:t>
      </w:r>
      <w:r w:rsidRPr="007515FD">
        <w:rPr>
          <w:lang w:val="el-GR"/>
        </w:rPr>
        <w:t>οποίο προορίζεται το υπό ανάθεση αντικείμενο</w:t>
      </w:r>
      <w:r>
        <w:rPr>
          <w:lang w:val="el-GR"/>
        </w:rPr>
        <w:t xml:space="preserve">, </w:t>
      </w:r>
      <w:r w:rsidRPr="00C41D65">
        <w:rPr>
          <w:lang w:val="el-GR"/>
        </w:rPr>
        <w:t>γ) αν λόγω ανωτέρας βίας, δεν είναι δυνατή η κανονική</w:t>
      </w:r>
      <w:r>
        <w:rPr>
          <w:lang w:val="el-GR"/>
        </w:rPr>
        <w:t xml:space="preserve"> </w:t>
      </w:r>
      <w:r w:rsidRPr="00C41D65">
        <w:rPr>
          <w:lang w:val="el-GR"/>
        </w:rPr>
        <w:t>εκτέλεση της σύμβασης,</w:t>
      </w:r>
      <w:r>
        <w:rPr>
          <w:lang w:val="el-GR"/>
        </w:rPr>
        <w:t xml:space="preserve"> </w:t>
      </w:r>
      <w:r w:rsidRPr="00C41D65">
        <w:rPr>
          <w:lang w:val="el-GR"/>
        </w:rPr>
        <w:t>δ) αν η επιλεγείσα προσφορά κριθεί ως μη συμφέρουσα από οικονομική άποψη,</w:t>
      </w:r>
      <w:r>
        <w:rPr>
          <w:lang w:val="el-GR"/>
        </w:rPr>
        <w:t xml:space="preserve"> </w:t>
      </w:r>
      <w:r w:rsidRPr="00C41D65">
        <w:rPr>
          <w:lang w:val="el-GR"/>
        </w:rPr>
        <w:t>ε) στην περίπτωση των παρ. 3 και 4 του άρθρου 97,</w:t>
      </w:r>
      <w:r>
        <w:rPr>
          <w:lang w:val="el-GR"/>
        </w:rPr>
        <w:t xml:space="preserve"> </w:t>
      </w:r>
      <w:r w:rsidRPr="00C41D65">
        <w:rPr>
          <w:lang w:val="el-GR"/>
        </w:rPr>
        <w:t>περί χρόνου ισχύος προσφορών,</w:t>
      </w:r>
      <w:r>
        <w:rPr>
          <w:lang w:val="el-GR"/>
        </w:rPr>
        <w:t xml:space="preserve"> </w:t>
      </w:r>
      <w:proofErr w:type="spellStart"/>
      <w:r w:rsidRPr="00C41D65">
        <w:rPr>
          <w:lang w:val="el-GR"/>
        </w:rPr>
        <w:t>στ</w:t>
      </w:r>
      <w:proofErr w:type="spellEnd"/>
      <w:r w:rsidRPr="00C41D65">
        <w:rPr>
          <w:lang w:val="el-GR"/>
        </w:rPr>
        <w:t>) για άλλους επιτακτικούς λόγους δημοσίου συμφέροντος, όπως ιδίως, δημόσιας υγείας ή προστασίας</w:t>
      </w:r>
      <w:r>
        <w:rPr>
          <w:lang w:val="el-GR"/>
        </w:rPr>
        <w:t xml:space="preserve"> </w:t>
      </w:r>
      <w:r w:rsidRPr="00C41D65">
        <w:rPr>
          <w:lang w:val="el-GR"/>
        </w:rPr>
        <w:t>του περιβάλλοντος.</w:t>
      </w:r>
    </w:p>
    <w:p w14:paraId="3D9A9251" w14:textId="77777777" w:rsidR="00D41FD6" w:rsidRPr="00C229F3" w:rsidRDefault="00D41FD6">
      <w:pPr>
        <w:pStyle w:val="1"/>
        <w:rPr>
          <w:lang w:val="el-GR"/>
        </w:rPr>
      </w:pPr>
      <w:bookmarkStart w:id="61" w:name="_Toc134530612"/>
      <w:r>
        <w:rPr>
          <w:rFonts w:ascii="Calibri" w:hAnsi="Calibri"/>
          <w:lang w:val="el-GR"/>
        </w:rPr>
        <w:lastRenderedPageBreak/>
        <w:t>4.</w:t>
      </w:r>
      <w:r>
        <w:rPr>
          <w:rFonts w:ascii="Calibri" w:hAnsi="Calibri"/>
          <w:lang w:val="el-GR"/>
        </w:rPr>
        <w:tab/>
        <w:t>ΟΡΟΙ ΕΚΤΕΛΕΣΗΣ ΤΗΣ ΣΥΜΒΑΣΗΣ</w:t>
      </w:r>
      <w:bookmarkEnd w:id="61"/>
      <w:r>
        <w:rPr>
          <w:rFonts w:ascii="Calibri" w:hAnsi="Calibri"/>
          <w:lang w:val="el-GR"/>
        </w:rPr>
        <w:t xml:space="preserve"> </w:t>
      </w:r>
    </w:p>
    <w:p w14:paraId="6DEC1041" w14:textId="77777777" w:rsidR="00D41FD6" w:rsidRPr="00C229F3" w:rsidRDefault="00D41FD6">
      <w:pPr>
        <w:pStyle w:val="20"/>
        <w:rPr>
          <w:lang w:val="el-GR"/>
        </w:rPr>
      </w:pPr>
      <w:bookmarkStart w:id="62" w:name="_Toc134530613"/>
      <w:r>
        <w:rPr>
          <w:rFonts w:ascii="Calibri" w:hAnsi="Calibri"/>
          <w:lang w:val="el-GR"/>
        </w:rPr>
        <w:t>4.1</w:t>
      </w:r>
      <w:r>
        <w:rPr>
          <w:rFonts w:ascii="Calibri" w:hAnsi="Calibri"/>
          <w:lang w:val="el-GR"/>
        </w:rPr>
        <w:tab/>
      </w:r>
      <w:r w:rsidR="002574A1">
        <w:rPr>
          <w:rFonts w:ascii="Calibri" w:hAnsi="Calibri"/>
          <w:lang w:val="el-GR"/>
        </w:rPr>
        <w:t xml:space="preserve">Εγγύηση </w:t>
      </w:r>
      <w:r>
        <w:rPr>
          <w:rFonts w:ascii="Calibri" w:hAnsi="Calibri"/>
          <w:lang w:val="el-GR"/>
        </w:rPr>
        <w:t>καλής εκτέλεσης</w:t>
      </w:r>
      <w:bookmarkEnd w:id="62"/>
    </w:p>
    <w:p w14:paraId="14387DDC" w14:textId="77777777" w:rsidR="00D41FD6" w:rsidRPr="00C229F3" w:rsidRDefault="00D41FD6">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471B0">
        <w:rPr>
          <w:lang w:val="el-GR"/>
        </w:rPr>
        <w:t>4</w:t>
      </w:r>
      <w:r>
        <w:rPr>
          <w:lang w:val="el-GR"/>
        </w:rPr>
        <w:t xml:space="preserve"> του ν. 4412/2016, το ύψος της οποίας ανέρχεται σε ποσοστό </w:t>
      </w:r>
      <w:r w:rsidR="007471B0">
        <w:rPr>
          <w:lang w:val="el-GR"/>
        </w:rPr>
        <w:t xml:space="preserve">4% </w:t>
      </w:r>
      <w:r w:rsidR="007471B0" w:rsidRPr="002574A1">
        <w:rPr>
          <w:b/>
          <w:bCs/>
          <w:lang w:val="el-GR"/>
        </w:rPr>
        <w:t>επί της εκτιμώμενης αξίας</w:t>
      </w:r>
      <w:r w:rsidR="0053738D" w:rsidRPr="002574A1">
        <w:rPr>
          <w:b/>
          <w:bCs/>
          <w:lang w:val="el-GR"/>
        </w:rPr>
        <w:t xml:space="preserve"> της σύμβασης</w:t>
      </w:r>
      <w:r w:rsidRPr="002574A1">
        <w:rPr>
          <w:b/>
          <w:bCs/>
          <w:lang w:val="el-GR"/>
        </w:rPr>
        <w:t xml:space="preserve">, </w:t>
      </w:r>
      <w:r w:rsidR="007471B0" w:rsidRPr="002574A1">
        <w:rPr>
          <w:b/>
          <w:bCs/>
          <w:lang w:val="el-GR"/>
        </w:rPr>
        <w:t xml:space="preserve">ή του τμήματος </w:t>
      </w:r>
      <w:r w:rsidR="0053738D" w:rsidRPr="002574A1">
        <w:rPr>
          <w:b/>
          <w:bCs/>
          <w:lang w:val="el-GR"/>
        </w:rPr>
        <w:t>αυτής</w:t>
      </w:r>
      <w:r w:rsidR="007471B0" w:rsidRPr="002574A1">
        <w:rPr>
          <w:b/>
          <w:bCs/>
          <w:lang w:val="el-GR"/>
        </w:rPr>
        <w:t>, χωρίς να συμπεριλαμβάνονται τα δικαιώματα προαίρεσης</w:t>
      </w:r>
      <w:r w:rsidR="007471B0">
        <w:rPr>
          <w:lang w:val="el-GR"/>
        </w:rPr>
        <w:t xml:space="preserve">  και </w:t>
      </w:r>
      <w:r w:rsidR="0053738D">
        <w:rPr>
          <w:lang w:val="el-GR"/>
        </w:rPr>
        <w:t xml:space="preserve">η οποία </w:t>
      </w:r>
      <w:r w:rsidR="007471B0">
        <w:rPr>
          <w:lang w:val="el-GR"/>
        </w:rPr>
        <w:t>κατατίθεται μέχρι και την  υπογραφή του συμφωνητικού</w:t>
      </w:r>
      <w:r w:rsidR="00110309">
        <w:rPr>
          <w:lang w:val="el-GR"/>
        </w:rPr>
        <w:t>.</w:t>
      </w:r>
      <w:r w:rsidR="002647D4">
        <w:rPr>
          <w:lang w:val="el-GR"/>
        </w:rPr>
        <w:t xml:space="preserve"> </w:t>
      </w:r>
      <w:r>
        <w:rPr>
          <w:lang w:val="el-GR"/>
        </w:rPr>
        <w:t>Η εγγύηση καλής εκτέλεσης, προκειμένου να γίνει αποδεκτή</w:t>
      </w:r>
      <w:r w:rsidR="002647D4">
        <w:rPr>
          <w:lang w:val="el-GR"/>
        </w:rPr>
        <w:t>,</w:t>
      </w:r>
      <w:r>
        <w:rPr>
          <w:lang w:val="el-GR"/>
        </w:rPr>
        <w:t xml:space="preserve"> πρέπει να περιλαμβάνει κατ' ελάχιστον τα αναφερόμενα </w:t>
      </w:r>
      <w:r w:rsidR="0053738D">
        <w:rPr>
          <w:lang w:val="el-GR"/>
        </w:rPr>
        <w:t>στην παρ. 12 του άρθρου 72 του ν. 4412/2016</w:t>
      </w:r>
      <w:r w:rsidR="006D6BE0">
        <w:rPr>
          <w:lang w:val="el-GR"/>
        </w:rPr>
        <w:t xml:space="preserve"> στοιχεία</w:t>
      </w:r>
      <w:r w:rsidR="0053738D">
        <w:rPr>
          <w:lang w:val="el-GR"/>
        </w:rPr>
        <w:t xml:space="preserve">, πλην </w:t>
      </w:r>
      <w:r w:rsidR="006D6BE0">
        <w:rPr>
          <w:lang w:val="el-GR"/>
        </w:rPr>
        <w:t xml:space="preserve">αυτού </w:t>
      </w:r>
      <w:r w:rsidR="0053738D">
        <w:rPr>
          <w:lang w:val="el-GR"/>
        </w:rPr>
        <w:t>της περ. η (</w:t>
      </w:r>
      <w:r w:rsidR="006D6BE0">
        <w:rPr>
          <w:lang w:val="el-GR"/>
        </w:rPr>
        <w:t xml:space="preserve">βλ. την </w:t>
      </w:r>
      <w:r w:rsidR="0053738D">
        <w:rPr>
          <w:lang w:val="el-GR"/>
        </w:rPr>
        <w:t xml:space="preserve">παράγραφο </w:t>
      </w:r>
      <w:r>
        <w:rPr>
          <w:lang w:val="el-GR"/>
        </w:rPr>
        <w:t xml:space="preserve">2.1.5. </w:t>
      </w:r>
      <w:r w:rsidR="006D6BE0">
        <w:rPr>
          <w:lang w:val="el-GR"/>
        </w:rPr>
        <w:t>της παρούσας)</w:t>
      </w:r>
      <w:r w:rsidR="0053738D">
        <w:rPr>
          <w:lang w:val="el-GR"/>
        </w:rPr>
        <w:t xml:space="preserve">, </w:t>
      </w:r>
      <w:r>
        <w:rPr>
          <w:lang w:val="el-GR"/>
        </w:rPr>
        <w:t>και</w:t>
      </w:r>
      <w:r w:rsidR="0053738D">
        <w:rPr>
          <w:lang w:val="el-GR"/>
        </w:rPr>
        <w:t>,</w:t>
      </w:r>
      <w:r>
        <w:rPr>
          <w:lang w:val="el-GR"/>
        </w:rPr>
        <w:t xml:space="preserve"> επιπλέον</w:t>
      </w:r>
      <w:r w:rsidR="0053738D">
        <w:rPr>
          <w:lang w:val="el-GR"/>
        </w:rPr>
        <w:t>,</w:t>
      </w:r>
      <w:r>
        <w:rPr>
          <w:lang w:val="el-GR"/>
        </w:rPr>
        <w:t xml:space="preserve"> </w:t>
      </w:r>
      <w:r w:rsidR="0053738D">
        <w:rPr>
          <w:lang w:val="el-GR"/>
        </w:rPr>
        <w:t xml:space="preserve">τον τίτλο και </w:t>
      </w:r>
      <w:r>
        <w:rPr>
          <w:lang w:val="el-GR"/>
        </w:rPr>
        <w:t xml:space="preserve">τον αριθμό </w:t>
      </w:r>
      <w:r w:rsidR="0053738D">
        <w:rPr>
          <w:lang w:val="el-GR"/>
        </w:rPr>
        <w:t>της σχετικής σύμβασης, εφόσον ο τελευταίος είναι γνωστός</w:t>
      </w:r>
      <w:r w:rsidR="002574A1">
        <w:rPr>
          <w:lang w:val="el-GR"/>
        </w:rPr>
        <w:t>.</w:t>
      </w:r>
      <w:r w:rsidR="0053738D">
        <w:rPr>
          <w:lang w:val="el-GR"/>
        </w:rPr>
        <w:t xml:space="preserve"> </w:t>
      </w:r>
      <w:r>
        <w:rPr>
          <w:lang w:val="el-GR"/>
        </w:rPr>
        <w:t xml:space="preserve">Το περιεχόμενό της είναι σύμφωνο με το υπόδειγμα που περιλαμβάνεται στο </w:t>
      </w:r>
      <w:r w:rsidRPr="003A34DC">
        <w:rPr>
          <w:lang w:val="el-GR"/>
        </w:rPr>
        <w:t>Παράρτημα</w:t>
      </w:r>
      <w:r w:rsidR="002574A1" w:rsidRPr="003A34DC">
        <w:rPr>
          <w:lang w:val="el-GR"/>
        </w:rPr>
        <w:t xml:space="preserve"> </w:t>
      </w:r>
      <w:r w:rsidR="00083F58" w:rsidRPr="003A34DC">
        <w:rPr>
          <w:lang w:val="el-GR"/>
        </w:rPr>
        <w:t>ΙΙΙ</w:t>
      </w:r>
      <w:r>
        <w:rPr>
          <w:lang w:val="el-GR"/>
        </w:rPr>
        <w:t xml:space="preserve"> της Διακήρυξης και τα οριζόμενα στο άρθρο 72 του ν. 4412/2016.</w:t>
      </w:r>
    </w:p>
    <w:p w14:paraId="5641184B" w14:textId="77777777" w:rsidR="00D41FD6" w:rsidRDefault="00D41FD6">
      <w:pPr>
        <w:rPr>
          <w:lang w:val="el-GR"/>
        </w:rPr>
      </w:pPr>
      <w:r>
        <w:rPr>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1A4DD801" w14:textId="77777777" w:rsidR="001E32A7" w:rsidRDefault="001E32A7" w:rsidP="001E32A7">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37646146" w14:textId="77777777" w:rsidR="00EF3166" w:rsidRDefault="00EF3166" w:rsidP="00EF3166">
      <w:pPr>
        <w:rPr>
          <w:lang w:val="el-GR"/>
        </w:rPr>
      </w:pPr>
      <w:r>
        <w:rPr>
          <w:lang w:val="el-GR"/>
        </w:rPr>
        <w:t>Η/Οι εγγύηση/εις καλής εκτέλεσης επιστρέφεται/</w:t>
      </w:r>
      <w:proofErr w:type="spellStart"/>
      <w:r>
        <w:rPr>
          <w:lang w:val="el-GR"/>
        </w:rPr>
        <w:t>ονται</w:t>
      </w:r>
      <w:proofErr w:type="spellEnd"/>
      <w:r>
        <w:rPr>
          <w:lang w:val="el-GR"/>
        </w:rPr>
        <w:t xml:space="preserve"> στο σύνολό του/ς </w:t>
      </w:r>
      <w:r w:rsidR="00A942C2">
        <w:rPr>
          <w:lang w:val="el-GR"/>
        </w:rPr>
        <w:t xml:space="preserve">ή </w:t>
      </w:r>
      <w:r w:rsidR="00A942C2" w:rsidRPr="00A942C2">
        <w:rPr>
          <w:lang w:val="el-GR"/>
        </w:rPr>
        <w:t>αποδεσμεύεται τμηματικά, κατά το ποσό που αναλογεί στην αξία του μέρους των υπηρεσιών που παρασχέθηκε μετά την οριστική ποσοτική και ποιοτική παραλαβή του αντικειμένου της σύμβασης</w:t>
      </w:r>
      <w:r w:rsidR="00A942C2">
        <w:rPr>
          <w:lang w:val="el-GR"/>
        </w:rPr>
        <w:t xml:space="preserve"> </w:t>
      </w:r>
      <w:r>
        <w:rPr>
          <w:lang w:val="el-GR"/>
        </w:rPr>
        <w:t xml:space="preserve">μετά </w:t>
      </w:r>
      <w:r w:rsidR="00A942C2">
        <w:rPr>
          <w:lang w:val="el-GR"/>
        </w:rPr>
        <w:t xml:space="preserve">το τέλος κάθε </w:t>
      </w:r>
      <w:proofErr w:type="spellStart"/>
      <w:r w:rsidR="00A942C2">
        <w:rPr>
          <w:lang w:val="el-GR"/>
        </w:rPr>
        <w:t>δακικής</w:t>
      </w:r>
      <w:proofErr w:type="spellEnd"/>
      <w:r w:rsidR="00A942C2">
        <w:rPr>
          <w:lang w:val="el-GR"/>
        </w:rPr>
        <w:t xml:space="preserve"> περιόδου.</w:t>
      </w:r>
    </w:p>
    <w:p w14:paraId="20F49C23" w14:textId="77777777" w:rsidR="002574A1" w:rsidRDefault="00EF3166" w:rsidP="00EF3166">
      <w:pPr>
        <w:rPr>
          <w:lang w:val="el-GR"/>
        </w:rPr>
      </w:pPr>
      <w:r>
        <w:rPr>
          <w:lang w:val="el-GR"/>
        </w:rPr>
        <w:t xml:space="preserve">Σε περίπτωση που στο πρωτόκολλο οριστικής και ποσοτικής παραλαβής αναφέρονται παρατηρήσεις ή υπάρχει εκπρόθεσμη </w:t>
      </w:r>
      <w:r w:rsidR="001E32A7">
        <w:rPr>
          <w:lang w:val="el-GR"/>
        </w:rPr>
        <w:t>παροχή</w:t>
      </w:r>
      <w:r>
        <w:rPr>
          <w:lang w:val="el-GR"/>
        </w:rPr>
        <w:t>, η επιστροφή των εγγυήσεων καλής εκτέλεσης γίνεται μετά από την αντιμετώπιση, σύμφωνα με όσα προβλέπονται, των παρατηρήσεων και του εκπρόθεσμου</w:t>
      </w:r>
      <w:r w:rsidR="002574A1">
        <w:rPr>
          <w:lang w:val="el-GR"/>
        </w:rPr>
        <w:t>.</w:t>
      </w:r>
      <w:r>
        <w:rPr>
          <w:lang w:val="el-GR"/>
        </w:rPr>
        <w:t xml:space="preserve"> </w:t>
      </w:r>
    </w:p>
    <w:p w14:paraId="6316BF28" w14:textId="77777777" w:rsidR="00EF3166" w:rsidRPr="001E32A7" w:rsidRDefault="00EF3166" w:rsidP="00EF3166">
      <w:pPr>
        <w:rPr>
          <w:lang w:val="el-GR"/>
        </w:rPr>
      </w:pPr>
      <w:r w:rsidRPr="001E32A7">
        <w:rPr>
          <w:lang w:val="el-GR"/>
        </w:rPr>
        <w:t>Αν οι υπηρεσίες είναι διαιρετ</w:t>
      </w:r>
      <w:r>
        <w:rPr>
          <w:lang w:val="el-GR"/>
        </w:rPr>
        <w:t>ές</w:t>
      </w:r>
      <w:r w:rsidRPr="001E32A7">
        <w:rPr>
          <w:lang w:val="el-GR"/>
        </w:rPr>
        <w:t xml:space="preserve"> και η παράδοση γίνεται, σύμφωνα με τη σύμβαση, τμηματικά, οι εγγυήσεις καλής εκτέλεσης αποδεσμεύονται σταδιακά, κατά το ποσόν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7AB05691" w14:textId="77777777" w:rsidR="00D41FD6" w:rsidRPr="00C229F3" w:rsidRDefault="00D41FD6">
      <w:pPr>
        <w:rPr>
          <w:lang w:val="el-GR"/>
        </w:rPr>
      </w:pPr>
      <w:r>
        <w:rPr>
          <w:lang w:val="el-GR"/>
        </w:rPr>
        <w:t xml:space="preserve"> </w:t>
      </w:r>
    </w:p>
    <w:p w14:paraId="59F5EE3D" w14:textId="77777777" w:rsidR="00D41FD6" w:rsidRPr="00C229F3" w:rsidRDefault="00D41FD6">
      <w:pPr>
        <w:pStyle w:val="20"/>
        <w:rPr>
          <w:lang w:val="el-GR"/>
        </w:rPr>
      </w:pPr>
      <w:bookmarkStart w:id="63" w:name="_Toc134530614"/>
      <w:r>
        <w:rPr>
          <w:rFonts w:ascii="Calibri" w:hAnsi="Calibri"/>
          <w:lang w:val="el-GR"/>
        </w:rPr>
        <w:t xml:space="preserve">4.2 </w:t>
      </w:r>
      <w:r>
        <w:rPr>
          <w:rFonts w:ascii="Calibri" w:hAnsi="Calibri"/>
          <w:lang w:val="el-GR"/>
        </w:rPr>
        <w:tab/>
        <w:t>Συμβατικό Πλαίσιο - Εφαρμοστέα Νομοθεσία</w:t>
      </w:r>
      <w:bookmarkEnd w:id="63"/>
      <w:r>
        <w:rPr>
          <w:rFonts w:ascii="Calibri" w:hAnsi="Calibri"/>
          <w:lang w:val="el-GR"/>
        </w:rPr>
        <w:t xml:space="preserve"> </w:t>
      </w:r>
    </w:p>
    <w:p w14:paraId="4AC173D9" w14:textId="77777777" w:rsidR="00D41FD6" w:rsidRPr="00C229F3" w:rsidRDefault="00D41FD6">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7A8635ED" w14:textId="77777777" w:rsidR="00D41FD6" w:rsidRPr="00C229F3" w:rsidRDefault="00D41FD6">
      <w:pPr>
        <w:pStyle w:val="20"/>
        <w:rPr>
          <w:lang w:val="el-GR"/>
        </w:rPr>
      </w:pPr>
      <w:bookmarkStart w:id="64" w:name="_Toc134530615"/>
      <w:r>
        <w:rPr>
          <w:rFonts w:ascii="Calibri" w:hAnsi="Calibri"/>
          <w:lang w:val="el-GR"/>
        </w:rPr>
        <w:t>4.3</w:t>
      </w:r>
      <w:r>
        <w:rPr>
          <w:rFonts w:ascii="Calibri" w:hAnsi="Calibri"/>
          <w:lang w:val="el-GR"/>
        </w:rPr>
        <w:tab/>
        <w:t>Όροι εκτέλεσης της σύμβασης</w:t>
      </w:r>
      <w:bookmarkEnd w:id="64"/>
    </w:p>
    <w:p w14:paraId="09CFCD19" w14:textId="77777777" w:rsidR="00D41FD6" w:rsidRPr="00C229F3" w:rsidRDefault="00D41FD6">
      <w:pPr>
        <w:rPr>
          <w:lang w:val="el-GR"/>
        </w:rPr>
      </w:pPr>
      <w:r>
        <w:rPr>
          <w:lang w:val="el-GR"/>
        </w:rPr>
        <w:t>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r w:rsidR="00D71E5D">
        <w:fldChar w:fldCharType="begin"/>
      </w:r>
      <w:r w:rsidR="00D71E5D">
        <w:instrText>HYPERLINK</w:instrText>
      </w:r>
      <w:r w:rsidR="00D71E5D" w:rsidRPr="00D71E5D">
        <w:rPr>
          <w:lang w:val="el-GR"/>
        </w:rPr>
        <w:instrText xml:space="preserve"> "</w:instrText>
      </w:r>
      <w:r w:rsidR="00D71E5D">
        <w:instrText>http</w:instrText>
      </w:r>
      <w:r w:rsidR="00D71E5D" w:rsidRPr="00D71E5D">
        <w:rPr>
          <w:lang w:val="el-GR"/>
        </w:rPr>
        <w:instrText>://</w:instrText>
      </w:r>
      <w:r w:rsidR="00D71E5D">
        <w:instrText>www</w:instrText>
      </w:r>
      <w:r w:rsidR="00D71E5D" w:rsidRPr="00D71E5D">
        <w:rPr>
          <w:lang w:val="el-GR"/>
        </w:rPr>
        <w:instrText>.</w:instrText>
      </w:r>
      <w:r w:rsidR="00D71E5D">
        <w:instrText>eaadhsy</w:instrText>
      </w:r>
      <w:r w:rsidR="00D71E5D" w:rsidRPr="00D71E5D">
        <w:rPr>
          <w:lang w:val="el-GR"/>
        </w:rPr>
        <w:instrText>.</w:instrText>
      </w:r>
      <w:r w:rsidR="00D71E5D">
        <w:instrText>gr</w:instrText>
      </w:r>
      <w:r w:rsidR="00D71E5D" w:rsidRPr="00D71E5D">
        <w:rPr>
          <w:lang w:val="el-GR"/>
        </w:rPr>
        <w:instrText>/</w:instrText>
      </w:r>
      <w:r w:rsidR="00D71E5D">
        <w:instrText>n</w:instrText>
      </w:r>
      <w:r w:rsidR="00D71E5D" w:rsidRPr="00D71E5D">
        <w:rPr>
          <w:lang w:val="el-GR"/>
        </w:rPr>
        <w:instrText>4412/</w:instrText>
      </w:r>
      <w:r w:rsidR="00D71E5D">
        <w:instrText>prosarthmaA</w:instrText>
      </w:r>
      <w:r w:rsidR="00D71E5D" w:rsidRPr="00D71E5D">
        <w:rPr>
          <w:lang w:val="el-GR"/>
        </w:rPr>
        <w:instrText>_</w:instrText>
      </w:r>
      <w:r w:rsidR="00D71E5D">
        <w:instrText>index</w:instrText>
      </w:r>
      <w:r w:rsidR="00D71E5D" w:rsidRPr="00D71E5D">
        <w:rPr>
          <w:lang w:val="el-GR"/>
        </w:rPr>
        <w:instrText>.</w:instrText>
      </w:r>
      <w:r w:rsidR="00D71E5D">
        <w:instrText>html</w:instrText>
      </w:r>
      <w:r w:rsidR="00D71E5D" w:rsidRPr="00D71E5D">
        <w:rPr>
          <w:lang w:val="el-GR"/>
        </w:rPr>
        <w:instrText>" \</w:instrText>
      </w:r>
      <w:r w:rsidR="00D71E5D">
        <w:instrText>l</w:instrText>
      </w:r>
      <w:r w:rsidR="00D71E5D" w:rsidRPr="00D71E5D">
        <w:rPr>
          <w:lang w:val="el-GR"/>
        </w:rPr>
        <w:instrText xml:space="preserve"> "</w:instrText>
      </w:r>
      <w:r w:rsidR="00D71E5D">
        <w:instrText>pararthma</w:instrText>
      </w:r>
      <w:r w:rsidR="00D71E5D" w:rsidRPr="00D71E5D">
        <w:rPr>
          <w:lang w:val="el-GR"/>
        </w:rPr>
        <w:instrText>_</w:instrText>
      </w:r>
      <w:r w:rsidR="00D71E5D">
        <w:instrText>A</w:instrText>
      </w:r>
      <w:r w:rsidR="00D71E5D" w:rsidRPr="00D71E5D">
        <w:rPr>
          <w:lang w:val="el-GR"/>
        </w:rPr>
        <w:instrText>_</w:instrText>
      </w:r>
      <w:r w:rsidR="00D71E5D">
        <w:instrText>X</w:instrText>
      </w:r>
      <w:r w:rsidR="00D71E5D" w:rsidRPr="00D71E5D">
        <w:rPr>
          <w:lang w:val="el-GR"/>
        </w:rPr>
        <w:instrText>"</w:instrText>
      </w:r>
      <w:r w:rsidR="00D71E5D">
        <w:fldChar w:fldCharType="separate"/>
      </w:r>
      <w:r>
        <w:rPr>
          <w:rStyle w:val="-"/>
          <w:color w:val="auto"/>
          <w:lang w:val="el-GR"/>
        </w:rPr>
        <w:t>Παράρτημα X του Προσαρτήματος Α΄</w:t>
      </w:r>
      <w:r w:rsidR="00D71E5D">
        <w:rPr>
          <w:rStyle w:val="-"/>
          <w:color w:val="auto"/>
          <w:lang w:val="el-GR"/>
        </w:rPr>
        <w:fldChar w:fldCharType="end"/>
      </w:r>
      <w:r>
        <w:rPr>
          <w:lang w:val="el-GR"/>
        </w:rPr>
        <w:t>.</w:t>
      </w:r>
    </w:p>
    <w:p w14:paraId="03FBDF46" w14:textId="77777777" w:rsidR="00D41FD6" w:rsidRDefault="00D41FD6">
      <w:pPr>
        <w:rPr>
          <w:rFonts w:eastAsia="Calibri"/>
          <w:lang w:val="el-GR"/>
        </w:rPr>
      </w:pPr>
      <w:r>
        <w:rPr>
          <w:rFonts w:eastAsia="Calibr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0B133D4" w14:textId="77777777" w:rsidR="00D41FD6" w:rsidRPr="00C229F3" w:rsidRDefault="00D41FD6">
      <w:pPr>
        <w:tabs>
          <w:tab w:val="center" w:pos="4819"/>
        </w:tabs>
        <w:suppressAutoHyphens w:val="0"/>
        <w:spacing w:after="0"/>
        <w:rPr>
          <w:lang w:val="el-GR"/>
        </w:rPr>
      </w:pPr>
      <w:r>
        <w:rPr>
          <w:rFonts w:eastAsia="Trebuchet MS" w:cs="Trebuchet MS"/>
          <w:color w:val="000000"/>
          <w:sz w:val="24"/>
          <w:lang w:val="el-GR" w:eastAsia="el-GR"/>
        </w:rPr>
        <w:t xml:space="preserve"> </w:t>
      </w:r>
      <w:r>
        <w:rPr>
          <w:rFonts w:eastAsia="Trebuchet MS" w:cs="Trebuchet MS"/>
          <w:color w:val="000000"/>
          <w:sz w:val="24"/>
          <w:lang w:val="el-GR" w:eastAsia="el-GR"/>
        </w:rPr>
        <w:tab/>
      </w:r>
    </w:p>
    <w:p w14:paraId="591E3D15" w14:textId="77777777" w:rsidR="00756359" w:rsidRPr="00B825C3" w:rsidRDefault="003B030A" w:rsidP="00756359">
      <w:pPr>
        <w:rPr>
          <w:rFonts w:eastAsia="Calibri"/>
          <w:lang w:val="el-GR"/>
        </w:rPr>
      </w:pPr>
      <w:r w:rsidRPr="00B825C3">
        <w:rPr>
          <w:rFonts w:eastAsia="Calibri"/>
          <w:lang w:val="el-GR"/>
        </w:rPr>
        <w:t xml:space="preserve">4.3.2. </w:t>
      </w:r>
      <w:r w:rsidR="00756359" w:rsidRPr="00B825C3">
        <w:rPr>
          <w:rFonts w:eastAsia="Calibri"/>
          <w:lang w:val="el-GR"/>
        </w:rPr>
        <w:t xml:space="preserve">Ο ανάδοχος δεσμεύεται ότι: </w:t>
      </w:r>
    </w:p>
    <w:p w14:paraId="781A2C36" w14:textId="77777777" w:rsidR="00756359" w:rsidRPr="00DD50E7" w:rsidRDefault="00756359" w:rsidP="00756359">
      <w:pPr>
        <w:rPr>
          <w:rFonts w:eastAsia="Calibri"/>
          <w:lang w:val="el-GR"/>
        </w:rPr>
      </w:pPr>
      <w:r w:rsidRPr="00DD50E7">
        <w:rPr>
          <w:rFonts w:eastAsia="Calibri"/>
          <w:lang w:val="el-GR"/>
        </w:rPr>
        <w:lastRenderedPageBreak/>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1F1F0ECD" w14:textId="77777777" w:rsidR="00756359" w:rsidRPr="00DD50E7" w:rsidRDefault="00756359" w:rsidP="00756359">
      <w:pPr>
        <w:rPr>
          <w:rFonts w:eastAsia="Calibri"/>
          <w:lang w:val="el-GR"/>
        </w:rPr>
      </w:pPr>
      <w:r w:rsidRPr="00DD50E7">
        <w:rPr>
          <w:rFonts w:eastAsia="Calibri"/>
          <w:lang w:val="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DD50E7">
        <w:rPr>
          <w:rFonts w:eastAsia="Calibri"/>
          <w:lang w:val="el-GR"/>
        </w:rPr>
        <w:t>νομίμων</w:t>
      </w:r>
      <w:proofErr w:type="spellEnd"/>
      <w:r w:rsidRPr="00DD50E7">
        <w:rPr>
          <w:rFonts w:eastAsia="Calibri"/>
          <w:lang w:val="el-GR"/>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DD50E7">
        <w:rPr>
          <w:rFonts w:eastAsia="Calibri"/>
          <w:vertAlign w:val="superscript"/>
          <w:lang w:val="el-GR"/>
        </w:rPr>
        <w:t xml:space="preserve"> </w:t>
      </w:r>
      <w:r w:rsidRPr="00DD50E7">
        <w:rPr>
          <w:rFonts w:eastAsia="Calibri"/>
          <w:lang w:val="el-GR"/>
        </w:rPr>
        <w:t xml:space="preserve">. </w:t>
      </w:r>
    </w:p>
    <w:p w14:paraId="058799A1" w14:textId="77777777" w:rsidR="00756359" w:rsidRPr="00DD50E7" w:rsidRDefault="0026685E" w:rsidP="00756359">
      <w:pPr>
        <w:rPr>
          <w:rFonts w:eastAsia="Calibri"/>
          <w:lang w:val="el-GR"/>
        </w:rPr>
      </w:pPr>
      <w:r w:rsidRPr="00DD50E7">
        <w:rPr>
          <w:rFonts w:eastAsia="Calibri"/>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w:t>
      </w:r>
      <w:r w:rsidR="00C031F2" w:rsidRPr="00DD50E7">
        <w:rPr>
          <w:rFonts w:eastAsia="Calibri"/>
          <w:lang w:val="el-GR"/>
        </w:rPr>
        <w:t>που χρησιμοποιεί</w:t>
      </w:r>
      <w:r w:rsidRPr="00DD50E7">
        <w:rPr>
          <w:rFonts w:eastAsia="Calibri"/>
          <w:lang w:val="el-GR"/>
        </w:rPr>
        <w:t xml:space="preserve">. </w:t>
      </w:r>
      <w:r w:rsidR="00756359" w:rsidRPr="00DD50E7">
        <w:rPr>
          <w:rFonts w:eastAsia="Calibri"/>
          <w:lang w:val="el-GR"/>
        </w:rPr>
        <w:t xml:space="preserve">Στο συμφωνητικό περιλαμβάνεται σχετική δεσμευτική δήλωση τόσο του αναδόχου όσο και των υπεργολάβων του. </w:t>
      </w:r>
    </w:p>
    <w:p w14:paraId="3E1D7015" w14:textId="77777777" w:rsidR="00756359" w:rsidRPr="00DD50E7" w:rsidRDefault="00756359" w:rsidP="00756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lang w:val="el-GR"/>
        </w:rPr>
      </w:pPr>
    </w:p>
    <w:p w14:paraId="0A61B11F" w14:textId="77777777" w:rsidR="00D41FD6" w:rsidRPr="00C229F3" w:rsidRDefault="00D41FD6">
      <w:pPr>
        <w:pStyle w:val="20"/>
        <w:rPr>
          <w:lang w:val="el-GR"/>
        </w:rPr>
      </w:pPr>
      <w:bookmarkStart w:id="65" w:name="_Toc134530616"/>
      <w:r>
        <w:rPr>
          <w:rFonts w:ascii="Calibri" w:hAnsi="Calibri"/>
          <w:lang w:val="el-GR"/>
        </w:rPr>
        <w:t>4.4</w:t>
      </w:r>
      <w:r>
        <w:rPr>
          <w:rFonts w:ascii="Calibri" w:hAnsi="Calibri"/>
          <w:lang w:val="el-GR"/>
        </w:rPr>
        <w:tab/>
        <w:t>Υπεργολαβία</w:t>
      </w:r>
      <w:bookmarkEnd w:id="65"/>
    </w:p>
    <w:p w14:paraId="60D49D6B" w14:textId="77777777" w:rsidR="00D41FD6" w:rsidRPr="00C229F3" w:rsidRDefault="00D41FD6">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57A803B0" w14:textId="77777777" w:rsidR="00D41FD6" w:rsidRPr="00C229F3" w:rsidRDefault="00D41FD6">
      <w:pPr>
        <w:rPr>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Fonts w:eastAsia="SimSun"/>
          <w:i/>
          <w:iCs/>
          <w:color w:val="0099FF"/>
          <w:kern w:val="1"/>
          <w:szCs w:val="22"/>
          <w:lang w:val="el-GR" w:bidi="hi-IN"/>
        </w:rPr>
        <w:t>.</w:t>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63A24D67" w14:textId="77777777" w:rsidR="00D41FD6" w:rsidRPr="00C229F3" w:rsidRDefault="00D41FD6">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648059C8" w14:textId="77777777" w:rsidR="00D41FD6" w:rsidRDefault="00D41FD6">
      <w:pPr>
        <w:rPr>
          <w:lang w:val="el-GR"/>
        </w:rPr>
      </w:pPr>
      <w:r>
        <w:rPr>
          <w:lang w:val="el-GR"/>
        </w:rPr>
        <w:t xml:space="preserve">Όταν από την ως άνω επαλήθευση προκύπτει ότι συντρέχουν λόγοι αποκλεισμού απαιτεί την αντικατάστασή του, κατά τα ειδικότερα αναφερόμενα στις παρ. 5 και 6 του άρθρου 131 του ν. 4412/2016. </w:t>
      </w:r>
    </w:p>
    <w:p w14:paraId="74188865" w14:textId="77777777" w:rsidR="006B780B" w:rsidRPr="00C229F3" w:rsidRDefault="006B780B">
      <w:pPr>
        <w:rPr>
          <w:lang w:val="el-GR"/>
        </w:rPr>
      </w:pPr>
    </w:p>
    <w:p w14:paraId="2B01470B" w14:textId="77777777" w:rsidR="00D41FD6" w:rsidRPr="00C229F3" w:rsidRDefault="00D41FD6">
      <w:pPr>
        <w:pStyle w:val="20"/>
        <w:rPr>
          <w:lang w:val="el-GR"/>
        </w:rPr>
      </w:pPr>
      <w:bookmarkStart w:id="66" w:name="_Toc134530617"/>
      <w:r>
        <w:rPr>
          <w:rFonts w:ascii="Calibri" w:hAnsi="Calibri"/>
          <w:lang w:val="el-GR"/>
        </w:rPr>
        <w:t>4.5</w:t>
      </w:r>
      <w:r>
        <w:rPr>
          <w:rFonts w:ascii="Calibri" w:hAnsi="Calibri"/>
          <w:lang w:val="el-GR"/>
        </w:rPr>
        <w:tab/>
        <w:t>Τροποποίηση σύμβασης κατά τη διάρκειά της</w:t>
      </w:r>
      <w:bookmarkEnd w:id="66"/>
      <w:r>
        <w:rPr>
          <w:rFonts w:ascii="Calibri" w:hAnsi="Calibri"/>
          <w:lang w:val="el-GR"/>
        </w:rPr>
        <w:t xml:space="preserve"> </w:t>
      </w:r>
    </w:p>
    <w:p w14:paraId="6B0F2E5C" w14:textId="77777777" w:rsidR="00D41FD6" w:rsidRPr="00C55169" w:rsidRDefault="00D41FD6">
      <w:pPr>
        <w:rPr>
          <w:lang w:val="el-GR"/>
        </w:rPr>
      </w:pPr>
      <w:r w:rsidRPr="00DB35C7">
        <w:rPr>
          <w:lang w:val="el-GR"/>
        </w:rPr>
        <w:t>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w:t>
      </w:r>
      <w:r w:rsidR="00A071FC" w:rsidRPr="00DB35C7">
        <w:rPr>
          <w:lang w:val="el-GR"/>
        </w:rPr>
        <w:t>,</w:t>
      </w:r>
      <w:r w:rsidRPr="00DB35C7">
        <w:rPr>
          <w:lang w:val="el-GR"/>
        </w:rPr>
        <w:t xml:space="preserve"> κατόπιν γνωμοδότησης </w:t>
      </w:r>
      <w:r w:rsidR="00A071FC" w:rsidRPr="00DB35C7">
        <w:rPr>
          <w:lang w:val="el-GR"/>
        </w:rPr>
        <w:t xml:space="preserve">του αρμοδίου οργάνου της αναθέτουσας </w:t>
      </w:r>
      <w:r w:rsidR="00A071FC" w:rsidRPr="00911940">
        <w:rPr>
          <w:lang w:val="el-GR"/>
        </w:rPr>
        <w:t>αρχής</w:t>
      </w:r>
      <w:r w:rsidR="00C55169">
        <w:rPr>
          <w:lang w:val="el-GR"/>
        </w:rPr>
        <w:t>.</w:t>
      </w:r>
      <w:r w:rsidR="00A071FC" w:rsidRPr="00911940">
        <w:rPr>
          <w:lang w:val="el-GR"/>
        </w:rPr>
        <w:t xml:space="preserve"> </w:t>
      </w:r>
      <w:r w:rsidR="00C55169">
        <w:rPr>
          <w:lang w:val="el-GR"/>
        </w:rPr>
        <w:t xml:space="preserve"> Σ</w:t>
      </w:r>
      <w:r w:rsidR="00911940" w:rsidRPr="00C55169">
        <w:rPr>
          <w:lang w:val="el-GR"/>
        </w:rPr>
        <w:t xml:space="preserve">ύμφωνα με την </w:t>
      </w:r>
      <w:r w:rsidR="00A071FC" w:rsidRPr="00C55169">
        <w:rPr>
          <w:lang w:val="el-GR"/>
        </w:rPr>
        <w:t xml:space="preserve">παρ. 1 του άρθρου 216 του ν. 4412/2016, </w:t>
      </w:r>
      <w:r w:rsidRPr="00C55169">
        <w:rPr>
          <w:lang w:val="el-GR"/>
        </w:rPr>
        <w:t>της καθ’</w:t>
      </w:r>
      <w:r w:rsidR="00F039BC" w:rsidRPr="00C55169">
        <w:rPr>
          <w:lang w:val="el-GR"/>
        </w:rPr>
        <w:t xml:space="preserve"> </w:t>
      </w:r>
      <w:r w:rsidRPr="00C55169">
        <w:rPr>
          <w:lang w:val="el-GR"/>
        </w:rPr>
        <w:t>ύλην αρμόδιας υπηρεσίας ή</w:t>
      </w:r>
      <w:r w:rsidR="00A071FC" w:rsidRPr="00C55169">
        <w:rPr>
          <w:lang w:val="el-GR"/>
        </w:rPr>
        <w:t>,</w:t>
      </w:r>
      <w:r w:rsidRPr="00C55169">
        <w:rPr>
          <w:lang w:val="el-GR"/>
        </w:rPr>
        <w:t xml:space="preserve"> άλλως</w:t>
      </w:r>
      <w:r w:rsidR="00A071FC" w:rsidRPr="00C55169">
        <w:rPr>
          <w:lang w:val="el-GR"/>
        </w:rPr>
        <w:t>, είτε της υπηρεσίας η οποία ορίζεται με απόφαση της αναθέτουσας αρχής είτε της επιτροπής η οποία συγκροτείται επίσης με απόφαση της αναθέτουσας αρχής</w:t>
      </w:r>
      <w:r w:rsidR="005F0A0D" w:rsidRPr="00C55169">
        <w:rPr>
          <w:lang w:val="el-GR"/>
        </w:rPr>
        <w:t xml:space="preserve"> για την παρακολούθηση της σύμβασης</w:t>
      </w:r>
      <w:r w:rsidR="00A071FC" w:rsidRPr="00C55169">
        <w:rPr>
          <w:lang w:val="el-GR"/>
        </w:rPr>
        <w:t>, εφόσον η εν λόγω αρμοδιότητα προβλέπεται ρητά στην απόφαση συγκρότησης</w:t>
      </w:r>
      <w:r w:rsidR="00C55169">
        <w:rPr>
          <w:lang w:val="el-GR"/>
        </w:rPr>
        <w:t>.</w:t>
      </w:r>
    </w:p>
    <w:p w14:paraId="4072768F" w14:textId="73DA4113" w:rsidR="00FE45FB" w:rsidRPr="00B83FB0" w:rsidRDefault="006B780B" w:rsidP="00FE45FB">
      <w:pPr>
        <w:suppressAutoHyphens w:val="0"/>
        <w:spacing w:after="200"/>
        <w:rPr>
          <w:rFonts w:ascii="Tahoma" w:hAnsi="Tahoma" w:cs="Tahoma"/>
          <w:color w:val="000000" w:themeColor="text1"/>
          <w:sz w:val="20"/>
          <w:szCs w:val="20"/>
          <w:lang w:val="el-GR"/>
        </w:rPr>
      </w:pPr>
      <w:bookmarkStart w:id="67" w:name="_Hlk127963493"/>
      <w:r w:rsidRPr="00B83FB0">
        <w:rPr>
          <w:rFonts w:cs="Tahoma"/>
          <w:color w:val="000000" w:themeColor="text1"/>
          <w:szCs w:val="22"/>
          <w:lang w:val="el-GR"/>
        </w:rPr>
        <w:lastRenderedPageBreak/>
        <w:t>Σ</w:t>
      </w:r>
      <w:r w:rsidR="00FE45FB" w:rsidRPr="00B83FB0">
        <w:rPr>
          <w:rFonts w:ascii="Tahoma" w:hAnsi="Tahoma" w:cs="Tahoma"/>
          <w:color w:val="000000" w:themeColor="text1"/>
          <w:sz w:val="20"/>
          <w:szCs w:val="20"/>
          <w:lang w:val="el-GR"/>
        </w:rPr>
        <w:t xml:space="preserve">τον προϋπολογισμό της Π.Ε. Λασιθίου συμπεριλαμβάνονται δικαιώματα προαίρεσης ποσοστού 27% ύψους </w:t>
      </w:r>
      <w:r w:rsidR="006B2BD1" w:rsidRPr="006B2BD1">
        <w:rPr>
          <w:rFonts w:ascii="Tahoma" w:hAnsi="Tahoma" w:cs="Tahoma"/>
          <w:color w:val="000000" w:themeColor="text1"/>
          <w:sz w:val="20"/>
          <w:szCs w:val="20"/>
          <w:lang w:val="el-GR"/>
        </w:rPr>
        <w:t>22.210,20</w:t>
      </w:r>
      <w:r w:rsidR="00FE45FB" w:rsidRPr="00B83FB0">
        <w:rPr>
          <w:rFonts w:ascii="Tahoma" w:hAnsi="Tahoma" w:cs="Tahoma"/>
          <w:color w:val="000000" w:themeColor="text1"/>
          <w:sz w:val="20"/>
          <w:szCs w:val="20"/>
          <w:lang w:val="el-GR"/>
        </w:rPr>
        <w:t>€ (χωρίς ΦΠΑ)</w:t>
      </w:r>
      <w:r w:rsidR="00D17738" w:rsidRPr="00B83FB0">
        <w:rPr>
          <w:rFonts w:ascii="Tahoma" w:hAnsi="Tahoma" w:cs="Tahoma"/>
          <w:color w:val="000000" w:themeColor="text1"/>
          <w:sz w:val="20"/>
          <w:szCs w:val="20"/>
          <w:lang w:val="el-GR"/>
        </w:rPr>
        <w:t>.</w:t>
      </w:r>
    </w:p>
    <w:p w14:paraId="023B1E99" w14:textId="77777777" w:rsidR="00FE45FB" w:rsidRDefault="00FE45FB" w:rsidP="00FE45FB">
      <w:pPr>
        <w:rPr>
          <w:rFonts w:cs="Tahoma"/>
          <w:szCs w:val="22"/>
          <w:lang w:val="el-GR"/>
        </w:rPr>
      </w:pPr>
      <w:r w:rsidRPr="00FE45FB">
        <w:rPr>
          <w:rFonts w:cs="Tahoma"/>
          <w:szCs w:val="22"/>
          <w:lang w:val="el-GR"/>
        </w:rPr>
        <w:t xml:space="preserve">Τα δικαιώματα προαίρεσης δύναται να ενεργοποιηθούν σε περίπτωση που οι κλιματολογικές συνθήκες ευνοήσουν την ανάπτυξη του </w:t>
      </w:r>
      <w:proofErr w:type="spellStart"/>
      <w:r w:rsidRPr="00FE45FB">
        <w:rPr>
          <w:rFonts w:cs="Tahoma"/>
          <w:szCs w:val="22"/>
          <w:lang w:val="el-GR"/>
        </w:rPr>
        <w:t>δακοπληθυσμού</w:t>
      </w:r>
      <w:proofErr w:type="spellEnd"/>
      <w:r w:rsidRPr="00FE45FB">
        <w:rPr>
          <w:rFonts w:cs="Tahoma"/>
          <w:szCs w:val="22"/>
          <w:lang w:val="el-GR"/>
        </w:rPr>
        <w:t xml:space="preserve"> και απαιτηθεί αύξηση των ψεκασμών και ασκούνται κατά τη διάρκεια εκτέλεσης της σύμβασης με απόφαση του αρμοδίου οργάνου  της Αναθέτουσας Αρχής και  χωρίς υπέρβαση του προϋπολογισμού της  Π.Ε. την οποία αφορούν. </w:t>
      </w:r>
    </w:p>
    <w:bookmarkEnd w:id="67"/>
    <w:p w14:paraId="5434237C" w14:textId="77777777" w:rsidR="003B030A" w:rsidRPr="00911940" w:rsidRDefault="003B030A" w:rsidP="003B030A">
      <w:pPr>
        <w:rPr>
          <w:lang w:val="el-GR"/>
        </w:rPr>
      </w:pPr>
      <w:r w:rsidRPr="00911940">
        <w:rPr>
          <w:lang w:val="el-GR"/>
        </w:rPr>
        <w:t xml:space="preserve">Μετά τη λύση της σύμβασης λόγω της έκπτωσης του αναδόχου, σύμφωνα με το άρθρο 203 του ν. 4412/2016 και την παράγραφο </w:t>
      </w:r>
      <w:r w:rsidR="00A071FC" w:rsidRPr="00911940">
        <w:rPr>
          <w:lang w:val="el-GR"/>
        </w:rPr>
        <w:t>5</w:t>
      </w:r>
      <w:r w:rsidRPr="00911940">
        <w:rPr>
          <w:lang w:val="el-GR"/>
        </w:rPr>
        <w:t>.</w:t>
      </w:r>
      <w:r w:rsidR="00A071FC" w:rsidRPr="00911940">
        <w:rPr>
          <w:lang w:val="el-GR"/>
        </w:rPr>
        <w:t>2</w:t>
      </w:r>
      <w:r w:rsidRPr="00911940">
        <w:rPr>
          <w:lang w:val="el-GR"/>
        </w:rPr>
        <w:t>. της παρούσας, όπως και σε περίπτωση καταγγελίας για όλους λόγους της παραγράφου 4.6, πλην αυτού της περ. (α), η αναθέτουσα αρχή δύναται να προσκαλέσει τον/τους επόμενο/</w:t>
      </w:r>
      <w:proofErr w:type="spellStart"/>
      <w:r w:rsidRPr="00911940">
        <w:rPr>
          <w:lang w:val="el-GR"/>
        </w:rPr>
        <w:t>ους</w:t>
      </w:r>
      <w:proofErr w:type="spellEnd"/>
      <w:r w:rsidRPr="00911940">
        <w:rPr>
          <w:lang w:val="el-GR"/>
        </w:rPr>
        <w:t>, κατά σειρά κατάταξης οικονομικό φορέα που συμμετέχει-</w:t>
      </w:r>
      <w:proofErr w:type="spellStart"/>
      <w:r w:rsidRPr="00911940">
        <w:rPr>
          <w:lang w:val="el-GR"/>
        </w:rPr>
        <w:t>ουν</w:t>
      </w:r>
      <w:proofErr w:type="spellEnd"/>
      <w:r w:rsidRPr="00911940">
        <w:rPr>
          <w:lang w:val="el-GR"/>
        </w:rPr>
        <w:t xml:space="preserve"> στην παρούσα διαδικασία ανάθεσης της συγκεκριμένης σύμβασης και να του/τους προτείνει να αναλάβει/</w:t>
      </w:r>
      <w:proofErr w:type="spellStart"/>
      <w:r w:rsidRPr="00911940">
        <w:rPr>
          <w:lang w:val="el-GR"/>
        </w:rPr>
        <w:t>ουν</w:t>
      </w:r>
      <w:proofErr w:type="spellEnd"/>
      <w:r w:rsidRPr="00911940">
        <w:rPr>
          <w:lang w:val="el-GR"/>
        </w:rPr>
        <w:t xml:space="preserve"> το ανεκτέλεστο αντικείμενο της σύμβασης, με τους ίδιους όρους και προϋποθέσεις και σε τίμημα που δεν θα υπερβαίνει την προσφορά που είχε υποβάλει ο έκπτωτος (ρήτρα υποκατάστασης)</w:t>
      </w:r>
      <w:r w:rsidRPr="00911940">
        <w:rPr>
          <w:vertAlign w:val="superscript"/>
          <w:lang w:val="el-GR"/>
        </w:rPr>
        <w:t>.</w:t>
      </w:r>
      <w:r w:rsidRPr="00911940">
        <w:rPr>
          <w:lang w:val="el-GR"/>
        </w:rPr>
        <w:t xml:space="preserve"> Η σύμβαση συνάπτεται, εφόσον εντός της </w:t>
      </w:r>
      <w:proofErr w:type="spellStart"/>
      <w:r w:rsidRPr="00911940">
        <w:rPr>
          <w:lang w:val="el-GR"/>
        </w:rPr>
        <w:t>τεθείσας</w:t>
      </w:r>
      <w:proofErr w:type="spellEnd"/>
      <w:r w:rsidRPr="00911940">
        <w:rPr>
          <w:lang w:val="el-GR"/>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6F422E93" w14:textId="77777777" w:rsidR="00D41FD6" w:rsidRPr="00C229F3" w:rsidRDefault="00D41FD6">
      <w:pPr>
        <w:pStyle w:val="20"/>
        <w:rPr>
          <w:lang w:val="el-GR"/>
        </w:rPr>
      </w:pPr>
      <w:bookmarkStart w:id="68" w:name="_Toc134530618"/>
      <w:r>
        <w:rPr>
          <w:rFonts w:ascii="Calibri" w:hAnsi="Calibri"/>
          <w:lang w:val="el-GR"/>
        </w:rPr>
        <w:t>4.6</w:t>
      </w:r>
      <w:r>
        <w:rPr>
          <w:rFonts w:ascii="Calibri" w:hAnsi="Calibri"/>
          <w:lang w:val="el-GR"/>
        </w:rPr>
        <w:tab/>
        <w:t>Δικαίωμα μονομερούς λύσης της σύμβασης</w:t>
      </w:r>
      <w:bookmarkEnd w:id="68"/>
      <w:r>
        <w:rPr>
          <w:rFonts w:ascii="Calibri" w:hAnsi="Calibri"/>
          <w:lang w:val="el-GR"/>
        </w:rPr>
        <w:t xml:space="preserve"> </w:t>
      </w:r>
    </w:p>
    <w:p w14:paraId="5901B822" w14:textId="77777777" w:rsidR="00D41FD6" w:rsidRPr="00C229F3" w:rsidRDefault="00D41FD6">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3201DE92" w14:textId="77777777" w:rsidR="00D41FD6" w:rsidRPr="00C229F3" w:rsidRDefault="00D41FD6">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0CC4684D" w14:textId="77777777" w:rsidR="00D41FD6" w:rsidRPr="00C229F3" w:rsidRDefault="00D41FD6">
      <w:pPr>
        <w:rPr>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65E1FC9B" w14:textId="77777777" w:rsidR="00D41FD6" w:rsidRDefault="00D41FD6">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29A4ADB6" w14:textId="77777777" w:rsidR="003B030A" w:rsidRPr="00C229F3" w:rsidRDefault="003B030A">
      <w:pPr>
        <w:rPr>
          <w:lang w:val="el-GR"/>
        </w:rPr>
      </w:pPr>
    </w:p>
    <w:p w14:paraId="2DA8EC12" w14:textId="77777777" w:rsidR="00D41FD6" w:rsidRDefault="00D41FD6">
      <w:pPr>
        <w:rPr>
          <w:lang w:val="el-GR"/>
        </w:rPr>
      </w:pPr>
    </w:p>
    <w:p w14:paraId="447536EB" w14:textId="77777777" w:rsidR="00D41FD6" w:rsidRDefault="00D41FD6">
      <w:pPr>
        <w:rPr>
          <w:lang w:val="el-GR"/>
        </w:rPr>
      </w:pPr>
    </w:p>
    <w:p w14:paraId="5FC8C10B" w14:textId="77777777" w:rsidR="00D41FD6" w:rsidRPr="00C229F3" w:rsidRDefault="00D41FD6">
      <w:pPr>
        <w:pStyle w:val="1"/>
        <w:rPr>
          <w:lang w:val="el-GR"/>
        </w:rPr>
      </w:pPr>
      <w:bookmarkStart w:id="69" w:name="_Toc134530619"/>
      <w:r>
        <w:rPr>
          <w:rFonts w:ascii="Calibri" w:hAnsi="Calibri"/>
          <w:lang w:val="el-GR"/>
        </w:rPr>
        <w:lastRenderedPageBreak/>
        <w:t>5.</w:t>
      </w:r>
      <w:r>
        <w:rPr>
          <w:rFonts w:ascii="Calibri" w:hAnsi="Calibri"/>
          <w:lang w:val="el-GR"/>
        </w:rPr>
        <w:tab/>
        <w:t>ΕΙΔΙΚΟΙ ΟΡΟΙ ΕΚΤΕΛΕΣΗΣ ΤΗΣ ΣΥΜΒΑΣΗΣ</w:t>
      </w:r>
      <w:bookmarkEnd w:id="69"/>
      <w:r>
        <w:rPr>
          <w:rFonts w:ascii="Calibri" w:hAnsi="Calibri"/>
          <w:lang w:val="el-GR"/>
        </w:rPr>
        <w:t xml:space="preserve"> </w:t>
      </w:r>
    </w:p>
    <w:p w14:paraId="33A29D83" w14:textId="77777777" w:rsidR="00D41FD6" w:rsidRPr="00C229F3" w:rsidRDefault="00D41FD6">
      <w:pPr>
        <w:pStyle w:val="20"/>
        <w:rPr>
          <w:lang w:val="el-GR"/>
        </w:rPr>
      </w:pPr>
      <w:bookmarkStart w:id="70" w:name="_Toc134530620"/>
      <w:r>
        <w:rPr>
          <w:rFonts w:ascii="Calibri" w:hAnsi="Calibri"/>
          <w:lang w:val="el-GR"/>
        </w:rPr>
        <w:t>5.1</w:t>
      </w:r>
      <w:r>
        <w:rPr>
          <w:rFonts w:ascii="Calibri" w:hAnsi="Calibri"/>
          <w:lang w:val="el-GR"/>
        </w:rPr>
        <w:tab/>
        <w:t>Τρόπος πληρωμής</w:t>
      </w:r>
      <w:bookmarkEnd w:id="70"/>
      <w:r>
        <w:rPr>
          <w:rFonts w:ascii="Calibri" w:hAnsi="Calibri"/>
          <w:lang w:val="el-GR"/>
        </w:rPr>
        <w:t xml:space="preserve"> </w:t>
      </w:r>
    </w:p>
    <w:p w14:paraId="00816E41" w14:textId="2B83CE0A" w:rsidR="00C55169" w:rsidRPr="00E83632" w:rsidRDefault="00D41FD6" w:rsidP="00C55169">
      <w:pPr>
        <w:pStyle w:val="Style27"/>
        <w:widowControl/>
        <w:spacing w:line="240" w:lineRule="auto"/>
        <w:ind w:firstLine="0"/>
        <w:rPr>
          <w:rStyle w:val="WW8Num1z6"/>
          <w:rFonts w:ascii="Calibri" w:hAnsi="Calibri" w:cs="Tahoma"/>
          <w:sz w:val="22"/>
          <w:szCs w:val="22"/>
        </w:rPr>
      </w:pPr>
      <w:r w:rsidRPr="00811DEC">
        <w:rPr>
          <w:rFonts w:ascii="Calibri" w:hAnsi="Calibri" w:cs="Calibri"/>
          <w:b/>
          <w:bCs/>
          <w:sz w:val="22"/>
          <w:szCs w:val="22"/>
        </w:rPr>
        <w:t>5.1.1.</w:t>
      </w:r>
      <w:r>
        <w:t xml:space="preserve"> </w:t>
      </w:r>
      <w:r w:rsidR="00C55169" w:rsidRPr="00E83632">
        <w:rPr>
          <w:rFonts w:ascii="Calibri" w:hAnsi="Calibri"/>
          <w:sz w:val="22"/>
          <w:szCs w:val="22"/>
        </w:rPr>
        <w:t>Η πληρωμή του αναδόχου θα πραγματοποιηθεί με τον πιο κάτω τρόπο</w:t>
      </w:r>
      <w:r w:rsidR="00C55169" w:rsidRPr="00E83632">
        <w:rPr>
          <w:rFonts w:ascii="Calibri" w:hAnsi="Calibri"/>
          <w:b/>
          <w:sz w:val="22"/>
          <w:szCs w:val="22"/>
        </w:rPr>
        <w:t xml:space="preserve">: </w:t>
      </w:r>
      <w:r w:rsidR="00C55169" w:rsidRPr="00E83632">
        <w:rPr>
          <w:rStyle w:val="FontStyle57"/>
          <w:rFonts w:ascii="Calibri" w:hAnsi="Calibri" w:cs="Tahoma"/>
        </w:rPr>
        <w:t xml:space="preserve">Η πληρωμή των ψεκασμών θα γίνεται τμηματικά και θα εξοφλείται το 100% της αξίας του τιμολογίου το οποίο θα προσκομίζεται στην  Δ/νση Αγροτικής </w:t>
      </w:r>
      <w:r w:rsidR="00083F58">
        <w:rPr>
          <w:rStyle w:val="FontStyle57"/>
          <w:rFonts w:ascii="Calibri" w:hAnsi="Calibri" w:cs="Tahoma"/>
        </w:rPr>
        <w:t>Ανάπτυξης</w:t>
      </w:r>
      <w:r w:rsidR="00C55169" w:rsidRPr="00E83632">
        <w:rPr>
          <w:rStyle w:val="FontStyle57"/>
          <w:rFonts w:ascii="Calibri" w:hAnsi="Calibri" w:cs="Tahoma"/>
        </w:rPr>
        <w:t xml:space="preserve"> και Κτηνιατρικής της Περιφερειακής Ενότητας στην οποία ανήκει το τμήμα ή τα τμήματα που εφαρμόστηκαν οι ψεκασμοί.</w:t>
      </w:r>
      <w:r w:rsidR="00C55169" w:rsidRPr="00E83632">
        <w:rPr>
          <w:rStyle w:val="WW8Num1z6"/>
          <w:rFonts w:ascii="Calibri" w:hAnsi="Calibri" w:cs="Tahoma"/>
          <w:sz w:val="22"/>
          <w:szCs w:val="22"/>
        </w:rPr>
        <w:t xml:space="preserve">  </w:t>
      </w:r>
      <w:bookmarkStart w:id="71" w:name="_Hlk127130684"/>
      <w:r w:rsidR="00C55169" w:rsidRPr="00E83632">
        <w:rPr>
          <w:rStyle w:val="WW8Num1z6"/>
          <w:rFonts w:ascii="Calibri" w:hAnsi="Calibri" w:cs="Tahoma"/>
          <w:sz w:val="22"/>
          <w:szCs w:val="22"/>
        </w:rPr>
        <w:t>Το τιμολόγιο θα συνοδεύεται από διαβιβαστικό το οποίο θα υποβάλλεται στην υπηρεσία υπογεγραμμένο από τον ανάδοχο και θα λαμβάνει αριθμό πρωτοκόλλου</w:t>
      </w:r>
      <w:bookmarkEnd w:id="71"/>
      <w:r w:rsidR="00C55169" w:rsidRPr="00E83632">
        <w:rPr>
          <w:rStyle w:val="WW8Num1z6"/>
          <w:rFonts w:ascii="Calibri" w:hAnsi="Calibri" w:cs="Tahoma"/>
          <w:sz w:val="22"/>
          <w:szCs w:val="22"/>
        </w:rPr>
        <w:t>.</w:t>
      </w:r>
    </w:p>
    <w:p w14:paraId="006F67EB" w14:textId="77777777" w:rsidR="00C55169" w:rsidRPr="00E83632" w:rsidRDefault="00C55169" w:rsidP="00C55169">
      <w:pPr>
        <w:pStyle w:val="Style27"/>
        <w:widowControl/>
        <w:spacing w:line="240" w:lineRule="auto"/>
        <w:ind w:firstLine="0"/>
        <w:rPr>
          <w:rFonts w:ascii="Calibri" w:hAnsi="Calibri"/>
          <w:sz w:val="22"/>
          <w:szCs w:val="22"/>
        </w:rPr>
      </w:pPr>
      <w:r w:rsidRPr="00E83632">
        <w:rPr>
          <w:rStyle w:val="FontStyle57"/>
          <w:rFonts w:ascii="Calibri" w:hAnsi="Calibri" w:cs="Tahoma"/>
        </w:rPr>
        <w:t xml:space="preserve">Η πληρωμή της αμοιβής του εργολάβου θα γίνει μετά το πέρας των ψεκασμών και τη σύνταξη του σχετικού πρακτικού εκτέλεσης ψεκασμού όπως προβλέπεται από την παρούσα και θα καταβάλλεται μετά την έκδοση χρηματικού εντάλματος πληρωμής στο όνομά του από την κάθε Περιφερειακή Ενότητα - Δ/νση Διοικητικών-Οικονομικών Υπηρεσιών και σε βάρος των σχετικών πιστώσεων δακοκτονίας αμέσως μετά την προσκόμιση των προβλεπόμενων εγγράφων και λοιπών δικαιολογητικών, </w:t>
      </w:r>
      <w:r w:rsidRPr="00E83632">
        <w:rPr>
          <w:rFonts w:ascii="Calibri" w:hAnsi="Calibri"/>
          <w:sz w:val="22"/>
          <w:szCs w:val="22"/>
        </w:rPr>
        <w:t>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r w:rsidRPr="00E83632">
        <w:rPr>
          <w:rFonts w:ascii="Calibri" w:hAnsi="Calibri"/>
          <w:color w:val="FFFF00"/>
          <w:sz w:val="22"/>
          <w:szCs w:val="22"/>
        </w:rPr>
        <w:t xml:space="preserve"> </w:t>
      </w:r>
    </w:p>
    <w:p w14:paraId="4CF24D9B" w14:textId="77777777" w:rsidR="00D41FD6" w:rsidRPr="006B2C94" w:rsidRDefault="00D41FD6" w:rsidP="00C55169">
      <w:pPr>
        <w:rPr>
          <w:lang w:val="el-GR"/>
        </w:rPr>
      </w:pPr>
      <w:r>
        <w:rPr>
          <w:lang w:val="el-GR"/>
        </w:rPr>
        <w:t xml:space="preserve">Η πληρωμή του συμβατικού τιμήματος θα γίνεται με την προσκόμιση των </w:t>
      </w:r>
      <w:proofErr w:type="spellStart"/>
      <w:r>
        <w:rPr>
          <w:lang w:val="el-GR"/>
        </w:rPr>
        <w:t>νομίμων</w:t>
      </w:r>
      <w:proofErr w:type="spellEnd"/>
      <w:r>
        <w:rPr>
          <w:lang w:val="el-GR"/>
        </w:rPr>
        <w:t xml:space="preserve">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0698113C" w14:textId="77777777" w:rsidR="00D41FD6" w:rsidRPr="006B2C94" w:rsidRDefault="00D41FD6">
      <w:pPr>
        <w:rPr>
          <w:lang w:val="el-GR"/>
        </w:rPr>
      </w:pPr>
      <w:r>
        <w:rPr>
          <w:b/>
          <w:bCs/>
          <w:lang w:val="el-GR"/>
        </w:rPr>
        <w:t>5.1.2.</w:t>
      </w:r>
      <w:r>
        <w:rPr>
          <w:lang w:val="el-GR"/>
        </w:rPr>
        <w:t xml:space="preserve"> </w:t>
      </w:r>
      <w:proofErr w:type="spellStart"/>
      <w:r>
        <w:rPr>
          <w:lang w:val="el-GR"/>
        </w:rPr>
        <w:t>Toν</w:t>
      </w:r>
      <w:proofErr w:type="spellEnd"/>
      <w:r>
        <w:rPr>
          <w:lang w:val="el-GR"/>
        </w:rPr>
        <w:t xml:space="preserve">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w:t>
      </w:r>
      <w:r w:rsidR="00990788">
        <w:rPr>
          <w:lang w:val="el-GR" w:eastAsia="el-GR"/>
        </w:rPr>
        <w:t>παροχή των υπηρεσιών</w:t>
      </w:r>
      <w:r>
        <w:rPr>
          <w:lang w:val="el-GR" w:eastAsia="el-GR"/>
        </w:rPr>
        <w:t xml:space="preserve">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12D9CE77" w14:textId="77777777" w:rsidR="001A47A4" w:rsidRDefault="00D41FD6">
      <w:pPr>
        <w:rPr>
          <w:lang w:val="el-GR"/>
        </w:rPr>
      </w:pPr>
      <w:r>
        <w:rPr>
          <w:lang w:val="el-GR"/>
        </w:rPr>
        <w:t>α) Κράτηση 0,</w:t>
      </w:r>
      <w:r w:rsidR="00C55169">
        <w:rPr>
          <w:lang w:val="el-GR"/>
        </w:rPr>
        <w:t>10</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w:t>
      </w:r>
      <w:r w:rsidR="00ED256D">
        <w:rPr>
          <w:lang w:val="el-GR"/>
        </w:rPr>
        <w:t>Αρχής Δημοσίων Συμβάσεων</w:t>
      </w:r>
      <w:r>
        <w:rPr>
          <w:lang w:val="el-GR"/>
        </w:rPr>
        <w:t xml:space="preserve"> </w:t>
      </w:r>
    </w:p>
    <w:p w14:paraId="48D27064" w14:textId="77777777" w:rsidR="00D41FD6" w:rsidRDefault="00D41FD6">
      <w:pPr>
        <w:rPr>
          <w:lang w:val="el-GR"/>
        </w:rPr>
      </w:pPr>
      <w:r>
        <w:rPr>
          <w:lang w:val="el-GR"/>
        </w:rPr>
        <w:t xml:space="preserve">β) Κράτηση ύψους 0,02% υπέρ </w:t>
      </w:r>
      <w:r w:rsidR="00F039BC" w:rsidRPr="00F039BC">
        <w:rPr>
          <w:lang w:val="el-GR"/>
        </w:rPr>
        <w:t>της ανάπτυξης και συντήρησης του ΟΠΣ ΕΣΗΔΗΣ</w:t>
      </w:r>
      <w:r>
        <w:rPr>
          <w:lang w:val="el-GR"/>
        </w:rPr>
        <w:t xml:space="preserve">, η οποία υπολογίζεται επί της αξίας, εκτός ΦΠΑ, της αρχικής, καθώς και κάθε συμπληρωματικής σύμβασης. Το ποσό αυτό </w:t>
      </w:r>
      <w:proofErr w:type="spellStart"/>
      <w:r>
        <w:rPr>
          <w:lang w:val="el-GR"/>
        </w:rPr>
        <w:t>παρακρατείται</w:t>
      </w:r>
      <w:proofErr w:type="spellEnd"/>
      <w:r>
        <w:rPr>
          <w:lang w:val="el-GR"/>
        </w:rPr>
        <w:t xml:space="preserve"> σε κάθε πληρωμή από την αναθέτουσα αρχή στο όνομα και για λογαριασμό </w:t>
      </w:r>
      <w:r w:rsidR="00F039BC" w:rsidRPr="00F039BC">
        <w:rPr>
          <w:lang w:val="el-GR"/>
        </w:rPr>
        <w:t>του Υπουργείου Ψηφιακής Διακυβέρνησης</w:t>
      </w:r>
      <w:r w:rsidR="007268CD">
        <w:rPr>
          <w:lang w:val="el-GR"/>
        </w:rPr>
        <w:t>,</w:t>
      </w:r>
      <w:r w:rsidR="00F039BC" w:rsidRPr="00F039BC">
        <w:rPr>
          <w:lang w:val="el-GR"/>
        </w:rPr>
        <w:t xml:space="preserve"> </w:t>
      </w:r>
      <w:r>
        <w:rPr>
          <w:lang w:val="el-GR"/>
        </w:rPr>
        <w:t>σύμφωνα με την παρ. 6 του άρθρου 36 του ν. 4412/2016</w:t>
      </w:r>
      <w:r w:rsidR="008C68C4">
        <w:rPr>
          <w:lang w:val="el-GR"/>
        </w:rPr>
        <w:t>.</w:t>
      </w:r>
    </w:p>
    <w:p w14:paraId="4C2E78E8" w14:textId="77777777" w:rsidR="00D41FD6" w:rsidRPr="006B2C94" w:rsidRDefault="00D41FD6">
      <w:pPr>
        <w:rPr>
          <w:lang w:val="el-GR"/>
        </w:rPr>
      </w:pPr>
      <w:r>
        <w:rPr>
          <w:lang w:val="el-GR"/>
        </w:rPr>
        <w:t xml:space="preserve">Οι υπέρ τρίτων κρατήσεις υπόκεινται στο εκάστοτε ισχύον αναλογικό τέλος χαρτοσήμου </w:t>
      </w:r>
      <w:r w:rsidR="00083F58">
        <w:rPr>
          <w:lang w:val="el-GR"/>
        </w:rPr>
        <w:t>3</w:t>
      </w:r>
      <w:r>
        <w:rPr>
          <w:lang w:val="el-GR"/>
        </w:rPr>
        <w:t xml:space="preserve">% και στην επ’ αυτού εισφορά υπέρ ΟΓΑ </w:t>
      </w:r>
      <w:r w:rsidR="00083F58">
        <w:rPr>
          <w:lang w:val="el-GR"/>
        </w:rPr>
        <w:t>20</w:t>
      </w:r>
      <w:r>
        <w:rPr>
          <w:lang w:val="el-GR"/>
        </w:rPr>
        <w:t>%.</w:t>
      </w:r>
    </w:p>
    <w:p w14:paraId="2DE1282F" w14:textId="77777777" w:rsidR="00D41FD6" w:rsidRPr="006B2C94" w:rsidRDefault="00D41FD6">
      <w:pPr>
        <w:rPr>
          <w:lang w:val="el-GR"/>
        </w:rPr>
      </w:pPr>
      <w:r>
        <w:rPr>
          <w:lang w:val="el-GR"/>
        </w:rPr>
        <w:t xml:space="preserve">Με κάθε πληρωμή θα γίνεται η προβλεπόμενη από την κείμενη νομοθεσία παρακράτηση φόρου εισοδήματος αξίας </w:t>
      </w:r>
      <w:r w:rsidR="00083F58">
        <w:rPr>
          <w:lang w:val="el-GR"/>
        </w:rPr>
        <w:t>8</w:t>
      </w:r>
      <w:r>
        <w:rPr>
          <w:lang w:val="el-GR"/>
        </w:rPr>
        <w:t>% επί του καθαρού ποσού.</w:t>
      </w:r>
      <w:r w:rsidR="008C68C4">
        <w:rPr>
          <w:lang w:val="el-GR"/>
        </w:rPr>
        <w:t xml:space="preserve"> </w:t>
      </w:r>
    </w:p>
    <w:p w14:paraId="31CF6CFD" w14:textId="77777777" w:rsidR="00D41FD6" w:rsidRPr="006B2C94" w:rsidRDefault="00D41FD6">
      <w:pPr>
        <w:pStyle w:val="20"/>
        <w:rPr>
          <w:lang w:val="el-GR"/>
        </w:rPr>
      </w:pPr>
      <w:bookmarkStart w:id="72" w:name="_Toc134530621"/>
      <w:r>
        <w:rPr>
          <w:rFonts w:ascii="Calibri" w:hAnsi="Calibri"/>
          <w:lang w:val="el-GR"/>
        </w:rPr>
        <w:t>5.2</w:t>
      </w:r>
      <w:r>
        <w:rPr>
          <w:rFonts w:ascii="Calibri" w:hAnsi="Calibri"/>
          <w:lang w:val="el-GR"/>
        </w:rPr>
        <w:tab/>
        <w:t>Κήρυξη οικονομικού φορέα εκπτώτου - Κυρώσεις</w:t>
      </w:r>
      <w:bookmarkEnd w:id="72"/>
      <w:r>
        <w:rPr>
          <w:rFonts w:ascii="Calibri" w:hAnsi="Calibri"/>
          <w:lang w:val="el-GR"/>
        </w:rPr>
        <w:t xml:space="preserve"> </w:t>
      </w:r>
    </w:p>
    <w:p w14:paraId="7D94FE8C" w14:textId="77777777" w:rsidR="00346054" w:rsidRDefault="00D41FD6" w:rsidP="00703036">
      <w:pPr>
        <w:suppressAutoHyphens w:val="0"/>
        <w:autoSpaceDE w:val="0"/>
        <w:rPr>
          <w:lang w:val="el-GR"/>
        </w:rPr>
      </w:pPr>
      <w:r>
        <w:rPr>
          <w:b/>
          <w:bCs/>
          <w:lang w:val="el-GR"/>
        </w:rPr>
        <w:t>5.2.1.</w:t>
      </w:r>
      <w:r w:rsidR="00703036">
        <w:rPr>
          <w:rFonts w:eastAsia="SimSun"/>
          <w:szCs w:val="22"/>
          <w:lang w:val="el-GR"/>
        </w:rPr>
        <w:t xml:space="preserve">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w:t>
      </w:r>
      <w:r w:rsidR="002D2512">
        <w:rPr>
          <w:rFonts w:eastAsia="SimSun"/>
          <w:szCs w:val="22"/>
          <w:lang w:val="el-GR"/>
        </w:rPr>
        <w:t>:</w:t>
      </w:r>
      <w:r w:rsidR="00703036">
        <w:rPr>
          <w:rFonts w:eastAsia="SimSun"/>
          <w:szCs w:val="22"/>
          <w:lang w:val="el-GR"/>
        </w:rPr>
        <w:t xml:space="preserve"> </w:t>
      </w:r>
      <w:r w:rsidR="00346054" w:rsidRPr="002D2512">
        <w:rPr>
          <w:lang w:val="el-GR"/>
        </w:rPr>
        <w:t xml:space="preserve"> </w:t>
      </w:r>
    </w:p>
    <w:p w14:paraId="57F63C7D" w14:textId="77777777" w:rsidR="0063173B" w:rsidRPr="0063173B" w:rsidRDefault="0063173B" w:rsidP="0063173B">
      <w:pPr>
        <w:suppressAutoHyphens w:val="0"/>
        <w:autoSpaceDE w:val="0"/>
        <w:rPr>
          <w:rFonts w:eastAsia="SimSun"/>
          <w:szCs w:val="22"/>
          <w:lang w:val="el-GR"/>
        </w:rPr>
      </w:pPr>
      <w:r w:rsidRPr="0063173B">
        <w:rPr>
          <w:rFonts w:eastAsia="SimSun"/>
          <w:szCs w:val="22"/>
          <w:lang w:val="el-GR"/>
        </w:rPr>
        <w:t>α) στην περίπτωση της παρ. 7 του άρθρου 105 περί κατακύρωσης και σύναψης σύμβασης</w:t>
      </w:r>
    </w:p>
    <w:p w14:paraId="1C7B7C87" w14:textId="77777777" w:rsidR="0063173B" w:rsidRDefault="0063173B" w:rsidP="0063173B">
      <w:pPr>
        <w:suppressAutoHyphens w:val="0"/>
        <w:autoSpaceDE w:val="0"/>
        <w:rPr>
          <w:rFonts w:eastAsia="SimSun"/>
          <w:szCs w:val="22"/>
          <w:lang w:val="el-GR"/>
        </w:rPr>
      </w:pPr>
      <w:r w:rsidRPr="0063173B">
        <w:rPr>
          <w:rFonts w:eastAsia="SimSun"/>
          <w:szCs w:val="22"/>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4864F6D9" w14:textId="77777777" w:rsidR="0063173B" w:rsidRDefault="0063173B" w:rsidP="00346054">
      <w:pPr>
        <w:suppressAutoHyphens w:val="0"/>
        <w:autoSpaceDE w:val="0"/>
        <w:rPr>
          <w:rFonts w:eastAsia="SimSun"/>
          <w:szCs w:val="22"/>
          <w:lang w:val="el-GR"/>
        </w:rPr>
      </w:pPr>
      <w:r>
        <w:rPr>
          <w:rFonts w:eastAsia="SimSun"/>
          <w:szCs w:val="22"/>
          <w:lang w:val="el-GR"/>
        </w:rPr>
        <w:t xml:space="preserve">γ) </w:t>
      </w:r>
      <w:r w:rsidR="00346054" w:rsidRPr="00346054">
        <w:rPr>
          <w:rFonts w:eastAsia="SimSun"/>
          <w:szCs w:val="22"/>
          <w:lang w:val="el-GR"/>
        </w:rPr>
        <w:t>εφόσον δεν π</w:t>
      </w:r>
      <w:r>
        <w:rPr>
          <w:rFonts w:eastAsia="SimSun"/>
          <w:szCs w:val="22"/>
          <w:lang w:val="el-GR"/>
        </w:rPr>
        <w:t>αράσχει</w:t>
      </w:r>
      <w:r w:rsidR="00346054" w:rsidRPr="00346054">
        <w:rPr>
          <w:rFonts w:eastAsia="SimSun"/>
          <w:szCs w:val="22"/>
          <w:lang w:val="el-GR"/>
        </w:rPr>
        <w:t xml:space="preserve"> τις υπηρεσίες ή δεν </w:t>
      </w:r>
      <w:r>
        <w:rPr>
          <w:rFonts w:eastAsia="SimSun"/>
          <w:szCs w:val="22"/>
          <w:lang w:val="el-GR"/>
        </w:rPr>
        <w:t>υποβάλει</w:t>
      </w:r>
      <w:r w:rsidR="00346054" w:rsidRPr="00346054">
        <w:rPr>
          <w:rFonts w:eastAsia="SimSun"/>
          <w:szCs w:val="22"/>
          <w:lang w:val="el-GR"/>
        </w:rPr>
        <w:t xml:space="preserve"> τα παραδοτέα ή δεν </w:t>
      </w:r>
      <w:r>
        <w:rPr>
          <w:rFonts w:eastAsia="SimSun"/>
          <w:szCs w:val="22"/>
          <w:lang w:val="el-GR"/>
        </w:rPr>
        <w:t>προβεί</w:t>
      </w:r>
      <w:r w:rsidR="00346054" w:rsidRPr="00346054">
        <w:rPr>
          <w:rFonts w:eastAsia="SimSun"/>
          <w:szCs w:val="22"/>
          <w:lang w:val="el-GR"/>
        </w:rPr>
        <w:t xml:space="preserve"> στην αντικατάστασή τους μέσα στον συμβατικό χρόνο ή στον χρόνο παράτασης που του </w:t>
      </w:r>
      <w:r>
        <w:rPr>
          <w:rFonts w:eastAsia="SimSun"/>
          <w:szCs w:val="22"/>
          <w:lang w:val="el-GR"/>
        </w:rPr>
        <w:t>δοθεί</w:t>
      </w:r>
      <w:r w:rsidR="00346054" w:rsidRPr="00346054">
        <w:rPr>
          <w:rFonts w:eastAsia="SimSun"/>
          <w:szCs w:val="22"/>
          <w:lang w:val="el-GR"/>
        </w:rPr>
        <w:t>, σύμφωνα με τα όσα προβλέπονται στο άρθρο 217 περί διάρκειας σύμβασης παροχής υπηρεσίας</w:t>
      </w:r>
      <w:r>
        <w:rPr>
          <w:rFonts w:eastAsia="SimSun"/>
          <w:szCs w:val="22"/>
          <w:lang w:val="el-GR"/>
        </w:rPr>
        <w:t xml:space="preserve"> και </w:t>
      </w:r>
      <w:r w:rsidRPr="0063173B">
        <w:rPr>
          <w:rFonts w:eastAsia="SimSun"/>
          <w:szCs w:val="22"/>
          <w:lang w:val="el-GR"/>
        </w:rPr>
        <w:t>τ</w:t>
      </w:r>
      <w:r w:rsidR="00FF57CE">
        <w:rPr>
          <w:rFonts w:eastAsia="SimSun"/>
          <w:szCs w:val="22"/>
          <w:lang w:val="el-GR"/>
        </w:rPr>
        <w:t xml:space="preserve">ο ΠΑΡΑΡΤΗΜΑ Ι, </w:t>
      </w:r>
      <w:r w:rsidR="00346054" w:rsidRPr="00346054">
        <w:rPr>
          <w:rFonts w:eastAsia="SimSun"/>
          <w:szCs w:val="22"/>
          <w:lang w:val="el-GR"/>
        </w:rPr>
        <w:t xml:space="preserve">με την επιφύλαξη της </w:t>
      </w:r>
      <w:r>
        <w:rPr>
          <w:rFonts w:eastAsia="SimSun"/>
          <w:szCs w:val="22"/>
          <w:lang w:val="el-GR"/>
        </w:rPr>
        <w:t>επόμενης παραγράφου</w:t>
      </w:r>
      <w:r w:rsidR="00346054" w:rsidRPr="00346054">
        <w:rPr>
          <w:rFonts w:eastAsia="SimSun"/>
          <w:szCs w:val="22"/>
          <w:lang w:val="el-GR"/>
        </w:rPr>
        <w:t>.</w:t>
      </w:r>
    </w:p>
    <w:p w14:paraId="645EB853" w14:textId="77777777" w:rsidR="00346054" w:rsidRPr="00346054" w:rsidRDefault="00346054" w:rsidP="00346054">
      <w:pPr>
        <w:suppressAutoHyphens w:val="0"/>
        <w:autoSpaceDE w:val="0"/>
        <w:rPr>
          <w:rFonts w:eastAsia="SimSun"/>
          <w:szCs w:val="22"/>
          <w:lang w:val="el-GR"/>
        </w:rPr>
      </w:pPr>
      <w:r w:rsidRPr="00346054">
        <w:rPr>
          <w:rFonts w:eastAsia="SimSun"/>
          <w:szCs w:val="22"/>
          <w:lang w:val="el-GR"/>
        </w:rPr>
        <w:t xml:space="preserve">Στην περίπτωση συνδρομής λόγου έκπτωσης του αναδόχου από </w:t>
      </w:r>
      <w:r w:rsidR="002D2512">
        <w:rPr>
          <w:rFonts w:eastAsia="SimSun"/>
          <w:szCs w:val="22"/>
          <w:lang w:val="el-GR"/>
        </w:rPr>
        <w:t xml:space="preserve">τη </w:t>
      </w:r>
      <w:r w:rsidRPr="00346054">
        <w:rPr>
          <w:rFonts w:eastAsia="SimSun"/>
          <w:szCs w:val="22"/>
          <w:lang w:val="el-GR"/>
        </w:rPr>
        <w:t xml:space="preserve">σύμβαση κατά την </w:t>
      </w:r>
      <w:r w:rsidR="002D2512">
        <w:rPr>
          <w:rFonts w:eastAsia="SimSun"/>
          <w:szCs w:val="22"/>
          <w:lang w:val="el-GR"/>
        </w:rPr>
        <w:t xml:space="preserve">ως άνω </w:t>
      </w:r>
      <w:r w:rsidRPr="00346054">
        <w:rPr>
          <w:rFonts w:eastAsia="SimSun"/>
          <w:szCs w:val="22"/>
          <w:lang w:val="el-GR"/>
        </w:rPr>
        <w:t xml:space="preserve">περίπτωση </w:t>
      </w:r>
      <w:r w:rsidR="00ED256D">
        <w:rPr>
          <w:rFonts w:eastAsia="SimSun"/>
          <w:szCs w:val="22"/>
          <w:lang w:val="el-GR"/>
        </w:rPr>
        <w:t>(</w:t>
      </w:r>
      <w:r w:rsidR="0063173B">
        <w:rPr>
          <w:rFonts w:eastAsia="SimSun"/>
          <w:szCs w:val="22"/>
          <w:lang w:val="el-GR"/>
        </w:rPr>
        <w:t>γ</w:t>
      </w:r>
      <w:r w:rsidR="00ED256D">
        <w:rPr>
          <w:rFonts w:eastAsia="SimSun"/>
          <w:szCs w:val="22"/>
          <w:lang w:val="el-GR"/>
        </w:rPr>
        <w:t>)</w:t>
      </w:r>
      <w:r w:rsidRPr="00346054">
        <w:rPr>
          <w:rFonts w:eastAsia="SimSun"/>
          <w:szCs w:val="22"/>
          <w:lang w:val="el-GR"/>
        </w:rPr>
        <w:t xml:space="preserve">,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w:t>
      </w:r>
      <w:r w:rsidR="00FF57CE">
        <w:rPr>
          <w:rFonts w:eastAsia="SimSun"/>
          <w:szCs w:val="22"/>
          <w:lang w:val="el-GR"/>
        </w:rPr>
        <w:t xml:space="preserve">15 </w:t>
      </w:r>
      <w:r w:rsidRPr="00346054">
        <w:rPr>
          <w:rFonts w:eastAsia="SimSun"/>
          <w:szCs w:val="22"/>
          <w:lang w:val="el-GR"/>
        </w:rPr>
        <w:t xml:space="preserve">ημερών από την </w:t>
      </w:r>
      <w:r w:rsidRPr="00346054">
        <w:rPr>
          <w:rFonts w:eastAsia="SimSun"/>
          <w:szCs w:val="22"/>
          <w:lang w:val="el-GR"/>
        </w:rPr>
        <w:lastRenderedPageBreak/>
        <w:t>κοινοποίηση της ανωτέρω όχλησης.</w:t>
      </w:r>
      <w:r w:rsidR="0063173B" w:rsidRPr="002D2512">
        <w:rPr>
          <w:lang w:val="el-GR"/>
        </w:rPr>
        <w:t xml:space="preserve"> </w:t>
      </w:r>
      <w:r w:rsidRPr="00346054">
        <w:rPr>
          <w:rFonts w:eastAsia="SimSun"/>
          <w:szCs w:val="22"/>
          <w:lang w:val="el-GR"/>
        </w:rPr>
        <w:t xml:space="preserve">Αν η προθεσμία, που </w:t>
      </w:r>
      <w:r w:rsidR="0063173B">
        <w:rPr>
          <w:rFonts w:eastAsia="SimSun"/>
          <w:szCs w:val="22"/>
          <w:lang w:val="el-GR"/>
        </w:rPr>
        <w:t>τεθεί</w:t>
      </w:r>
      <w:r w:rsidRPr="00346054">
        <w:rPr>
          <w:rFonts w:eastAsia="SimSun"/>
          <w:szCs w:val="22"/>
          <w:lang w:val="el-GR"/>
        </w:rPr>
        <w:t xml:space="preserve">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20D22BA9" w14:textId="77777777" w:rsidR="00346054" w:rsidRDefault="00346054" w:rsidP="00346054">
      <w:pPr>
        <w:suppressAutoHyphens w:val="0"/>
        <w:autoSpaceDE w:val="0"/>
        <w:rPr>
          <w:rFonts w:eastAsia="SimSun"/>
          <w:szCs w:val="22"/>
          <w:lang w:val="el-GR"/>
        </w:rPr>
      </w:pPr>
      <w:r w:rsidRPr="00B73AC1">
        <w:rPr>
          <w:rFonts w:eastAsia="SimSun"/>
          <w:szCs w:val="22"/>
          <w:lang w:val="el-GR"/>
        </w:rPr>
        <w:t xml:space="preserve">Ο ανάδοχος δεν κηρύσσεται έκπτωτος για λόγους που αφορούν σε υπαιτιότητα </w:t>
      </w:r>
      <w:r w:rsidR="002D2512" w:rsidRPr="00B73AC1">
        <w:rPr>
          <w:rFonts w:eastAsia="SimSun"/>
          <w:szCs w:val="22"/>
          <w:lang w:val="el-GR"/>
        </w:rPr>
        <w:t xml:space="preserve">του </w:t>
      </w:r>
      <w:r w:rsidRPr="00B73AC1">
        <w:rPr>
          <w:rFonts w:eastAsia="SimSun"/>
          <w:szCs w:val="22"/>
          <w:lang w:val="el-GR"/>
        </w:rPr>
        <w:t>φορέα εκτέλεσης της σύμβασης ή αν συντρέχουν λόγοι ανωτέρας βίας.</w:t>
      </w:r>
    </w:p>
    <w:p w14:paraId="39E1AE43" w14:textId="77777777" w:rsidR="00346054" w:rsidRPr="00DD5F3F" w:rsidRDefault="00346054" w:rsidP="00346054">
      <w:pPr>
        <w:suppressAutoHyphens w:val="0"/>
        <w:autoSpaceDE w:val="0"/>
        <w:rPr>
          <w:rFonts w:eastAsia="SimSun"/>
          <w:spacing w:val="5"/>
          <w:szCs w:val="22"/>
          <w:lang w:val="el-GR"/>
        </w:rPr>
      </w:pPr>
      <w:r w:rsidRPr="00DD5F3F">
        <w:rPr>
          <w:rFonts w:eastAsia="SimSun"/>
          <w:spacing w:val="5"/>
          <w:szCs w:val="22"/>
          <w:lang w:val="el-GR"/>
        </w:rPr>
        <w:t xml:space="preserve">Στον </w:t>
      </w:r>
      <w:r w:rsidR="00994209" w:rsidRPr="00DD5F3F">
        <w:rPr>
          <w:rFonts w:eastAsia="SimSun"/>
          <w:spacing w:val="5"/>
          <w:szCs w:val="22"/>
          <w:lang w:val="el-GR"/>
        </w:rPr>
        <w:t>ανάδοχο</w:t>
      </w:r>
      <w:r w:rsidRPr="00DD5F3F">
        <w:rPr>
          <w:rFonts w:eastAsia="SimSun"/>
          <w:spacing w:val="5"/>
          <w:szCs w:val="22"/>
          <w:lang w:val="el-GR"/>
        </w:rPr>
        <w:t xml:space="preserve"> που κηρύσσεται έκπτωτος από τη σύμβαση, επιβάλλ</w:t>
      </w:r>
      <w:r w:rsidR="00083F58" w:rsidRPr="00DD5F3F">
        <w:rPr>
          <w:rFonts w:eastAsia="SimSun"/>
          <w:spacing w:val="5"/>
          <w:szCs w:val="22"/>
          <w:lang w:val="el-GR"/>
        </w:rPr>
        <w:t>ε</w:t>
      </w:r>
      <w:r w:rsidRPr="00DD5F3F">
        <w:rPr>
          <w:rFonts w:eastAsia="SimSun"/>
          <w:spacing w:val="5"/>
          <w:szCs w:val="22"/>
          <w:lang w:val="el-GR"/>
        </w:rPr>
        <w:t>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ολική κατάπτωση της εγγύησης καλής εκτέλεσης της σύμβασης,</w:t>
      </w:r>
    </w:p>
    <w:p w14:paraId="21E71F34" w14:textId="77777777" w:rsidR="002D2512" w:rsidRPr="00845A73" w:rsidRDefault="002D2512" w:rsidP="00851610">
      <w:pPr>
        <w:suppressAutoHyphens w:val="0"/>
        <w:autoSpaceDE w:val="0"/>
        <w:rPr>
          <w:lang w:val="el-GR"/>
        </w:rPr>
      </w:pPr>
      <w:r w:rsidRPr="003744C0">
        <w:rPr>
          <w:rFonts w:cs="Courier New"/>
          <w:szCs w:val="22"/>
          <w:lang w:val="el-GR"/>
        </w:rPr>
        <w:t>Επιπλέον, σε βάρος του αναδόχου μπορεί να επιβληθ</w:t>
      </w:r>
      <w:r w:rsidR="00F22CA4" w:rsidRPr="003744C0">
        <w:rPr>
          <w:rFonts w:cs="Courier New"/>
          <w:szCs w:val="22"/>
          <w:lang w:val="el-GR"/>
        </w:rPr>
        <w:t xml:space="preserve">εί </w:t>
      </w:r>
      <w:r w:rsidR="00872B88" w:rsidRPr="003744C0">
        <w:rPr>
          <w:rFonts w:cs="Courier New"/>
          <w:szCs w:val="22"/>
          <w:lang w:val="el-GR"/>
        </w:rPr>
        <w:t xml:space="preserve">και </w:t>
      </w:r>
      <w:r w:rsidR="00851610" w:rsidRPr="003744C0">
        <w:rPr>
          <w:rFonts w:cs="Courier New"/>
          <w:szCs w:val="22"/>
          <w:lang w:val="el-GR"/>
        </w:rPr>
        <w:t>προσωρινός αποκλεισμός του από το σύνολο των συμβάσεων προμηθειών ή υπηρεσιών των φορέων που εμπίπτουν στις διατάξεις του ν. 4412/2016</w:t>
      </w:r>
      <w:r w:rsidR="00872B88" w:rsidRPr="003744C0">
        <w:rPr>
          <w:rFonts w:cs="Courier New"/>
          <w:szCs w:val="22"/>
          <w:lang w:val="el-GR"/>
        </w:rPr>
        <w:t>,</w:t>
      </w:r>
      <w:r w:rsidR="00851610" w:rsidRPr="003744C0">
        <w:rPr>
          <w:rFonts w:cs="Courier New"/>
          <w:szCs w:val="22"/>
          <w:lang w:val="el-GR"/>
        </w:rPr>
        <w:t xml:space="preserve"> κατά τα ειδικότερα προβλεπόμενα στο άρθρο 74, περί αποκλεισμού οικονομικού φορέα από δημόσιες συμβάσεις</w:t>
      </w:r>
      <w:r w:rsidR="0044154E">
        <w:rPr>
          <w:rFonts w:cs="Courier New"/>
          <w:szCs w:val="22"/>
          <w:lang w:val="el-GR"/>
        </w:rPr>
        <w:t>.</w:t>
      </w:r>
      <w:r w:rsidR="00F22CA4" w:rsidRPr="003744C0">
        <w:rPr>
          <w:rFonts w:cs="Courier New"/>
          <w:szCs w:val="22"/>
          <w:lang w:val="el-GR"/>
        </w:rPr>
        <w:t xml:space="preserve"> </w:t>
      </w:r>
    </w:p>
    <w:p w14:paraId="3AA4BFB8" w14:textId="171CA74D" w:rsidR="00990788" w:rsidRDefault="00D41FD6" w:rsidP="001F7E31">
      <w:pPr>
        <w:pStyle w:val="-HTML"/>
        <w:jc w:val="both"/>
        <w:rPr>
          <w:rFonts w:ascii="Calibri" w:hAnsi="Calibri"/>
          <w:sz w:val="22"/>
          <w:szCs w:val="22"/>
        </w:rPr>
      </w:pPr>
      <w:r w:rsidRPr="008D1CED">
        <w:rPr>
          <w:rFonts w:ascii="Calibri" w:hAnsi="Calibri"/>
          <w:b/>
          <w:bCs/>
          <w:sz w:val="22"/>
          <w:szCs w:val="22"/>
        </w:rPr>
        <w:t>5.2.2.</w:t>
      </w:r>
      <w:r w:rsidRPr="008D1CED">
        <w:rPr>
          <w:rFonts w:ascii="Calibri" w:hAnsi="Calibri"/>
          <w:sz w:val="22"/>
          <w:szCs w:val="22"/>
        </w:rPr>
        <w:t xml:space="preserve"> </w:t>
      </w:r>
      <w:r w:rsidR="00ED2E81" w:rsidRPr="008D1CED">
        <w:rPr>
          <w:rFonts w:ascii="Calibri" w:hAnsi="Calibri"/>
          <w:sz w:val="22"/>
          <w:szCs w:val="22"/>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r w:rsidR="00872B88" w:rsidRPr="005609B2">
        <w:rPr>
          <w:rStyle w:val="00"/>
          <w:rFonts w:ascii="Calibri" w:hAnsi="Calibri"/>
          <w:color w:val="000000"/>
          <w:sz w:val="22"/>
          <w:szCs w:val="22"/>
          <w:lang w:eastAsia="el-GR"/>
        </w:rPr>
        <w:footnoteReference w:id="1"/>
      </w:r>
      <w:r w:rsidR="00872B88" w:rsidRPr="005609B2">
        <w:rPr>
          <w:rFonts w:ascii="Calibri" w:hAnsi="Calibri"/>
          <w:color w:val="000000"/>
          <w:sz w:val="22"/>
          <w:szCs w:val="22"/>
          <w:lang w:eastAsia="el-GR"/>
        </w:rPr>
        <w:t>.</w:t>
      </w:r>
      <w:r w:rsidR="00AF23CC" w:rsidRPr="008D1CED">
        <w:rPr>
          <w:rFonts w:ascii="Calibri" w:hAnsi="Calibri"/>
          <w:sz w:val="22"/>
          <w:szCs w:val="22"/>
        </w:rPr>
        <w:t xml:space="preserve"> </w:t>
      </w:r>
    </w:p>
    <w:p w14:paraId="5D5BC7AA" w14:textId="77777777" w:rsidR="00F22CA4" w:rsidRDefault="00AF23CC" w:rsidP="00C768CB">
      <w:pPr>
        <w:pStyle w:val="-HTML"/>
        <w:jc w:val="both"/>
        <w:rPr>
          <w:rFonts w:ascii="Calibri" w:hAnsi="Calibri"/>
          <w:color w:val="000000"/>
          <w:sz w:val="22"/>
          <w:szCs w:val="22"/>
          <w:lang w:eastAsia="el-GR"/>
        </w:rPr>
      </w:pPr>
      <w:r w:rsidRPr="003744C0">
        <w:rPr>
          <w:rFonts w:ascii="Calibri" w:hAnsi="Calibri"/>
          <w:color w:val="000000"/>
          <w:sz w:val="22"/>
          <w:szCs w:val="22"/>
          <w:lang w:eastAsia="el-GR"/>
        </w:rPr>
        <w:t xml:space="preserve">Ποινικές ρήτρες </w:t>
      </w:r>
      <w:r w:rsidR="00994209" w:rsidRPr="003744C0">
        <w:rPr>
          <w:rFonts w:ascii="Calibri" w:hAnsi="Calibri"/>
          <w:color w:val="000000"/>
          <w:sz w:val="22"/>
          <w:szCs w:val="22"/>
          <w:lang w:eastAsia="el-GR"/>
        </w:rPr>
        <w:t xml:space="preserve">μπορεί </w:t>
      </w:r>
      <w:r w:rsidRPr="003744C0">
        <w:rPr>
          <w:rFonts w:ascii="Calibri" w:hAnsi="Calibri"/>
          <w:color w:val="000000"/>
          <w:sz w:val="22"/>
          <w:szCs w:val="22"/>
          <w:lang w:eastAsia="el-GR"/>
        </w:rPr>
        <w:t xml:space="preserve">να επιβάλλονται και </w:t>
      </w:r>
      <w:r w:rsidR="00872B88" w:rsidRPr="003744C0">
        <w:rPr>
          <w:rFonts w:ascii="Calibri" w:hAnsi="Calibri"/>
          <w:color w:val="000000"/>
          <w:sz w:val="22"/>
          <w:szCs w:val="22"/>
          <w:lang w:eastAsia="el-GR"/>
        </w:rPr>
        <w:t xml:space="preserve">σε άλλες περιπτώσεις πλημμελούς </w:t>
      </w:r>
      <w:r w:rsidRPr="003744C0">
        <w:rPr>
          <w:rFonts w:ascii="Calibri" w:hAnsi="Calibri"/>
          <w:color w:val="000000"/>
          <w:sz w:val="22"/>
          <w:szCs w:val="22"/>
          <w:lang w:eastAsia="el-GR"/>
        </w:rPr>
        <w:t>εκτέλεση</w:t>
      </w:r>
      <w:r w:rsidR="00872B88" w:rsidRPr="003744C0">
        <w:rPr>
          <w:rFonts w:ascii="Calibri" w:hAnsi="Calibri"/>
          <w:color w:val="000000"/>
          <w:sz w:val="22"/>
          <w:szCs w:val="22"/>
          <w:lang w:eastAsia="el-GR"/>
        </w:rPr>
        <w:t>ς</w:t>
      </w:r>
      <w:r w:rsidRPr="003744C0">
        <w:rPr>
          <w:rFonts w:ascii="Calibri" w:hAnsi="Calibri"/>
          <w:color w:val="000000"/>
          <w:sz w:val="22"/>
          <w:szCs w:val="22"/>
          <w:lang w:eastAsia="el-GR"/>
        </w:rPr>
        <w:t xml:space="preserve"> των όρων της σύμβασης</w:t>
      </w:r>
      <w:r w:rsidR="00872B88" w:rsidRPr="003744C0">
        <w:rPr>
          <w:rFonts w:ascii="Calibri" w:hAnsi="Calibri"/>
          <w:color w:val="000000"/>
          <w:sz w:val="22"/>
          <w:szCs w:val="22"/>
          <w:lang w:eastAsia="el-GR"/>
        </w:rPr>
        <w:t>,</w:t>
      </w:r>
      <w:r w:rsidR="00166934" w:rsidRPr="003744C0">
        <w:rPr>
          <w:rFonts w:ascii="Calibri" w:hAnsi="Calibri"/>
          <w:color w:val="000000"/>
          <w:sz w:val="22"/>
          <w:szCs w:val="22"/>
          <w:lang w:eastAsia="el-GR"/>
        </w:rPr>
        <w:t xml:space="preserve"> σύμφωνα με την  περ. </w:t>
      </w:r>
      <w:r w:rsidR="00ED256D" w:rsidRPr="003744C0">
        <w:rPr>
          <w:rFonts w:ascii="Calibri" w:hAnsi="Calibri"/>
          <w:color w:val="000000"/>
          <w:sz w:val="22"/>
          <w:szCs w:val="22"/>
          <w:lang w:eastAsia="el-GR"/>
        </w:rPr>
        <w:t>(</w:t>
      </w:r>
      <w:r w:rsidR="00166934" w:rsidRPr="003744C0">
        <w:rPr>
          <w:rFonts w:ascii="Calibri" w:hAnsi="Calibri"/>
          <w:color w:val="000000"/>
          <w:sz w:val="22"/>
          <w:szCs w:val="22"/>
          <w:lang w:eastAsia="el-GR"/>
        </w:rPr>
        <w:t>δ</w:t>
      </w:r>
      <w:r w:rsidR="00ED256D" w:rsidRPr="003744C0">
        <w:rPr>
          <w:rFonts w:ascii="Calibri" w:hAnsi="Calibri"/>
          <w:color w:val="000000"/>
          <w:sz w:val="22"/>
          <w:szCs w:val="22"/>
          <w:lang w:eastAsia="el-GR"/>
        </w:rPr>
        <w:t>)</w:t>
      </w:r>
      <w:r w:rsidR="00166934" w:rsidRPr="003744C0">
        <w:rPr>
          <w:rFonts w:ascii="Calibri" w:hAnsi="Calibri"/>
          <w:color w:val="000000"/>
          <w:sz w:val="22"/>
          <w:szCs w:val="22"/>
          <w:lang w:eastAsia="el-GR"/>
        </w:rPr>
        <w:t xml:space="preserve"> της παρούσας παραγράφου</w:t>
      </w:r>
      <w:r w:rsidR="007268CD" w:rsidRPr="003744C0">
        <w:rPr>
          <w:rFonts w:ascii="Calibri" w:hAnsi="Calibri"/>
          <w:color w:val="000000"/>
          <w:sz w:val="22"/>
          <w:szCs w:val="22"/>
          <w:lang w:eastAsia="el-GR"/>
        </w:rPr>
        <w:t>.</w:t>
      </w:r>
      <w:r w:rsidR="00166934" w:rsidRPr="003744C0">
        <w:rPr>
          <w:rFonts w:ascii="Calibri" w:hAnsi="Calibri"/>
          <w:color w:val="000000"/>
          <w:sz w:val="22"/>
          <w:szCs w:val="22"/>
          <w:lang w:eastAsia="el-GR"/>
        </w:rPr>
        <w:t xml:space="preserve">  </w:t>
      </w:r>
    </w:p>
    <w:p w14:paraId="2507AC16" w14:textId="77777777" w:rsidR="00C768CB" w:rsidRPr="003744C0" w:rsidRDefault="00C768CB" w:rsidP="00C768CB">
      <w:pPr>
        <w:pStyle w:val="-HTML"/>
        <w:jc w:val="both"/>
      </w:pPr>
    </w:p>
    <w:p w14:paraId="32618DFA" w14:textId="77777777" w:rsidR="00ED2E81" w:rsidRPr="003744C0" w:rsidRDefault="00ED2E81" w:rsidP="00ED2E81">
      <w:pPr>
        <w:suppressAutoHyphens w:val="0"/>
        <w:autoSpaceDE w:val="0"/>
        <w:rPr>
          <w:lang w:val="el-GR"/>
        </w:rPr>
      </w:pPr>
      <w:r w:rsidRPr="003744C0">
        <w:rPr>
          <w:lang w:val="el-GR"/>
        </w:rPr>
        <w:t>Οι ποινικές ρήτρες υπολογίζονται ως εξής:</w:t>
      </w:r>
    </w:p>
    <w:p w14:paraId="63907C52" w14:textId="77777777" w:rsidR="00ED2E81" w:rsidRPr="003744C0" w:rsidRDefault="00ED2E81" w:rsidP="00ED2E81">
      <w:pPr>
        <w:suppressAutoHyphens w:val="0"/>
        <w:autoSpaceDE w:val="0"/>
        <w:rPr>
          <w:lang w:val="el-GR"/>
        </w:rPr>
      </w:pPr>
      <w:r w:rsidRPr="003744C0">
        <w:rPr>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38FE4116" w14:textId="77777777" w:rsidR="00ED2E81" w:rsidRPr="003744C0" w:rsidRDefault="00ED2E81" w:rsidP="00ED2E81">
      <w:pPr>
        <w:suppressAutoHyphens w:val="0"/>
        <w:autoSpaceDE w:val="0"/>
        <w:rPr>
          <w:lang w:val="el-GR"/>
        </w:rPr>
      </w:pPr>
      <w:r w:rsidRPr="003744C0">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0D13C708" w14:textId="77777777" w:rsidR="00ED2E81" w:rsidRPr="003744C0" w:rsidRDefault="00ED2E81" w:rsidP="00ED2E81">
      <w:pPr>
        <w:suppressAutoHyphens w:val="0"/>
        <w:autoSpaceDE w:val="0"/>
        <w:rPr>
          <w:lang w:val="el-GR"/>
        </w:rPr>
      </w:pPr>
      <w:r w:rsidRPr="003744C0">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w:t>
      </w:r>
      <w:r w:rsidR="00D858B1" w:rsidRPr="003744C0">
        <w:rPr>
          <w:lang w:val="el-GR"/>
        </w:rPr>
        <w:t>ρως,</w:t>
      </w:r>
    </w:p>
    <w:p w14:paraId="4AC72FCF" w14:textId="77777777" w:rsidR="0044154E" w:rsidRDefault="0044154E" w:rsidP="0044154E">
      <w:pPr>
        <w:suppressAutoHyphens w:val="0"/>
        <w:autoSpaceDE w:val="0"/>
        <w:rPr>
          <w:rFonts w:eastAsia="SimSun"/>
          <w:szCs w:val="22"/>
          <w:lang w:val="el-GR"/>
        </w:rPr>
      </w:pPr>
      <w:r>
        <w:rPr>
          <w:rFonts w:eastAsia="SimSun"/>
          <w:szCs w:val="22"/>
          <w:lang w:val="el-GR"/>
        </w:rPr>
        <w:t xml:space="preserve">δ) </w:t>
      </w:r>
      <w:bookmarkStart w:id="73" w:name="_Hlk127130909"/>
      <w:r>
        <w:rPr>
          <w:rFonts w:eastAsia="SimSun"/>
          <w:szCs w:val="22"/>
          <w:lang w:val="el-GR"/>
        </w:rPr>
        <w:t>Επιπλέον στον ανάδοχο επιβάλλονται οι ακόλουθες ποινές στις παρακάτω περιπτώσεις:</w:t>
      </w:r>
    </w:p>
    <w:bookmarkEnd w:id="73"/>
    <w:p w14:paraId="5681F0FD" w14:textId="77777777" w:rsidR="00C768CB" w:rsidRDefault="00C768CB" w:rsidP="0044154E">
      <w:pPr>
        <w:suppressAutoHyphens w:val="0"/>
        <w:autoSpaceDE w:val="0"/>
        <w:rPr>
          <w:rFonts w:eastAsia="SimSun"/>
          <w:szCs w:val="22"/>
          <w:lang w:val="el-GR"/>
        </w:rPr>
      </w:pPr>
    </w:p>
    <w:p w14:paraId="5206FD1D" w14:textId="77777777" w:rsidR="00C768CB" w:rsidRDefault="00C768CB" w:rsidP="0044154E">
      <w:pPr>
        <w:suppressAutoHyphens w:val="0"/>
        <w:autoSpaceDE w:val="0"/>
        <w:rPr>
          <w:rFonts w:eastAsia="SimSun"/>
          <w:szCs w:val="22"/>
          <w:lang w:val="el-GR"/>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52"/>
        <w:gridCol w:w="4394"/>
      </w:tblGrid>
      <w:tr w:rsidR="0044154E" w:rsidRPr="0044154E" w14:paraId="78A2774F" w14:textId="77777777" w:rsidTr="00B812C7">
        <w:trPr>
          <w:jc w:val="center"/>
        </w:trPr>
        <w:tc>
          <w:tcPr>
            <w:tcW w:w="648" w:type="dxa"/>
            <w:shd w:val="clear" w:color="auto" w:fill="CCCCCC"/>
          </w:tcPr>
          <w:p w14:paraId="71292E41" w14:textId="77777777" w:rsidR="0044154E" w:rsidRPr="0044154E" w:rsidRDefault="0044154E" w:rsidP="00B812C7">
            <w:pPr>
              <w:rPr>
                <w:rFonts w:asciiTheme="minorHAnsi" w:hAnsiTheme="minorHAnsi" w:cstheme="minorHAnsi"/>
                <w:b/>
                <w:bCs/>
                <w:lang w:val="el-GR"/>
              </w:rPr>
            </w:pPr>
            <w:bookmarkStart w:id="74" w:name="_Hlk127130943"/>
          </w:p>
        </w:tc>
        <w:tc>
          <w:tcPr>
            <w:tcW w:w="5452" w:type="dxa"/>
            <w:shd w:val="clear" w:color="auto" w:fill="CCCCCC"/>
          </w:tcPr>
          <w:p w14:paraId="53E062F5" w14:textId="77777777" w:rsidR="0044154E" w:rsidRPr="0044154E" w:rsidRDefault="0044154E" w:rsidP="00B812C7">
            <w:pPr>
              <w:rPr>
                <w:rFonts w:asciiTheme="minorHAnsi" w:hAnsiTheme="minorHAnsi" w:cstheme="minorHAnsi"/>
                <w:b/>
                <w:bCs/>
              </w:rPr>
            </w:pPr>
            <w:r w:rsidRPr="0044154E">
              <w:rPr>
                <w:rFonts w:asciiTheme="minorHAnsi" w:hAnsiTheme="minorHAnsi" w:cstheme="minorHAnsi"/>
                <w:b/>
                <w:bCs/>
              </w:rPr>
              <w:t>ΑΙΤΙΟΛΟΓΙΑ ΠΟΙΝΗΣ ή ΠΡΟΣΤΙΜΟΥ</w:t>
            </w:r>
          </w:p>
        </w:tc>
        <w:tc>
          <w:tcPr>
            <w:tcW w:w="4394" w:type="dxa"/>
            <w:shd w:val="clear" w:color="auto" w:fill="CCCCCC"/>
          </w:tcPr>
          <w:p w14:paraId="624127D8" w14:textId="77777777" w:rsidR="0044154E" w:rsidRPr="0044154E" w:rsidRDefault="0044154E" w:rsidP="00B812C7">
            <w:pPr>
              <w:rPr>
                <w:rFonts w:asciiTheme="minorHAnsi" w:hAnsiTheme="minorHAnsi" w:cstheme="minorHAnsi"/>
                <w:b/>
                <w:bCs/>
              </w:rPr>
            </w:pPr>
            <w:r w:rsidRPr="0044154E">
              <w:rPr>
                <w:rFonts w:asciiTheme="minorHAnsi" w:hAnsiTheme="minorHAnsi" w:cstheme="minorHAnsi"/>
                <w:b/>
                <w:bCs/>
              </w:rPr>
              <w:t>ΠΟΙΝΗ ή ΠΡΟΣΤΙΜΟ</w:t>
            </w:r>
          </w:p>
        </w:tc>
      </w:tr>
      <w:tr w:rsidR="0044154E" w:rsidRPr="0044154E" w14:paraId="4443349B" w14:textId="77777777" w:rsidTr="00B812C7">
        <w:trPr>
          <w:jc w:val="center"/>
        </w:trPr>
        <w:tc>
          <w:tcPr>
            <w:tcW w:w="648" w:type="dxa"/>
          </w:tcPr>
          <w:p w14:paraId="0BC81CD8" w14:textId="77777777" w:rsidR="0044154E" w:rsidRPr="0044154E" w:rsidRDefault="0044154E" w:rsidP="00B812C7">
            <w:pPr>
              <w:rPr>
                <w:rFonts w:asciiTheme="minorHAnsi" w:hAnsiTheme="minorHAnsi" w:cstheme="minorHAnsi"/>
              </w:rPr>
            </w:pPr>
            <w:r w:rsidRPr="0044154E">
              <w:rPr>
                <w:rFonts w:asciiTheme="minorHAnsi" w:hAnsiTheme="minorHAnsi" w:cstheme="minorHAnsi"/>
              </w:rPr>
              <w:t>1</w:t>
            </w:r>
          </w:p>
        </w:tc>
        <w:tc>
          <w:tcPr>
            <w:tcW w:w="5452" w:type="dxa"/>
          </w:tcPr>
          <w:p w14:paraId="170749C9" w14:textId="77777777" w:rsidR="0044154E" w:rsidRPr="0016782B" w:rsidRDefault="0044154E" w:rsidP="00B812C7">
            <w:pPr>
              <w:rPr>
                <w:rStyle w:val="FontStyle57"/>
                <w:rFonts w:asciiTheme="minorHAnsi" w:hAnsiTheme="minorHAnsi" w:cstheme="minorHAnsi"/>
                <w:lang w:val="el-GR"/>
              </w:rPr>
            </w:pPr>
            <w:r w:rsidRPr="0016782B">
              <w:rPr>
                <w:rStyle w:val="FontStyle57"/>
                <w:rFonts w:asciiTheme="minorHAnsi" w:hAnsiTheme="minorHAnsi" w:cstheme="minorHAnsi"/>
                <w:lang w:val="el-GR"/>
              </w:rPr>
              <w:t>Αδικαιολόγητη καθυστέρηση της έναρξης ή περάτωσης ή ενδιαμέσου διακοπής συγκεκριμένου ψεκασμού</w:t>
            </w:r>
          </w:p>
        </w:tc>
        <w:tc>
          <w:tcPr>
            <w:tcW w:w="4394" w:type="dxa"/>
          </w:tcPr>
          <w:p w14:paraId="0DA66A28" w14:textId="77777777" w:rsidR="0044154E" w:rsidRPr="0016782B" w:rsidRDefault="00BC39D4" w:rsidP="00B812C7">
            <w:pPr>
              <w:rPr>
                <w:rStyle w:val="FontStyle57"/>
                <w:rFonts w:asciiTheme="minorHAnsi" w:hAnsiTheme="minorHAnsi" w:cstheme="minorHAnsi"/>
              </w:rPr>
            </w:pPr>
            <w:r w:rsidRPr="0016782B">
              <w:rPr>
                <w:rStyle w:val="FontStyle57"/>
                <w:rFonts w:asciiTheme="minorHAnsi" w:hAnsiTheme="minorHAnsi" w:cstheme="minorHAnsi"/>
                <w:lang w:val="el-GR"/>
              </w:rPr>
              <w:t>5</w:t>
            </w:r>
            <w:r w:rsidR="0044154E" w:rsidRPr="0016782B">
              <w:rPr>
                <w:rStyle w:val="FontStyle57"/>
                <w:rFonts w:asciiTheme="minorHAnsi" w:hAnsiTheme="minorHAnsi" w:cstheme="minorHAnsi"/>
              </w:rPr>
              <w:t>00€ α</w:t>
            </w:r>
            <w:proofErr w:type="spellStart"/>
            <w:r w:rsidR="0044154E" w:rsidRPr="0016782B">
              <w:rPr>
                <w:rStyle w:val="FontStyle57"/>
                <w:rFonts w:asciiTheme="minorHAnsi" w:hAnsiTheme="minorHAnsi" w:cstheme="minorHAnsi"/>
              </w:rPr>
              <w:t>νά</w:t>
            </w:r>
            <w:proofErr w:type="spellEnd"/>
            <w:r w:rsidR="0044154E" w:rsidRPr="0016782B">
              <w:rPr>
                <w:rStyle w:val="FontStyle57"/>
                <w:rFonts w:asciiTheme="minorHAnsi" w:hAnsiTheme="minorHAnsi" w:cstheme="minorHAnsi"/>
              </w:rPr>
              <w:t xml:space="preserve"> </w:t>
            </w:r>
            <w:proofErr w:type="spellStart"/>
            <w:r w:rsidR="0044154E" w:rsidRPr="0016782B">
              <w:rPr>
                <w:rStyle w:val="FontStyle57"/>
                <w:rFonts w:asciiTheme="minorHAnsi" w:hAnsiTheme="minorHAnsi" w:cstheme="minorHAnsi"/>
              </w:rPr>
              <w:t>ημέρ</w:t>
            </w:r>
            <w:proofErr w:type="spellEnd"/>
            <w:r w:rsidR="0044154E" w:rsidRPr="0016782B">
              <w:rPr>
                <w:rStyle w:val="FontStyle57"/>
                <w:rFonts w:asciiTheme="minorHAnsi" w:hAnsiTheme="minorHAnsi" w:cstheme="minorHAnsi"/>
              </w:rPr>
              <w:t>α</w:t>
            </w:r>
          </w:p>
        </w:tc>
      </w:tr>
      <w:tr w:rsidR="0044154E" w:rsidRPr="00D71E5D" w14:paraId="0852AA1D" w14:textId="77777777" w:rsidTr="00B812C7">
        <w:trPr>
          <w:jc w:val="center"/>
        </w:trPr>
        <w:tc>
          <w:tcPr>
            <w:tcW w:w="648" w:type="dxa"/>
          </w:tcPr>
          <w:p w14:paraId="6146015D" w14:textId="77777777" w:rsidR="0044154E" w:rsidRPr="0044154E" w:rsidRDefault="0044154E" w:rsidP="00B812C7">
            <w:pPr>
              <w:rPr>
                <w:rFonts w:asciiTheme="minorHAnsi" w:hAnsiTheme="minorHAnsi" w:cstheme="minorHAnsi"/>
              </w:rPr>
            </w:pPr>
            <w:r w:rsidRPr="0044154E">
              <w:rPr>
                <w:rFonts w:asciiTheme="minorHAnsi" w:hAnsiTheme="minorHAnsi" w:cstheme="minorHAnsi"/>
              </w:rPr>
              <w:t>2</w:t>
            </w:r>
          </w:p>
        </w:tc>
        <w:tc>
          <w:tcPr>
            <w:tcW w:w="5452" w:type="dxa"/>
          </w:tcPr>
          <w:p w14:paraId="55AF2B92" w14:textId="77777777" w:rsidR="0044154E" w:rsidRPr="0016782B" w:rsidRDefault="00BE1EA8" w:rsidP="00B812C7">
            <w:pPr>
              <w:rPr>
                <w:rStyle w:val="FontStyle57"/>
                <w:rFonts w:asciiTheme="minorHAnsi" w:hAnsiTheme="minorHAnsi" w:cstheme="minorHAnsi"/>
                <w:lang w:val="el-GR"/>
              </w:rPr>
            </w:pPr>
            <w:r w:rsidRPr="0016782B">
              <w:rPr>
                <w:rStyle w:val="FontStyle57"/>
                <w:rFonts w:asciiTheme="minorHAnsi" w:hAnsiTheme="minorHAnsi" w:cstheme="minorHAnsi"/>
                <w:lang w:val="el-GR"/>
              </w:rPr>
              <w:t>Αδικαιολόγητη κ</w:t>
            </w:r>
            <w:r w:rsidR="0044154E" w:rsidRPr="0016782B">
              <w:rPr>
                <w:rStyle w:val="FontStyle57"/>
                <w:rFonts w:asciiTheme="minorHAnsi" w:hAnsiTheme="minorHAnsi" w:cstheme="minorHAnsi"/>
                <w:lang w:val="el-GR"/>
              </w:rPr>
              <w:t xml:space="preserve">αθυστέρηση ψεκασμού άνω των </w:t>
            </w:r>
            <w:r w:rsidRPr="0016782B">
              <w:rPr>
                <w:rStyle w:val="FontStyle57"/>
                <w:rFonts w:asciiTheme="minorHAnsi" w:hAnsiTheme="minorHAnsi" w:cstheme="minorHAnsi"/>
                <w:lang w:val="el-GR"/>
              </w:rPr>
              <w:t xml:space="preserve">πέντε </w:t>
            </w:r>
            <w:r w:rsidR="0044154E" w:rsidRPr="0016782B">
              <w:rPr>
                <w:rStyle w:val="FontStyle57"/>
                <w:rFonts w:asciiTheme="minorHAnsi" w:hAnsiTheme="minorHAnsi" w:cstheme="minorHAnsi"/>
                <w:lang w:val="el-GR"/>
              </w:rPr>
              <w:t xml:space="preserve"> (</w:t>
            </w:r>
            <w:r w:rsidRPr="0016782B">
              <w:rPr>
                <w:rStyle w:val="FontStyle57"/>
                <w:rFonts w:asciiTheme="minorHAnsi" w:hAnsiTheme="minorHAnsi" w:cstheme="minorHAnsi"/>
                <w:lang w:val="el-GR"/>
              </w:rPr>
              <w:t>5</w:t>
            </w:r>
            <w:r w:rsidR="0044154E" w:rsidRPr="0016782B">
              <w:rPr>
                <w:rStyle w:val="FontStyle57"/>
                <w:rFonts w:asciiTheme="minorHAnsi" w:hAnsiTheme="minorHAnsi" w:cstheme="minorHAnsi"/>
                <w:lang w:val="el-GR"/>
              </w:rPr>
              <w:t>) ημερών</w:t>
            </w:r>
          </w:p>
        </w:tc>
        <w:tc>
          <w:tcPr>
            <w:tcW w:w="4394" w:type="dxa"/>
          </w:tcPr>
          <w:p w14:paraId="3C275143" w14:textId="77777777" w:rsidR="0044154E" w:rsidRPr="0016782B" w:rsidRDefault="0044154E" w:rsidP="00B812C7">
            <w:pPr>
              <w:rPr>
                <w:rStyle w:val="FontStyle57"/>
                <w:rFonts w:asciiTheme="minorHAnsi" w:hAnsiTheme="minorHAnsi" w:cstheme="minorHAnsi"/>
                <w:lang w:val="el-GR"/>
              </w:rPr>
            </w:pPr>
            <w:r w:rsidRPr="0016782B">
              <w:rPr>
                <w:rStyle w:val="FontStyle57"/>
                <w:rFonts w:asciiTheme="minorHAnsi" w:hAnsiTheme="minorHAnsi" w:cstheme="minorHAnsi"/>
                <w:lang w:val="el-GR"/>
              </w:rPr>
              <w:t xml:space="preserve">1.Έκπτωτος εργολάβος </w:t>
            </w:r>
          </w:p>
          <w:p w14:paraId="4B654D48" w14:textId="77777777" w:rsidR="0044154E" w:rsidRPr="0016782B" w:rsidRDefault="0044154E" w:rsidP="00B812C7">
            <w:pPr>
              <w:rPr>
                <w:rStyle w:val="FontStyle57"/>
                <w:rFonts w:asciiTheme="minorHAnsi" w:hAnsiTheme="minorHAnsi" w:cstheme="minorHAnsi"/>
                <w:lang w:val="el-GR"/>
              </w:rPr>
            </w:pPr>
            <w:r w:rsidRPr="0016782B">
              <w:rPr>
                <w:rStyle w:val="FontStyle57"/>
                <w:rFonts w:asciiTheme="minorHAnsi" w:hAnsiTheme="minorHAnsi" w:cstheme="minorHAnsi"/>
                <w:lang w:val="el-GR"/>
              </w:rPr>
              <w:t>2. Κατάπτωση εγγύησης καλής εκτέλεσης υπέρ της Περιφέρειας</w:t>
            </w:r>
          </w:p>
        </w:tc>
      </w:tr>
      <w:tr w:rsidR="0044154E" w:rsidRPr="0044154E" w14:paraId="38444D75" w14:textId="77777777" w:rsidTr="00B812C7">
        <w:trPr>
          <w:jc w:val="center"/>
        </w:trPr>
        <w:tc>
          <w:tcPr>
            <w:tcW w:w="648" w:type="dxa"/>
          </w:tcPr>
          <w:p w14:paraId="6654BDAD" w14:textId="77777777" w:rsidR="0044154E" w:rsidRPr="0044154E" w:rsidRDefault="0044154E" w:rsidP="00B812C7">
            <w:pPr>
              <w:rPr>
                <w:rFonts w:asciiTheme="minorHAnsi" w:hAnsiTheme="minorHAnsi" w:cstheme="minorHAnsi"/>
              </w:rPr>
            </w:pPr>
            <w:r w:rsidRPr="0044154E">
              <w:rPr>
                <w:rFonts w:asciiTheme="minorHAnsi" w:hAnsiTheme="minorHAnsi" w:cstheme="minorHAnsi"/>
              </w:rPr>
              <w:t>3</w:t>
            </w:r>
          </w:p>
        </w:tc>
        <w:tc>
          <w:tcPr>
            <w:tcW w:w="5452" w:type="dxa"/>
          </w:tcPr>
          <w:p w14:paraId="5BFD76F4" w14:textId="77777777" w:rsidR="0044154E" w:rsidRPr="0044154E" w:rsidRDefault="0044154E" w:rsidP="00B812C7">
            <w:pPr>
              <w:rPr>
                <w:rStyle w:val="FontStyle57"/>
                <w:rFonts w:asciiTheme="minorHAnsi" w:hAnsiTheme="minorHAnsi" w:cstheme="minorHAnsi"/>
                <w:lang w:val="el-GR"/>
              </w:rPr>
            </w:pPr>
            <w:r w:rsidRPr="0044154E">
              <w:rPr>
                <w:rStyle w:val="FontStyle57"/>
                <w:rFonts w:asciiTheme="minorHAnsi" w:hAnsiTheme="minorHAnsi" w:cstheme="minorHAnsi"/>
                <w:lang w:val="el-GR"/>
              </w:rPr>
              <w:t>Μη ανάρτηση γραπτών ανακοινώσεων ψεκασμού</w:t>
            </w:r>
          </w:p>
        </w:tc>
        <w:tc>
          <w:tcPr>
            <w:tcW w:w="4394" w:type="dxa"/>
          </w:tcPr>
          <w:p w14:paraId="25C95811" w14:textId="77777777" w:rsidR="0044154E" w:rsidRPr="0044154E" w:rsidRDefault="0044154E" w:rsidP="00B812C7">
            <w:pPr>
              <w:rPr>
                <w:rStyle w:val="FontStyle57"/>
                <w:rFonts w:asciiTheme="minorHAnsi" w:hAnsiTheme="minorHAnsi" w:cstheme="minorHAnsi"/>
              </w:rPr>
            </w:pPr>
            <w:r w:rsidRPr="0044154E">
              <w:rPr>
                <w:rStyle w:val="FontStyle57"/>
                <w:rFonts w:asciiTheme="minorHAnsi" w:hAnsiTheme="minorHAnsi" w:cstheme="minorHAnsi"/>
              </w:rPr>
              <w:t>50€ α</w:t>
            </w:r>
            <w:proofErr w:type="spellStart"/>
            <w:r w:rsidRPr="0044154E">
              <w:rPr>
                <w:rStyle w:val="FontStyle57"/>
                <w:rFonts w:asciiTheme="minorHAnsi" w:hAnsiTheme="minorHAnsi" w:cstheme="minorHAnsi"/>
              </w:rPr>
              <w:t>νά</w:t>
            </w:r>
            <w:proofErr w:type="spellEnd"/>
            <w:r w:rsidRPr="0044154E">
              <w:rPr>
                <w:rStyle w:val="FontStyle57"/>
                <w:rFonts w:asciiTheme="minorHAnsi" w:hAnsiTheme="minorHAnsi" w:cstheme="minorHAnsi"/>
              </w:rPr>
              <w:t xml:space="preserve"> </w:t>
            </w:r>
            <w:proofErr w:type="spellStart"/>
            <w:r w:rsidRPr="0044154E">
              <w:rPr>
                <w:rStyle w:val="FontStyle57"/>
                <w:rFonts w:asciiTheme="minorHAnsi" w:hAnsiTheme="minorHAnsi" w:cstheme="minorHAnsi"/>
              </w:rPr>
              <w:t>ημέρ</w:t>
            </w:r>
            <w:proofErr w:type="spellEnd"/>
            <w:r w:rsidRPr="0044154E">
              <w:rPr>
                <w:rStyle w:val="FontStyle57"/>
                <w:rFonts w:asciiTheme="minorHAnsi" w:hAnsiTheme="minorHAnsi" w:cstheme="minorHAnsi"/>
              </w:rPr>
              <w:t>α</w:t>
            </w:r>
          </w:p>
        </w:tc>
      </w:tr>
      <w:tr w:rsidR="0044154E" w:rsidRPr="0044154E" w14:paraId="7B9EBF6A" w14:textId="77777777" w:rsidTr="00B812C7">
        <w:trPr>
          <w:jc w:val="center"/>
        </w:trPr>
        <w:tc>
          <w:tcPr>
            <w:tcW w:w="648" w:type="dxa"/>
          </w:tcPr>
          <w:p w14:paraId="2F5C4DB5" w14:textId="77777777" w:rsidR="0044154E" w:rsidRPr="0044154E" w:rsidRDefault="0044154E" w:rsidP="00B812C7">
            <w:pPr>
              <w:rPr>
                <w:rFonts w:asciiTheme="minorHAnsi" w:hAnsiTheme="minorHAnsi" w:cstheme="minorHAnsi"/>
              </w:rPr>
            </w:pPr>
            <w:r w:rsidRPr="0044154E">
              <w:rPr>
                <w:rFonts w:asciiTheme="minorHAnsi" w:hAnsiTheme="minorHAnsi" w:cstheme="minorHAnsi"/>
              </w:rPr>
              <w:t>4</w:t>
            </w:r>
          </w:p>
        </w:tc>
        <w:tc>
          <w:tcPr>
            <w:tcW w:w="5452" w:type="dxa"/>
          </w:tcPr>
          <w:p w14:paraId="031DE82F" w14:textId="77777777" w:rsidR="0044154E" w:rsidRPr="0044154E" w:rsidRDefault="0044154E" w:rsidP="00B812C7">
            <w:pPr>
              <w:rPr>
                <w:rStyle w:val="FontStyle57"/>
                <w:rFonts w:asciiTheme="minorHAnsi" w:hAnsiTheme="minorHAnsi" w:cstheme="minorHAnsi"/>
                <w:lang w:val="el-GR"/>
              </w:rPr>
            </w:pPr>
            <w:r w:rsidRPr="0044154E">
              <w:rPr>
                <w:rStyle w:val="FontStyle57"/>
                <w:rFonts w:asciiTheme="minorHAnsi" w:hAnsiTheme="minorHAnsi" w:cstheme="minorHAnsi"/>
                <w:lang w:val="el-GR"/>
              </w:rPr>
              <w:t>Εάν τα εντομοκτόνα δεν φυλάσσονται σε κλειστούς και δροσερούς χώρους, καλά ασφαλισμένους</w:t>
            </w:r>
          </w:p>
        </w:tc>
        <w:tc>
          <w:tcPr>
            <w:tcW w:w="4394" w:type="dxa"/>
          </w:tcPr>
          <w:p w14:paraId="2D60F4DE" w14:textId="77777777" w:rsidR="0044154E" w:rsidRPr="0044154E" w:rsidRDefault="0044154E" w:rsidP="00B812C7">
            <w:pPr>
              <w:rPr>
                <w:rStyle w:val="FontStyle57"/>
                <w:rFonts w:asciiTheme="minorHAnsi" w:hAnsiTheme="minorHAnsi" w:cstheme="minorHAnsi"/>
              </w:rPr>
            </w:pPr>
            <w:r w:rsidRPr="0044154E">
              <w:rPr>
                <w:rStyle w:val="FontStyle57"/>
                <w:rFonts w:asciiTheme="minorHAnsi" w:hAnsiTheme="minorHAnsi" w:cstheme="minorHAnsi"/>
              </w:rPr>
              <w:t>250€</w:t>
            </w:r>
          </w:p>
        </w:tc>
      </w:tr>
      <w:tr w:rsidR="0044154E" w:rsidRPr="0044154E" w14:paraId="181311DF" w14:textId="77777777" w:rsidTr="00B812C7">
        <w:trPr>
          <w:jc w:val="center"/>
        </w:trPr>
        <w:tc>
          <w:tcPr>
            <w:tcW w:w="648" w:type="dxa"/>
          </w:tcPr>
          <w:p w14:paraId="14224364" w14:textId="77777777" w:rsidR="0044154E" w:rsidRPr="0044154E" w:rsidRDefault="0044154E" w:rsidP="00B812C7">
            <w:pPr>
              <w:rPr>
                <w:rFonts w:asciiTheme="minorHAnsi" w:hAnsiTheme="minorHAnsi" w:cstheme="minorHAnsi"/>
              </w:rPr>
            </w:pPr>
            <w:r w:rsidRPr="0044154E">
              <w:rPr>
                <w:rFonts w:asciiTheme="minorHAnsi" w:hAnsiTheme="minorHAnsi" w:cstheme="minorHAnsi"/>
              </w:rPr>
              <w:t>5</w:t>
            </w:r>
          </w:p>
        </w:tc>
        <w:tc>
          <w:tcPr>
            <w:tcW w:w="5452" w:type="dxa"/>
          </w:tcPr>
          <w:p w14:paraId="01800CCD" w14:textId="77777777" w:rsidR="0044154E" w:rsidRPr="0044154E" w:rsidRDefault="0044154E" w:rsidP="00B812C7">
            <w:pPr>
              <w:rPr>
                <w:rStyle w:val="FontStyle57"/>
                <w:rFonts w:asciiTheme="minorHAnsi" w:hAnsiTheme="minorHAnsi" w:cstheme="minorHAnsi"/>
                <w:lang w:val="el-GR"/>
              </w:rPr>
            </w:pPr>
            <w:r w:rsidRPr="0044154E">
              <w:rPr>
                <w:rStyle w:val="FontStyle57"/>
                <w:rFonts w:asciiTheme="minorHAnsi" w:hAnsiTheme="minorHAnsi" w:cstheme="minorHAnsi"/>
                <w:lang w:val="el-GR"/>
              </w:rPr>
              <w:t xml:space="preserve">Εάν η πρωτεΐνη δεν παραμένει καθ’ όλη τη διάρκεια της </w:t>
            </w:r>
            <w:r w:rsidRPr="0044154E">
              <w:rPr>
                <w:rStyle w:val="FontStyle57"/>
                <w:rFonts w:asciiTheme="minorHAnsi" w:hAnsiTheme="minorHAnsi" w:cstheme="minorHAnsi"/>
                <w:lang w:val="el-GR"/>
              </w:rPr>
              <w:lastRenderedPageBreak/>
              <w:t>ημέρας σε σκιερό μέρος</w:t>
            </w:r>
          </w:p>
        </w:tc>
        <w:tc>
          <w:tcPr>
            <w:tcW w:w="4394" w:type="dxa"/>
          </w:tcPr>
          <w:p w14:paraId="2877D42A" w14:textId="77777777" w:rsidR="0044154E" w:rsidRPr="0044154E" w:rsidRDefault="0044154E" w:rsidP="00B812C7">
            <w:pPr>
              <w:rPr>
                <w:rStyle w:val="FontStyle57"/>
                <w:rFonts w:asciiTheme="minorHAnsi" w:hAnsiTheme="minorHAnsi" w:cstheme="minorHAnsi"/>
              </w:rPr>
            </w:pPr>
            <w:r w:rsidRPr="0044154E">
              <w:rPr>
                <w:rStyle w:val="FontStyle57"/>
                <w:rFonts w:asciiTheme="minorHAnsi" w:hAnsiTheme="minorHAnsi" w:cstheme="minorHAnsi"/>
              </w:rPr>
              <w:lastRenderedPageBreak/>
              <w:t>200€/βα</w:t>
            </w:r>
            <w:proofErr w:type="spellStart"/>
            <w:r w:rsidRPr="0044154E">
              <w:rPr>
                <w:rStyle w:val="FontStyle57"/>
                <w:rFonts w:asciiTheme="minorHAnsi" w:hAnsiTheme="minorHAnsi" w:cstheme="minorHAnsi"/>
              </w:rPr>
              <w:t>ρέλι</w:t>
            </w:r>
            <w:proofErr w:type="spellEnd"/>
          </w:p>
        </w:tc>
      </w:tr>
      <w:tr w:rsidR="0044154E" w:rsidRPr="0044154E" w14:paraId="389F35D9" w14:textId="77777777" w:rsidTr="00B812C7">
        <w:trPr>
          <w:jc w:val="center"/>
        </w:trPr>
        <w:tc>
          <w:tcPr>
            <w:tcW w:w="648" w:type="dxa"/>
          </w:tcPr>
          <w:p w14:paraId="2EA16959" w14:textId="77777777" w:rsidR="0044154E" w:rsidRPr="0044154E" w:rsidRDefault="0044154E" w:rsidP="00B812C7">
            <w:pPr>
              <w:rPr>
                <w:rFonts w:asciiTheme="minorHAnsi" w:hAnsiTheme="minorHAnsi" w:cstheme="minorHAnsi"/>
              </w:rPr>
            </w:pPr>
            <w:r w:rsidRPr="0044154E">
              <w:rPr>
                <w:rFonts w:asciiTheme="minorHAnsi" w:hAnsiTheme="minorHAnsi" w:cstheme="minorHAnsi"/>
              </w:rPr>
              <w:t>6</w:t>
            </w:r>
          </w:p>
        </w:tc>
        <w:tc>
          <w:tcPr>
            <w:tcW w:w="5452" w:type="dxa"/>
          </w:tcPr>
          <w:p w14:paraId="0153488D" w14:textId="77777777" w:rsidR="0044154E" w:rsidRPr="0044154E" w:rsidRDefault="0044154E" w:rsidP="00B812C7">
            <w:pPr>
              <w:rPr>
                <w:rStyle w:val="FontStyle57"/>
                <w:rFonts w:asciiTheme="minorHAnsi" w:hAnsiTheme="minorHAnsi" w:cstheme="minorHAnsi"/>
                <w:lang w:val="el-GR"/>
              </w:rPr>
            </w:pPr>
            <w:r w:rsidRPr="0044154E">
              <w:rPr>
                <w:rStyle w:val="FontStyle57"/>
                <w:rFonts w:asciiTheme="minorHAnsi" w:hAnsiTheme="minorHAnsi" w:cstheme="minorHAnsi"/>
                <w:lang w:val="el-GR"/>
              </w:rPr>
              <w:t>Για κάθε κενό βαρέλι πρωτεΐνης που δεν επιστρέφεται</w:t>
            </w:r>
          </w:p>
        </w:tc>
        <w:tc>
          <w:tcPr>
            <w:tcW w:w="4394" w:type="dxa"/>
          </w:tcPr>
          <w:p w14:paraId="7312F072" w14:textId="77777777" w:rsidR="0044154E" w:rsidRPr="0044154E" w:rsidRDefault="0044154E" w:rsidP="00B812C7">
            <w:pPr>
              <w:rPr>
                <w:rStyle w:val="FontStyle57"/>
                <w:rFonts w:asciiTheme="minorHAnsi" w:hAnsiTheme="minorHAnsi" w:cstheme="minorHAnsi"/>
                <w:lang w:val="el-GR"/>
              </w:rPr>
            </w:pPr>
            <w:r w:rsidRPr="0044154E">
              <w:rPr>
                <w:rStyle w:val="FontStyle57"/>
                <w:rFonts w:asciiTheme="minorHAnsi" w:hAnsiTheme="minorHAnsi" w:cstheme="minorHAnsi"/>
                <w:lang w:val="el-GR"/>
              </w:rPr>
              <w:t>3€ ανά βαρέλι</w:t>
            </w:r>
          </w:p>
        </w:tc>
      </w:tr>
      <w:tr w:rsidR="0044154E" w:rsidRPr="00D71E5D" w14:paraId="091FB6A5" w14:textId="77777777" w:rsidTr="00B812C7">
        <w:trPr>
          <w:jc w:val="center"/>
        </w:trPr>
        <w:tc>
          <w:tcPr>
            <w:tcW w:w="648" w:type="dxa"/>
          </w:tcPr>
          <w:p w14:paraId="4EE186CB" w14:textId="77777777" w:rsidR="0044154E" w:rsidRPr="0044154E" w:rsidRDefault="0044154E" w:rsidP="00B812C7">
            <w:pPr>
              <w:rPr>
                <w:rFonts w:asciiTheme="minorHAnsi" w:hAnsiTheme="minorHAnsi" w:cstheme="minorHAnsi"/>
              </w:rPr>
            </w:pPr>
            <w:r w:rsidRPr="0044154E">
              <w:rPr>
                <w:rFonts w:asciiTheme="minorHAnsi" w:hAnsiTheme="minorHAnsi" w:cstheme="minorHAnsi"/>
              </w:rPr>
              <w:t>7</w:t>
            </w:r>
          </w:p>
        </w:tc>
        <w:tc>
          <w:tcPr>
            <w:tcW w:w="5452" w:type="dxa"/>
          </w:tcPr>
          <w:p w14:paraId="3CFD0618" w14:textId="77777777" w:rsidR="0044154E" w:rsidRPr="0044154E" w:rsidRDefault="0044154E" w:rsidP="00B812C7">
            <w:pPr>
              <w:rPr>
                <w:rStyle w:val="FontStyle57"/>
                <w:rFonts w:asciiTheme="minorHAnsi" w:hAnsiTheme="minorHAnsi" w:cstheme="minorHAnsi"/>
                <w:lang w:val="el-GR"/>
              </w:rPr>
            </w:pPr>
            <w:r w:rsidRPr="0044154E">
              <w:rPr>
                <w:rStyle w:val="FontStyle57"/>
                <w:rFonts w:asciiTheme="minorHAnsi" w:hAnsiTheme="minorHAnsi" w:cstheme="minorHAnsi"/>
                <w:lang w:val="el-GR"/>
              </w:rPr>
              <w:t>Για κάθε φιάλη εντομοκτόνου που χορηγήθηκε για τους ψεκασμούς και που δεν επιστράφηκε στην αποθήκη στο χρόνο που ορίζεται από την υπηρεσία ή που έληξε</w:t>
            </w:r>
          </w:p>
        </w:tc>
        <w:tc>
          <w:tcPr>
            <w:tcW w:w="4394" w:type="dxa"/>
          </w:tcPr>
          <w:p w14:paraId="51DF9338" w14:textId="77777777" w:rsidR="0044154E" w:rsidRPr="0016782B" w:rsidRDefault="0044154E" w:rsidP="00B812C7">
            <w:pPr>
              <w:rPr>
                <w:rStyle w:val="FontStyle57"/>
                <w:rFonts w:asciiTheme="minorHAnsi" w:hAnsiTheme="minorHAnsi" w:cstheme="minorHAnsi"/>
                <w:lang w:val="el-GR"/>
              </w:rPr>
            </w:pPr>
            <w:r w:rsidRPr="0016782B">
              <w:rPr>
                <w:rStyle w:val="FontStyle57"/>
                <w:rFonts w:asciiTheme="minorHAnsi" w:hAnsiTheme="minorHAnsi" w:cstheme="minorHAnsi"/>
                <w:lang w:val="el-GR"/>
              </w:rPr>
              <w:t xml:space="preserve">Καταλογισμός αξίας εντομοκτόνου και </w:t>
            </w:r>
            <w:r w:rsidR="00BE1EA8" w:rsidRPr="0016782B">
              <w:rPr>
                <w:rStyle w:val="FontStyle57"/>
                <w:rFonts w:asciiTheme="minorHAnsi" w:hAnsiTheme="minorHAnsi" w:cstheme="minorHAnsi"/>
                <w:lang w:val="el-GR"/>
              </w:rPr>
              <w:t>3</w:t>
            </w:r>
            <w:r w:rsidRPr="0016782B">
              <w:rPr>
                <w:rStyle w:val="FontStyle57"/>
                <w:rFonts w:asciiTheme="minorHAnsi" w:hAnsiTheme="minorHAnsi" w:cstheme="minorHAnsi"/>
                <w:lang w:val="el-GR"/>
              </w:rPr>
              <w:t>0€ ανά συσκευασία φαρμάκου</w:t>
            </w:r>
          </w:p>
        </w:tc>
      </w:tr>
      <w:tr w:rsidR="0044154E" w:rsidRPr="0044154E" w14:paraId="7C64180B" w14:textId="77777777" w:rsidTr="00B812C7">
        <w:trPr>
          <w:jc w:val="center"/>
        </w:trPr>
        <w:tc>
          <w:tcPr>
            <w:tcW w:w="648" w:type="dxa"/>
          </w:tcPr>
          <w:p w14:paraId="20AE8F9E" w14:textId="77777777" w:rsidR="0044154E" w:rsidRPr="0044154E" w:rsidRDefault="0044154E" w:rsidP="00B812C7">
            <w:pPr>
              <w:rPr>
                <w:rFonts w:asciiTheme="minorHAnsi" w:hAnsiTheme="minorHAnsi" w:cstheme="minorHAnsi"/>
              </w:rPr>
            </w:pPr>
            <w:r w:rsidRPr="0044154E">
              <w:rPr>
                <w:rFonts w:asciiTheme="minorHAnsi" w:hAnsiTheme="minorHAnsi" w:cstheme="minorHAnsi"/>
              </w:rPr>
              <w:t>8</w:t>
            </w:r>
          </w:p>
        </w:tc>
        <w:tc>
          <w:tcPr>
            <w:tcW w:w="5452" w:type="dxa"/>
          </w:tcPr>
          <w:p w14:paraId="63C8524C" w14:textId="77777777" w:rsidR="0044154E" w:rsidRPr="0044154E" w:rsidRDefault="0044154E" w:rsidP="00B812C7">
            <w:pPr>
              <w:rPr>
                <w:rStyle w:val="FontStyle57"/>
                <w:rFonts w:asciiTheme="minorHAnsi" w:hAnsiTheme="minorHAnsi" w:cstheme="minorHAnsi"/>
                <w:lang w:val="el-GR"/>
              </w:rPr>
            </w:pPr>
            <w:r w:rsidRPr="0044154E">
              <w:rPr>
                <w:rStyle w:val="FontStyle57"/>
                <w:rFonts w:asciiTheme="minorHAnsi" w:hAnsiTheme="minorHAnsi" w:cstheme="minorHAnsi"/>
                <w:lang w:val="el-GR"/>
              </w:rPr>
              <w:t>Για κάθε κενή φιάλη που επιστρέφεται με υπολείμματα εντομοκτόνου</w:t>
            </w:r>
          </w:p>
        </w:tc>
        <w:tc>
          <w:tcPr>
            <w:tcW w:w="4394" w:type="dxa"/>
          </w:tcPr>
          <w:p w14:paraId="170A2CC4" w14:textId="77777777" w:rsidR="0044154E" w:rsidRPr="0016782B" w:rsidRDefault="0044154E" w:rsidP="00B812C7">
            <w:pPr>
              <w:rPr>
                <w:rStyle w:val="FontStyle57"/>
                <w:rFonts w:asciiTheme="minorHAnsi" w:hAnsiTheme="minorHAnsi" w:cstheme="minorHAnsi"/>
              </w:rPr>
            </w:pPr>
            <w:r w:rsidRPr="0016782B">
              <w:rPr>
                <w:rStyle w:val="FontStyle57"/>
                <w:rFonts w:asciiTheme="minorHAnsi" w:hAnsiTheme="minorHAnsi" w:cstheme="minorHAnsi"/>
              </w:rPr>
              <w:t>10€ α</w:t>
            </w:r>
            <w:proofErr w:type="spellStart"/>
            <w:r w:rsidRPr="0016782B">
              <w:rPr>
                <w:rStyle w:val="FontStyle57"/>
                <w:rFonts w:asciiTheme="minorHAnsi" w:hAnsiTheme="minorHAnsi" w:cstheme="minorHAnsi"/>
              </w:rPr>
              <w:t>νά</w:t>
            </w:r>
            <w:proofErr w:type="spellEnd"/>
            <w:r w:rsidRPr="0016782B">
              <w:rPr>
                <w:rStyle w:val="FontStyle57"/>
                <w:rFonts w:asciiTheme="minorHAnsi" w:hAnsiTheme="minorHAnsi" w:cstheme="minorHAnsi"/>
              </w:rPr>
              <w:t xml:space="preserve"> </w:t>
            </w:r>
            <w:proofErr w:type="spellStart"/>
            <w:r w:rsidRPr="0016782B">
              <w:rPr>
                <w:rStyle w:val="FontStyle57"/>
                <w:rFonts w:asciiTheme="minorHAnsi" w:hAnsiTheme="minorHAnsi" w:cstheme="minorHAnsi"/>
              </w:rPr>
              <w:t>φιάλη</w:t>
            </w:r>
            <w:proofErr w:type="spellEnd"/>
          </w:p>
        </w:tc>
      </w:tr>
      <w:tr w:rsidR="0044154E" w:rsidRPr="00D71E5D" w14:paraId="12BAC5FA" w14:textId="77777777" w:rsidTr="00B812C7">
        <w:trPr>
          <w:jc w:val="center"/>
        </w:trPr>
        <w:tc>
          <w:tcPr>
            <w:tcW w:w="648" w:type="dxa"/>
          </w:tcPr>
          <w:p w14:paraId="26FB4AB8" w14:textId="77777777" w:rsidR="0044154E" w:rsidRPr="0044154E" w:rsidRDefault="0044154E" w:rsidP="00B812C7">
            <w:pPr>
              <w:rPr>
                <w:rFonts w:asciiTheme="minorHAnsi" w:hAnsiTheme="minorHAnsi" w:cstheme="minorHAnsi"/>
              </w:rPr>
            </w:pPr>
            <w:r w:rsidRPr="0044154E">
              <w:rPr>
                <w:rFonts w:asciiTheme="minorHAnsi" w:hAnsiTheme="minorHAnsi" w:cstheme="minorHAnsi"/>
              </w:rPr>
              <w:t>9</w:t>
            </w:r>
          </w:p>
        </w:tc>
        <w:tc>
          <w:tcPr>
            <w:tcW w:w="5452" w:type="dxa"/>
          </w:tcPr>
          <w:p w14:paraId="116E3DE7" w14:textId="77777777" w:rsidR="0044154E" w:rsidRPr="0016782B" w:rsidRDefault="0044154E" w:rsidP="00B812C7">
            <w:pPr>
              <w:rPr>
                <w:rStyle w:val="FontStyle57"/>
                <w:rFonts w:asciiTheme="minorHAnsi" w:hAnsiTheme="minorHAnsi" w:cstheme="minorHAnsi"/>
                <w:lang w:val="el-GR"/>
              </w:rPr>
            </w:pPr>
            <w:r w:rsidRPr="0016782B">
              <w:rPr>
                <w:rStyle w:val="FontStyle57"/>
                <w:rFonts w:asciiTheme="minorHAnsi" w:hAnsiTheme="minorHAnsi" w:cstheme="minorHAnsi"/>
                <w:lang w:val="el-GR"/>
              </w:rPr>
              <w:t>Σε περίπτωση που ο ψεκασμός δε γίνεται σύμφωνα με τους όρους και τις υποδείξεις των Δ/</w:t>
            </w:r>
            <w:proofErr w:type="spellStart"/>
            <w:r w:rsidRPr="0016782B">
              <w:rPr>
                <w:rStyle w:val="FontStyle57"/>
                <w:rFonts w:asciiTheme="minorHAnsi" w:hAnsiTheme="minorHAnsi" w:cstheme="minorHAnsi"/>
                <w:lang w:val="el-GR"/>
              </w:rPr>
              <w:t>νσεων</w:t>
            </w:r>
            <w:proofErr w:type="spellEnd"/>
            <w:r w:rsidRPr="0016782B">
              <w:rPr>
                <w:rStyle w:val="FontStyle57"/>
                <w:rFonts w:asciiTheme="minorHAnsi" w:hAnsiTheme="minorHAnsi" w:cstheme="minorHAnsi"/>
                <w:lang w:val="el-GR"/>
              </w:rPr>
              <w:t xml:space="preserve"> Αγροτικής </w:t>
            </w:r>
            <w:r w:rsidR="008D72CE" w:rsidRPr="0016782B">
              <w:rPr>
                <w:rStyle w:val="FontStyle57"/>
                <w:rFonts w:asciiTheme="minorHAnsi" w:hAnsiTheme="minorHAnsi" w:cstheme="minorHAnsi"/>
                <w:lang w:val="el-GR"/>
              </w:rPr>
              <w:t>Ανάπτυξης</w:t>
            </w:r>
            <w:r w:rsidRPr="0016782B">
              <w:rPr>
                <w:rStyle w:val="FontStyle57"/>
                <w:rFonts w:asciiTheme="minorHAnsi" w:hAnsiTheme="minorHAnsi" w:cstheme="minorHAnsi"/>
                <w:lang w:val="el-GR"/>
              </w:rPr>
              <w:t xml:space="preserve"> και Κτηνιατρικής</w:t>
            </w:r>
            <w:r w:rsidR="00BE1EA8" w:rsidRPr="0016782B">
              <w:rPr>
                <w:rStyle w:val="FontStyle57"/>
                <w:rFonts w:asciiTheme="minorHAnsi" w:hAnsiTheme="minorHAnsi" w:cstheme="minorHAnsi"/>
                <w:lang w:val="el-GR"/>
              </w:rPr>
              <w:t xml:space="preserve"> </w:t>
            </w:r>
            <w:r w:rsidR="00BE1EA8" w:rsidRPr="0016782B">
              <w:rPr>
                <w:lang w:val="el-GR"/>
              </w:rPr>
              <w:t>συμπεριλαμβανομένης και της μη ορθής εκτέλεσης των ψεκασμών όταν αυτό προκύπτει από τις καταγραφές των καταγραφικών (</w:t>
            </w:r>
            <w:r w:rsidR="00BE1EA8" w:rsidRPr="0016782B">
              <w:t>GPS</w:t>
            </w:r>
            <w:r w:rsidR="00BE1EA8" w:rsidRPr="0016782B">
              <w:rPr>
                <w:lang w:val="el-GR"/>
              </w:rPr>
              <w:t>)</w:t>
            </w:r>
          </w:p>
          <w:p w14:paraId="4D497E37" w14:textId="77777777" w:rsidR="0044154E" w:rsidRPr="0016782B" w:rsidRDefault="0044154E" w:rsidP="00B812C7">
            <w:pPr>
              <w:rPr>
                <w:rStyle w:val="FontStyle57"/>
                <w:rFonts w:asciiTheme="minorHAnsi" w:hAnsiTheme="minorHAnsi" w:cstheme="minorHAnsi"/>
                <w:lang w:val="el-GR"/>
              </w:rPr>
            </w:pPr>
          </w:p>
          <w:p w14:paraId="177BDFC5" w14:textId="77777777" w:rsidR="0044154E" w:rsidRPr="0016782B" w:rsidRDefault="0044154E" w:rsidP="00B812C7">
            <w:pPr>
              <w:rPr>
                <w:rStyle w:val="FontStyle57"/>
                <w:rFonts w:asciiTheme="minorHAnsi" w:hAnsiTheme="minorHAnsi" w:cstheme="minorHAnsi"/>
                <w:lang w:val="el-GR"/>
              </w:rPr>
            </w:pPr>
          </w:p>
        </w:tc>
        <w:tc>
          <w:tcPr>
            <w:tcW w:w="4394" w:type="dxa"/>
          </w:tcPr>
          <w:p w14:paraId="06444F9A" w14:textId="77777777" w:rsidR="0044154E" w:rsidRPr="0016782B" w:rsidRDefault="0044154E" w:rsidP="00B812C7">
            <w:pPr>
              <w:rPr>
                <w:rStyle w:val="FontStyle57"/>
                <w:rFonts w:asciiTheme="minorHAnsi" w:hAnsiTheme="minorHAnsi" w:cstheme="minorHAnsi"/>
                <w:lang w:val="el-GR"/>
              </w:rPr>
            </w:pPr>
            <w:r w:rsidRPr="0016782B">
              <w:rPr>
                <w:rStyle w:val="FontStyle57"/>
                <w:rFonts w:asciiTheme="minorHAnsi" w:hAnsiTheme="minorHAnsi" w:cstheme="minorHAnsi"/>
                <w:lang w:val="el-GR"/>
              </w:rPr>
              <w:t xml:space="preserve">1. Ο εργολάβος δεν θα αμείβεται για το </w:t>
            </w:r>
            <w:proofErr w:type="spellStart"/>
            <w:r w:rsidRPr="0016782B">
              <w:rPr>
                <w:rStyle w:val="FontStyle57"/>
                <w:rFonts w:asciiTheme="minorHAnsi" w:hAnsiTheme="minorHAnsi" w:cstheme="minorHAnsi"/>
                <w:lang w:val="el-GR"/>
              </w:rPr>
              <w:t>εκτελεσθέν</w:t>
            </w:r>
            <w:proofErr w:type="spellEnd"/>
            <w:r w:rsidRPr="0016782B">
              <w:rPr>
                <w:rStyle w:val="FontStyle57"/>
                <w:rFonts w:asciiTheme="minorHAnsi" w:hAnsiTheme="minorHAnsi" w:cstheme="minorHAnsi"/>
                <w:lang w:val="el-GR"/>
              </w:rPr>
              <w:t xml:space="preserve"> έργο τις ημέρες που συνέβη αυτό και θα του καταλογίζεται και η αξία των </w:t>
            </w:r>
            <w:proofErr w:type="spellStart"/>
            <w:r w:rsidRPr="0016782B">
              <w:rPr>
                <w:rStyle w:val="FontStyle57"/>
                <w:rFonts w:asciiTheme="minorHAnsi" w:hAnsiTheme="minorHAnsi" w:cstheme="minorHAnsi"/>
                <w:lang w:val="el-GR"/>
              </w:rPr>
              <w:t>χρησιμοποιηθέντων</w:t>
            </w:r>
            <w:proofErr w:type="spellEnd"/>
            <w:r w:rsidRPr="0016782B">
              <w:rPr>
                <w:rStyle w:val="FontStyle57"/>
                <w:rFonts w:asciiTheme="minorHAnsi" w:hAnsiTheme="minorHAnsi" w:cstheme="minorHAnsi"/>
                <w:lang w:val="el-GR"/>
              </w:rPr>
              <w:t xml:space="preserve"> </w:t>
            </w:r>
            <w:proofErr w:type="spellStart"/>
            <w:r w:rsidRPr="0016782B">
              <w:rPr>
                <w:rStyle w:val="FontStyle57"/>
                <w:rFonts w:asciiTheme="minorHAnsi" w:hAnsiTheme="minorHAnsi" w:cstheme="minorHAnsi"/>
                <w:lang w:val="el-GR"/>
              </w:rPr>
              <w:t>φυτοπροστατευτικών</w:t>
            </w:r>
            <w:proofErr w:type="spellEnd"/>
            <w:r w:rsidRPr="0016782B">
              <w:rPr>
                <w:rStyle w:val="FontStyle57"/>
                <w:rFonts w:asciiTheme="minorHAnsi" w:hAnsiTheme="minorHAnsi" w:cstheme="minorHAnsi"/>
                <w:lang w:val="el-GR"/>
              </w:rPr>
              <w:t xml:space="preserve"> προϊόντων για την παρασκευή του </w:t>
            </w:r>
            <w:proofErr w:type="spellStart"/>
            <w:r w:rsidRPr="0016782B">
              <w:rPr>
                <w:rStyle w:val="FontStyle57"/>
                <w:rFonts w:asciiTheme="minorHAnsi" w:hAnsiTheme="minorHAnsi" w:cstheme="minorHAnsi"/>
                <w:lang w:val="el-GR"/>
              </w:rPr>
              <w:t>ψεκαστικού</w:t>
            </w:r>
            <w:proofErr w:type="spellEnd"/>
            <w:r w:rsidRPr="0016782B">
              <w:rPr>
                <w:rStyle w:val="FontStyle57"/>
                <w:rFonts w:asciiTheme="minorHAnsi" w:hAnsiTheme="minorHAnsi" w:cstheme="minorHAnsi"/>
                <w:lang w:val="el-GR"/>
              </w:rPr>
              <w:t xml:space="preserve"> υγρού</w:t>
            </w:r>
            <w:r w:rsidR="00BE1EA8" w:rsidRPr="0016782B">
              <w:rPr>
                <w:rStyle w:val="FontStyle57"/>
                <w:rFonts w:asciiTheme="minorHAnsi" w:hAnsiTheme="minorHAnsi" w:cstheme="minorHAnsi"/>
                <w:lang w:val="el-GR"/>
              </w:rPr>
              <w:t xml:space="preserve"> </w:t>
            </w:r>
            <w:r w:rsidR="00BE1EA8" w:rsidRPr="0016782B">
              <w:rPr>
                <w:lang w:val="el-GR"/>
              </w:rPr>
              <w:t>που απαιτείται για τον ψεκασμό της συγκεκριμένης περιοχής</w:t>
            </w:r>
          </w:p>
          <w:p w14:paraId="05AE81EB" w14:textId="77777777" w:rsidR="0044154E" w:rsidRPr="0016782B" w:rsidRDefault="0044154E" w:rsidP="00B812C7">
            <w:pPr>
              <w:rPr>
                <w:rStyle w:val="FontStyle57"/>
                <w:rFonts w:asciiTheme="minorHAnsi" w:hAnsiTheme="minorHAnsi" w:cstheme="minorHAnsi"/>
                <w:lang w:val="el-GR"/>
              </w:rPr>
            </w:pPr>
            <w:r w:rsidRPr="0016782B">
              <w:rPr>
                <w:rStyle w:val="FontStyle57"/>
                <w:rFonts w:asciiTheme="minorHAnsi" w:hAnsiTheme="minorHAnsi" w:cstheme="minorHAnsi"/>
                <w:lang w:val="el-GR"/>
              </w:rPr>
              <w:t>2. Επί πλέον ο χρόνος που χάθηκε μέχρι την εφαρμογή του σωστού ψεκασμού, λογίζεται σαν υστέρηση έναρξης και επιβάλλονται οι προβλεπόμενες κυρώσεις</w:t>
            </w:r>
          </w:p>
        </w:tc>
      </w:tr>
      <w:tr w:rsidR="00BE1EA8" w:rsidRPr="00777FF9" w14:paraId="2B24BDA3" w14:textId="77777777" w:rsidTr="00B812C7">
        <w:trPr>
          <w:jc w:val="center"/>
        </w:trPr>
        <w:tc>
          <w:tcPr>
            <w:tcW w:w="648" w:type="dxa"/>
          </w:tcPr>
          <w:p w14:paraId="2249C4BD" w14:textId="77777777" w:rsidR="00BE1EA8" w:rsidRPr="00BE1EA8" w:rsidRDefault="00BE1EA8" w:rsidP="00B812C7">
            <w:pPr>
              <w:rPr>
                <w:rFonts w:asciiTheme="minorHAnsi" w:hAnsiTheme="minorHAnsi" w:cstheme="minorHAnsi"/>
                <w:lang w:val="el-GR"/>
              </w:rPr>
            </w:pPr>
            <w:r>
              <w:rPr>
                <w:rFonts w:asciiTheme="minorHAnsi" w:hAnsiTheme="minorHAnsi" w:cstheme="minorHAnsi"/>
                <w:lang w:val="el-GR"/>
              </w:rPr>
              <w:t>1</w:t>
            </w:r>
            <w:r>
              <w:rPr>
                <w:lang w:val="el-GR"/>
              </w:rPr>
              <w:t>0</w:t>
            </w:r>
          </w:p>
        </w:tc>
        <w:tc>
          <w:tcPr>
            <w:tcW w:w="5452" w:type="dxa"/>
          </w:tcPr>
          <w:p w14:paraId="030D53FD" w14:textId="77777777" w:rsidR="00BE1EA8" w:rsidRPr="0016782B" w:rsidRDefault="00BE1EA8" w:rsidP="00B812C7">
            <w:pPr>
              <w:rPr>
                <w:rStyle w:val="FontStyle57"/>
                <w:rFonts w:asciiTheme="minorHAnsi" w:hAnsiTheme="minorHAnsi" w:cstheme="minorHAnsi"/>
                <w:lang w:val="el-GR"/>
              </w:rPr>
            </w:pPr>
            <w:r w:rsidRPr="0016782B">
              <w:rPr>
                <w:rFonts w:asciiTheme="minorHAnsi" w:hAnsiTheme="minorHAnsi" w:cstheme="minorHAnsi"/>
                <w:lang w:val="el-GR"/>
              </w:rPr>
              <w:t>Σε περίπτωση</w:t>
            </w:r>
            <w:r w:rsidRPr="0016782B">
              <w:rPr>
                <w:rFonts w:asciiTheme="minorHAnsi" w:hAnsiTheme="minorHAnsi" w:cstheme="minorHAnsi"/>
                <w:spacing w:val="1"/>
                <w:lang w:val="el-GR"/>
              </w:rPr>
              <w:t xml:space="preserve"> </w:t>
            </w:r>
            <w:r w:rsidRPr="0016782B">
              <w:rPr>
                <w:rFonts w:asciiTheme="minorHAnsi" w:hAnsiTheme="minorHAnsi" w:cstheme="minorHAnsi"/>
                <w:lang w:val="el-GR"/>
              </w:rPr>
              <w:t>φθοράς ή καταστροφής των καταγραφικών μέσων (</w:t>
            </w:r>
            <w:r w:rsidRPr="0016782B">
              <w:rPr>
                <w:rFonts w:asciiTheme="minorHAnsi" w:hAnsiTheme="minorHAnsi" w:cstheme="minorHAnsi"/>
              </w:rPr>
              <w:t>GPS</w:t>
            </w:r>
            <w:r w:rsidRPr="0016782B">
              <w:rPr>
                <w:rFonts w:asciiTheme="minorHAnsi" w:hAnsiTheme="minorHAnsi" w:cstheme="minorHAnsi"/>
                <w:lang w:val="el-GR"/>
              </w:rPr>
              <w:t>) ή του κινητού τηλεφώνου με υπαιτιότητα του εργολάβου</w:t>
            </w:r>
          </w:p>
        </w:tc>
        <w:tc>
          <w:tcPr>
            <w:tcW w:w="4394" w:type="dxa"/>
          </w:tcPr>
          <w:p w14:paraId="315BD5C5" w14:textId="77777777" w:rsidR="00BE1EA8" w:rsidRPr="0016782B" w:rsidRDefault="00BE1EA8" w:rsidP="00B812C7">
            <w:pPr>
              <w:rPr>
                <w:rStyle w:val="FontStyle57"/>
                <w:rFonts w:asciiTheme="minorHAnsi" w:hAnsiTheme="minorHAnsi" w:cstheme="minorHAnsi"/>
                <w:lang w:val="el-GR"/>
              </w:rPr>
            </w:pPr>
            <w:r w:rsidRPr="0016782B">
              <w:t>100€</w:t>
            </w:r>
          </w:p>
        </w:tc>
      </w:tr>
      <w:tr w:rsidR="00BE1EA8" w:rsidRPr="00777FF9" w14:paraId="23044934" w14:textId="77777777" w:rsidTr="00B812C7">
        <w:trPr>
          <w:jc w:val="center"/>
        </w:trPr>
        <w:tc>
          <w:tcPr>
            <w:tcW w:w="648" w:type="dxa"/>
          </w:tcPr>
          <w:p w14:paraId="3B8BE33E" w14:textId="77777777" w:rsidR="00BE1EA8" w:rsidRPr="00BE1EA8" w:rsidRDefault="00BE1EA8" w:rsidP="00BE1EA8">
            <w:pPr>
              <w:rPr>
                <w:rFonts w:asciiTheme="minorHAnsi" w:hAnsiTheme="minorHAnsi" w:cstheme="minorHAnsi"/>
                <w:lang w:val="el-GR"/>
              </w:rPr>
            </w:pPr>
            <w:r>
              <w:rPr>
                <w:rFonts w:asciiTheme="minorHAnsi" w:hAnsiTheme="minorHAnsi" w:cstheme="minorHAnsi"/>
                <w:lang w:val="el-GR"/>
              </w:rPr>
              <w:t>1</w:t>
            </w:r>
            <w:r>
              <w:rPr>
                <w:lang w:val="el-GR"/>
              </w:rPr>
              <w:t>1</w:t>
            </w:r>
          </w:p>
        </w:tc>
        <w:tc>
          <w:tcPr>
            <w:tcW w:w="5452" w:type="dxa"/>
          </w:tcPr>
          <w:p w14:paraId="009990E0" w14:textId="77777777" w:rsidR="00BE1EA8" w:rsidRPr="0016782B" w:rsidRDefault="00BE1EA8" w:rsidP="00BE1EA8">
            <w:pPr>
              <w:rPr>
                <w:rStyle w:val="FontStyle57"/>
                <w:rFonts w:asciiTheme="minorHAnsi" w:hAnsiTheme="minorHAnsi" w:cstheme="minorHAnsi"/>
                <w:lang w:val="el-GR"/>
              </w:rPr>
            </w:pPr>
            <w:r w:rsidRPr="0016782B">
              <w:rPr>
                <w:rFonts w:cstheme="minorHAnsi"/>
                <w:lang w:val="el-GR"/>
              </w:rPr>
              <w:t xml:space="preserve">Μη χρησιμοποίηση </w:t>
            </w:r>
            <w:proofErr w:type="spellStart"/>
            <w:r w:rsidRPr="0016782B">
              <w:rPr>
                <w:rFonts w:cstheme="minorHAnsi"/>
                <w:lang w:val="el-GR"/>
              </w:rPr>
              <w:t>ψεκαστικού</w:t>
            </w:r>
            <w:proofErr w:type="spellEnd"/>
            <w:r w:rsidRPr="0016782B">
              <w:rPr>
                <w:rFonts w:cstheme="minorHAnsi"/>
                <w:lang w:val="el-GR"/>
              </w:rPr>
              <w:t xml:space="preserve"> διαλύματος την ίδια μέρα (με εξαίρεση τις περιπτώσεις ανωτέρας βίας)</w:t>
            </w:r>
          </w:p>
        </w:tc>
        <w:tc>
          <w:tcPr>
            <w:tcW w:w="4394" w:type="dxa"/>
          </w:tcPr>
          <w:p w14:paraId="1E57A291" w14:textId="77777777" w:rsidR="00BE1EA8" w:rsidRPr="0016782B" w:rsidRDefault="00BE1EA8" w:rsidP="00BE1EA8">
            <w:pPr>
              <w:rPr>
                <w:rStyle w:val="FontStyle57"/>
                <w:rFonts w:asciiTheme="minorHAnsi" w:hAnsiTheme="minorHAnsi" w:cstheme="minorHAnsi"/>
                <w:lang w:val="el-GR"/>
              </w:rPr>
            </w:pPr>
            <w:r w:rsidRPr="0016782B">
              <w:rPr>
                <w:rFonts w:asciiTheme="minorHAnsi" w:hAnsiTheme="minorHAnsi" w:cstheme="minorHAnsi"/>
              </w:rPr>
              <w:t>Κατα</w:t>
            </w:r>
            <w:proofErr w:type="spellStart"/>
            <w:r w:rsidRPr="0016782B">
              <w:rPr>
                <w:rFonts w:asciiTheme="minorHAnsi" w:hAnsiTheme="minorHAnsi" w:cstheme="minorHAnsi"/>
              </w:rPr>
              <w:t>λογισμός</w:t>
            </w:r>
            <w:proofErr w:type="spellEnd"/>
            <w:r w:rsidRPr="0016782B">
              <w:rPr>
                <w:rFonts w:asciiTheme="minorHAnsi" w:hAnsiTheme="minorHAnsi" w:cstheme="minorHAnsi"/>
                <w:spacing w:val="32"/>
              </w:rPr>
              <w:t xml:space="preserve"> </w:t>
            </w:r>
            <w:r w:rsidRPr="0016782B">
              <w:rPr>
                <w:rFonts w:asciiTheme="minorHAnsi" w:hAnsiTheme="minorHAnsi" w:cstheme="minorHAnsi"/>
              </w:rPr>
              <w:t>α</w:t>
            </w:r>
            <w:proofErr w:type="spellStart"/>
            <w:r w:rsidRPr="0016782B">
              <w:rPr>
                <w:rFonts w:asciiTheme="minorHAnsi" w:hAnsiTheme="minorHAnsi" w:cstheme="minorHAnsi"/>
              </w:rPr>
              <w:t>ξί</w:t>
            </w:r>
            <w:proofErr w:type="spellEnd"/>
            <w:r w:rsidRPr="0016782B">
              <w:rPr>
                <w:rFonts w:asciiTheme="minorHAnsi" w:hAnsiTheme="minorHAnsi" w:cstheme="minorHAnsi"/>
              </w:rPr>
              <w:t>ας</w:t>
            </w:r>
            <w:r w:rsidRPr="0016782B">
              <w:rPr>
                <w:rFonts w:asciiTheme="minorHAnsi" w:hAnsiTheme="minorHAnsi" w:cstheme="minorHAnsi"/>
                <w:spacing w:val="30"/>
              </w:rPr>
              <w:t xml:space="preserve"> </w:t>
            </w:r>
            <w:proofErr w:type="spellStart"/>
            <w:r w:rsidRPr="0016782B">
              <w:rPr>
                <w:rFonts w:asciiTheme="minorHAnsi" w:hAnsiTheme="minorHAnsi" w:cstheme="minorHAnsi"/>
              </w:rPr>
              <w:t>εντομοκτόνου</w:t>
            </w:r>
            <w:proofErr w:type="spellEnd"/>
            <w:r w:rsidRPr="0016782B">
              <w:rPr>
                <w:rFonts w:asciiTheme="minorHAnsi" w:hAnsiTheme="minorHAnsi" w:cstheme="minorHAnsi"/>
              </w:rPr>
              <w:t xml:space="preserve"> </w:t>
            </w:r>
          </w:p>
        </w:tc>
      </w:tr>
    </w:tbl>
    <w:bookmarkEnd w:id="74"/>
    <w:p w14:paraId="76791B87" w14:textId="77777777" w:rsidR="00C768CB" w:rsidRDefault="0044154E" w:rsidP="00C768CB">
      <w:pPr>
        <w:pStyle w:val="Web"/>
        <w:spacing w:after="120" w:afterAutospacing="0"/>
        <w:jc w:val="both"/>
        <w:rPr>
          <w:rFonts w:ascii="Calibri" w:eastAsia="SimSun" w:hAnsi="Calibri"/>
          <w:sz w:val="22"/>
          <w:szCs w:val="22"/>
        </w:rPr>
      </w:pPr>
      <w:r w:rsidRPr="006A5FD4">
        <w:rPr>
          <w:rFonts w:ascii="Calibri" w:eastAsia="SimSun" w:hAnsi="Calibri"/>
          <w:sz w:val="22"/>
          <w:szCs w:val="22"/>
        </w:rPr>
        <w:t xml:space="preserve">Σε περίπτωση επανάληψης της ίδιας παράβασης, κατά την διάρκεια ισχύος της σύμβασης, από το συνεργείο της ίδιας Δημοτικής, Τοπικής Κοινότητας ή Οικισμού το πρόστιμο πολλαπλασιάζεται ανάλογα (διπλάσιο την δεύτερη φορά, τριπλάσιο την τρίτη </w:t>
      </w:r>
      <w:proofErr w:type="spellStart"/>
      <w:r w:rsidRPr="006A5FD4">
        <w:rPr>
          <w:rFonts w:ascii="Calibri" w:eastAsia="SimSun" w:hAnsi="Calibri"/>
          <w:sz w:val="22"/>
          <w:szCs w:val="22"/>
        </w:rPr>
        <w:t>κ.ο.κ.</w:t>
      </w:r>
      <w:proofErr w:type="spellEnd"/>
      <w:r w:rsidRPr="006A5FD4">
        <w:rPr>
          <w:rFonts w:ascii="Calibri" w:eastAsia="SimSun" w:hAnsi="Calibri"/>
          <w:sz w:val="22"/>
          <w:szCs w:val="22"/>
        </w:rPr>
        <w:t>).</w:t>
      </w:r>
    </w:p>
    <w:p w14:paraId="1F22051D" w14:textId="77777777" w:rsidR="00ED2E81" w:rsidRPr="005609B2" w:rsidRDefault="00ED2E81" w:rsidP="00C768CB">
      <w:pPr>
        <w:pStyle w:val="Web"/>
        <w:spacing w:before="120" w:beforeAutospacing="0" w:after="120" w:afterAutospacing="0"/>
        <w:jc w:val="both"/>
        <w:rPr>
          <w:color w:val="000000"/>
        </w:rPr>
      </w:pPr>
      <w:r w:rsidRPr="005609B2">
        <w:rPr>
          <w:color w:val="000000"/>
        </w:rPr>
        <w:t>Το ποσό των ποινικών ρητρών αφαιρείται/συμψηφίζεται από/με την αμοιβή του αναδόχου.</w:t>
      </w:r>
      <w:r w:rsidR="00373A3E" w:rsidRPr="005609B2">
        <w:rPr>
          <w:color w:val="000000"/>
        </w:rPr>
        <w:t xml:space="preserve"> </w:t>
      </w:r>
    </w:p>
    <w:p w14:paraId="772AFD87" w14:textId="77777777" w:rsidR="00ED2E81" w:rsidRPr="005609B2" w:rsidRDefault="00ED2E81" w:rsidP="00D858B1">
      <w:pPr>
        <w:suppressAutoHyphens w:val="0"/>
        <w:autoSpaceDE w:val="0"/>
        <w:spacing w:after="0"/>
        <w:rPr>
          <w:color w:val="000000"/>
          <w:lang w:val="el-GR"/>
        </w:rPr>
      </w:pPr>
      <w:r w:rsidRPr="005609B2">
        <w:rPr>
          <w:color w:val="000000"/>
          <w:lang w:val="el-GR"/>
        </w:rPr>
        <w:t>Η επιβολή ποινικών ρητρών δεν στερεί από την αναθέτουσα αρχή το δικαίωμα να κηρύξει τον ανάδοχο έκπτωτο.</w:t>
      </w:r>
    </w:p>
    <w:p w14:paraId="474D15A2" w14:textId="77777777" w:rsidR="00D858B1" w:rsidRDefault="00D858B1" w:rsidP="00986402">
      <w:pPr>
        <w:rPr>
          <w:lang w:val="el-GR"/>
        </w:rPr>
      </w:pPr>
      <w:bookmarkStart w:id="75" w:name="__RefHeading___Toc213_1659156176"/>
      <w:bookmarkEnd w:id="75"/>
    </w:p>
    <w:p w14:paraId="7343CFC6" w14:textId="77777777" w:rsidR="003C275B" w:rsidRPr="000C4284" w:rsidRDefault="003C275B" w:rsidP="003C275B">
      <w:pPr>
        <w:pStyle w:val="20"/>
        <w:suppressAutoHyphens w:val="0"/>
        <w:autoSpaceDE w:val="0"/>
        <w:rPr>
          <w:lang w:val="el-GR"/>
        </w:rPr>
      </w:pPr>
      <w:bookmarkStart w:id="76" w:name="_Toc134530622"/>
      <w:r>
        <w:rPr>
          <w:lang w:val="el-GR"/>
        </w:rPr>
        <w:t>5.3</w:t>
      </w:r>
      <w:r>
        <w:rPr>
          <w:lang w:val="el-GR"/>
        </w:rPr>
        <w:tab/>
        <w:t>Διοικητικές προσφυγές κατά τη διαδικασία εκτέλεσης των συμβάσεων</w:t>
      </w:r>
      <w:bookmarkEnd w:id="76"/>
      <w:r>
        <w:rPr>
          <w:lang w:val="el-GR"/>
        </w:rPr>
        <w:t xml:space="preserve">  </w:t>
      </w:r>
    </w:p>
    <w:p w14:paraId="0B86DCAA" w14:textId="77777777" w:rsidR="00D41FD6" w:rsidRDefault="00D41FD6">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w:t>
      </w:r>
      <w:r w:rsidR="00851610">
        <w:rPr>
          <w:lang w:val="el-GR"/>
        </w:rPr>
        <w:t>2</w:t>
      </w:r>
      <w:r>
        <w:rPr>
          <w:lang w:val="el-GR"/>
        </w:rPr>
        <w:t>. (</w:t>
      </w:r>
      <w:r w:rsidR="00851610">
        <w:rPr>
          <w:lang w:val="el-GR"/>
        </w:rPr>
        <w:t>Διάρκεια σύμβασης</w:t>
      </w:r>
      <w:r>
        <w:rPr>
          <w:lang w:val="el-GR"/>
        </w:rPr>
        <w:t xml:space="preserve">), 6.4. (Απόρριψη </w:t>
      </w:r>
      <w:r w:rsidR="00851610">
        <w:rPr>
          <w:lang w:val="el-GR"/>
        </w:rPr>
        <w:t>παραδοτέων</w:t>
      </w:r>
      <w:r>
        <w:rPr>
          <w:lang w:val="el-GR"/>
        </w:rPr>
        <w:t xml:space="preserve"> – αντικατάσταση), </w:t>
      </w:r>
      <w:r w:rsidR="00D73ADF" w:rsidRPr="001F7E31">
        <w:rPr>
          <w:lang w:val="el-GR"/>
        </w:rPr>
        <w:t xml:space="preserve">καθώς και </w:t>
      </w:r>
      <w:proofErr w:type="spellStart"/>
      <w:r w:rsidR="00D73ADF" w:rsidRPr="001F7E31">
        <w:rPr>
          <w:lang w:val="el-GR"/>
        </w:rPr>
        <w:t>κατ</w:t>
      </w:r>
      <w:proofErr w:type="spellEnd"/>
      <w:r w:rsidR="00D73ADF" w:rsidRPr="001F7E31">
        <w:rPr>
          <w:lang w:val="el-GR"/>
        </w:rPr>
        <w:t>΄ εφαρμογή των συμβατικών όρων</w:t>
      </w:r>
      <w:r w:rsidR="00872B88">
        <w:rPr>
          <w:lang w:val="el-GR"/>
        </w:rPr>
        <w:t>,</w:t>
      </w:r>
      <w:r w:rsidR="00D73ADF" w:rsidRPr="001F7E31">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w:t>
      </w:r>
      <w:r w:rsidR="008B71A5" w:rsidRPr="008B71A5">
        <w:rPr>
          <w:lang w:val="el-GR"/>
        </w:rPr>
        <w:t xml:space="preserve">στο τελευταίο εδάφιο της περίπτωσης </w:t>
      </w:r>
      <w:r w:rsidR="00D73ADF" w:rsidRPr="001F7E31">
        <w:rPr>
          <w:lang w:val="el-GR"/>
        </w:rPr>
        <w:t>δ΄ της παραγράφου 11 του άρθρου 221</w:t>
      </w:r>
      <w:r w:rsidR="005F0A0D">
        <w:rPr>
          <w:lang w:val="el-GR"/>
        </w:rPr>
        <w:t xml:space="preserve"> </w:t>
      </w:r>
      <w:r w:rsidR="00951F12">
        <w:rPr>
          <w:lang w:val="el-GR"/>
        </w:rPr>
        <w:t xml:space="preserve"> </w:t>
      </w:r>
      <w:r w:rsidR="00D73ADF">
        <w:rPr>
          <w:lang w:val="el-GR"/>
        </w:rPr>
        <w:t xml:space="preserve"> ν.4412/2016</w:t>
      </w:r>
      <w:r w:rsidR="005F0A0D">
        <w:rPr>
          <w:lang w:val="el-GR"/>
        </w:rPr>
        <w:t xml:space="preserve"> </w:t>
      </w:r>
      <w:r w:rsidR="00D73ADF" w:rsidRPr="001F7E31">
        <w:rPr>
          <w:lang w:val="el-GR"/>
        </w:rPr>
        <w:t>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4FCC1171" w14:textId="77777777" w:rsidR="002E2419" w:rsidRDefault="002E2419" w:rsidP="001A47A4">
      <w:pPr>
        <w:rPr>
          <w:rFonts w:ascii="Arial" w:hAnsi="Arial" w:cs="Arial"/>
          <w:b/>
          <w:color w:val="002060"/>
          <w:sz w:val="24"/>
          <w:szCs w:val="22"/>
          <w:lang w:val="el-GR"/>
        </w:rPr>
      </w:pPr>
    </w:p>
    <w:p w14:paraId="62C5F1EB" w14:textId="77777777" w:rsidR="001A47A4" w:rsidRPr="001A47A4" w:rsidRDefault="001A47A4" w:rsidP="0006560B">
      <w:pPr>
        <w:pStyle w:val="20"/>
        <w:suppressAutoHyphens w:val="0"/>
        <w:autoSpaceDE w:val="0"/>
        <w:rPr>
          <w:lang w:val="el-GR"/>
        </w:rPr>
      </w:pPr>
      <w:bookmarkStart w:id="77" w:name="_Toc134530623"/>
      <w:r>
        <w:rPr>
          <w:lang w:val="el-GR"/>
        </w:rPr>
        <w:lastRenderedPageBreak/>
        <w:t>5.4</w:t>
      </w:r>
      <w:r w:rsidRPr="001A47A4">
        <w:rPr>
          <w:lang w:val="el-GR"/>
        </w:rPr>
        <w:tab/>
        <w:t>Δι</w:t>
      </w:r>
      <w:r>
        <w:rPr>
          <w:lang w:val="el-GR"/>
        </w:rPr>
        <w:t>καστική επίλυση διαφορών</w:t>
      </w:r>
      <w:bookmarkEnd w:id="77"/>
    </w:p>
    <w:p w14:paraId="5EDEA45A" w14:textId="77777777" w:rsidR="004323AD" w:rsidRPr="00022C43" w:rsidRDefault="004323AD" w:rsidP="004323AD">
      <w:pPr>
        <w:rPr>
          <w:b/>
          <w:sz w:val="24"/>
          <w:lang w:val="el-GR"/>
        </w:rPr>
      </w:pPr>
      <w:r w:rsidRPr="003F2068">
        <w:rPr>
          <w:szCs w:val="22"/>
          <w:lang w:val="el-GR"/>
        </w:rPr>
        <w:t xml:space="preserve">Κάθε διαφορά μεταξύ των συμβαλλόμενων μερών που προκύπτει από τις συμβάσεις που συνάπτονται στο πλαίσιο </w:t>
      </w:r>
      <w:r w:rsidR="001A47A4" w:rsidRPr="003F2068">
        <w:rPr>
          <w:szCs w:val="22"/>
          <w:lang w:val="el-GR"/>
        </w:rPr>
        <w:t xml:space="preserve">της </w:t>
      </w:r>
      <w:r w:rsidRPr="003F2068">
        <w:rPr>
          <w:szCs w:val="22"/>
          <w:lang w:val="el-GR"/>
        </w:rPr>
        <w:t>παρ</w:t>
      </w:r>
      <w:r w:rsidR="001A47A4" w:rsidRPr="003F2068">
        <w:rPr>
          <w:szCs w:val="22"/>
          <w:lang w:val="el-GR"/>
        </w:rPr>
        <w:t xml:space="preserve">ούσας διακήρυξης </w:t>
      </w:r>
      <w:r w:rsidRPr="003F2068">
        <w:rPr>
          <w:szCs w:val="22"/>
          <w:lang w:val="el-GR"/>
        </w:rPr>
        <w:t>, επιλύεται με την άσκηση</w:t>
      </w:r>
      <w:r w:rsidRPr="003F2068">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w:t>
      </w:r>
      <w:r w:rsidR="00B43078">
        <w:rPr>
          <w:lang w:val="el-GR"/>
        </w:rPr>
        <w:t xml:space="preserve">και </w:t>
      </w:r>
      <w:r w:rsidRPr="003F2068">
        <w:rPr>
          <w:lang w:val="el-GR"/>
        </w:rPr>
        <w:t>6 του άρθρου 205Α του ν. 4412/2016.</w:t>
      </w:r>
      <w:r w:rsidR="005347BC" w:rsidRPr="006428CF">
        <w:rPr>
          <w:lang w:val="el-GR"/>
        </w:rPr>
        <w:t xml:space="preserve"> </w:t>
      </w:r>
      <w:r w:rsidR="005347BC" w:rsidRPr="005347BC">
        <w:rPr>
          <w:lang w:val="el-GR"/>
        </w:rPr>
        <w:t xml:space="preserve">Πριν από την άσκηση της προσφυγής στο Διοικητικό Εφετείο προηγείται υποχρεωτικά η τήρηση της </w:t>
      </w:r>
      <w:proofErr w:type="spellStart"/>
      <w:r w:rsidR="00851610" w:rsidRPr="00851610">
        <w:rPr>
          <w:lang w:val="el-GR"/>
        </w:rPr>
        <w:t>ενδικοφανούς</w:t>
      </w:r>
      <w:proofErr w:type="spellEnd"/>
      <w:r w:rsidR="00851610" w:rsidRPr="00851610">
        <w:rPr>
          <w:lang w:val="el-GR"/>
        </w:rPr>
        <w:t xml:space="preserve"> διαδικασίας που προβλέπεται στο άρθρο 205 του ν. 4412/2016 και την παράγραφο 5.3 της παρούσας</w:t>
      </w:r>
      <w:r w:rsidR="005347BC" w:rsidRPr="005347BC">
        <w:rPr>
          <w:lang w:val="el-GR"/>
        </w:rPr>
        <w:t>, διαφορετικά η προσφυγή απορρίπτεται ως απαράδεκτη</w:t>
      </w:r>
      <w:r w:rsidR="00D858B1">
        <w:rPr>
          <w:lang w:val="el-GR"/>
        </w:rPr>
        <w:t>.</w:t>
      </w:r>
      <w:r w:rsidR="00851610" w:rsidRPr="00951F12">
        <w:rPr>
          <w:lang w:val="el-GR"/>
        </w:rPr>
        <w:t xml:space="preserve"> </w:t>
      </w:r>
      <w:r w:rsidR="00851610" w:rsidRPr="00851610">
        <w:rPr>
          <w:lang w:val="el-GR"/>
        </w:rPr>
        <w:t xml:space="preserve">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00851610" w:rsidRPr="00851610">
        <w:rPr>
          <w:lang w:val="el-GR"/>
        </w:rPr>
        <w:t>ενδικοφανούς</w:t>
      </w:r>
      <w:proofErr w:type="spellEnd"/>
      <w:r w:rsidR="00851610" w:rsidRPr="00851610">
        <w:rPr>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1E5404B0" w14:textId="77777777" w:rsidR="004323AD" w:rsidRPr="00D858B1" w:rsidRDefault="004323AD">
      <w:pPr>
        <w:suppressAutoHyphens w:val="0"/>
        <w:autoSpaceDE w:val="0"/>
        <w:rPr>
          <w:lang w:val="el-GR"/>
        </w:rPr>
      </w:pPr>
    </w:p>
    <w:p w14:paraId="18448E4F" w14:textId="77777777" w:rsidR="00D41FD6" w:rsidRPr="00D858B1" w:rsidRDefault="00D41FD6">
      <w:pPr>
        <w:rPr>
          <w:lang w:val="el-GR"/>
        </w:rPr>
      </w:pPr>
    </w:p>
    <w:p w14:paraId="19143349" w14:textId="77777777" w:rsidR="00D41FD6" w:rsidRPr="006B2C94" w:rsidRDefault="00D41FD6">
      <w:pPr>
        <w:pStyle w:val="1"/>
        <w:tabs>
          <w:tab w:val="left" w:pos="851"/>
        </w:tabs>
        <w:ind w:left="851" w:hanging="851"/>
        <w:rPr>
          <w:lang w:val="el-GR"/>
        </w:rPr>
      </w:pPr>
      <w:bookmarkStart w:id="78" w:name="_Toc134530624"/>
      <w:r>
        <w:rPr>
          <w:rFonts w:ascii="Calibri" w:hAnsi="Calibri"/>
          <w:lang w:val="el-GR"/>
        </w:rPr>
        <w:lastRenderedPageBreak/>
        <w:t>6.</w:t>
      </w:r>
      <w:r>
        <w:rPr>
          <w:rFonts w:ascii="Calibri" w:hAnsi="Calibri"/>
          <w:lang w:val="el-GR"/>
        </w:rPr>
        <w:tab/>
      </w:r>
      <w:r w:rsidR="00A91BA5">
        <w:rPr>
          <w:rFonts w:ascii="Calibri" w:hAnsi="Calibri"/>
          <w:lang w:val="el-GR"/>
        </w:rPr>
        <w:t>ΧΡΟΝΟΣ ΚΑΙ ΤΡΟΠΟΣ ΕΚΤΕΛΕΣΗΣ</w:t>
      </w:r>
      <w:bookmarkEnd w:id="78"/>
      <w:r>
        <w:rPr>
          <w:rFonts w:ascii="Calibri" w:hAnsi="Calibri"/>
          <w:lang w:val="el-GR"/>
        </w:rPr>
        <w:t xml:space="preserve"> </w:t>
      </w:r>
    </w:p>
    <w:p w14:paraId="37002F0B" w14:textId="77777777" w:rsidR="00D41FD6" w:rsidRPr="006B2C94" w:rsidRDefault="00D41FD6">
      <w:pPr>
        <w:pStyle w:val="20"/>
        <w:rPr>
          <w:lang w:val="el-GR"/>
        </w:rPr>
      </w:pPr>
      <w:bookmarkStart w:id="79" w:name="_Toc134530625"/>
      <w:r>
        <w:rPr>
          <w:rFonts w:ascii="Calibri" w:hAnsi="Calibri"/>
          <w:lang w:val="el-GR"/>
        </w:rPr>
        <w:t xml:space="preserve">6.1 </w:t>
      </w:r>
      <w:r>
        <w:rPr>
          <w:rFonts w:ascii="Calibri" w:hAnsi="Calibri"/>
          <w:lang w:val="el-GR"/>
        </w:rPr>
        <w:tab/>
        <w:t>Παρακολούθηση της σύμβασης</w:t>
      </w:r>
      <w:bookmarkEnd w:id="79"/>
      <w:r>
        <w:rPr>
          <w:rFonts w:ascii="Calibri" w:hAnsi="Calibri"/>
          <w:lang w:val="el-GR"/>
        </w:rPr>
        <w:t xml:space="preserve"> </w:t>
      </w:r>
    </w:p>
    <w:p w14:paraId="1D198354" w14:textId="77777777" w:rsidR="00BE6193" w:rsidRDefault="00D41FD6" w:rsidP="00BE6193">
      <w:pPr>
        <w:rPr>
          <w:lang w:val="el-GR"/>
        </w:rPr>
      </w:pPr>
      <w:r w:rsidRPr="006F2307">
        <w:rPr>
          <w:b/>
          <w:lang w:val="el-GR"/>
        </w:rPr>
        <w:t>6.1.1.</w:t>
      </w:r>
      <w:r>
        <w:rPr>
          <w:lang w:val="el-GR"/>
        </w:rPr>
        <w:t xml:space="preserve"> </w:t>
      </w:r>
      <w:r w:rsidR="00BE6193">
        <w:rPr>
          <w:lang w:val="el-GR"/>
        </w:rPr>
        <w:t>Η παρακολούθηση της εκτέλεσης των Συμβάσεων που θα προκύψουν από τον παρόντα διαγωνισμό θα διενεργείται από τις κατά τόπου Δ/</w:t>
      </w:r>
      <w:proofErr w:type="spellStart"/>
      <w:r w:rsidR="00BE6193">
        <w:rPr>
          <w:lang w:val="el-GR"/>
        </w:rPr>
        <w:t>νσεις</w:t>
      </w:r>
      <w:proofErr w:type="spellEnd"/>
      <w:r w:rsidR="00BE6193">
        <w:rPr>
          <w:lang w:val="el-GR"/>
        </w:rPr>
        <w:t xml:space="preserve"> Αγροτικής Ανάπτυξης και Κτηνιατρικής των Π.Ε. </w:t>
      </w:r>
      <w:r w:rsidR="00BE6193">
        <w:rPr>
          <w:rFonts w:eastAsia="SimSun"/>
          <w:szCs w:val="22"/>
          <w:lang w:val="el-GR"/>
        </w:rPr>
        <w:t>οι οποίες και θα εισηγούνται  στο αρμόδιο αποφαινόμενο όργανο ήτοι τ</w:t>
      </w:r>
      <w:r w:rsidR="00EC1E61">
        <w:rPr>
          <w:rFonts w:eastAsia="SimSun"/>
          <w:szCs w:val="22"/>
          <w:lang w:val="el-GR"/>
        </w:rPr>
        <w:t>ο Περιφερειακό Συμβούλιο</w:t>
      </w:r>
      <w:r w:rsidR="00BE6193">
        <w:rPr>
          <w:rFonts w:eastAsia="SimSun"/>
          <w:szCs w:val="22"/>
          <w:lang w:val="el-GR"/>
        </w:rPr>
        <w:t xml:space="preserve"> της Περιφέρειας Κρήτης </w:t>
      </w:r>
      <w:r w:rsidR="00BE6193">
        <w:rPr>
          <w:lang w:val="el-GR"/>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76CFE82E" w14:textId="77777777" w:rsidR="00D41FD6" w:rsidRPr="006B2C94" w:rsidRDefault="00D41FD6">
      <w:pPr>
        <w:rPr>
          <w:lang w:val="el-GR"/>
        </w:rPr>
      </w:pPr>
      <w:r w:rsidRPr="006F2307">
        <w:rPr>
          <w:b/>
          <w:lang w:val="el-GR"/>
        </w:rPr>
        <w:t xml:space="preserve">6.1.2. </w:t>
      </w:r>
      <w:r>
        <w:rPr>
          <w:lang w:val="el-GR"/>
        </w:rPr>
        <w:t xml:space="preserve">Η αρμόδια υπηρεσία μπορεί, με απόφασή </w:t>
      </w:r>
      <w:r w:rsidR="00C768CB">
        <w:rPr>
          <w:lang w:val="el-GR"/>
        </w:rPr>
        <w:t>της,</w:t>
      </w:r>
      <w:r>
        <w:rPr>
          <w:lang w:val="el-GR"/>
        </w:rPr>
        <w:t xml:space="preserve"> </w:t>
      </w:r>
      <w:r w:rsidRPr="00C768CB">
        <w:rPr>
          <w:lang w:val="el-GR"/>
        </w:rPr>
        <w:t>ιδίως σε συμβάσεις παροχής υπηρεσιών που η εκτέλεσή τους απαιτεί συνεχή παρακολούθηση σε ημερήσια βάση</w:t>
      </w:r>
      <w:r w:rsidR="00C768CB" w:rsidRPr="00C768CB">
        <w:rPr>
          <w:lang w:val="el-GR"/>
        </w:rPr>
        <w:t>,</w:t>
      </w:r>
      <w:r>
        <w:rPr>
          <w:lang w:val="el-GR"/>
        </w:rPr>
        <w:t xml:space="preserve"> να ορίζει για την παρακολούθηση της σύμβασης ως επόπτη με καθήκοντα εισηγητή υπάλληλο της υπηρεσίας. Με την ίδια απόφαση</w:t>
      </w:r>
      <w:r w:rsidR="00C768CB">
        <w:rPr>
          <w:lang w:val="el-GR"/>
        </w:rPr>
        <w:t>,</w:t>
      </w:r>
      <w:r>
        <w:rPr>
          <w:lang w:val="el-GR"/>
        </w:rPr>
        <w:t xml:space="preserve"> </w:t>
      </w:r>
      <w:r w:rsidRPr="00C768CB">
        <w:rPr>
          <w:lang w:val="el-GR"/>
        </w:rPr>
        <w:t>ιδίως σε περιπτώσεις πολύπλοκων συμβάσεων</w:t>
      </w:r>
      <w:r w:rsidR="00C768CB" w:rsidRPr="00C768CB">
        <w:rPr>
          <w:lang w:val="el-GR"/>
        </w:rPr>
        <w:t>,</w:t>
      </w:r>
      <w:r>
        <w:rPr>
          <w:lang w:val="el-GR"/>
        </w:rPr>
        <w:t xml:space="preserve">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210B3588" w14:textId="77777777" w:rsidR="00D41FD6" w:rsidRDefault="00D41FD6">
      <w:pPr>
        <w:rPr>
          <w:lang w:val="el-GR"/>
        </w:rPr>
      </w:pPr>
      <w:r>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14:paraId="46116FF5" w14:textId="13A1C66F" w:rsidR="00BE6193" w:rsidRPr="0016782B" w:rsidRDefault="00BE6193" w:rsidP="00BE6193">
      <w:pPr>
        <w:spacing w:after="0"/>
        <w:rPr>
          <w:rFonts w:cs="Arial"/>
          <w:szCs w:val="22"/>
          <w:lang w:val="el-GR" w:eastAsia="en-US"/>
        </w:rPr>
      </w:pPr>
      <w:r w:rsidRPr="009C2A5D">
        <w:rPr>
          <w:b/>
          <w:lang w:val="el-GR"/>
        </w:rPr>
        <w:t>6.1.3.</w:t>
      </w:r>
      <w:r w:rsidRPr="009C2A5D">
        <w:rPr>
          <w:lang w:val="el-GR"/>
        </w:rPr>
        <w:t xml:space="preserve"> Ειδικότερα η</w:t>
      </w:r>
      <w:r w:rsidRPr="009C2A5D">
        <w:rPr>
          <w:rFonts w:cs="Arial"/>
          <w:lang w:val="el-GR"/>
        </w:rPr>
        <w:t xml:space="preserve"> παρακολούθηση του έργου της σύμβασης καθώς και ο έλεγχος  της συμμόρφωσης  του αναδόχου με τους όρους της σύμβασης διενεργείται από το</w:t>
      </w:r>
      <w:r w:rsidR="003D6A8F">
        <w:rPr>
          <w:rFonts w:cs="Arial"/>
          <w:lang w:val="el-GR"/>
        </w:rPr>
        <w:t>ν</w:t>
      </w:r>
      <w:r w:rsidRPr="009C2A5D">
        <w:rPr>
          <w:rFonts w:cs="Arial"/>
          <w:lang w:val="el-GR"/>
        </w:rPr>
        <w:t xml:space="preserve"> Διευθυντή Δακοκτονίας, τους αρμόδιους Επόπτες και τους τομεάρχες δακοκτονίας. Κατά τη διάρκεια των ψεκασμών ο εργολάβος θα συμπληρώνει ημερήσιο ή συγκεντρωτικό δελτίο εργασίας που θα του χορηγήσει η υπηρεσία, στο οποίο θα αναγράφονται τα </w:t>
      </w:r>
      <w:proofErr w:type="spellStart"/>
      <w:r w:rsidRPr="009C2A5D">
        <w:rPr>
          <w:rFonts w:cs="Arial"/>
          <w:lang w:val="el-GR"/>
        </w:rPr>
        <w:t>ψεκαστικά</w:t>
      </w:r>
      <w:proofErr w:type="spellEnd"/>
      <w:r w:rsidRPr="009C2A5D">
        <w:rPr>
          <w:rFonts w:cs="Arial"/>
          <w:lang w:val="el-GR"/>
        </w:rPr>
        <w:t xml:space="preserve"> μέσα</w:t>
      </w:r>
      <w:r w:rsidRPr="0016782B">
        <w:rPr>
          <w:rFonts w:cs="Arial"/>
          <w:lang w:val="el-GR"/>
        </w:rPr>
        <w:t xml:space="preserve">, </w:t>
      </w:r>
      <w:r w:rsidR="00BE1EA8" w:rsidRPr="0016782B">
        <w:rPr>
          <w:rFonts w:cs="Arial"/>
          <w:lang w:val="el-GR"/>
        </w:rPr>
        <w:t>ο αριθμός των εργατών</w:t>
      </w:r>
      <w:r w:rsidRPr="0016782B">
        <w:rPr>
          <w:rFonts w:cs="Arial"/>
          <w:lang w:val="el-GR"/>
        </w:rPr>
        <w:t xml:space="preserve">, η ποσότητα του </w:t>
      </w:r>
      <w:proofErr w:type="spellStart"/>
      <w:r w:rsidRPr="0016782B">
        <w:rPr>
          <w:rFonts w:cs="Arial"/>
          <w:lang w:val="el-GR"/>
        </w:rPr>
        <w:t>ψεκαστικού</w:t>
      </w:r>
      <w:proofErr w:type="spellEnd"/>
      <w:r w:rsidRPr="0016782B">
        <w:rPr>
          <w:rFonts w:cs="Arial"/>
          <w:lang w:val="el-GR"/>
        </w:rPr>
        <w:t xml:space="preserve"> διαλύματος που καταναλώθηκε, ο αριθμός των προστατευόμενων δένδρων, τα εντομοκτόνα, οι πρωτεΐνες  κ.α. Τα ημερήσια ή συγκεντρωτικά δελτία για κάθε συνεργείο ψεκασμού ή Τμήμα  θα υπογράφονται από τον εργολάβο και τον τομεάρχη δακοκτονίας και θα υποβάλλονται στην υπηρεσία μετά το τέλος του ψεκασμού.</w:t>
      </w:r>
    </w:p>
    <w:p w14:paraId="2600E3C5" w14:textId="77777777" w:rsidR="008C3871" w:rsidRPr="0016782B" w:rsidRDefault="00BE6193" w:rsidP="008C3871">
      <w:pPr>
        <w:pStyle w:val="af0"/>
        <w:ind w:right="-1"/>
        <w:rPr>
          <w:rFonts w:eastAsia="Calibri"/>
          <w:szCs w:val="22"/>
          <w:lang w:val="el-GR" w:eastAsia="en-US"/>
        </w:rPr>
      </w:pPr>
      <w:r w:rsidRPr="0016782B">
        <w:rPr>
          <w:rFonts w:cs="Arial"/>
          <w:lang w:val="el-GR"/>
        </w:rPr>
        <w:t>Για κάθε ψεκασμό συντάσσεται, με βάση τα ημερήσια ή συγκεντρωτικά δελτία εργασίας, πρακτικό εκτέλεσης το οποίο υπογράφεται από το Διευθυντή Δακοκτονίας και τους αρμόδιους Επόπτες</w:t>
      </w:r>
      <w:r w:rsidR="008C3871" w:rsidRPr="0016782B">
        <w:rPr>
          <w:rFonts w:cs="Arial"/>
          <w:lang w:val="el-GR"/>
        </w:rPr>
        <w:t xml:space="preserve"> </w:t>
      </w:r>
      <w:r w:rsidR="008C3871" w:rsidRPr="0016782B">
        <w:rPr>
          <w:rFonts w:eastAsia="Calibri"/>
          <w:szCs w:val="22"/>
          <w:lang w:val="el-GR" w:eastAsia="en-US"/>
        </w:rPr>
        <w:t xml:space="preserve">οι οποίοι έχουν το δικαίωμα να περικόψουν τον αριθμό των </w:t>
      </w:r>
      <w:proofErr w:type="spellStart"/>
      <w:r w:rsidR="008C3871" w:rsidRPr="0016782B">
        <w:rPr>
          <w:rFonts w:eastAsia="Calibri"/>
          <w:szCs w:val="22"/>
          <w:lang w:val="el-GR" w:eastAsia="en-US"/>
        </w:rPr>
        <w:t>περιμβανόμενων</w:t>
      </w:r>
      <w:proofErr w:type="spellEnd"/>
      <w:r w:rsidR="008C3871" w:rsidRPr="0016782B">
        <w:rPr>
          <w:rFonts w:eastAsia="Calibri"/>
          <w:szCs w:val="22"/>
          <w:lang w:val="el-GR" w:eastAsia="en-US"/>
        </w:rPr>
        <w:t xml:space="preserve"> </w:t>
      </w:r>
      <w:proofErr w:type="spellStart"/>
      <w:r w:rsidR="008C3871" w:rsidRPr="0016782B">
        <w:rPr>
          <w:rFonts w:eastAsia="Calibri"/>
          <w:szCs w:val="22"/>
          <w:lang w:val="el-GR" w:eastAsia="en-US"/>
        </w:rPr>
        <w:t>ελαιοδένδρων</w:t>
      </w:r>
      <w:proofErr w:type="spellEnd"/>
      <w:r w:rsidR="008C3871" w:rsidRPr="0016782B">
        <w:rPr>
          <w:rFonts w:eastAsia="Calibri"/>
          <w:szCs w:val="22"/>
          <w:lang w:val="el-GR" w:eastAsia="en-US"/>
        </w:rPr>
        <w:t xml:space="preserve"> στη σύμβαση, στην περίπτωση που:</w:t>
      </w:r>
    </w:p>
    <w:p w14:paraId="0B2EC746" w14:textId="77777777" w:rsidR="008C3871" w:rsidRPr="0016782B" w:rsidRDefault="008C3871" w:rsidP="008C3871">
      <w:pPr>
        <w:widowControl w:val="0"/>
        <w:numPr>
          <w:ilvl w:val="0"/>
          <w:numId w:val="23"/>
        </w:numPr>
        <w:suppressAutoHyphens w:val="0"/>
        <w:autoSpaceDE w:val="0"/>
        <w:autoSpaceDN w:val="0"/>
        <w:spacing w:after="0" w:line="259" w:lineRule="auto"/>
        <w:ind w:left="284" w:right="1118" w:hanging="284"/>
        <w:jc w:val="left"/>
        <w:rPr>
          <w:rFonts w:eastAsia="Calibri"/>
          <w:szCs w:val="22"/>
          <w:lang w:val="el-GR" w:eastAsia="en-US"/>
        </w:rPr>
      </w:pPr>
      <w:r w:rsidRPr="0016782B">
        <w:rPr>
          <w:rFonts w:eastAsia="Calibri"/>
          <w:szCs w:val="22"/>
          <w:lang w:val="el-GR" w:eastAsia="en-US"/>
        </w:rPr>
        <w:t>έχει επιβληθεί κάποιο πρόστιμο και πρέπει να συνυπολογιστεί</w:t>
      </w:r>
    </w:p>
    <w:p w14:paraId="1C9F7F94" w14:textId="77777777" w:rsidR="008C3871" w:rsidRPr="0016782B" w:rsidRDefault="008C3871" w:rsidP="008C3871">
      <w:pPr>
        <w:widowControl w:val="0"/>
        <w:numPr>
          <w:ilvl w:val="0"/>
          <w:numId w:val="23"/>
        </w:numPr>
        <w:suppressAutoHyphens w:val="0"/>
        <w:autoSpaceDE w:val="0"/>
        <w:autoSpaceDN w:val="0"/>
        <w:spacing w:after="0" w:line="259" w:lineRule="auto"/>
        <w:ind w:left="284" w:right="-1" w:hanging="284"/>
        <w:rPr>
          <w:rFonts w:eastAsia="Calibri"/>
          <w:szCs w:val="22"/>
          <w:lang w:val="el-GR" w:eastAsia="en-US"/>
        </w:rPr>
      </w:pPr>
      <w:r w:rsidRPr="0016782B">
        <w:rPr>
          <w:rFonts w:eastAsia="Calibri"/>
          <w:szCs w:val="22"/>
          <w:lang w:val="el-GR" w:eastAsia="en-US"/>
        </w:rPr>
        <w:t xml:space="preserve">η συνολική </w:t>
      </w:r>
      <w:proofErr w:type="spellStart"/>
      <w:r w:rsidRPr="0016782B">
        <w:rPr>
          <w:rFonts w:eastAsia="Calibri"/>
          <w:szCs w:val="22"/>
          <w:lang w:val="el-GR" w:eastAsia="en-US"/>
        </w:rPr>
        <w:t>χρησιμοποιηθείσα</w:t>
      </w:r>
      <w:proofErr w:type="spellEnd"/>
      <w:r w:rsidRPr="0016782B">
        <w:rPr>
          <w:rFonts w:eastAsia="Calibri"/>
          <w:szCs w:val="22"/>
          <w:lang w:val="el-GR" w:eastAsia="en-US"/>
        </w:rPr>
        <w:t xml:space="preserve"> ποσότητα </w:t>
      </w:r>
      <w:proofErr w:type="spellStart"/>
      <w:r w:rsidRPr="0016782B">
        <w:rPr>
          <w:rFonts w:eastAsia="Calibri"/>
          <w:szCs w:val="22"/>
          <w:lang w:val="el-GR" w:eastAsia="en-US"/>
        </w:rPr>
        <w:t>ψεκαστικού</w:t>
      </w:r>
      <w:proofErr w:type="spellEnd"/>
      <w:r w:rsidRPr="0016782B">
        <w:rPr>
          <w:rFonts w:eastAsia="Calibri"/>
          <w:szCs w:val="22"/>
          <w:lang w:val="el-GR" w:eastAsia="en-US"/>
        </w:rPr>
        <w:t xml:space="preserve"> διαλύματος</w:t>
      </w:r>
      <w:r w:rsidRPr="0016782B">
        <w:rPr>
          <w:rFonts w:eastAsia="Calibri"/>
          <w:spacing w:val="1"/>
          <w:szCs w:val="22"/>
          <w:lang w:val="el-GR" w:eastAsia="en-US"/>
        </w:rPr>
        <w:t xml:space="preserve"> </w:t>
      </w:r>
      <w:r w:rsidRPr="0016782B">
        <w:rPr>
          <w:rFonts w:eastAsia="Calibri"/>
          <w:szCs w:val="22"/>
          <w:lang w:val="el-GR" w:eastAsia="en-US"/>
        </w:rPr>
        <w:t>υπολείπεται της ποσότητας, που θεωρείται αναγκαία για την κανονική προστασία</w:t>
      </w:r>
      <w:r w:rsidRPr="0016782B">
        <w:rPr>
          <w:rFonts w:eastAsia="Calibri"/>
          <w:spacing w:val="1"/>
          <w:szCs w:val="22"/>
          <w:lang w:val="el-GR" w:eastAsia="en-US"/>
        </w:rPr>
        <w:t xml:space="preserve"> </w:t>
      </w:r>
      <w:r w:rsidRPr="0016782B">
        <w:rPr>
          <w:rFonts w:eastAsia="Calibri"/>
          <w:szCs w:val="22"/>
          <w:lang w:val="el-GR" w:eastAsia="en-US"/>
        </w:rPr>
        <w:t>του</w:t>
      </w:r>
      <w:r w:rsidRPr="0016782B">
        <w:rPr>
          <w:rFonts w:eastAsia="Calibri"/>
          <w:spacing w:val="1"/>
          <w:szCs w:val="22"/>
          <w:lang w:val="el-GR" w:eastAsia="en-US"/>
        </w:rPr>
        <w:t xml:space="preserve"> </w:t>
      </w:r>
      <w:r w:rsidRPr="0016782B">
        <w:rPr>
          <w:rFonts w:eastAsia="Calibri"/>
          <w:szCs w:val="22"/>
          <w:lang w:val="el-GR" w:eastAsia="en-US"/>
        </w:rPr>
        <w:t>συνόλου των</w:t>
      </w:r>
      <w:r w:rsidRPr="0016782B">
        <w:rPr>
          <w:rFonts w:eastAsia="Calibri"/>
          <w:spacing w:val="-1"/>
          <w:szCs w:val="22"/>
          <w:lang w:val="el-GR" w:eastAsia="en-US"/>
        </w:rPr>
        <w:t xml:space="preserve"> </w:t>
      </w:r>
      <w:r w:rsidRPr="0016782B">
        <w:rPr>
          <w:rFonts w:eastAsia="Calibri"/>
          <w:szCs w:val="22"/>
          <w:lang w:val="el-GR" w:eastAsia="en-US"/>
        </w:rPr>
        <w:t>ελαιοδέντρων</w:t>
      </w:r>
      <w:r w:rsidRPr="0016782B">
        <w:rPr>
          <w:rFonts w:eastAsia="Calibri"/>
          <w:spacing w:val="-1"/>
          <w:szCs w:val="22"/>
          <w:lang w:val="el-GR" w:eastAsia="en-US"/>
        </w:rPr>
        <w:t xml:space="preserve"> </w:t>
      </w:r>
      <w:r w:rsidRPr="0016782B">
        <w:rPr>
          <w:rFonts w:eastAsia="Calibri"/>
          <w:szCs w:val="22"/>
          <w:lang w:val="el-GR" w:eastAsia="en-US"/>
        </w:rPr>
        <w:t>της</w:t>
      </w:r>
      <w:r w:rsidRPr="0016782B">
        <w:rPr>
          <w:rFonts w:eastAsia="Calibri"/>
          <w:spacing w:val="1"/>
          <w:szCs w:val="22"/>
          <w:lang w:val="el-GR" w:eastAsia="en-US"/>
        </w:rPr>
        <w:t xml:space="preserve"> </w:t>
      </w:r>
      <w:r w:rsidRPr="0016782B">
        <w:rPr>
          <w:rFonts w:eastAsia="Calibri"/>
          <w:szCs w:val="22"/>
          <w:lang w:val="el-GR" w:eastAsia="en-US"/>
        </w:rPr>
        <w:t>εργολαβίας</w:t>
      </w:r>
      <w:r w:rsidRPr="0016782B">
        <w:rPr>
          <w:rFonts w:eastAsia="Calibri"/>
          <w:spacing w:val="-2"/>
          <w:szCs w:val="22"/>
          <w:lang w:val="el-GR" w:eastAsia="en-US"/>
        </w:rPr>
        <w:t xml:space="preserve"> </w:t>
      </w:r>
      <w:r w:rsidRPr="0016782B">
        <w:rPr>
          <w:rFonts w:eastAsia="Calibri"/>
          <w:szCs w:val="22"/>
          <w:lang w:val="el-GR" w:eastAsia="en-US"/>
        </w:rPr>
        <w:t xml:space="preserve">και </w:t>
      </w:r>
    </w:p>
    <w:p w14:paraId="2DEE1E9E" w14:textId="77777777" w:rsidR="00BE6193" w:rsidRPr="0016782B" w:rsidRDefault="008C3871" w:rsidP="00BE6193">
      <w:pPr>
        <w:widowControl w:val="0"/>
        <w:numPr>
          <w:ilvl w:val="0"/>
          <w:numId w:val="23"/>
        </w:numPr>
        <w:suppressAutoHyphens w:val="0"/>
        <w:autoSpaceDE w:val="0"/>
        <w:autoSpaceDN w:val="0"/>
        <w:spacing w:after="0" w:line="259" w:lineRule="auto"/>
        <w:ind w:left="284" w:right="-1" w:hanging="284"/>
        <w:jc w:val="left"/>
        <w:rPr>
          <w:rFonts w:eastAsia="Calibri"/>
          <w:szCs w:val="22"/>
          <w:lang w:val="el-GR" w:eastAsia="en-US"/>
        </w:rPr>
      </w:pPr>
      <w:r w:rsidRPr="0016782B">
        <w:rPr>
          <w:rFonts w:eastAsia="Calibri"/>
          <w:szCs w:val="22"/>
          <w:lang w:val="el-GR" w:eastAsia="en-US"/>
        </w:rPr>
        <w:t>όταν το προσωπικό που χρησιμοποιείται είναι ανεπαρκές για την κανονική εκτέλεση του</w:t>
      </w:r>
      <w:r w:rsidRPr="0016782B">
        <w:rPr>
          <w:rFonts w:eastAsia="Calibri"/>
          <w:spacing w:val="1"/>
          <w:szCs w:val="22"/>
          <w:lang w:val="el-GR" w:eastAsia="en-US"/>
        </w:rPr>
        <w:t xml:space="preserve"> </w:t>
      </w:r>
      <w:r w:rsidRPr="0016782B">
        <w:rPr>
          <w:rFonts w:eastAsia="Calibri"/>
          <w:szCs w:val="22"/>
          <w:lang w:val="el-GR" w:eastAsia="en-US"/>
        </w:rPr>
        <w:t>έργου.</w:t>
      </w:r>
    </w:p>
    <w:p w14:paraId="231962AD" w14:textId="77777777" w:rsidR="00C54B0B" w:rsidRPr="00C54B0B" w:rsidRDefault="00C54B0B" w:rsidP="00C54B0B">
      <w:pPr>
        <w:widowControl w:val="0"/>
        <w:suppressAutoHyphens w:val="0"/>
        <w:autoSpaceDE w:val="0"/>
        <w:autoSpaceDN w:val="0"/>
        <w:spacing w:after="0" w:line="259" w:lineRule="auto"/>
        <w:ind w:left="284" w:right="-1"/>
        <w:jc w:val="left"/>
        <w:rPr>
          <w:rFonts w:eastAsia="Calibri"/>
          <w:szCs w:val="22"/>
          <w:lang w:val="el-GR" w:eastAsia="en-US"/>
        </w:rPr>
      </w:pPr>
    </w:p>
    <w:p w14:paraId="1FEB4112" w14:textId="77777777" w:rsidR="00BE6193" w:rsidRPr="006B2C94" w:rsidRDefault="00BE6193" w:rsidP="00BE6193">
      <w:pPr>
        <w:rPr>
          <w:lang w:val="el-GR"/>
        </w:rPr>
      </w:pPr>
      <w:r w:rsidRPr="009C2A5D">
        <w:rPr>
          <w:rFonts w:cs="Arial"/>
          <w:lang w:val="el-GR"/>
        </w:rPr>
        <w:t xml:space="preserve">Η παραλαβή των εργασιών γίνεται από την αρμόδια επιτροπή παραλαβής, που συγκροτείται σύμφωνα με την παρ. 11 </w:t>
      </w:r>
      <w:proofErr w:type="spellStart"/>
      <w:r w:rsidRPr="009C2A5D">
        <w:rPr>
          <w:rFonts w:cs="Arial"/>
          <w:lang w:val="el-GR"/>
        </w:rPr>
        <w:t>εδ</w:t>
      </w:r>
      <w:proofErr w:type="spellEnd"/>
      <w:r w:rsidRPr="009C2A5D">
        <w:rPr>
          <w:rFonts w:cs="Arial"/>
          <w:lang w:val="el-GR"/>
        </w:rPr>
        <w:t>. δ του άρθρου 221 του Ν. 4412/16, η οποία λαμβάνει υπόψη το πρακτικό καλής εκτέλεσης.</w:t>
      </w:r>
      <w:r>
        <w:rPr>
          <w:i/>
          <w:iCs/>
          <w:color w:val="5B9BD5"/>
          <w:spacing w:val="5"/>
          <w:kern w:val="1"/>
          <w:lang w:val="el-GR"/>
        </w:rPr>
        <w:t xml:space="preserve"> </w:t>
      </w:r>
    </w:p>
    <w:p w14:paraId="1F2C0830" w14:textId="77777777" w:rsidR="00D41FD6" w:rsidRPr="006B2C94" w:rsidRDefault="00D41FD6">
      <w:pPr>
        <w:pStyle w:val="20"/>
        <w:ind w:left="0" w:firstLine="0"/>
        <w:rPr>
          <w:lang w:val="el-GR"/>
        </w:rPr>
      </w:pPr>
      <w:bookmarkStart w:id="80" w:name="_Toc134530626"/>
      <w:r>
        <w:rPr>
          <w:rFonts w:ascii="Calibri" w:hAnsi="Calibri"/>
          <w:lang w:val="el-GR"/>
        </w:rPr>
        <w:t xml:space="preserve">6.2 </w:t>
      </w:r>
      <w:r>
        <w:rPr>
          <w:rFonts w:ascii="Calibri" w:hAnsi="Calibri"/>
          <w:lang w:val="el-GR"/>
        </w:rPr>
        <w:tab/>
        <w:t>Διάρκεια σύμβασης</w:t>
      </w:r>
      <w:bookmarkEnd w:id="80"/>
      <w:r>
        <w:rPr>
          <w:rFonts w:ascii="Calibri" w:hAnsi="Calibri"/>
          <w:lang w:val="el-GR"/>
        </w:rPr>
        <w:t xml:space="preserve"> </w:t>
      </w:r>
    </w:p>
    <w:p w14:paraId="7742D933" w14:textId="77777777" w:rsidR="00C768CB" w:rsidRDefault="00D41FD6" w:rsidP="00C768CB">
      <w:pPr>
        <w:rPr>
          <w:lang w:val="el-GR"/>
        </w:rPr>
      </w:pPr>
      <w:r w:rsidRPr="006F2307">
        <w:rPr>
          <w:b/>
          <w:lang w:val="el-GR"/>
        </w:rPr>
        <w:t>6.2.1</w:t>
      </w:r>
      <w:r w:rsidR="00C768CB" w:rsidRPr="00C768CB">
        <w:rPr>
          <w:lang w:val="el-GR"/>
        </w:rPr>
        <w:t xml:space="preserve"> </w:t>
      </w:r>
      <w:r w:rsidR="00C768CB">
        <w:rPr>
          <w:lang w:val="el-GR"/>
        </w:rPr>
        <w:t xml:space="preserve">Η διάρκεια της Σύμβασης ορίζεται από την υπογραφή της και την ημερομηνία ανάρτησης της στο ΚΗΜΔΗΣ έως την καταληκτική ημερομηνία εκτέλεσης του προγράμματος δακοκτονίας ήτοι την 15/11/2025 </w:t>
      </w:r>
    </w:p>
    <w:p w14:paraId="5A936978" w14:textId="77777777" w:rsidR="00C768CB" w:rsidRDefault="00C768CB" w:rsidP="00C768CB">
      <w:pPr>
        <w:rPr>
          <w:lang w:val="el-GR"/>
        </w:rPr>
      </w:pPr>
      <w:r>
        <w:rPr>
          <w:lang w:val="el-GR"/>
        </w:rPr>
        <w:t xml:space="preserve">Οι επιμέρους καταληκτικές ημερομηνίες εκτέλεσης του προγράμματος δακοκτονίας κατά τη διάρκεια της Σύμβασης ορίζονται ως εξής: </w:t>
      </w:r>
    </w:p>
    <w:p w14:paraId="644208D1" w14:textId="77777777" w:rsidR="00C768CB" w:rsidRDefault="00C768CB" w:rsidP="00FD3DBC">
      <w:pPr>
        <w:spacing w:after="0"/>
        <w:rPr>
          <w:lang w:val="el-GR"/>
        </w:rPr>
      </w:pPr>
      <w:r>
        <w:rPr>
          <w:lang w:val="el-GR"/>
        </w:rPr>
        <w:lastRenderedPageBreak/>
        <w:t>α) Η 15</w:t>
      </w:r>
      <w:r w:rsidRPr="00137571">
        <w:rPr>
          <w:vertAlign w:val="superscript"/>
          <w:lang w:val="el-GR"/>
        </w:rPr>
        <w:t>η</w:t>
      </w:r>
      <w:r>
        <w:rPr>
          <w:lang w:val="el-GR"/>
        </w:rPr>
        <w:t xml:space="preserve"> Νοεμβρίου 2023  για την εκτέλεση του προγράμματος του έτους 2023</w:t>
      </w:r>
    </w:p>
    <w:p w14:paraId="54592D2A" w14:textId="77777777" w:rsidR="00C768CB" w:rsidRDefault="00C768CB" w:rsidP="00FD3DBC">
      <w:pPr>
        <w:spacing w:after="0"/>
        <w:rPr>
          <w:lang w:val="el-GR"/>
        </w:rPr>
      </w:pPr>
      <w:r>
        <w:rPr>
          <w:lang w:val="el-GR"/>
        </w:rPr>
        <w:t>β) Η 15</w:t>
      </w:r>
      <w:r w:rsidRPr="00137571">
        <w:rPr>
          <w:vertAlign w:val="superscript"/>
          <w:lang w:val="el-GR"/>
        </w:rPr>
        <w:t>η</w:t>
      </w:r>
      <w:r>
        <w:rPr>
          <w:lang w:val="el-GR"/>
        </w:rPr>
        <w:t xml:space="preserve"> Νοεμβρίου 2024  για την εκτέλεση του προγράμματος του έτους 2024</w:t>
      </w:r>
    </w:p>
    <w:p w14:paraId="7C268C08" w14:textId="77777777" w:rsidR="00C768CB" w:rsidRDefault="00C768CB" w:rsidP="00C768CB">
      <w:pPr>
        <w:rPr>
          <w:lang w:val="el-GR"/>
        </w:rPr>
      </w:pPr>
      <w:r>
        <w:rPr>
          <w:lang w:val="el-GR"/>
        </w:rPr>
        <w:t>γ) Η 15</w:t>
      </w:r>
      <w:r w:rsidRPr="00137571">
        <w:rPr>
          <w:vertAlign w:val="superscript"/>
          <w:lang w:val="el-GR"/>
        </w:rPr>
        <w:t>η</w:t>
      </w:r>
      <w:r>
        <w:rPr>
          <w:lang w:val="el-GR"/>
        </w:rPr>
        <w:t xml:space="preserve"> Νοεμβρίου 2025  για την εκτέλεση του προγράμματος του έτους 2025</w:t>
      </w:r>
    </w:p>
    <w:p w14:paraId="6DD6FEB2" w14:textId="77777777" w:rsidR="00D41FD6" w:rsidRPr="006B2C94" w:rsidRDefault="00D41FD6" w:rsidP="00C768CB">
      <w:pPr>
        <w:rPr>
          <w:lang w:val="el-GR"/>
        </w:rPr>
      </w:pPr>
      <w:r w:rsidRPr="006F2307">
        <w:rPr>
          <w:b/>
          <w:lang w:val="el-GR"/>
        </w:rPr>
        <w:t>6.2.2.</w:t>
      </w:r>
      <w:r>
        <w:rPr>
          <w:lang w:val="el-GR"/>
        </w:rPr>
        <w:t xml:space="preserve"> Η  συνολική διάρκεια της σύμβασης μπορεί να παρατείνεται μετά από  αιτιολογημένη απόφαση της αναθέτουσας αρχής μέχρι το 50% </w:t>
      </w:r>
      <w:r w:rsidR="00ED256D">
        <w:rPr>
          <w:lang w:val="el-GR"/>
        </w:rPr>
        <w:t>αυτής,</w:t>
      </w:r>
      <w:r>
        <w:rPr>
          <w:lang w:val="el-GR"/>
        </w:rPr>
        <w:t xml:space="preserve">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w:t>
      </w:r>
      <w:proofErr w:type="spellStart"/>
      <w:r>
        <w:rPr>
          <w:lang w:val="el-GR"/>
        </w:rPr>
        <w:t>παραταθείσα</w:t>
      </w:r>
      <w:proofErr w:type="spellEnd"/>
      <w:r>
        <w:rPr>
          <w:lang w:val="el-GR"/>
        </w:rPr>
        <w:t>,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14:paraId="6BF5F32A" w14:textId="77777777" w:rsidR="00D41FD6" w:rsidRPr="006B2C94" w:rsidRDefault="00D41FD6">
      <w:pPr>
        <w:pStyle w:val="20"/>
        <w:tabs>
          <w:tab w:val="clear" w:pos="567"/>
          <w:tab w:val="left" w:pos="993"/>
        </w:tabs>
        <w:ind w:left="993" w:hanging="993"/>
        <w:rPr>
          <w:lang w:val="el-GR"/>
        </w:rPr>
      </w:pPr>
      <w:bookmarkStart w:id="81" w:name="_Toc134530627"/>
      <w:r>
        <w:rPr>
          <w:rFonts w:ascii="Calibri" w:hAnsi="Calibri"/>
          <w:lang w:val="el-GR"/>
        </w:rPr>
        <w:t>6.3</w:t>
      </w:r>
      <w:r w:rsidR="00986402" w:rsidRPr="00986402">
        <w:rPr>
          <w:rFonts w:ascii="Calibri" w:hAnsi="Calibri"/>
          <w:lang w:val="el-GR"/>
        </w:rPr>
        <w:t xml:space="preserve"> </w:t>
      </w:r>
      <w:r>
        <w:rPr>
          <w:rFonts w:ascii="Calibri" w:hAnsi="Calibri"/>
          <w:lang w:val="el-GR"/>
        </w:rPr>
        <w:tab/>
        <w:t>Παραλαβή του αντικειμένου της σύμβασης</w:t>
      </w:r>
      <w:bookmarkEnd w:id="81"/>
      <w:r w:rsidR="00371885">
        <w:rPr>
          <w:rFonts w:ascii="Calibri" w:hAnsi="Calibri"/>
          <w:lang w:val="el-GR"/>
        </w:rPr>
        <w:t xml:space="preserve"> </w:t>
      </w:r>
    </w:p>
    <w:p w14:paraId="557E7FE0" w14:textId="77777777" w:rsidR="002E7174" w:rsidRPr="00371885" w:rsidRDefault="00371885" w:rsidP="00BE6193">
      <w:pPr>
        <w:rPr>
          <w:lang w:val="el-GR"/>
        </w:rPr>
      </w:pPr>
      <w:r w:rsidRPr="006F2307">
        <w:rPr>
          <w:b/>
          <w:lang w:val="el-GR"/>
        </w:rPr>
        <w:t>6.3.1</w:t>
      </w:r>
      <w:r>
        <w:rPr>
          <w:lang w:val="el-GR"/>
        </w:rPr>
        <w:t xml:space="preserve"> </w:t>
      </w:r>
      <w:r w:rsidR="002E7174" w:rsidRPr="001F7E31">
        <w:rPr>
          <w:lang w:val="el-GR"/>
        </w:rPr>
        <w:t xml:space="preserve">Η παραλαβή των παρεχόμενων υπηρεσιών γίνεται από επιτροπή παραλαβής που συγκροτείται, σύμφωνα με την </w:t>
      </w:r>
      <w:r w:rsidR="00A91BA5">
        <w:rPr>
          <w:lang w:val="el-GR"/>
        </w:rPr>
        <w:t xml:space="preserve">παρ. 3 και την </w:t>
      </w:r>
      <w:r w:rsidR="002E7174" w:rsidRPr="001F7E31">
        <w:rPr>
          <w:lang w:val="el-GR"/>
        </w:rPr>
        <w:t>π</w:t>
      </w:r>
      <w:r w:rsidR="00A91BA5">
        <w:rPr>
          <w:lang w:val="el-GR"/>
        </w:rPr>
        <w:t xml:space="preserve">ερ. δ της παραγράφου 11 </w:t>
      </w:r>
      <w:r w:rsidR="002E7174" w:rsidRPr="001F7E31">
        <w:rPr>
          <w:lang w:val="el-GR"/>
        </w:rPr>
        <w:t>του άρθρου 221</w:t>
      </w:r>
      <w:r w:rsidR="00ED256D">
        <w:rPr>
          <w:lang w:val="el-GR"/>
        </w:rPr>
        <w:t xml:space="preserve"> του ν. 4412/2016</w:t>
      </w:r>
      <w:r w:rsidR="002E7174">
        <w:rPr>
          <w:lang w:val="el-GR"/>
        </w:rPr>
        <w:t xml:space="preserve">, </w:t>
      </w:r>
      <w:r w:rsidR="00BE6193" w:rsidRPr="00BE6193">
        <w:rPr>
          <w:lang w:val="el-GR"/>
        </w:rPr>
        <w:t xml:space="preserve">λαμβάνοντας </w:t>
      </w:r>
      <w:proofErr w:type="spellStart"/>
      <w:r w:rsidR="00BE6193" w:rsidRPr="00BE6193">
        <w:rPr>
          <w:lang w:val="el-GR"/>
        </w:rPr>
        <w:t>υπόψην</w:t>
      </w:r>
      <w:proofErr w:type="spellEnd"/>
      <w:r w:rsidR="00BE6193" w:rsidRPr="00BE6193">
        <w:rPr>
          <w:lang w:val="el-GR"/>
        </w:rPr>
        <w:t xml:space="preserve"> το «πρακτικό εκτέλεσης </w:t>
      </w:r>
      <w:proofErr w:type="spellStart"/>
      <w:r w:rsidR="00BE6193" w:rsidRPr="00BE6193">
        <w:rPr>
          <w:lang w:val="el-GR"/>
        </w:rPr>
        <w:t>δολωματικού</w:t>
      </w:r>
      <w:proofErr w:type="spellEnd"/>
      <w:r w:rsidR="00BE6193" w:rsidRPr="00BE6193">
        <w:rPr>
          <w:lang w:val="el-GR"/>
        </w:rPr>
        <w:t xml:space="preserve"> ψεκασμού </w:t>
      </w:r>
      <w:proofErr w:type="spellStart"/>
      <w:r w:rsidR="00BE6193" w:rsidRPr="00BE6193">
        <w:rPr>
          <w:lang w:val="el-GR"/>
        </w:rPr>
        <w:t>ελαιοδέντρων</w:t>
      </w:r>
      <w:proofErr w:type="spellEnd"/>
      <w:r w:rsidR="00BE6193" w:rsidRPr="00BE6193">
        <w:rPr>
          <w:lang w:val="el-GR"/>
        </w:rPr>
        <w:t>» που συντάσσεται και υπογράφεται από την αρμόδια υπηρεσία και τους αρμοδίους υπαλλήλους αυτής όπως περιγράφεται στο άρθρο 6.1. της παρούσης και αναφέρεται στην  παρακολούθησης της Σύμβασης.</w:t>
      </w:r>
      <w:r w:rsidR="00BE6193">
        <w:rPr>
          <w:lang w:val="el-GR"/>
        </w:rPr>
        <w:t xml:space="preserve"> </w:t>
      </w:r>
    </w:p>
    <w:p w14:paraId="70FCAAAF" w14:textId="77777777" w:rsidR="002E7174" w:rsidRDefault="00371885" w:rsidP="002E7174">
      <w:pPr>
        <w:rPr>
          <w:lang w:val="el-GR"/>
        </w:rPr>
      </w:pPr>
      <w:r w:rsidRPr="006F2307">
        <w:rPr>
          <w:b/>
          <w:lang w:val="el-GR"/>
        </w:rPr>
        <w:t>6.3.2</w:t>
      </w:r>
      <w:r>
        <w:rPr>
          <w:lang w:val="el-GR"/>
        </w:rPr>
        <w:t xml:space="preserve"> </w:t>
      </w:r>
      <w:r w:rsidR="002E7174" w:rsidRPr="001F7E31">
        <w:rPr>
          <w:lang w:val="el-GR"/>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w:t>
      </w:r>
      <w:r w:rsidR="002861C0">
        <w:rPr>
          <w:lang w:val="el-GR"/>
        </w:rPr>
        <w:t>εκπρόσωπος του αναδόχου</w:t>
      </w:r>
      <w:r w:rsidR="002E7174" w:rsidRPr="001F7E31">
        <w:rPr>
          <w:lang w:val="el-GR"/>
        </w:rPr>
        <w:t xml:space="preserve">.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w:t>
      </w:r>
      <w:proofErr w:type="spellStart"/>
      <w:r w:rsidR="002E7174" w:rsidRPr="001F7E31">
        <w:rPr>
          <w:lang w:val="el-GR"/>
        </w:rPr>
        <w:t>αποφαινομένου</w:t>
      </w:r>
      <w:proofErr w:type="spellEnd"/>
      <w:r w:rsidR="002E7174" w:rsidRPr="001F7E31">
        <w:rPr>
          <w:lang w:val="el-GR"/>
        </w:rPr>
        <w:t xml:space="preserve"> οργάνου, β) είτε εισηγείται για την παραλαβή με παρατηρήσεις ή την απόρριψη των </w:t>
      </w:r>
      <w:proofErr w:type="spellStart"/>
      <w:r w:rsidR="002E7174" w:rsidRPr="001F7E31">
        <w:rPr>
          <w:lang w:val="el-GR"/>
        </w:rPr>
        <w:t>παρεχομένων</w:t>
      </w:r>
      <w:proofErr w:type="spellEnd"/>
      <w:r w:rsidR="002E7174" w:rsidRPr="001F7E31">
        <w:rPr>
          <w:lang w:val="el-GR"/>
        </w:rPr>
        <w:t xml:space="preserve"> υπηρεσιών ή παραδοτέων, σύμφωνα με τις παραγράφους 3 και 4. Τα ανωτέρω εφαρμόζονται και σε τμηματικές παραλαβές. </w:t>
      </w:r>
    </w:p>
    <w:p w14:paraId="282CF483" w14:textId="77777777" w:rsidR="002E7174" w:rsidRPr="001F7E31" w:rsidRDefault="00371885" w:rsidP="002E7174">
      <w:pPr>
        <w:rPr>
          <w:lang w:val="el-GR"/>
        </w:rPr>
      </w:pPr>
      <w:r w:rsidRPr="006F2307">
        <w:rPr>
          <w:b/>
          <w:lang w:val="el-GR"/>
        </w:rPr>
        <w:t>6.3.3</w:t>
      </w:r>
      <w:r>
        <w:rPr>
          <w:lang w:val="el-GR"/>
        </w:rPr>
        <w:t xml:space="preserve"> </w:t>
      </w:r>
      <w:r w:rsidR="002E7174" w:rsidRPr="001F7E31">
        <w:rPr>
          <w:lang w:val="el-GR"/>
        </w:rPr>
        <w:t xml:space="preserve">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w:t>
      </w:r>
      <w:proofErr w:type="spellStart"/>
      <w:r w:rsidR="002E7174" w:rsidRPr="001F7E31">
        <w:rPr>
          <w:lang w:val="el-GR"/>
        </w:rPr>
        <w:t>καταλληλότητα</w:t>
      </w:r>
      <w:proofErr w:type="spellEnd"/>
      <w:r w:rsidR="002E7174" w:rsidRPr="001F7E31">
        <w:rPr>
          <w:lang w:val="el-GR"/>
        </w:rPr>
        <w:t xml:space="preserve"> των παρεχόμενων υπηρεσιών ή παραδοτέων και συνεπώς αν μπορούν οι τελευταίες να καλύψουν τις σχετικές ανάγκες. </w:t>
      </w:r>
    </w:p>
    <w:p w14:paraId="5FACFFA8" w14:textId="77777777" w:rsidR="002E7174" w:rsidRDefault="00371885" w:rsidP="002E7174">
      <w:pPr>
        <w:rPr>
          <w:lang w:val="el-GR"/>
        </w:rPr>
      </w:pPr>
      <w:r w:rsidRPr="006F2307">
        <w:rPr>
          <w:b/>
          <w:lang w:val="el-GR"/>
        </w:rPr>
        <w:t>6.3.4</w:t>
      </w:r>
      <w:r>
        <w:rPr>
          <w:lang w:val="el-GR"/>
        </w:rPr>
        <w:t xml:space="preserve"> </w:t>
      </w:r>
      <w:r w:rsidR="002E7174" w:rsidRPr="001F7E31">
        <w:rPr>
          <w:lang w:val="el-GR"/>
        </w:rPr>
        <w:t xml:space="preserve">Για την εφαρμογή της </w:t>
      </w:r>
      <w:r>
        <w:rPr>
          <w:lang w:val="el-GR"/>
        </w:rPr>
        <w:t xml:space="preserve">προηγούμενης </w:t>
      </w:r>
      <w:r w:rsidR="002E7174" w:rsidRPr="001F7E31">
        <w:rPr>
          <w:lang w:val="el-GR"/>
        </w:rPr>
        <w:t xml:space="preserve">παραγράφου ορίζονται τα ακόλουθα: </w:t>
      </w:r>
    </w:p>
    <w:p w14:paraId="0AD8C778" w14:textId="77777777" w:rsidR="002E7174" w:rsidRDefault="002E7174" w:rsidP="002E7174">
      <w:pPr>
        <w:rPr>
          <w:lang w:val="el-GR"/>
        </w:rPr>
      </w:pPr>
      <w:r w:rsidRPr="001F7E31">
        <w:rPr>
          <w:lang w:val="el-GR"/>
        </w:rPr>
        <w:t xml:space="preserve">α) Στην περίπτωση που διαπιστωθεί ότι, δεν επηρεάζεται η </w:t>
      </w:r>
      <w:proofErr w:type="spellStart"/>
      <w:r w:rsidRPr="001F7E31">
        <w:rPr>
          <w:lang w:val="el-GR"/>
        </w:rPr>
        <w:t>καταλληλότητα</w:t>
      </w:r>
      <w:proofErr w:type="spellEnd"/>
      <w:r w:rsidRPr="001F7E31">
        <w:rPr>
          <w:lang w:val="el-GR"/>
        </w:rPr>
        <w:t xml:space="preserve">,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39690E9A" w14:textId="77777777" w:rsidR="002E7174" w:rsidRPr="001F7E31" w:rsidRDefault="002E7174" w:rsidP="002E7174">
      <w:pPr>
        <w:rPr>
          <w:lang w:val="el-GR"/>
        </w:rPr>
      </w:pPr>
      <w:r w:rsidRPr="001F7E31">
        <w:rPr>
          <w:lang w:val="el-GR"/>
        </w:rPr>
        <w:t xml:space="preserve">β) Αν διαπιστωθεί ότι επηρεάζεται η </w:t>
      </w:r>
      <w:proofErr w:type="spellStart"/>
      <w:r w:rsidRPr="001F7E31">
        <w:rPr>
          <w:lang w:val="el-GR"/>
        </w:rPr>
        <w:t>καταλληλότητα</w:t>
      </w:r>
      <w:proofErr w:type="spellEnd"/>
      <w:r w:rsidRPr="001F7E31">
        <w:rPr>
          <w:lang w:val="el-GR"/>
        </w:rPr>
        <w:t xml:space="preserve">, με αιτιολογημένη απόφαση του αρμόδιου αποφαινόμενου οργάνου απορρίπτονται οι παρεχόμενες υπηρεσίες ή τα παραδοτέα, με την επιφύλαξη των </w:t>
      </w:r>
      <w:proofErr w:type="spellStart"/>
      <w:r w:rsidRPr="001F7E31">
        <w:rPr>
          <w:lang w:val="el-GR"/>
        </w:rPr>
        <w:t>οριζομένων</w:t>
      </w:r>
      <w:proofErr w:type="spellEnd"/>
      <w:r w:rsidRPr="001F7E31">
        <w:rPr>
          <w:lang w:val="el-GR"/>
        </w:rPr>
        <w:t xml:space="preserve"> στο άρθρο 220. </w:t>
      </w:r>
    </w:p>
    <w:p w14:paraId="0E61F2C7" w14:textId="77777777" w:rsidR="002E7174" w:rsidRPr="001F7E31" w:rsidRDefault="00371885" w:rsidP="002E7174">
      <w:pPr>
        <w:rPr>
          <w:lang w:val="el-GR"/>
        </w:rPr>
      </w:pPr>
      <w:r w:rsidRPr="006F2307">
        <w:rPr>
          <w:b/>
          <w:lang w:val="el-GR"/>
        </w:rPr>
        <w:t>6.3.5</w:t>
      </w:r>
      <w:r>
        <w:rPr>
          <w:lang w:val="el-GR"/>
        </w:rPr>
        <w:t xml:space="preserve"> </w:t>
      </w:r>
      <w:r w:rsidR="002E7174" w:rsidRPr="001F7E31">
        <w:rPr>
          <w:lang w:val="el-GR"/>
        </w:rPr>
        <w:t xml:space="preserve">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w:t>
      </w:r>
      <w:proofErr w:type="spellStart"/>
      <w:r w:rsidR="002E7174" w:rsidRPr="001F7E31">
        <w:rPr>
          <w:lang w:val="el-GR"/>
        </w:rPr>
        <w:t>συντελεσθεί</w:t>
      </w:r>
      <w:proofErr w:type="spellEnd"/>
      <w:r w:rsidR="002E7174" w:rsidRPr="001F7E31">
        <w:rPr>
          <w:lang w:val="el-GR"/>
        </w:rPr>
        <w:t xml:space="preserve"> αυτοδίκαια. </w:t>
      </w:r>
    </w:p>
    <w:p w14:paraId="5EAB850C" w14:textId="77777777" w:rsidR="002E7174" w:rsidRPr="001F7E31" w:rsidRDefault="00371885" w:rsidP="002E7174">
      <w:pPr>
        <w:rPr>
          <w:lang w:val="el-GR"/>
        </w:rPr>
      </w:pPr>
      <w:r w:rsidRPr="006F2307">
        <w:rPr>
          <w:b/>
          <w:lang w:val="el-GR"/>
        </w:rPr>
        <w:t>6.3.</w:t>
      </w:r>
      <w:r w:rsidR="002E7174" w:rsidRPr="006F2307">
        <w:rPr>
          <w:b/>
          <w:lang w:val="el-GR"/>
        </w:rPr>
        <w:t>6</w:t>
      </w:r>
      <w:r w:rsidR="002E7174" w:rsidRPr="001F7E31">
        <w:rPr>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proofErr w:type="spellStart"/>
      <w:r w:rsidR="002E7174" w:rsidRPr="001F7E31">
        <w:rPr>
          <w:lang w:val="el-GR"/>
        </w:rPr>
        <w:t>αποφαινομένου</w:t>
      </w:r>
      <w:proofErr w:type="spellEnd"/>
      <w:r w:rsidR="002E7174" w:rsidRPr="001F7E31">
        <w:rPr>
          <w:lang w:val="el-GR"/>
        </w:rPr>
        <w:t xml:space="preserve"> οργάνου, στην οποία δεν μπορεί να συμμετέχουν ο πρόεδρος και τα μέλη της επιτροπής της παραγράφου </w:t>
      </w:r>
      <w:r w:rsidR="007B4C30" w:rsidRPr="00ED256D">
        <w:rPr>
          <w:lang w:val="el-GR"/>
        </w:rPr>
        <w:t>6.3.1</w:t>
      </w:r>
      <w:r w:rsidR="002E7174" w:rsidRPr="001F7E31">
        <w:rPr>
          <w:lang w:val="el-GR"/>
        </w:rPr>
        <w:t xml:space="preserve">. Η παραπάνω επιτροπή παραλαβής προβαίνει σε όλες τις </w:t>
      </w:r>
      <w:r w:rsidR="002E7174" w:rsidRPr="001F7E31">
        <w:rPr>
          <w:lang w:val="el-GR"/>
        </w:rPr>
        <w:lastRenderedPageBreak/>
        <w:t xml:space="preserve">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w:t>
      </w:r>
      <w:proofErr w:type="spellStart"/>
      <w:r w:rsidR="002E7174" w:rsidRPr="001F7E31">
        <w:rPr>
          <w:lang w:val="el-GR"/>
        </w:rPr>
        <w:t>προβλεπομένων</w:t>
      </w:r>
      <w:proofErr w:type="spellEnd"/>
      <w:r w:rsidR="002E7174" w:rsidRPr="001F7E31">
        <w:rPr>
          <w:lang w:val="el-GR"/>
        </w:rPr>
        <w:t xml:space="preserve"> από τη σύμβαση ελέγχων και τη σύνταξη των σχετικών πρωτοκόλλων. Οποιαδήποτε ενέργεια που έγινε από την αρχική επιτροπή παραλαβής, δεν λαμβάνεται υ</w:t>
      </w:r>
      <w:r w:rsidR="00D858B1">
        <w:rPr>
          <w:lang w:val="el-GR"/>
        </w:rPr>
        <w:t>πόψη</w:t>
      </w:r>
      <w:r w:rsidR="002E7174" w:rsidRPr="001F7E31">
        <w:rPr>
          <w:lang w:val="el-GR"/>
        </w:rPr>
        <w:t>.</w:t>
      </w:r>
    </w:p>
    <w:p w14:paraId="751C0582" w14:textId="77777777" w:rsidR="00D41FD6" w:rsidRPr="006B2C94" w:rsidRDefault="00D41FD6">
      <w:pPr>
        <w:pStyle w:val="20"/>
        <w:rPr>
          <w:lang w:val="el-GR"/>
        </w:rPr>
      </w:pPr>
      <w:bookmarkStart w:id="82" w:name="_Toc134530628"/>
      <w:r>
        <w:rPr>
          <w:rFonts w:ascii="Calibri" w:hAnsi="Calibri"/>
          <w:lang w:val="el-GR"/>
        </w:rPr>
        <w:t xml:space="preserve">6.4 </w:t>
      </w:r>
      <w:r>
        <w:rPr>
          <w:rFonts w:ascii="Calibri" w:hAnsi="Calibri"/>
          <w:lang w:val="el-GR"/>
        </w:rPr>
        <w:tab/>
        <w:t>Απόρριψη παραδοτέων – Αντικατάσταση</w:t>
      </w:r>
      <w:bookmarkEnd w:id="82"/>
      <w:r>
        <w:rPr>
          <w:rFonts w:ascii="Calibri" w:hAnsi="Calibri"/>
          <w:lang w:val="el-GR"/>
        </w:rPr>
        <w:t xml:space="preserve"> </w:t>
      </w:r>
    </w:p>
    <w:p w14:paraId="4F0C387F" w14:textId="77777777" w:rsidR="00D41FD6" w:rsidRPr="006B2C94" w:rsidRDefault="00D41FD6">
      <w:pPr>
        <w:rPr>
          <w:lang w:val="el-GR"/>
        </w:rPr>
      </w:pPr>
      <w:r>
        <w:rPr>
          <w:rFonts w:eastAsia="SimSun"/>
          <w:szCs w:val="22"/>
          <w:lang w:val="el-GR"/>
        </w:rPr>
        <w:t>Σε περίπτωση οριστικής απόρριψης ολόκληρου ή μέρους των παρεχόμενων υπηρεσιών</w:t>
      </w:r>
      <w:r w:rsidR="004A7416">
        <w:rPr>
          <w:rFonts w:eastAsia="SimSun"/>
          <w:szCs w:val="22"/>
          <w:lang w:val="el-GR"/>
        </w:rPr>
        <w:t>,</w:t>
      </w:r>
      <w:r>
        <w:rPr>
          <w:rFonts w:eastAsia="SimSun"/>
          <w:szCs w:val="22"/>
          <w:lang w:val="el-GR"/>
        </w:rPr>
        <w:t xml:space="preserve"> με έκπτωση επί της συμβατικής αξίας, με απόφαση της αναθέτουσας αρχής μπορεί να εγκρίνεται αντικατάσταση των υπηρεσιών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22E04C1C" w14:textId="77777777" w:rsidR="00D41FD6" w:rsidRPr="006B2C94" w:rsidRDefault="00D41FD6">
      <w:pPr>
        <w:rPr>
          <w:lang w:val="el-GR"/>
        </w:rPr>
      </w:pPr>
      <w:r>
        <w:rPr>
          <w:lang w:val="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11D49E33" w14:textId="77777777" w:rsidR="00D41FD6" w:rsidRPr="006B2C94" w:rsidRDefault="00D41FD6">
      <w:pPr>
        <w:pStyle w:val="20"/>
        <w:rPr>
          <w:lang w:val="el-GR"/>
        </w:rPr>
      </w:pPr>
      <w:bookmarkStart w:id="83" w:name="_Toc134530629"/>
      <w:r>
        <w:rPr>
          <w:rFonts w:ascii="Calibri" w:hAnsi="Calibri"/>
          <w:lang w:val="el-GR"/>
        </w:rPr>
        <w:t>6.5</w:t>
      </w:r>
      <w:r w:rsidR="00986402" w:rsidRPr="001B64FA">
        <w:rPr>
          <w:rFonts w:ascii="Calibri" w:hAnsi="Calibri"/>
          <w:lang w:val="el-GR"/>
        </w:rPr>
        <w:t xml:space="preserve"> </w:t>
      </w:r>
      <w:r>
        <w:rPr>
          <w:rFonts w:ascii="Calibri" w:hAnsi="Calibri"/>
          <w:lang w:val="el-GR"/>
        </w:rPr>
        <w:tab/>
        <w:t>Αναπροσαρμογή τιμής</w:t>
      </w:r>
      <w:bookmarkEnd w:id="83"/>
      <w:r>
        <w:rPr>
          <w:rFonts w:ascii="Calibri" w:hAnsi="Calibri"/>
          <w:lang w:val="el-GR"/>
        </w:rPr>
        <w:t xml:space="preserve"> </w:t>
      </w:r>
    </w:p>
    <w:p w14:paraId="24C5BDB5" w14:textId="6555C21B" w:rsidR="00D41FD6" w:rsidRPr="00D011A4" w:rsidRDefault="00D011A4">
      <w:pPr>
        <w:rPr>
          <w:lang w:val="el-GR"/>
        </w:rPr>
      </w:pPr>
      <w:r w:rsidRPr="00D011A4">
        <w:rPr>
          <w:spacing w:val="5"/>
          <w:kern w:val="1"/>
          <w:lang w:val="el-GR"/>
        </w:rPr>
        <w:t>Προβλέπεται αναπροσαρμογή τιμών και τροποποίηση των συμβάσεων σ</w:t>
      </w:r>
      <w:r w:rsidR="00D63103" w:rsidRPr="00D011A4">
        <w:rPr>
          <w:spacing w:val="5"/>
          <w:kern w:val="1"/>
          <w:lang w:val="el-GR"/>
        </w:rPr>
        <w:t>ε περίπτωση αύξησης της τιμής των καυ</w:t>
      </w:r>
      <w:r w:rsidRPr="00D011A4">
        <w:rPr>
          <w:spacing w:val="5"/>
          <w:kern w:val="1"/>
          <w:lang w:val="el-GR"/>
        </w:rPr>
        <w:t>σί</w:t>
      </w:r>
      <w:r w:rsidR="00D63103" w:rsidRPr="00D011A4">
        <w:rPr>
          <w:spacing w:val="5"/>
          <w:kern w:val="1"/>
          <w:lang w:val="el-GR"/>
        </w:rPr>
        <w:t xml:space="preserve">μων σε </w:t>
      </w:r>
      <w:r w:rsidRPr="00D011A4">
        <w:rPr>
          <w:spacing w:val="5"/>
          <w:kern w:val="1"/>
          <w:lang w:val="el-GR"/>
        </w:rPr>
        <w:t>ποσοστό</w:t>
      </w:r>
      <w:r w:rsidR="00D63103" w:rsidRPr="00D011A4">
        <w:rPr>
          <w:spacing w:val="5"/>
          <w:kern w:val="1"/>
          <w:lang w:val="el-GR"/>
        </w:rPr>
        <w:t xml:space="preserve"> πάνω του 20% από την τιμή </w:t>
      </w:r>
      <w:r w:rsidRPr="00D011A4">
        <w:rPr>
          <w:spacing w:val="5"/>
          <w:kern w:val="1"/>
          <w:lang w:val="el-GR"/>
        </w:rPr>
        <w:t xml:space="preserve">καυσίμων </w:t>
      </w:r>
      <w:r w:rsidR="00D63103" w:rsidRPr="00D011A4">
        <w:rPr>
          <w:spacing w:val="5"/>
          <w:kern w:val="1"/>
          <w:lang w:val="el-GR"/>
        </w:rPr>
        <w:t>κατά την ημέρα υποβολής της προσφοράς</w:t>
      </w:r>
      <w:r w:rsidRPr="00D011A4">
        <w:rPr>
          <w:spacing w:val="5"/>
          <w:kern w:val="1"/>
          <w:lang w:val="el-GR"/>
        </w:rPr>
        <w:t>.</w:t>
      </w:r>
      <w:r w:rsidR="00D63103" w:rsidRPr="00D011A4">
        <w:rPr>
          <w:spacing w:val="5"/>
          <w:kern w:val="1"/>
          <w:lang w:val="el-GR"/>
        </w:rPr>
        <w:t xml:space="preserve"> </w:t>
      </w:r>
      <w:r w:rsidRPr="00D011A4">
        <w:rPr>
          <w:spacing w:val="5"/>
          <w:kern w:val="1"/>
          <w:lang w:val="el-GR"/>
        </w:rPr>
        <w:t>Η τροποποίηση θα γίνει σύμφωνα με την περ. β. παρ. 2 του άρθρου 132 του Ν.4412/2016 εφόσον δεν υπερβαίνει το 10% της αρχικής αξίας της σύμβασης και εξασφαλισθούν οι απαιτούμενες πιστώσεις.</w:t>
      </w:r>
    </w:p>
    <w:p w14:paraId="510B7E8D" w14:textId="77777777" w:rsidR="00F65E26" w:rsidRPr="00F65E26" w:rsidRDefault="00F65E26" w:rsidP="00F65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14:paraId="4102D119" w14:textId="77777777" w:rsidR="00D41FD6" w:rsidRPr="006B2C94" w:rsidRDefault="00D41FD6">
      <w:pPr>
        <w:pStyle w:val="1"/>
        <w:rPr>
          <w:lang w:val="el-GR"/>
        </w:rPr>
      </w:pPr>
      <w:bookmarkStart w:id="84" w:name="_Toc134530630"/>
      <w:r>
        <w:rPr>
          <w:rFonts w:ascii="Calibri" w:hAnsi="Calibri" w:cs="Calibri"/>
          <w:lang w:val="el-GR"/>
        </w:rPr>
        <w:lastRenderedPageBreak/>
        <w:t>ΠΑΡΑΡΤΗΜΑΤΑ</w:t>
      </w:r>
      <w:bookmarkEnd w:id="84"/>
    </w:p>
    <w:p w14:paraId="241C78D0" w14:textId="77777777" w:rsidR="00D41FD6" w:rsidRPr="006B2C94" w:rsidRDefault="00D41FD6">
      <w:pPr>
        <w:pStyle w:val="20"/>
        <w:tabs>
          <w:tab w:val="clear" w:pos="567"/>
          <w:tab w:val="left" w:pos="0"/>
        </w:tabs>
        <w:ind w:left="0" w:firstLine="0"/>
        <w:rPr>
          <w:lang w:val="el-GR"/>
        </w:rPr>
      </w:pPr>
      <w:bookmarkStart w:id="85" w:name="_Toc134530631"/>
      <w:r>
        <w:rPr>
          <w:rFonts w:ascii="Calibri" w:hAnsi="Calibri"/>
          <w:lang w:val="el-GR"/>
        </w:rPr>
        <w:t>ΠΑΡΑΡΤΗΜΑ Ι – Αναλυτική Περιγραφή Φυσικού και Οικονομικού Αντικειμένου της Σύμβασης</w:t>
      </w:r>
      <w:bookmarkEnd w:id="85"/>
      <w:r>
        <w:rPr>
          <w:rFonts w:ascii="Calibri" w:hAnsi="Calibri"/>
          <w:lang w:val="el-GR"/>
        </w:rPr>
        <w:t xml:space="preserve"> </w:t>
      </w:r>
    </w:p>
    <w:p w14:paraId="73537709" w14:textId="28D73C64" w:rsidR="000045FC" w:rsidRPr="000045FC" w:rsidRDefault="000045FC" w:rsidP="000045FC">
      <w:pPr>
        <w:spacing w:after="0"/>
        <w:rPr>
          <w:lang w:val="el-GR"/>
        </w:rPr>
      </w:pPr>
      <w:r w:rsidRPr="000045FC">
        <w:rPr>
          <w:lang w:val="el-GR"/>
        </w:rPr>
        <w:t xml:space="preserve">Κάθε συμμετέχων στο Διαγωνισμό, για να ανταποκριθεί στις απαιτήσεις του έργου, θα πρέπει να πληροί τις τεχνικές προδιαγραφές και να λαμβάνει </w:t>
      </w:r>
      <w:r w:rsidR="0001127A" w:rsidRPr="000045FC">
        <w:rPr>
          <w:lang w:val="el-GR"/>
        </w:rPr>
        <w:t>υπόψιν</w:t>
      </w:r>
      <w:r w:rsidRPr="000045FC">
        <w:rPr>
          <w:lang w:val="el-GR"/>
        </w:rPr>
        <w:t xml:space="preserve"> τα χαρακτηριστικά του ΠΙΝΑΚΑ Ι για την κάθε Περιφερειακή Ενότητα.</w:t>
      </w:r>
    </w:p>
    <w:p w14:paraId="640A8C4E" w14:textId="77777777" w:rsidR="000045FC" w:rsidRPr="000045FC" w:rsidRDefault="000045FC" w:rsidP="000045FC">
      <w:pPr>
        <w:spacing w:after="0"/>
        <w:rPr>
          <w:lang w:val="el-GR"/>
        </w:rPr>
      </w:pPr>
      <w:r w:rsidRPr="000045FC">
        <w:rPr>
          <w:lang w:val="el-GR"/>
        </w:rPr>
        <w:t>Ο ψεκασμός διενεργείται από τα τεχνικά μέσα, έτσι όπως περιγράφονται στους αντίστοιχους πίνακες Ι κάθε Π.Ε. και μπορεί να αποτελούνται από:</w:t>
      </w:r>
    </w:p>
    <w:p w14:paraId="03B565E1" w14:textId="77777777" w:rsidR="000045FC" w:rsidRPr="000045FC" w:rsidRDefault="000045FC" w:rsidP="000045FC">
      <w:pPr>
        <w:spacing w:after="0"/>
        <w:rPr>
          <w:lang w:val="el-GR"/>
        </w:rPr>
      </w:pPr>
      <w:r w:rsidRPr="000045FC">
        <w:rPr>
          <w:lang w:val="el-GR"/>
        </w:rPr>
        <w:t>1.</w:t>
      </w:r>
      <w:r w:rsidRPr="000045FC">
        <w:rPr>
          <w:lang w:val="el-GR"/>
        </w:rPr>
        <w:tab/>
        <w:t xml:space="preserve">Μηχανοκίνητο </w:t>
      </w:r>
      <w:proofErr w:type="spellStart"/>
      <w:r w:rsidRPr="000045FC">
        <w:rPr>
          <w:lang w:val="el-GR"/>
        </w:rPr>
        <w:t>ψεκαστικό</w:t>
      </w:r>
      <w:proofErr w:type="spellEnd"/>
      <w:r w:rsidRPr="000045FC">
        <w:rPr>
          <w:lang w:val="el-GR"/>
        </w:rPr>
        <w:t xml:space="preserve"> συγκρότημα. Το μηχανοκίνητο συγκρότημα μπορεί να αποτελείται από γεωργικό ελκυστήρα με συρόμενο ή φερόμενο βυτίο ή από αυτοκίνητο με </w:t>
      </w:r>
      <w:proofErr w:type="spellStart"/>
      <w:r w:rsidRPr="000045FC">
        <w:rPr>
          <w:lang w:val="el-GR"/>
        </w:rPr>
        <w:t>ψεκαστικό</w:t>
      </w:r>
      <w:proofErr w:type="spellEnd"/>
      <w:r w:rsidRPr="000045FC">
        <w:rPr>
          <w:lang w:val="el-GR"/>
        </w:rPr>
        <w:t xml:space="preserve"> μηχάνημα και βυτίο. Η χωρητικότητα των βυτίων θα είναι από 500 έως 1000 λίτρα. Για τα </w:t>
      </w:r>
      <w:proofErr w:type="spellStart"/>
      <w:r w:rsidRPr="000045FC">
        <w:rPr>
          <w:lang w:val="el-GR"/>
        </w:rPr>
        <w:t>ψεκαστικά</w:t>
      </w:r>
      <w:proofErr w:type="spellEnd"/>
      <w:r w:rsidRPr="000045FC">
        <w:rPr>
          <w:lang w:val="el-GR"/>
        </w:rPr>
        <w:t xml:space="preserve"> μηχανήματα, με εξαίρεση τους </w:t>
      </w:r>
      <w:proofErr w:type="spellStart"/>
      <w:r w:rsidRPr="000045FC">
        <w:rPr>
          <w:lang w:val="el-GR"/>
        </w:rPr>
        <w:t>επινώτιους</w:t>
      </w:r>
      <w:proofErr w:type="spellEnd"/>
      <w:r w:rsidRPr="000045FC">
        <w:rPr>
          <w:lang w:val="el-GR"/>
        </w:rPr>
        <w:t xml:space="preserve"> ψεκαστήρες, είναι απαραίτητη η κατοχή Πιστοποιητικού Επιθεώρησης εξοπλισμού εφαρμογής γεωργικών φαρμάκων, που συνοδεύεται με το αυτοκόλλητο σήμα καταλληλόλητας (</w:t>
      </w:r>
      <w:proofErr w:type="spellStart"/>
      <w:r w:rsidRPr="000045FC">
        <w:rPr>
          <w:lang w:val="el-GR"/>
        </w:rPr>
        <w:t>sticker</w:t>
      </w:r>
      <w:proofErr w:type="spellEnd"/>
      <w:r w:rsidRPr="000045FC">
        <w:rPr>
          <w:lang w:val="el-GR"/>
        </w:rPr>
        <w:t xml:space="preserve">) όπως προβλέπεται από την Υ.Α. Ε8 1831/39763/2015 (ΦΕΚ 671Β) όπως αυτή έχει τροποποιηθεί και ισχύει. Για τα ελαιόδεντρα που δεν έχει πρόσβαση το </w:t>
      </w:r>
      <w:proofErr w:type="spellStart"/>
      <w:r w:rsidRPr="000045FC">
        <w:rPr>
          <w:lang w:val="el-GR"/>
        </w:rPr>
        <w:t>ψεκαστικό</w:t>
      </w:r>
      <w:proofErr w:type="spellEnd"/>
      <w:r w:rsidRPr="000045FC">
        <w:rPr>
          <w:lang w:val="el-GR"/>
        </w:rPr>
        <w:t xml:space="preserve"> μηχάνημα, το συνεργείο πρέπει να διαθέτει επιπλέον ένα ή περισσότερους </w:t>
      </w:r>
      <w:proofErr w:type="spellStart"/>
      <w:r w:rsidRPr="000045FC">
        <w:rPr>
          <w:lang w:val="el-GR"/>
        </w:rPr>
        <w:t>ψεκαστές</w:t>
      </w:r>
      <w:proofErr w:type="spellEnd"/>
      <w:r w:rsidRPr="000045FC">
        <w:rPr>
          <w:lang w:val="el-GR"/>
        </w:rPr>
        <w:t xml:space="preserve"> με </w:t>
      </w:r>
      <w:proofErr w:type="spellStart"/>
      <w:r w:rsidRPr="000045FC">
        <w:rPr>
          <w:lang w:val="el-GR"/>
        </w:rPr>
        <w:t>επινώτιους</w:t>
      </w:r>
      <w:proofErr w:type="spellEnd"/>
      <w:r w:rsidRPr="000045FC">
        <w:rPr>
          <w:lang w:val="el-GR"/>
        </w:rPr>
        <w:t xml:space="preserve"> ψεκαστήρες.</w:t>
      </w:r>
    </w:p>
    <w:p w14:paraId="61121E89" w14:textId="77777777" w:rsidR="000045FC" w:rsidRPr="000045FC" w:rsidRDefault="000045FC" w:rsidP="000045FC">
      <w:pPr>
        <w:spacing w:after="0"/>
        <w:rPr>
          <w:lang w:val="el-GR"/>
        </w:rPr>
      </w:pPr>
      <w:r w:rsidRPr="000045FC">
        <w:rPr>
          <w:lang w:val="el-GR"/>
        </w:rPr>
        <w:t>2.</w:t>
      </w:r>
      <w:r w:rsidRPr="000045FC">
        <w:rPr>
          <w:lang w:val="el-GR"/>
        </w:rPr>
        <w:tab/>
        <w:t xml:space="preserve">Συνεργείο </w:t>
      </w:r>
      <w:proofErr w:type="spellStart"/>
      <w:r w:rsidRPr="000045FC">
        <w:rPr>
          <w:lang w:val="el-GR"/>
        </w:rPr>
        <w:t>ψεκαστών</w:t>
      </w:r>
      <w:proofErr w:type="spellEnd"/>
      <w:r w:rsidRPr="000045FC">
        <w:rPr>
          <w:lang w:val="el-GR"/>
        </w:rPr>
        <w:t xml:space="preserve"> με </w:t>
      </w:r>
      <w:proofErr w:type="spellStart"/>
      <w:r w:rsidRPr="000045FC">
        <w:rPr>
          <w:lang w:val="el-GR"/>
        </w:rPr>
        <w:t>επινώτιους</w:t>
      </w:r>
      <w:proofErr w:type="spellEnd"/>
      <w:r w:rsidRPr="000045FC">
        <w:rPr>
          <w:lang w:val="el-GR"/>
        </w:rPr>
        <w:t xml:space="preserve"> ψεκαστήρες, υποβοηθούμενους από αυτοκίνητο με βυτίο ή από ελκυστήρα, που θα επέχουν θέση μεταφορικού μέσου (μεταγωγικό) του </w:t>
      </w:r>
      <w:proofErr w:type="spellStart"/>
      <w:r w:rsidRPr="000045FC">
        <w:rPr>
          <w:lang w:val="el-GR"/>
        </w:rPr>
        <w:t>ψεκαστικού</w:t>
      </w:r>
      <w:proofErr w:type="spellEnd"/>
      <w:r w:rsidRPr="000045FC">
        <w:rPr>
          <w:lang w:val="el-GR"/>
        </w:rPr>
        <w:t xml:space="preserve"> υγρού. Ο αριθμός των </w:t>
      </w:r>
      <w:proofErr w:type="spellStart"/>
      <w:r w:rsidRPr="000045FC">
        <w:rPr>
          <w:lang w:val="el-GR"/>
        </w:rPr>
        <w:t>ψεκαστών</w:t>
      </w:r>
      <w:proofErr w:type="spellEnd"/>
      <w:r w:rsidRPr="000045FC">
        <w:rPr>
          <w:lang w:val="el-GR"/>
        </w:rPr>
        <w:t xml:space="preserve"> ορίζεται σύμφωνα με τα προστατευόμενα δέντρα και τις  μέρες ψεκασμού και σε καμία περίπτωση δεν πρέπει να υπερβαίνει τα οκτώ (8) άτομα ανά συνεργείο.</w:t>
      </w:r>
    </w:p>
    <w:p w14:paraId="0F2A57A6" w14:textId="77777777" w:rsidR="000045FC" w:rsidRPr="000045FC" w:rsidRDefault="000045FC" w:rsidP="000045FC">
      <w:pPr>
        <w:spacing w:after="0"/>
        <w:rPr>
          <w:lang w:val="el-GR"/>
        </w:rPr>
      </w:pPr>
      <w:r w:rsidRPr="000045FC">
        <w:rPr>
          <w:lang w:val="el-GR"/>
        </w:rPr>
        <w:t>Ανάλογα με το ανάγλυφο της περιοχής, οι δύο τύποι συνεργείων μπορεί να συνυπάρχουν ή όχι στην ίδια Τοπική ή Δημοτική Κοινότητα ή στο ίδιο τμήμα, όπως ορίζεται στους Πίνακες Ι της κάθε Περιφερειακής Ενότητας.</w:t>
      </w:r>
    </w:p>
    <w:p w14:paraId="667121AA" w14:textId="77777777" w:rsidR="000045FC" w:rsidRPr="000045FC" w:rsidRDefault="000045FC" w:rsidP="000045FC">
      <w:pPr>
        <w:spacing w:after="0"/>
        <w:rPr>
          <w:lang w:val="el-GR"/>
        </w:rPr>
      </w:pPr>
      <w:r w:rsidRPr="000045FC">
        <w:rPr>
          <w:lang w:val="el-GR"/>
        </w:rPr>
        <w:t xml:space="preserve">Όλο το προσωπικό που εμπλέκεται στον ψεκασμό κάθε τμήματος συντονίζει ο εργολάβος ή ο αρχιεργάτης, στις περιπτώσεις που η εργολαβία αποτελείται από περισσότερα του ενός τμήματα εκτός αν αναφέρεται διαφορετικά κάτω από τον πίνακα της κάθε Περιφερειακής Ενότητας. Ο αρχιεργάτης απαγορεύεται να ψεκάζει. Όπου υπάρχουν περισσότερα του ενός συνεργεία </w:t>
      </w:r>
      <w:proofErr w:type="spellStart"/>
      <w:r w:rsidRPr="000045FC">
        <w:rPr>
          <w:lang w:val="el-GR"/>
        </w:rPr>
        <w:t>ψεκαστών</w:t>
      </w:r>
      <w:proofErr w:type="spellEnd"/>
      <w:r w:rsidRPr="000045FC">
        <w:rPr>
          <w:lang w:val="el-GR"/>
        </w:rPr>
        <w:t xml:space="preserve"> με </w:t>
      </w:r>
      <w:proofErr w:type="spellStart"/>
      <w:r w:rsidRPr="000045FC">
        <w:rPr>
          <w:lang w:val="el-GR"/>
        </w:rPr>
        <w:t>επινώτιους</w:t>
      </w:r>
      <w:proofErr w:type="spellEnd"/>
      <w:r w:rsidRPr="000045FC">
        <w:rPr>
          <w:lang w:val="el-GR"/>
        </w:rPr>
        <w:t xml:space="preserve"> ψεκαστήρες, θα πρέπει ο εργολάβος να χρησιμοποιήσει ισάριθμους αρχιεργάτες, ανάλογα και με τις απαιτήσεις της κάθε Π.Ε.</w:t>
      </w:r>
    </w:p>
    <w:p w14:paraId="1D2576F6" w14:textId="77777777" w:rsidR="000045FC" w:rsidRPr="000045FC" w:rsidRDefault="000045FC" w:rsidP="000045FC">
      <w:pPr>
        <w:spacing w:after="0"/>
        <w:rPr>
          <w:lang w:val="el-GR"/>
        </w:rPr>
      </w:pPr>
      <w:r w:rsidRPr="000045FC">
        <w:rPr>
          <w:lang w:val="el-GR"/>
        </w:rPr>
        <w:t xml:space="preserve">Σύμφωνα με την ισχύουσα νομοθεσία, Πιστοποιητικό Γνώσεων Ορθολογικής Χρήσης Γεωργικών Φαρμάκων το οποίο να βρίσκεται σε ισχύ, θα πρέπει να διαθέτουν οπωσδήποτε όλοι οι εμπλεκόμενοι με τον ψεκασμό (κατά περίπτωση  εργολάβοι, αρχιεργάτες, </w:t>
      </w:r>
      <w:proofErr w:type="spellStart"/>
      <w:r w:rsidRPr="000045FC">
        <w:rPr>
          <w:lang w:val="el-GR"/>
        </w:rPr>
        <w:t>ψεκαστές</w:t>
      </w:r>
      <w:proofErr w:type="spellEnd"/>
      <w:r w:rsidRPr="000045FC">
        <w:rPr>
          <w:lang w:val="el-GR"/>
        </w:rPr>
        <w:t xml:space="preserve"> και μεταγωγικοί).</w:t>
      </w:r>
    </w:p>
    <w:p w14:paraId="41518D0A" w14:textId="77777777" w:rsidR="000045FC" w:rsidRPr="000045FC" w:rsidRDefault="000045FC" w:rsidP="000045FC">
      <w:pPr>
        <w:spacing w:after="0"/>
        <w:rPr>
          <w:lang w:val="el-GR"/>
        </w:rPr>
      </w:pPr>
      <w:r w:rsidRPr="000045FC">
        <w:rPr>
          <w:lang w:val="el-GR"/>
        </w:rPr>
        <w:t>Η διάρκεια του ψεκασμού δεν θα πρέπει να υπερβαίνει τις οκτώ (8) ημέρες, με την προϋπόθεση ότι οι καιρικές συνθήκες το επιτρέπουν.</w:t>
      </w:r>
    </w:p>
    <w:p w14:paraId="709C9205" w14:textId="77777777" w:rsidR="000045FC" w:rsidRPr="000045FC" w:rsidRDefault="000045FC" w:rsidP="000045FC">
      <w:pPr>
        <w:spacing w:after="0"/>
        <w:rPr>
          <w:lang w:val="el-GR"/>
        </w:rPr>
      </w:pPr>
    </w:p>
    <w:p w14:paraId="419ABE68" w14:textId="77777777" w:rsidR="000045FC" w:rsidRPr="000045FC" w:rsidRDefault="000045FC" w:rsidP="000045FC">
      <w:pPr>
        <w:spacing w:after="0"/>
        <w:rPr>
          <w:lang w:val="el-GR"/>
        </w:rPr>
      </w:pPr>
    </w:p>
    <w:p w14:paraId="68876788" w14:textId="77777777" w:rsidR="000045FC" w:rsidRPr="000045FC" w:rsidRDefault="000045FC" w:rsidP="000045FC">
      <w:pPr>
        <w:spacing w:after="0"/>
        <w:rPr>
          <w:lang w:val="el-GR"/>
        </w:rPr>
      </w:pPr>
      <w:r w:rsidRPr="000045FC">
        <w:rPr>
          <w:lang w:val="el-GR"/>
        </w:rPr>
        <w:t>Ι . ΓΕΝΙΚΑ</w:t>
      </w:r>
    </w:p>
    <w:p w14:paraId="2D9BBEC0" w14:textId="77777777" w:rsidR="000045FC" w:rsidRPr="000045FC" w:rsidRDefault="000045FC" w:rsidP="000045FC">
      <w:pPr>
        <w:spacing w:after="0"/>
        <w:rPr>
          <w:lang w:val="el-GR"/>
        </w:rPr>
      </w:pPr>
      <w:r w:rsidRPr="000045FC">
        <w:rPr>
          <w:lang w:val="el-GR"/>
        </w:rPr>
        <w:t>1.</w:t>
      </w:r>
      <w:r w:rsidRPr="000045FC">
        <w:rPr>
          <w:lang w:val="el-GR"/>
        </w:rPr>
        <w:tab/>
        <w:t>Τα συνεργεία συγκροτούνται με ευθύνη και μέριμνα του εργολάβου όπως αυτά αναφέρονται στην παρούσα διακήρυξη.</w:t>
      </w:r>
    </w:p>
    <w:p w14:paraId="4AF18645" w14:textId="77777777" w:rsidR="000045FC" w:rsidRPr="000045FC" w:rsidRDefault="000045FC" w:rsidP="000045FC">
      <w:pPr>
        <w:spacing w:after="0"/>
        <w:rPr>
          <w:lang w:val="el-GR"/>
        </w:rPr>
      </w:pPr>
      <w:r w:rsidRPr="000045FC">
        <w:rPr>
          <w:lang w:val="el-GR"/>
        </w:rPr>
        <w:t>2.</w:t>
      </w:r>
      <w:r w:rsidRPr="000045FC">
        <w:rPr>
          <w:lang w:val="el-GR"/>
        </w:rPr>
        <w:tab/>
        <w:t xml:space="preserve">Ο εργολάβος υποχρεούται να προστατεύει όλα τα ελαιόδεντρα που αναφέρονται στην διακήρυξη, ψεκάζοντας τα, έπειτα από εντολή από την αρμόδια υπηρεσία, (γενικούς ή τοπικούς ψεκασμούς) όσες φορές προβλέπονται από τους (ΠΙΝΑΚΕΣ Ι) της παρούσας </w:t>
      </w:r>
      <w:proofErr w:type="spellStart"/>
      <w:r w:rsidRPr="000045FC">
        <w:rPr>
          <w:lang w:val="el-GR"/>
        </w:rPr>
        <w:t>διακ</w:t>
      </w:r>
      <w:proofErr w:type="spellEnd"/>
      <w:r w:rsidRPr="000045FC">
        <w:rPr>
          <w:lang w:val="el-GR"/>
        </w:rPr>
        <w:t>/</w:t>
      </w:r>
      <w:proofErr w:type="spellStart"/>
      <w:r w:rsidRPr="000045FC">
        <w:rPr>
          <w:lang w:val="el-GR"/>
        </w:rPr>
        <w:t>ξης</w:t>
      </w:r>
      <w:proofErr w:type="spellEnd"/>
      <w:r w:rsidRPr="000045FC">
        <w:rPr>
          <w:lang w:val="el-GR"/>
        </w:rPr>
        <w:t xml:space="preserve"> και από την τυχόν ενεργοποίηση των δικαιωμάτων προαίρεσης. Η ενεργοποίηση των δικαιωμάτων προαίρεσης αφορά τις ΠΕ που έχουν δικαίωμα προαίρεσης.</w:t>
      </w:r>
    </w:p>
    <w:p w14:paraId="2EB8D996" w14:textId="77777777" w:rsidR="000045FC" w:rsidRPr="000045FC" w:rsidRDefault="000045FC" w:rsidP="000045FC">
      <w:pPr>
        <w:spacing w:after="0"/>
        <w:rPr>
          <w:lang w:val="el-GR"/>
        </w:rPr>
      </w:pPr>
      <w:r w:rsidRPr="000045FC">
        <w:rPr>
          <w:lang w:val="el-GR"/>
        </w:rPr>
        <w:t>3.</w:t>
      </w:r>
      <w:r w:rsidRPr="000045FC">
        <w:rPr>
          <w:lang w:val="el-GR"/>
        </w:rPr>
        <w:tab/>
        <w:t>Οι ψεκασμοί θα γίνουν στο διάστημα από 15/5 έως 15/11 κάθε έτους. Η έκταση και η ημερομηνία έναρξης ψεκασμού θα καθορίζεται από τη Δ/νση Αγροτικής Ανάπτυξης και Κτηνιατρικής της κάθε Περιφερειακής Ενότητας μετά από έγγραφη εντολή ή ηλεκτρονικό μήνυμα.</w:t>
      </w:r>
    </w:p>
    <w:p w14:paraId="04802524" w14:textId="77777777" w:rsidR="000045FC" w:rsidRPr="000045FC" w:rsidRDefault="000045FC" w:rsidP="000045FC">
      <w:pPr>
        <w:spacing w:after="0"/>
        <w:rPr>
          <w:lang w:val="el-GR"/>
        </w:rPr>
      </w:pPr>
      <w:r w:rsidRPr="000045FC">
        <w:rPr>
          <w:lang w:val="el-GR"/>
        </w:rPr>
        <w:t>4.</w:t>
      </w:r>
      <w:r w:rsidRPr="000045FC">
        <w:rPr>
          <w:lang w:val="el-GR"/>
        </w:rPr>
        <w:tab/>
        <w:t xml:space="preserve">Ο εργολάβος υποχρεούται να αρχίζει τον ψεκασμό μέσα σε 24 ώρες από την ειδοποίηση, εκτός αν ορίζεται διαφορετικά στην εντολή ή αν υπάρχουν λόγοι ανωτέρας βίας, οι οποίοι πρέπει να αναφερθούν εγγράφως εντός 24 ωρών από τον εργολάβο στην υπηρεσία. Επίσης υποχρεούται να συνεχίσει απρόσκοπτα τον ψεκασμό χωρίς διακοπή και να τον τελειώσει στο χρόνο που προβλέπεται από την υπογραφείσα σύμβαση ή την </w:t>
      </w:r>
      <w:proofErr w:type="spellStart"/>
      <w:r w:rsidRPr="000045FC">
        <w:rPr>
          <w:lang w:val="el-GR"/>
        </w:rPr>
        <w:t>εκδοθείσα</w:t>
      </w:r>
      <w:proofErr w:type="spellEnd"/>
      <w:r w:rsidRPr="000045FC">
        <w:rPr>
          <w:lang w:val="el-GR"/>
        </w:rPr>
        <w:t xml:space="preserve"> εντολή ψεκασμού , εκτός από την περίπτωση ανωτέρας βίας (που </w:t>
      </w:r>
      <w:r w:rsidRPr="000045FC">
        <w:rPr>
          <w:lang w:val="el-GR"/>
        </w:rPr>
        <w:lastRenderedPageBreak/>
        <w:t xml:space="preserve">ισχύουν τα παραπάνω), και την περίπτωση δυσμενών καιρικών συνθηκών (ισχυροί άνεμοι, βροχή, καύσωνας </w:t>
      </w:r>
      <w:proofErr w:type="spellStart"/>
      <w:r w:rsidRPr="000045FC">
        <w:rPr>
          <w:lang w:val="el-GR"/>
        </w:rPr>
        <w:t>κλπ</w:t>
      </w:r>
      <w:proofErr w:type="spellEnd"/>
      <w:r w:rsidRPr="000045FC">
        <w:rPr>
          <w:lang w:val="el-GR"/>
        </w:rPr>
        <w:t>), όπου θα πρέπει να ενημερώσει άμεσα την Υπηρεσία .</w:t>
      </w:r>
    </w:p>
    <w:p w14:paraId="431D7ACB" w14:textId="77777777" w:rsidR="000045FC" w:rsidRPr="000045FC" w:rsidRDefault="000045FC" w:rsidP="000045FC">
      <w:pPr>
        <w:spacing w:after="0"/>
        <w:rPr>
          <w:lang w:val="el-GR"/>
        </w:rPr>
      </w:pPr>
      <w:r w:rsidRPr="000045FC">
        <w:rPr>
          <w:lang w:val="el-GR"/>
        </w:rPr>
        <w:t>5.</w:t>
      </w:r>
      <w:r w:rsidRPr="000045FC">
        <w:rPr>
          <w:lang w:val="el-GR"/>
        </w:rPr>
        <w:tab/>
        <w:t xml:space="preserve">Ο εργολάβος υποχρεούται να γνωστοποιεί με γραπτές ανακοινώσεις οι οποίες θα </w:t>
      </w:r>
      <w:proofErr w:type="spellStart"/>
      <w:r w:rsidRPr="000045FC">
        <w:rPr>
          <w:lang w:val="el-GR"/>
        </w:rPr>
        <w:t>τοιχοκολλούνται</w:t>
      </w:r>
      <w:proofErr w:type="spellEnd"/>
      <w:r w:rsidRPr="000045FC">
        <w:rPr>
          <w:lang w:val="el-GR"/>
        </w:rPr>
        <w:t xml:space="preserve"> σε τουλάχιστον τρία (3) κεντρικά σημεία των οικισμών, το αναλυτικό πρόγραμμα του ψεκασμού, ώστε να ειδοποιούνται τόσο οι ελαιοπαραγωγοί, όσο και οι κτηνοτρόφοι και οι μελισσοκόμοι, για να διευκολύνουν τις εργασίες, ανοίγοντας τα περιφραγμένα ελαιοκτήματα, αλλά   και απομακρύνοντας τα ζώα ή τα μελισσοσμήνη.</w:t>
      </w:r>
    </w:p>
    <w:p w14:paraId="5CFC97BC" w14:textId="77777777" w:rsidR="000045FC" w:rsidRPr="000045FC" w:rsidRDefault="000045FC" w:rsidP="000045FC">
      <w:pPr>
        <w:spacing w:after="0"/>
        <w:rPr>
          <w:lang w:val="el-GR"/>
        </w:rPr>
      </w:pPr>
      <w:r w:rsidRPr="000045FC">
        <w:rPr>
          <w:lang w:val="el-GR"/>
        </w:rPr>
        <w:t>Σε περίπτωση μη ανάρτησης των ανακοινώσεων, θα επιβάλλεται πρόστιμο 50 € για κάθε ημέρα.</w:t>
      </w:r>
    </w:p>
    <w:p w14:paraId="6155E6E7" w14:textId="77777777" w:rsidR="000045FC" w:rsidRPr="000045FC" w:rsidRDefault="000045FC" w:rsidP="000045FC">
      <w:pPr>
        <w:spacing w:after="0"/>
        <w:rPr>
          <w:lang w:val="el-GR"/>
        </w:rPr>
      </w:pPr>
      <w:r w:rsidRPr="000045FC">
        <w:rPr>
          <w:lang w:val="el-GR"/>
        </w:rPr>
        <w:t>6.</w:t>
      </w:r>
      <w:r w:rsidRPr="000045FC">
        <w:rPr>
          <w:lang w:val="el-GR"/>
        </w:rPr>
        <w:tab/>
        <w:t xml:space="preserve">Τα </w:t>
      </w:r>
      <w:proofErr w:type="spellStart"/>
      <w:r w:rsidRPr="000045FC">
        <w:rPr>
          <w:lang w:val="el-GR"/>
        </w:rPr>
        <w:t>δακοκτόνα</w:t>
      </w:r>
      <w:proofErr w:type="spellEnd"/>
      <w:r w:rsidRPr="000045FC">
        <w:rPr>
          <w:lang w:val="el-GR"/>
        </w:rPr>
        <w:t xml:space="preserve"> υλικά παρέχονται στον εργολάβο δωρεάν και παραδίδονται σ αυτόν από την αποθήκη δακοκτονίας της Δ/</w:t>
      </w:r>
      <w:proofErr w:type="spellStart"/>
      <w:r w:rsidRPr="000045FC">
        <w:rPr>
          <w:lang w:val="el-GR"/>
        </w:rPr>
        <w:t>νσης</w:t>
      </w:r>
      <w:proofErr w:type="spellEnd"/>
      <w:r w:rsidRPr="000045FC">
        <w:rPr>
          <w:lang w:val="el-GR"/>
        </w:rPr>
        <w:t xml:space="preserve"> Αγροτικής Ανάπτυξης και Κτηνιατρικής της κάθε Περιφερειακής Ενότητας. Αυτά μεταφέρονται και διανέμονται στα συνεργεία, με ευθύνη του εργολάβου. Ο εργολάβος υποχρεούται να προφυλάσσει σε κλειστούς, δροσερούς και καλά ασφαλισμένους χώρους τα </w:t>
      </w:r>
      <w:proofErr w:type="spellStart"/>
      <w:r w:rsidRPr="000045FC">
        <w:rPr>
          <w:lang w:val="el-GR"/>
        </w:rPr>
        <w:t>δακοκτόνα</w:t>
      </w:r>
      <w:proofErr w:type="spellEnd"/>
      <w:r w:rsidRPr="000045FC">
        <w:rPr>
          <w:lang w:val="el-GR"/>
        </w:rPr>
        <w:t xml:space="preserve"> υλικά, μέχρι τη χρησιμοποίηση τους ή την επιστροφή τους στην αποθήκη  (σε περίπτωση περίσσειας αυτών). Τα μη </w:t>
      </w:r>
      <w:proofErr w:type="spellStart"/>
      <w:r w:rsidRPr="000045FC">
        <w:rPr>
          <w:lang w:val="el-GR"/>
        </w:rPr>
        <w:t>χρησιμοποιηθέντα</w:t>
      </w:r>
      <w:proofErr w:type="spellEnd"/>
      <w:r w:rsidRPr="000045FC">
        <w:rPr>
          <w:lang w:val="el-GR"/>
        </w:rPr>
        <w:t xml:space="preserve"> υλικά κάθε ψεκασμού ή όποια άλλα αποθέματα, θα επιστρέφονται στην αποθήκη της αντίστοιχης Διεύθυνσης Αγροτικής Ανάπτυξης  και Κτηνιατρικής σε χρόνο που ορίζεται από την Υπηρεσία και μετά από σχετική εντολή της. Εφόσον     τα εντομοκτόνα δεν φυλάσσονται σε κλειστούς και δροσερούς χώρους, καλά ασφαλισμένους θα επιβάλλεται πρόστιμο 250€.</w:t>
      </w:r>
    </w:p>
    <w:p w14:paraId="3788236E" w14:textId="77777777" w:rsidR="000045FC" w:rsidRPr="000045FC" w:rsidRDefault="000045FC" w:rsidP="000045FC">
      <w:pPr>
        <w:spacing w:after="0"/>
        <w:rPr>
          <w:lang w:val="el-GR"/>
        </w:rPr>
      </w:pPr>
      <w:r w:rsidRPr="000045FC">
        <w:rPr>
          <w:lang w:val="el-GR"/>
        </w:rPr>
        <w:t>7.</w:t>
      </w:r>
      <w:r w:rsidRPr="000045FC">
        <w:rPr>
          <w:lang w:val="el-GR"/>
        </w:rPr>
        <w:tab/>
      </w:r>
      <w:r w:rsidRPr="000045FC">
        <w:rPr>
          <w:lang w:val="el-GR"/>
        </w:rPr>
        <w:tab/>
        <w:t>Ο εργολάβος υποχρεούται να μεριμνά ώστε να παραμένει η πρωτεΐνη καθ’ όλη τη διάρκεια της ημέρας σε σκιερό μέρος. Σε διαφορετική περίπτωση επιβάλλεται πρόστιμο 200€ για κάθε βαρέλι πρωτεΐνης.</w:t>
      </w:r>
    </w:p>
    <w:p w14:paraId="7CC401EF" w14:textId="77777777" w:rsidR="000045FC" w:rsidRPr="000045FC" w:rsidRDefault="000045FC" w:rsidP="000045FC">
      <w:pPr>
        <w:spacing w:after="0"/>
        <w:rPr>
          <w:lang w:val="el-GR"/>
        </w:rPr>
      </w:pPr>
      <w:r w:rsidRPr="000045FC">
        <w:rPr>
          <w:lang w:val="el-GR"/>
        </w:rPr>
        <w:t>8.</w:t>
      </w:r>
      <w:r w:rsidRPr="000045FC">
        <w:rPr>
          <w:lang w:val="el-GR"/>
        </w:rPr>
        <w:tab/>
        <w:t xml:space="preserve">Τα κενά δοχεία των </w:t>
      </w:r>
      <w:proofErr w:type="spellStart"/>
      <w:r w:rsidRPr="000045FC">
        <w:rPr>
          <w:lang w:val="el-GR"/>
        </w:rPr>
        <w:t>δακοκτόνων</w:t>
      </w:r>
      <w:proofErr w:type="spellEnd"/>
      <w:r w:rsidRPr="000045FC">
        <w:rPr>
          <w:lang w:val="el-GR"/>
        </w:rPr>
        <w:t xml:space="preserve"> υλικών είναι δημόσιο υλικό και αποτελούν αποδεικτικό υλικό της χρήσης τους. Γι' αυτό θα τοποθετούνται χωρίς υπολείμματα, μετά από τριπλό ξέπλυμα, στην αρχική τους συσκευασία (εκτός αν ορίζεται διαφορετικά από την Υπηρεσία)και θα παραδίδονται από τον εργολάβο στην αποθήκη της Δ/νση Αγροτικής Ανάπτυξης και Κτηνιατρικής της κάθε Περιφερειακής Ενότητας που ανήκει το τμήμα, σε ημερομηνία που θα καθοριστεί από την υπηρεσία. Θα γίνεται αυστηρός έλεγχος στη διαχείριση των υλικών και  θα επιβάλλονται οι κάτωθι κυρώσεις:</w:t>
      </w:r>
    </w:p>
    <w:p w14:paraId="068B18E7" w14:textId="77777777" w:rsidR="000045FC" w:rsidRPr="000045FC" w:rsidRDefault="000045FC" w:rsidP="000045FC">
      <w:pPr>
        <w:spacing w:after="0"/>
        <w:rPr>
          <w:lang w:val="el-GR"/>
        </w:rPr>
      </w:pPr>
      <w:r w:rsidRPr="000045FC">
        <w:rPr>
          <w:lang w:val="el-GR"/>
        </w:rPr>
        <w:t>•</w:t>
      </w:r>
      <w:r w:rsidRPr="000045FC">
        <w:rPr>
          <w:lang w:val="el-GR"/>
        </w:rPr>
        <w:tab/>
        <w:t>πρόστιμο ίσο με την αξία του εντομοκτόνου προσαυξανόμενο κατά 30€  για κάθε συσκευασία που λήγει, λόγω κακής διαχείρισης ή αμέλειας του εργολάβου, καθώς και για κάθε φιάλη εντομοκτόνου που χορηγήθηκε για τους ψεκασμούς και που δεν επιστρέφεται στην αποθήκη στο χρόνο που θα ζητηθεί από την υπηρεσία.</w:t>
      </w:r>
    </w:p>
    <w:p w14:paraId="2146F8C3" w14:textId="77777777" w:rsidR="000045FC" w:rsidRPr="000045FC" w:rsidRDefault="000045FC" w:rsidP="000045FC">
      <w:pPr>
        <w:spacing w:after="0"/>
        <w:rPr>
          <w:lang w:val="el-GR"/>
        </w:rPr>
      </w:pPr>
      <w:r w:rsidRPr="000045FC">
        <w:rPr>
          <w:lang w:val="el-GR"/>
        </w:rPr>
        <w:t>•</w:t>
      </w:r>
      <w:r w:rsidRPr="000045FC">
        <w:rPr>
          <w:lang w:val="el-GR"/>
        </w:rPr>
        <w:tab/>
        <w:t>Πρόστιμο 10€ για κάθε κενή φιάλη που επιστρέφεται με υπολείμματα εντομοκτόνου.</w:t>
      </w:r>
    </w:p>
    <w:p w14:paraId="3AC21613" w14:textId="77777777" w:rsidR="000045FC" w:rsidRPr="000045FC" w:rsidRDefault="000045FC" w:rsidP="000045FC">
      <w:pPr>
        <w:spacing w:after="0"/>
        <w:rPr>
          <w:lang w:val="el-GR"/>
        </w:rPr>
      </w:pPr>
      <w:r w:rsidRPr="000045FC">
        <w:rPr>
          <w:lang w:val="el-GR"/>
        </w:rPr>
        <w:t>•</w:t>
      </w:r>
      <w:r w:rsidRPr="000045FC">
        <w:rPr>
          <w:lang w:val="el-GR"/>
        </w:rPr>
        <w:tab/>
        <w:t>Πρόστιμο 3€ για κάθε βαρέλι πρωτεΐνης που δεν επιστρέφεται μετά από απαίτηση της υπηρεσίας.</w:t>
      </w:r>
    </w:p>
    <w:p w14:paraId="42D5AA73" w14:textId="77777777" w:rsidR="000045FC" w:rsidRPr="000045FC" w:rsidRDefault="000045FC" w:rsidP="000045FC">
      <w:pPr>
        <w:spacing w:after="0"/>
        <w:rPr>
          <w:lang w:val="el-GR"/>
        </w:rPr>
      </w:pPr>
    </w:p>
    <w:p w14:paraId="19F8C590" w14:textId="77777777" w:rsidR="000045FC" w:rsidRPr="000045FC" w:rsidRDefault="000045FC" w:rsidP="000045FC">
      <w:pPr>
        <w:spacing w:after="0"/>
        <w:rPr>
          <w:lang w:val="el-GR"/>
        </w:rPr>
      </w:pPr>
      <w:r w:rsidRPr="000045FC">
        <w:rPr>
          <w:lang w:val="el-GR"/>
        </w:rPr>
        <w:t xml:space="preserve">Απαγορεύεται κατηγορηματικά α) η καύση των συσκευασιών των εντομοκτόνων β) η απόρριψη </w:t>
      </w:r>
      <w:proofErr w:type="spellStart"/>
      <w:r w:rsidRPr="000045FC">
        <w:rPr>
          <w:lang w:val="el-GR"/>
        </w:rPr>
        <w:t>ψεκαστικού</w:t>
      </w:r>
      <w:proofErr w:type="spellEnd"/>
      <w:r w:rsidRPr="000045FC">
        <w:rPr>
          <w:lang w:val="el-GR"/>
        </w:rPr>
        <w:t xml:space="preserve"> διαλύματος ή εντομοκτόνου ή πρωτεΐνης ή </w:t>
      </w:r>
      <w:proofErr w:type="spellStart"/>
      <w:r w:rsidRPr="000045FC">
        <w:rPr>
          <w:lang w:val="el-GR"/>
        </w:rPr>
        <w:t>εκπλύματος</w:t>
      </w:r>
      <w:proofErr w:type="spellEnd"/>
      <w:r w:rsidRPr="000045FC">
        <w:rPr>
          <w:lang w:val="el-GR"/>
        </w:rPr>
        <w:t xml:space="preserve"> τους στο περιβάλλον.</w:t>
      </w:r>
    </w:p>
    <w:p w14:paraId="77BFD93C" w14:textId="77777777" w:rsidR="000045FC" w:rsidRPr="000045FC" w:rsidRDefault="000045FC" w:rsidP="000045FC">
      <w:pPr>
        <w:spacing w:after="0"/>
        <w:rPr>
          <w:lang w:val="el-GR"/>
        </w:rPr>
      </w:pPr>
    </w:p>
    <w:p w14:paraId="15FDCE48" w14:textId="77777777" w:rsidR="000045FC" w:rsidRPr="000045FC" w:rsidRDefault="000045FC" w:rsidP="000045FC">
      <w:pPr>
        <w:spacing w:after="0"/>
        <w:rPr>
          <w:lang w:val="el-GR"/>
        </w:rPr>
      </w:pPr>
      <w:r w:rsidRPr="000045FC">
        <w:rPr>
          <w:lang w:val="el-GR"/>
        </w:rPr>
        <w:t>9.</w:t>
      </w:r>
      <w:r w:rsidRPr="000045FC">
        <w:rPr>
          <w:lang w:val="el-GR"/>
        </w:rPr>
        <w:tab/>
        <w:t xml:space="preserve">Ο εργολάβος υποχρεούται να μεριμνά για την άριστη λειτουργία των </w:t>
      </w:r>
      <w:proofErr w:type="spellStart"/>
      <w:r w:rsidRPr="000045FC">
        <w:rPr>
          <w:lang w:val="el-GR"/>
        </w:rPr>
        <w:t>ψεκαστικών</w:t>
      </w:r>
      <w:proofErr w:type="spellEnd"/>
      <w:r w:rsidRPr="000045FC">
        <w:rPr>
          <w:lang w:val="el-GR"/>
        </w:rPr>
        <w:t xml:space="preserve"> μηχανημάτων και ψεκαστήρων, έχοντας σε ετοιμότητα και αρκετά επιπλέον των απαραίτητων (ρεζέρβες), ώστε να μην παρουσιάζεται καμία καθυστέρηση την ώρα των ψεκασμών.</w:t>
      </w:r>
    </w:p>
    <w:p w14:paraId="44DF60D2" w14:textId="77777777" w:rsidR="000045FC" w:rsidRPr="000045FC" w:rsidRDefault="000045FC" w:rsidP="000045FC">
      <w:pPr>
        <w:spacing w:after="0"/>
        <w:rPr>
          <w:lang w:val="el-GR"/>
        </w:rPr>
      </w:pPr>
      <w:r w:rsidRPr="000045FC">
        <w:rPr>
          <w:lang w:val="el-GR"/>
        </w:rPr>
        <w:t>10.</w:t>
      </w:r>
      <w:r w:rsidRPr="000045FC">
        <w:rPr>
          <w:lang w:val="el-GR"/>
        </w:rPr>
        <w:tab/>
        <w:t>Οι εργαζόμενοι θα πρέπει να έχουν την απαραίτητη από το νόμο ηλικία και μάλιστα θα πρέπει να αποφεύγονται οι ακραίες ηλικίες (να είναι 18-65 ετών).</w:t>
      </w:r>
    </w:p>
    <w:p w14:paraId="489228C3" w14:textId="77777777" w:rsidR="000045FC" w:rsidRPr="000045FC" w:rsidRDefault="000045FC" w:rsidP="000045FC">
      <w:pPr>
        <w:spacing w:after="0"/>
        <w:rPr>
          <w:lang w:val="el-GR"/>
        </w:rPr>
      </w:pPr>
      <w:r w:rsidRPr="000045FC">
        <w:rPr>
          <w:lang w:val="el-GR"/>
        </w:rPr>
        <w:t>11.</w:t>
      </w:r>
      <w:r w:rsidRPr="000045FC">
        <w:rPr>
          <w:lang w:val="el-GR"/>
        </w:rPr>
        <w:tab/>
        <w:t>Με ευθύνη του εργολάβου θα πρέπει να λάβουν γνώση των τεχνικών προδιαγραφών της δακοκτονίας όλοι οι εργαζόμενοι , ώστε να τις εφαρμόζουν στην πράξη.</w:t>
      </w:r>
    </w:p>
    <w:p w14:paraId="2A329DD4" w14:textId="77777777" w:rsidR="000045FC" w:rsidRPr="000045FC" w:rsidRDefault="000045FC" w:rsidP="000045FC">
      <w:pPr>
        <w:spacing w:after="0"/>
        <w:rPr>
          <w:lang w:val="el-GR"/>
        </w:rPr>
      </w:pPr>
      <w:r w:rsidRPr="000045FC">
        <w:rPr>
          <w:lang w:val="el-GR"/>
        </w:rPr>
        <w:t>12.</w:t>
      </w:r>
      <w:r w:rsidRPr="000045FC">
        <w:rPr>
          <w:lang w:val="el-GR"/>
        </w:rPr>
        <w:tab/>
        <w:t xml:space="preserve">Στις τοποθεσίες που δεν μπορεί να ψεκάσει ο ελκυστήρας (έλλειψη δρόμου, μεγάλη κλίση εδάφους, αλλεπάλληλοι περιφραγμένοι ελαιώνες κλπ.) θα πρέπει ο εργολάβος να διαθέτει </w:t>
      </w:r>
      <w:proofErr w:type="spellStart"/>
      <w:r w:rsidRPr="000045FC">
        <w:rPr>
          <w:lang w:val="el-GR"/>
        </w:rPr>
        <w:t>ψεκαστές</w:t>
      </w:r>
      <w:proofErr w:type="spellEnd"/>
      <w:r w:rsidRPr="000045FC">
        <w:rPr>
          <w:lang w:val="el-GR"/>
        </w:rPr>
        <w:t xml:space="preserve"> με ψεκαστήρα πλάτης, που θα εργάζονται παράλληλα με τον ελκυστήρα, για την κάλυψη  και αυτών των περιοχών. Αν οι περιοχές είναι εκτεταμένες, τότε θα πρέπει να συγκροτούνται και επιπλέον συνεργεία με ψεκαστήρες πλάτης.</w:t>
      </w:r>
    </w:p>
    <w:p w14:paraId="72DD9173" w14:textId="77777777" w:rsidR="000045FC" w:rsidRPr="000045FC" w:rsidRDefault="000045FC" w:rsidP="000045FC">
      <w:pPr>
        <w:spacing w:after="0"/>
        <w:rPr>
          <w:lang w:val="el-GR"/>
        </w:rPr>
      </w:pPr>
      <w:r w:rsidRPr="000045FC">
        <w:rPr>
          <w:lang w:val="el-GR"/>
        </w:rPr>
        <w:t>13.</w:t>
      </w:r>
      <w:r w:rsidRPr="000045FC">
        <w:rPr>
          <w:lang w:val="el-GR"/>
        </w:rPr>
        <w:tab/>
        <w:t>Για την πλήρη και ορθή εφαρμογή των ψεκασμών, σε περίπτωση που κατά την πορεία εφαρμογής τους προκύψει ανάγκη για περισσότερα μέσα, θα πρέπει να ενισχυθούν τα συνεργεία που αρχικά συγκροτήθηκαν από τον εργολάβο, μετά από συνεργασία με την Υπηρεσία.</w:t>
      </w:r>
    </w:p>
    <w:p w14:paraId="3921D4E6" w14:textId="77777777" w:rsidR="000045FC" w:rsidRPr="000045FC" w:rsidRDefault="000045FC" w:rsidP="000045FC">
      <w:pPr>
        <w:spacing w:after="0"/>
        <w:rPr>
          <w:lang w:val="el-GR"/>
        </w:rPr>
      </w:pPr>
      <w:r w:rsidRPr="000045FC">
        <w:rPr>
          <w:lang w:val="el-GR"/>
        </w:rPr>
        <w:t>14.</w:t>
      </w:r>
      <w:r w:rsidRPr="000045FC">
        <w:rPr>
          <w:lang w:val="el-GR"/>
        </w:rPr>
        <w:tab/>
        <w:t>Από τους ψεκασμούς εξαιρούνται οι βιολογικοί ελαιώνες (με την προϋπόθεση έχουν σημανθεί περιμετρικά)</w:t>
      </w:r>
      <w:r w:rsidR="000A096A">
        <w:rPr>
          <w:lang w:val="el-GR"/>
        </w:rPr>
        <w:t>.</w:t>
      </w:r>
    </w:p>
    <w:p w14:paraId="61F15997" w14:textId="77777777" w:rsidR="000045FC" w:rsidRPr="000045FC" w:rsidRDefault="000045FC" w:rsidP="000045FC">
      <w:pPr>
        <w:spacing w:after="0"/>
        <w:rPr>
          <w:lang w:val="el-GR"/>
        </w:rPr>
      </w:pPr>
      <w:r w:rsidRPr="000045FC">
        <w:rPr>
          <w:lang w:val="el-GR"/>
        </w:rPr>
        <w:lastRenderedPageBreak/>
        <w:t>15.</w:t>
      </w:r>
      <w:r w:rsidRPr="000045FC">
        <w:rPr>
          <w:lang w:val="el-GR"/>
        </w:rPr>
        <w:tab/>
        <w:t>Ο εργολάβος υποχρεούται να συμμορφώνεται πρόθυμα στις υποδείξεις των Γεωπόνων της δακοκτονίας (Δ/</w:t>
      </w:r>
      <w:proofErr w:type="spellStart"/>
      <w:r w:rsidRPr="000045FC">
        <w:rPr>
          <w:lang w:val="el-GR"/>
        </w:rPr>
        <w:t>ντή</w:t>
      </w:r>
      <w:proofErr w:type="spellEnd"/>
      <w:r w:rsidRPr="000045FC">
        <w:rPr>
          <w:lang w:val="el-GR"/>
        </w:rPr>
        <w:t xml:space="preserve"> Δακοκτονίας-Εποπτών – Τομεαρχών).</w:t>
      </w:r>
    </w:p>
    <w:p w14:paraId="0306CE20" w14:textId="77777777" w:rsidR="000045FC" w:rsidRPr="000045FC" w:rsidRDefault="000045FC" w:rsidP="000045FC">
      <w:pPr>
        <w:spacing w:after="0"/>
        <w:rPr>
          <w:lang w:val="el-GR"/>
        </w:rPr>
      </w:pPr>
      <w:r w:rsidRPr="000045FC">
        <w:rPr>
          <w:lang w:val="el-GR"/>
        </w:rPr>
        <w:t>16.</w:t>
      </w:r>
      <w:r w:rsidRPr="000045FC">
        <w:rPr>
          <w:lang w:val="el-GR"/>
        </w:rPr>
        <w:tab/>
        <w:t>Σε περίπτωση που ο ψεκασμός δε γίνεται σύμφωνα με τους όρους και τις υποδείξεις των Δ/</w:t>
      </w:r>
      <w:proofErr w:type="spellStart"/>
      <w:r w:rsidRPr="000045FC">
        <w:rPr>
          <w:lang w:val="el-GR"/>
        </w:rPr>
        <w:t>νσεων</w:t>
      </w:r>
      <w:proofErr w:type="spellEnd"/>
      <w:r w:rsidRPr="000045FC">
        <w:rPr>
          <w:lang w:val="el-GR"/>
        </w:rPr>
        <w:t xml:space="preserve"> Αγροτικής Ανάπτυξης και Κτηνιατρικής , ο εργολάβος πέραν των κυρώσεων που αναφέρονται στα άρθρα της παρούσας διακήρυξης δεν θα </w:t>
      </w:r>
      <w:proofErr w:type="spellStart"/>
      <w:r w:rsidRPr="000045FC">
        <w:rPr>
          <w:lang w:val="el-GR"/>
        </w:rPr>
        <w:t>αμοίβεται</w:t>
      </w:r>
      <w:proofErr w:type="spellEnd"/>
      <w:r w:rsidRPr="000045FC">
        <w:rPr>
          <w:lang w:val="el-GR"/>
        </w:rPr>
        <w:t xml:space="preserve"> για το </w:t>
      </w:r>
      <w:proofErr w:type="spellStart"/>
      <w:r w:rsidRPr="000045FC">
        <w:rPr>
          <w:lang w:val="el-GR"/>
        </w:rPr>
        <w:t>εκτελεσθέν</w:t>
      </w:r>
      <w:proofErr w:type="spellEnd"/>
      <w:r w:rsidRPr="000045FC">
        <w:rPr>
          <w:lang w:val="el-GR"/>
        </w:rPr>
        <w:t xml:space="preserve"> έργο τις ημέρες που συνέβη αυτό και θα του καταλογίζεται και η αξία των </w:t>
      </w:r>
      <w:proofErr w:type="spellStart"/>
      <w:r w:rsidRPr="000045FC">
        <w:rPr>
          <w:lang w:val="el-GR"/>
        </w:rPr>
        <w:t>χρησιμοποιηθέντων</w:t>
      </w:r>
      <w:proofErr w:type="spellEnd"/>
      <w:r w:rsidRPr="000045FC">
        <w:rPr>
          <w:lang w:val="el-GR"/>
        </w:rPr>
        <w:t xml:space="preserve"> </w:t>
      </w:r>
      <w:proofErr w:type="spellStart"/>
      <w:r w:rsidRPr="000045FC">
        <w:rPr>
          <w:lang w:val="el-GR"/>
        </w:rPr>
        <w:t>φυτοπροστατευτικών</w:t>
      </w:r>
      <w:proofErr w:type="spellEnd"/>
      <w:r w:rsidRPr="000045FC">
        <w:rPr>
          <w:lang w:val="el-GR"/>
        </w:rPr>
        <w:t xml:space="preserve"> προϊόντων για την παρασκευή του </w:t>
      </w:r>
      <w:proofErr w:type="spellStart"/>
      <w:r w:rsidRPr="000045FC">
        <w:rPr>
          <w:lang w:val="el-GR"/>
        </w:rPr>
        <w:t>ψεκαστικού</w:t>
      </w:r>
      <w:proofErr w:type="spellEnd"/>
      <w:r w:rsidRPr="000045FC">
        <w:rPr>
          <w:lang w:val="el-GR"/>
        </w:rPr>
        <w:t xml:space="preserve"> υγρού. Επί πλέον ο χρόνος που χάθηκε μέχρι την εφαρμογή του σωστού ψεκασμού, λογίζεται σαν υστέρηση έναρξης και επιβάλλονται οι προβλεπόμενες κυρώσεις.</w:t>
      </w:r>
    </w:p>
    <w:p w14:paraId="371E540D" w14:textId="77777777" w:rsidR="000045FC" w:rsidRPr="000045FC" w:rsidRDefault="000045FC" w:rsidP="000045FC">
      <w:pPr>
        <w:spacing w:after="0"/>
        <w:rPr>
          <w:lang w:val="el-GR"/>
        </w:rPr>
      </w:pPr>
      <w:r w:rsidRPr="000045FC">
        <w:rPr>
          <w:lang w:val="el-GR"/>
        </w:rPr>
        <w:t>17.</w:t>
      </w:r>
      <w:r w:rsidRPr="000045FC">
        <w:rPr>
          <w:lang w:val="el-GR"/>
        </w:rPr>
        <w:tab/>
        <w:t>Εφόσον ο εργολάβος τηρήσει τις οδηγίες της Δ/</w:t>
      </w:r>
      <w:proofErr w:type="spellStart"/>
      <w:r w:rsidRPr="000045FC">
        <w:rPr>
          <w:lang w:val="el-GR"/>
        </w:rPr>
        <w:t>νσης</w:t>
      </w:r>
      <w:proofErr w:type="spellEnd"/>
      <w:r w:rsidRPr="000045FC">
        <w:rPr>
          <w:lang w:val="el-GR"/>
        </w:rPr>
        <w:t xml:space="preserve"> Αγροτικής Ανάπτυξης και Κτηνιατρικής της κάθε Περιφερειακή Ενότητας που ανήκει το τμήμα για τους ψεκασμούς, δεν φέρει ευθύνη για την αποτελεσματικότητα τους.</w:t>
      </w:r>
    </w:p>
    <w:p w14:paraId="218B59EF" w14:textId="77777777" w:rsidR="000045FC" w:rsidRPr="000045FC" w:rsidRDefault="000045FC" w:rsidP="000045FC">
      <w:pPr>
        <w:spacing w:after="0"/>
        <w:rPr>
          <w:lang w:val="el-GR"/>
        </w:rPr>
      </w:pPr>
      <w:r w:rsidRPr="000045FC">
        <w:rPr>
          <w:lang w:val="el-GR"/>
        </w:rPr>
        <w:t>18.</w:t>
      </w:r>
      <w:r w:rsidRPr="000045FC">
        <w:rPr>
          <w:lang w:val="el-GR"/>
        </w:rPr>
        <w:tab/>
        <w:t xml:space="preserve">Ο εργολάβος είναι υποχρεωμένος να αποδέχεται και να εφαρμόζει τα συστήματα ελέγχου των ψεκασμών (GPS, κινητά τηλέφωνα ή άλλες συσκευές παρακολούθησης), που θα του χορηγήσει η Υπηρεσία. Ο εργολάβος θα μεριμνά και θα συντελεί στην ορθή λειτουργία αυτών (προστασία από φθορές – σωστή χρήση αυτών από τους χειριστές των </w:t>
      </w:r>
      <w:proofErr w:type="spellStart"/>
      <w:r w:rsidRPr="000045FC">
        <w:rPr>
          <w:lang w:val="el-GR"/>
        </w:rPr>
        <w:t>ψεκαστικών</w:t>
      </w:r>
      <w:proofErr w:type="spellEnd"/>
      <w:r w:rsidRPr="000045FC">
        <w:rPr>
          <w:lang w:val="el-GR"/>
        </w:rPr>
        <w:t xml:space="preserve"> συγκροτημάτων). Η καταγραφή των ωρών εργασίας, των διαδρομών και των άλλων παραμέτρων λειτουργίας των συσκευών αυτών, θα αποτελεί αποδεικτικό κάλυψης των ελαιώνων της περιοχής και της ορθής εκτέλεσης της εργασίας των ψεκασμών.</w:t>
      </w:r>
    </w:p>
    <w:p w14:paraId="7A05DCD2" w14:textId="77777777" w:rsidR="000045FC" w:rsidRPr="000045FC" w:rsidRDefault="000045FC" w:rsidP="000045FC">
      <w:pPr>
        <w:spacing w:after="0"/>
        <w:rPr>
          <w:lang w:val="el-GR"/>
        </w:rPr>
      </w:pPr>
      <w:r w:rsidRPr="000045FC">
        <w:rPr>
          <w:lang w:val="el-GR"/>
        </w:rPr>
        <w:t>19.</w:t>
      </w:r>
      <w:r w:rsidRPr="000045FC">
        <w:rPr>
          <w:lang w:val="el-GR"/>
        </w:rPr>
        <w:tab/>
        <w:t>Σε περίπτωση φθοράς ή καταστροφής των καταγραφικών μέσων (GPS) ή του κινητού τηλεφώνου με υπαιτιότητα του εργολάβου θα του καταλογίζεται πρόστιμο διπλάσιο από την αξία του.</w:t>
      </w:r>
    </w:p>
    <w:p w14:paraId="4DF54A91" w14:textId="77777777" w:rsidR="000045FC" w:rsidRPr="000045FC" w:rsidRDefault="000045FC" w:rsidP="000045FC">
      <w:pPr>
        <w:spacing w:after="0"/>
        <w:rPr>
          <w:lang w:val="el-GR"/>
        </w:rPr>
      </w:pPr>
      <w:r w:rsidRPr="000045FC">
        <w:rPr>
          <w:lang w:val="el-GR"/>
        </w:rPr>
        <w:t>20.</w:t>
      </w:r>
      <w:r w:rsidRPr="000045FC">
        <w:rPr>
          <w:lang w:val="el-GR"/>
        </w:rPr>
        <w:tab/>
        <w:t xml:space="preserve">Σε περίπτωση επανάληψης της ίδιας παράβασης, κατά την διάρκεια ισχύος της σύμβασης, από το συνεργείο της ίδιας Δημοτικής, Τοπικής Κοινότητας ή Οικισμού το πρόστιμο πολλαπλασιάζεται ανάλογα (διπλάσιο την δεύτερη φορά, τριπλάσιο την τρίτη </w:t>
      </w:r>
      <w:proofErr w:type="spellStart"/>
      <w:r w:rsidRPr="000045FC">
        <w:rPr>
          <w:lang w:val="el-GR"/>
        </w:rPr>
        <w:t>κ.ο.κ.</w:t>
      </w:r>
      <w:proofErr w:type="spellEnd"/>
      <w:r w:rsidRPr="000045FC">
        <w:rPr>
          <w:lang w:val="el-GR"/>
        </w:rPr>
        <w:t>).</w:t>
      </w:r>
    </w:p>
    <w:p w14:paraId="563A7444" w14:textId="77777777" w:rsidR="000045FC" w:rsidRPr="000045FC" w:rsidRDefault="000045FC" w:rsidP="000045FC">
      <w:pPr>
        <w:spacing w:after="0"/>
        <w:rPr>
          <w:lang w:val="el-GR"/>
        </w:rPr>
      </w:pPr>
      <w:r w:rsidRPr="000045FC">
        <w:rPr>
          <w:lang w:val="el-GR"/>
        </w:rPr>
        <w:t>21.</w:t>
      </w:r>
      <w:r w:rsidRPr="000045FC">
        <w:rPr>
          <w:lang w:val="el-GR"/>
        </w:rPr>
        <w:tab/>
        <w:t xml:space="preserve">Τα παραπάνω πρόστιμα, που αναγράφονται και στον συγκεντρωτικό Πίνακα ΙΙΙ, θα </w:t>
      </w:r>
      <w:proofErr w:type="spellStart"/>
      <w:r w:rsidRPr="000045FC">
        <w:rPr>
          <w:lang w:val="el-GR"/>
        </w:rPr>
        <w:t>παρακρατούνται</w:t>
      </w:r>
      <w:proofErr w:type="spellEnd"/>
      <w:r w:rsidRPr="000045FC">
        <w:rPr>
          <w:lang w:val="el-GR"/>
        </w:rPr>
        <w:t xml:space="preserve"> από την αμοιβή του εργολάβου. Για την διαπίστωση της παράβασης θα συντάσσεται: α) έκθεση αυτοψίας από τον υπάλληλο που τη διαπίστωσε β) πρακτικό το οποίο θα συνυπογράφεται από τον αρμόδιο υπάλληλο (τομεάρχη ή υπεύθυνο αποθήκης κ.ά.) και τον επόπτη της περιοχής στο οποίο θα περιλαμβάνεται και ο υπολογισμός του προστίμου. Το ποσό της παράβασης θα εκφράζεται σε αξία προστατευόμενων </w:t>
      </w:r>
      <w:proofErr w:type="spellStart"/>
      <w:r w:rsidRPr="000045FC">
        <w:rPr>
          <w:lang w:val="el-GR"/>
        </w:rPr>
        <w:t>ελαιοδέντρων</w:t>
      </w:r>
      <w:proofErr w:type="spellEnd"/>
      <w:r w:rsidRPr="000045FC">
        <w:rPr>
          <w:lang w:val="el-GR"/>
        </w:rPr>
        <w:t xml:space="preserve"> και θα </w:t>
      </w:r>
      <w:proofErr w:type="spellStart"/>
      <w:r w:rsidRPr="000045FC">
        <w:rPr>
          <w:lang w:val="el-GR"/>
        </w:rPr>
        <w:t>παρακρατείται</w:t>
      </w:r>
      <w:proofErr w:type="spellEnd"/>
      <w:r w:rsidRPr="000045FC">
        <w:rPr>
          <w:lang w:val="el-GR"/>
        </w:rPr>
        <w:t xml:space="preserve"> από το πρακτικό εκτέλεσης του ψεκασμού που διαπιστώθηκε η παράβαση ή του τελευταίου ψεκασμού.</w:t>
      </w:r>
    </w:p>
    <w:p w14:paraId="1B8B3B82" w14:textId="77777777" w:rsidR="000045FC" w:rsidRPr="000045FC" w:rsidRDefault="000045FC" w:rsidP="000045FC">
      <w:pPr>
        <w:spacing w:after="0"/>
        <w:rPr>
          <w:lang w:val="el-GR"/>
        </w:rPr>
      </w:pPr>
    </w:p>
    <w:p w14:paraId="4776A5CB" w14:textId="77777777" w:rsidR="000045FC" w:rsidRPr="000045FC" w:rsidRDefault="000045FC" w:rsidP="000045FC">
      <w:pPr>
        <w:spacing w:after="0"/>
        <w:rPr>
          <w:lang w:val="el-GR"/>
        </w:rPr>
      </w:pPr>
    </w:p>
    <w:p w14:paraId="2DC34619" w14:textId="77777777" w:rsidR="000045FC" w:rsidRPr="000045FC" w:rsidRDefault="000045FC" w:rsidP="000045FC">
      <w:pPr>
        <w:spacing w:after="0"/>
        <w:rPr>
          <w:lang w:val="el-GR"/>
        </w:rPr>
      </w:pPr>
      <w:r w:rsidRPr="000045FC">
        <w:rPr>
          <w:lang w:val="el-GR"/>
        </w:rPr>
        <w:t>ΙΙ. Η ΕΦΑΡΜΟΓΗ ΤΩΝ ΨΕΚΑΣΜΩΝ</w:t>
      </w:r>
    </w:p>
    <w:p w14:paraId="3764EF65" w14:textId="77777777" w:rsidR="000045FC" w:rsidRPr="000045FC" w:rsidRDefault="000045FC" w:rsidP="000045FC">
      <w:pPr>
        <w:spacing w:after="0"/>
        <w:rPr>
          <w:lang w:val="el-GR"/>
        </w:rPr>
      </w:pPr>
      <w:r w:rsidRPr="000045FC">
        <w:rPr>
          <w:lang w:val="el-GR"/>
        </w:rPr>
        <w:t>Α. Σκευάσματα – Δοσολογίες</w:t>
      </w:r>
    </w:p>
    <w:p w14:paraId="3640C604" w14:textId="77777777" w:rsidR="000045FC" w:rsidRPr="000045FC" w:rsidRDefault="000045FC" w:rsidP="000045FC">
      <w:pPr>
        <w:spacing w:after="0"/>
        <w:rPr>
          <w:lang w:val="el-GR"/>
        </w:rPr>
      </w:pPr>
      <w:r w:rsidRPr="000045FC">
        <w:rPr>
          <w:lang w:val="el-GR"/>
        </w:rPr>
        <w:t xml:space="preserve">Ο </w:t>
      </w:r>
      <w:proofErr w:type="spellStart"/>
      <w:r w:rsidRPr="000045FC">
        <w:rPr>
          <w:lang w:val="el-GR"/>
        </w:rPr>
        <w:t>δολωματικός</w:t>
      </w:r>
      <w:proofErr w:type="spellEnd"/>
      <w:r w:rsidRPr="000045FC">
        <w:rPr>
          <w:lang w:val="el-GR"/>
        </w:rPr>
        <w:t xml:space="preserve"> ψεκασμός από εδάφους θα πραγματοποιηθεί με εγκεκριμένα </w:t>
      </w:r>
      <w:proofErr w:type="spellStart"/>
      <w:r w:rsidRPr="000045FC">
        <w:rPr>
          <w:lang w:val="el-GR"/>
        </w:rPr>
        <w:t>φυτοπροστατευτικά</w:t>
      </w:r>
      <w:proofErr w:type="spellEnd"/>
      <w:r w:rsidRPr="000045FC">
        <w:rPr>
          <w:lang w:val="el-GR"/>
        </w:rPr>
        <w:t>, σύμφωνα με τις οδηγίες του ΥΠΑΑΤ και τις υποδείξεις της αρμόδιας ΔΑΑΚ.</w:t>
      </w:r>
    </w:p>
    <w:p w14:paraId="6DF95680" w14:textId="77777777" w:rsidR="000045FC" w:rsidRPr="000045FC" w:rsidRDefault="000045FC" w:rsidP="000045FC">
      <w:pPr>
        <w:spacing w:after="0"/>
        <w:rPr>
          <w:lang w:val="el-GR"/>
        </w:rPr>
      </w:pPr>
      <w:r w:rsidRPr="000045FC">
        <w:rPr>
          <w:lang w:val="el-GR"/>
        </w:rPr>
        <w:t>Β. Εφαρμογή</w:t>
      </w:r>
    </w:p>
    <w:p w14:paraId="11785E8B" w14:textId="77777777" w:rsidR="000045FC" w:rsidRPr="000045FC" w:rsidRDefault="000045FC" w:rsidP="000045FC">
      <w:pPr>
        <w:spacing w:after="0"/>
        <w:rPr>
          <w:lang w:val="el-GR"/>
        </w:rPr>
      </w:pPr>
      <w:r w:rsidRPr="000045FC">
        <w:rPr>
          <w:lang w:val="el-GR"/>
        </w:rPr>
        <w:t>1.</w:t>
      </w:r>
      <w:r w:rsidRPr="000045FC">
        <w:rPr>
          <w:lang w:val="el-GR"/>
        </w:rPr>
        <w:tab/>
        <w:t xml:space="preserve">Ο εργολάβος θα πρέπει να φροντίσει πριν την έναρξη των ψεκασμών να λάβει έγκριση, από τον </w:t>
      </w:r>
      <w:proofErr w:type="spellStart"/>
      <w:r w:rsidRPr="000045FC">
        <w:rPr>
          <w:lang w:val="el-GR"/>
        </w:rPr>
        <w:t>πάροχο</w:t>
      </w:r>
      <w:proofErr w:type="spellEnd"/>
      <w:r w:rsidRPr="000045FC">
        <w:rPr>
          <w:lang w:val="el-GR"/>
        </w:rPr>
        <w:t xml:space="preserve"> από τον οποίο θα προμηθεύεται το νερό για τους ψεκασμούς, με τους όρους και περιορισμούς, που θέτει ο παραπάνω </w:t>
      </w:r>
      <w:proofErr w:type="spellStart"/>
      <w:r w:rsidRPr="000045FC">
        <w:rPr>
          <w:lang w:val="el-GR"/>
        </w:rPr>
        <w:t>πάροχος</w:t>
      </w:r>
      <w:proofErr w:type="spellEnd"/>
      <w:r w:rsidRPr="000045FC">
        <w:rPr>
          <w:lang w:val="el-GR"/>
        </w:rPr>
        <w:t xml:space="preserve"> και τους οποίους ο εργολάβος υποχρεούται να ακολουθήσει. Εφόσον υπάρχουν στην περιοχή πηγές, πηγάδια, ρυάκια ή ποτάμια, που έχουν νερό, ο εργολάβος μπορεί να το χρησιμοποιήσει για το γέμισμα των βυτίων και των ψεκαστήρων, αν αυτό είναι καθαρό. Κατηγορηματικά απαγορεύεται η προσθήκη των εντομοκτόνων κοντά σε αυτά, όπως και το ξέπλυμα των </w:t>
      </w:r>
      <w:proofErr w:type="spellStart"/>
      <w:r w:rsidRPr="000045FC">
        <w:rPr>
          <w:lang w:val="el-GR"/>
        </w:rPr>
        <w:t>ψεκαστικών</w:t>
      </w:r>
      <w:proofErr w:type="spellEnd"/>
      <w:r w:rsidRPr="000045FC">
        <w:rPr>
          <w:lang w:val="el-GR"/>
        </w:rPr>
        <w:t xml:space="preserve"> μέσων, προκειμένου να προστατευθεί το νερό από πιθανή ρύπανση.</w:t>
      </w:r>
    </w:p>
    <w:p w14:paraId="51CFBFA7" w14:textId="77777777" w:rsidR="000045FC" w:rsidRPr="000045FC" w:rsidRDefault="000045FC" w:rsidP="000045FC">
      <w:pPr>
        <w:spacing w:after="0"/>
        <w:rPr>
          <w:lang w:val="el-GR"/>
        </w:rPr>
      </w:pPr>
      <w:r w:rsidRPr="000045FC">
        <w:rPr>
          <w:lang w:val="el-GR"/>
        </w:rPr>
        <w:t>2.</w:t>
      </w:r>
      <w:r w:rsidRPr="000045FC">
        <w:rPr>
          <w:lang w:val="el-GR"/>
        </w:rPr>
        <w:tab/>
        <w:t xml:space="preserve">Κατά τη διάρκεια λήψης νερού για το γέμισμα των </w:t>
      </w:r>
      <w:proofErr w:type="spellStart"/>
      <w:r w:rsidRPr="000045FC">
        <w:rPr>
          <w:lang w:val="el-GR"/>
        </w:rPr>
        <w:t>ψεκαστικών</w:t>
      </w:r>
      <w:proofErr w:type="spellEnd"/>
      <w:r w:rsidRPr="000045FC">
        <w:rPr>
          <w:lang w:val="el-GR"/>
        </w:rPr>
        <w:t xml:space="preserve"> μέσων, ο σωλήνας που μεταφέρει νερό σ’ αυτά θα πρέπει οπωσδήποτε να φέρει βαλβίδα αντεπιστροφής, ώστε να εμποδίζεται</w:t>
      </w:r>
    </w:p>
    <w:p w14:paraId="29F85C9C" w14:textId="77777777" w:rsidR="000045FC" w:rsidRPr="000045FC" w:rsidRDefault="000045FC" w:rsidP="000045FC">
      <w:pPr>
        <w:spacing w:after="0"/>
        <w:rPr>
          <w:lang w:val="el-GR"/>
        </w:rPr>
      </w:pPr>
      <w:r w:rsidRPr="000045FC">
        <w:rPr>
          <w:lang w:val="el-GR"/>
        </w:rPr>
        <w:t xml:space="preserve">πιθανή εισροή </w:t>
      </w:r>
      <w:proofErr w:type="spellStart"/>
      <w:r w:rsidRPr="000045FC">
        <w:rPr>
          <w:lang w:val="el-GR"/>
        </w:rPr>
        <w:t>ψεκαστικού</w:t>
      </w:r>
      <w:proofErr w:type="spellEnd"/>
      <w:r w:rsidRPr="000045FC">
        <w:rPr>
          <w:lang w:val="el-GR"/>
        </w:rPr>
        <w:t xml:space="preserve"> διαλύματος στην υδροληψία τροφοδοσίας(δίκτυο, πηγή, πηγάδι </w:t>
      </w:r>
      <w:proofErr w:type="spellStart"/>
      <w:r w:rsidRPr="000045FC">
        <w:rPr>
          <w:lang w:val="el-GR"/>
        </w:rPr>
        <w:t>κλπ</w:t>
      </w:r>
      <w:proofErr w:type="spellEnd"/>
      <w:r w:rsidRPr="000045FC">
        <w:rPr>
          <w:lang w:val="el-GR"/>
        </w:rPr>
        <w:t>). Επίσης η απόληξη του σωλήνα, δεν θα πρέπει με κανένα τρόπο να εισέρχεται μέσα στο βυτίο ή την ψεκαστήρα και να έρχεται σε επαφή με το διάλυμα.</w:t>
      </w:r>
    </w:p>
    <w:p w14:paraId="38059893" w14:textId="77777777" w:rsidR="000045FC" w:rsidRPr="000045FC" w:rsidRDefault="000045FC" w:rsidP="000045FC">
      <w:pPr>
        <w:spacing w:after="0"/>
        <w:rPr>
          <w:lang w:val="el-GR"/>
        </w:rPr>
      </w:pPr>
      <w:r w:rsidRPr="000045FC">
        <w:rPr>
          <w:lang w:val="el-GR"/>
        </w:rPr>
        <w:t>3.</w:t>
      </w:r>
      <w:r w:rsidRPr="000045FC">
        <w:rPr>
          <w:lang w:val="el-GR"/>
        </w:rPr>
        <w:tab/>
        <w:t xml:space="preserve">Το </w:t>
      </w:r>
      <w:proofErr w:type="spellStart"/>
      <w:r w:rsidRPr="000045FC">
        <w:rPr>
          <w:lang w:val="el-GR"/>
        </w:rPr>
        <w:t>ψεκαστικό</w:t>
      </w:r>
      <w:proofErr w:type="spellEnd"/>
      <w:r w:rsidRPr="000045FC">
        <w:rPr>
          <w:lang w:val="el-GR"/>
        </w:rPr>
        <w:t xml:space="preserve"> διάλυμα θα παρασκευάζεται και θα χρησιμοποιείται την ίδια ημέρα. Η αξία μη </w:t>
      </w:r>
      <w:proofErr w:type="spellStart"/>
      <w:r w:rsidRPr="000045FC">
        <w:rPr>
          <w:lang w:val="el-GR"/>
        </w:rPr>
        <w:t>χρησιμοποιηθέντος</w:t>
      </w:r>
      <w:proofErr w:type="spellEnd"/>
      <w:r w:rsidRPr="000045FC">
        <w:rPr>
          <w:lang w:val="el-GR"/>
        </w:rPr>
        <w:t xml:space="preserve"> </w:t>
      </w:r>
      <w:proofErr w:type="spellStart"/>
      <w:r w:rsidRPr="000045FC">
        <w:rPr>
          <w:lang w:val="el-GR"/>
        </w:rPr>
        <w:t>ψεκαστικού</w:t>
      </w:r>
      <w:proofErr w:type="spellEnd"/>
      <w:r w:rsidRPr="000045FC">
        <w:rPr>
          <w:lang w:val="el-GR"/>
        </w:rPr>
        <w:t xml:space="preserve"> διαλύματος της ίδιας ημέρας, θα καταλογίζεται στον εργολάβο, εκτός περιπτώσεων ανώτερης βίας (π.χ. απότομη μεταβολή του καιρού, εργατικό ατύχημα κ.α.)</w:t>
      </w:r>
    </w:p>
    <w:p w14:paraId="49BB1951" w14:textId="77777777" w:rsidR="000045FC" w:rsidRPr="000045FC" w:rsidRDefault="000045FC" w:rsidP="000045FC">
      <w:pPr>
        <w:spacing w:after="0"/>
        <w:rPr>
          <w:lang w:val="el-GR"/>
        </w:rPr>
      </w:pPr>
      <w:r w:rsidRPr="000045FC">
        <w:rPr>
          <w:lang w:val="el-GR"/>
        </w:rPr>
        <w:t>4.</w:t>
      </w:r>
      <w:r w:rsidRPr="000045FC">
        <w:rPr>
          <w:lang w:val="el-GR"/>
        </w:rPr>
        <w:tab/>
        <w:t xml:space="preserve">Γενικότερα ο εργολάβος υποχρεούται να λαμβάνει κάθε αναγκαίο μέτρο, που απαιτείται κατά περίπτωση, ώστε να μην ρυπαίνονται με τα </w:t>
      </w:r>
      <w:proofErr w:type="spellStart"/>
      <w:r w:rsidRPr="000045FC">
        <w:rPr>
          <w:lang w:val="el-GR"/>
        </w:rPr>
        <w:t>φυτοπροστατευτικά</w:t>
      </w:r>
      <w:proofErr w:type="spellEnd"/>
      <w:r w:rsidRPr="000045FC">
        <w:rPr>
          <w:lang w:val="el-GR"/>
        </w:rPr>
        <w:t xml:space="preserve"> προϊόντα με κανένα τρόπο τα σημεία </w:t>
      </w:r>
      <w:r w:rsidRPr="000045FC">
        <w:rPr>
          <w:lang w:val="el-GR"/>
        </w:rPr>
        <w:lastRenderedPageBreak/>
        <w:t>υδροληψίας και το περιβάλλον. Σε διαφορετική περίπτωση, εκτός των κυρώσεων που προβλέπονται στην παρούσα, θα υπόκειται και στις πάσης φύσεως κυρώσεις που προβλέπεται από την αντίστοιχη νομοθεσία.</w:t>
      </w:r>
    </w:p>
    <w:p w14:paraId="29C71111" w14:textId="77777777" w:rsidR="000045FC" w:rsidRPr="000045FC" w:rsidRDefault="000045FC" w:rsidP="000045FC">
      <w:pPr>
        <w:spacing w:after="0"/>
        <w:rPr>
          <w:lang w:val="el-GR"/>
        </w:rPr>
      </w:pPr>
      <w:r w:rsidRPr="000045FC">
        <w:rPr>
          <w:lang w:val="el-GR"/>
        </w:rPr>
        <w:t>5.</w:t>
      </w:r>
      <w:r w:rsidRPr="000045FC">
        <w:rPr>
          <w:lang w:val="el-GR"/>
        </w:rPr>
        <w:tab/>
        <w:t xml:space="preserve">Κατά την παρασκευή του </w:t>
      </w:r>
      <w:proofErr w:type="spellStart"/>
      <w:r w:rsidRPr="000045FC">
        <w:rPr>
          <w:lang w:val="el-GR"/>
        </w:rPr>
        <w:t>ψεκαστικού</w:t>
      </w:r>
      <w:proofErr w:type="spellEnd"/>
      <w:r w:rsidRPr="000045FC">
        <w:rPr>
          <w:lang w:val="el-GR"/>
        </w:rPr>
        <w:t xml:space="preserve"> διαλύματος και αμέσως μόλις αδειάσει μία συσκευασία εντομοκτόνου, θα πρέπει να γίνεται επιτόπου τριπλό πλύσιμο της κενής συσκευασίας και άδειασμα μόνο μέσα στο βυτίο ή την ψεκαστήρα. Στη συνέχεια και εφόσον πλέον δεν θα υπάρχουν υπολείμματα, οι κενές φιάλες θα πρέπει να τοποθετούνται στην αρχική τους συσκευασία και να επιστρέφονται από τον εργολάβο στην αποθήκη δακοκτονίας της Δ/</w:t>
      </w:r>
      <w:proofErr w:type="spellStart"/>
      <w:r w:rsidRPr="000045FC">
        <w:rPr>
          <w:lang w:val="el-GR"/>
        </w:rPr>
        <w:t>νσης</w:t>
      </w:r>
      <w:proofErr w:type="spellEnd"/>
      <w:r w:rsidRPr="000045FC">
        <w:rPr>
          <w:lang w:val="el-GR"/>
        </w:rPr>
        <w:t xml:space="preserve"> Αγροτικής Ανάπτυξης και Κτηνιατρικής. Σε περίπτωση που επιστρέφονται άπλυτες κενές συσκευασίες πέραν της επιβολής του ανωτέρω επιβαλλόμενου προστίμου θα παραλαμβάνονται από τον εργολάβο, προκειμένου να πλυθούν και να επιστραφούν πλυμένα σε χρόνο που θα οριστεί από την Υπηρεσία. Έξω από τις συσκευασίες θα πρέπει να αναγράφεται το όνομα του εργολάβου ή του τμήματος με ανεξίτηλο μαρκαδόρο.</w:t>
      </w:r>
    </w:p>
    <w:p w14:paraId="54E68E71" w14:textId="77777777" w:rsidR="000045FC" w:rsidRPr="000045FC" w:rsidRDefault="000045FC" w:rsidP="000045FC">
      <w:pPr>
        <w:spacing w:after="0"/>
        <w:rPr>
          <w:lang w:val="el-GR"/>
        </w:rPr>
      </w:pPr>
      <w:r w:rsidRPr="000045FC">
        <w:rPr>
          <w:lang w:val="el-GR"/>
        </w:rPr>
        <w:t>6.</w:t>
      </w:r>
      <w:r w:rsidRPr="000045FC">
        <w:rPr>
          <w:lang w:val="el-GR"/>
        </w:rPr>
        <w:tab/>
        <w:t xml:space="preserve">Κατά τον ψεκασμό θα διασπείρονται 300 cm3 (κυβικά εκατοστά) περίπου </w:t>
      </w:r>
      <w:proofErr w:type="spellStart"/>
      <w:r w:rsidRPr="000045FC">
        <w:rPr>
          <w:lang w:val="el-GR"/>
        </w:rPr>
        <w:t>ψεκαστικού</w:t>
      </w:r>
      <w:proofErr w:type="spellEnd"/>
      <w:r w:rsidRPr="000045FC">
        <w:rPr>
          <w:lang w:val="el-GR"/>
        </w:rPr>
        <w:t xml:space="preserve"> διαλύματος ανά </w:t>
      </w:r>
      <w:proofErr w:type="spellStart"/>
      <w:r w:rsidRPr="000045FC">
        <w:rPr>
          <w:lang w:val="el-GR"/>
        </w:rPr>
        <w:t>ψεκαζόμενο</w:t>
      </w:r>
      <w:proofErr w:type="spellEnd"/>
      <w:r w:rsidRPr="000045FC">
        <w:rPr>
          <w:lang w:val="el-GR"/>
        </w:rPr>
        <w:t xml:space="preserve"> δέντρο κανονικής ανάπτυξης.</w:t>
      </w:r>
    </w:p>
    <w:p w14:paraId="2BF37A04" w14:textId="77777777" w:rsidR="000045FC" w:rsidRPr="000045FC" w:rsidRDefault="000045FC" w:rsidP="000045FC">
      <w:pPr>
        <w:spacing w:after="0"/>
        <w:rPr>
          <w:lang w:val="el-GR"/>
        </w:rPr>
      </w:pPr>
      <w:r w:rsidRPr="000045FC">
        <w:rPr>
          <w:lang w:val="el-GR"/>
        </w:rPr>
        <w:t>7.</w:t>
      </w:r>
      <w:r w:rsidRPr="000045FC">
        <w:rPr>
          <w:lang w:val="el-GR"/>
        </w:rPr>
        <w:tab/>
        <w:t>Σε ελαιώνες με αραιή πυκνότητα δέντρων (λιγότερα από 10 δέντρα στο στρέμμα), θα ψεκάζονται όλα τα ελαιόδεντρα.</w:t>
      </w:r>
    </w:p>
    <w:p w14:paraId="369CB3AF" w14:textId="77777777" w:rsidR="000045FC" w:rsidRPr="000045FC" w:rsidRDefault="000045FC" w:rsidP="000045FC">
      <w:pPr>
        <w:spacing w:after="0"/>
        <w:rPr>
          <w:lang w:val="el-GR"/>
        </w:rPr>
      </w:pPr>
      <w:r w:rsidRPr="000045FC">
        <w:rPr>
          <w:lang w:val="el-GR"/>
        </w:rPr>
        <w:t>Στους μέτριας πυκνότητας ελαιώνες (10-18 ελαιόδεντρα ανά στρέμμα) θα ψεκάζεται κάθε δεύτερο δέντρο.</w:t>
      </w:r>
    </w:p>
    <w:p w14:paraId="34A61E4F" w14:textId="77777777" w:rsidR="000045FC" w:rsidRPr="000045FC" w:rsidRDefault="000045FC" w:rsidP="000045FC">
      <w:pPr>
        <w:spacing w:after="0"/>
        <w:rPr>
          <w:lang w:val="el-GR"/>
        </w:rPr>
      </w:pPr>
      <w:r w:rsidRPr="000045FC">
        <w:rPr>
          <w:lang w:val="el-GR"/>
        </w:rPr>
        <w:t>Και σε πυκνούς ελαιώνες (περισσότερα από 18 δέντρα ανά στρέμμα) θα ψεκάζεται κάθε τρίτο δέντρο</w:t>
      </w:r>
    </w:p>
    <w:p w14:paraId="63E59F74" w14:textId="77777777" w:rsidR="000045FC" w:rsidRPr="000045FC" w:rsidRDefault="000045FC" w:rsidP="000045FC">
      <w:pPr>
        <w:spacing w:after="0"/>
        <w:rPr>
          <w:lang w:val="el-GR"/>
        </w:rPr>
      </w:pPr>
      <w:r w:rsidRPr="000045FC">
        <w:rPr>
          <w:lang w:val="el-GR"/>
        </w:rPr>
        <w:t>8.</w:t>
      </w:r>
      <w:r w:rsidRPr="000045FC">
        <w:rPr>
          <w:lang w:val="el-GR"/>
        </w:rPr>
        <w:tab/>
        <w:t xml:space="preserve">Το </w:t>
      </w:r>
      <w:proofErr w:type="spellStart"/>
      <w:r w:rsidRPr="000045FC">
        <w:rPr>
          <w:lang w:val="el-GR"/>
        </w:rPr>
        <w:t>ψεκαστικό</w:t>
      </w:r>
      <w:proofErr w:type="spellEnd"/>
      <w:r w:rsidRPr="000045FC">
        <w:rPr>
          <w:lang w:val="el-GR"/>
        </w:rPr>
        <w:t xml:space="preserve"> υγρό θα πρέπει να κατευθύνεται στη βορινή πλευρά του δέντρου και στο εσωτερικό της κόμης του </w:t>
      </w:r>
      <w:proofErr w:type="spellStart"/>
      <w:r w:rsidRPr="000045FC">
        <w:rPr>
          <w:lang w:val="el-GR"/>
        </w:rPr>
        <w:t>ψεκαζόμενου</w:t>
      </w:r>
      <w:proofErr w:type="spellEnd"/>
      <w:r w:rsidRPr="000045FC">
        <w:rPr>
          <w:lang w:val="el-GR"/>
        </w:rPr>
        <w:t xml:space="preserve"> </w:t>
      </w:r>
      <w:proofErr w:type="spellStart"/>
      <w:r w:rsidRPr="000045FC">
        <w:rPr>
          <w:lang w:val="el-GR"/>
        </w:rPr>
        <w:t>ελαιοδέντρου</w:t>
      </w:r>
      <w:proofErr w:type="spellEnd"/>
      <w:r w:rsidRPr="000045FC">
        <w:rPr>
          <w:lang w:val="el-GR"/>
        </w:rPr>
        <w:t xml:space="preserve"> ώστε να παραμένει περισσότερο χρόνο σε νωπή κατάσταση.</w:t>
      </w:r>
    </w:p>
    <w:p w14:paraId="7B230E69" w14:textId="77777777" w:rsidR="000045FC" w:rsidRPr="000045FC" w:rsidRDefault="000045FC" w:rsidP="000045FC">
      <w:pPr>
        <w:spacing w:after="0"/>
        <w:rPr>
          <w:lang w:val="el-GR"/>
        </w:rPr>
      </w:pPr>
      <w:r w:rsidRPr="000045FC">
        <w:rPr>
          <w:lang w:val="el-GR"/>
        </w:rPr>
        <w:t>9.</w:t>
      </w:r>
      <w:r w:rsidRPr="000045FC">
        <w:rPr>
          <w:lang w:val="el-GR"/>
        </w:rPr>
        <w:tab/>
        <w:t xml:space="preserve">Το </w:t>
      </w:r>
      <w:proofErr w:type="spellStart"/>
      <w:r w:rsidRPr="000045FC">
        <w:rPr>
          <w:lang w:val="el-GR"/>
        </w:rPr>
        <w:t>ψεκαστικό</w:t>
      </w:r>
      <w:proofErr w:type="spellEnd"/>
      <w:r w:rsidRPr="000045FC">
        <w:rPr>
          <w:lang w:val="el-GR"/>
        </w:rPr>
        <w:t xml:space="preserve"> μηχάνημα θα πρέπει να έχει μικρή πίεση (λιγότερη από 10 </w:t>
      </w:r>
      <w:proofErr w:type="spellStart"/>
      <w:r w:rsidRPr="000045FC">
        <w:rPr>
          <w:lang w:val="el-GR"/>
        </w:rPr>
        <w:t>atm</w:t>
      </w:r>
      <w:proofErr w:type="spellEnd"/>
      <w:r w:rsidRPr="000045FC">
        <w:rPr>
          <w:lang w:val="el-GR"/>
        </w:rPr>
        <w:t xml:space="preserve">), ώστε το </w:t>
      </w:r>
      <w:proofErr w:type="spellStart"/>
      <w:r w:rsidRPr="000045FC">
        <w:rPr>
          <w:lang w:val="el-GR"/>
        </w:rPr>
        <w:t>ψεκαστικό</w:t>
      </w:r>
      <w:proofErr w:type="spellEnd"/>
      <w:r w:rsidRPr="000045FC">
        <w:rPr>
          <w:lang w:val="el-GR"/>
        </w:rPr>
        <w:t xml:space="preserve"> υγρό να πέφτει συγκεντρωμένο με χοντρή σταγόνα (δ&gt;1mm), για να μπορεί να παραμένει περισσότερο χρόνο νωπό και </w:t>
      </w:r>
      <w:proofErr w:type="spellStart"/>
      <w:r w:rsidRPr="000045FC">
        <w:rPr>
          <w:lang w:val="el-GR"/>
        </w:rPr>
        <w:t>προσελκυστικό</w:t>
      </w:r>
      <w:proofErr w:type="spellEnd"/>
      <w:r w:rsidRPr="000045FC">
        <w:rPr>
          <w:lang w:val="el-GR"/>
        </w:rPr>
        <w:t xml:space="preserve"> για να ληφθεί από το δάκο και να μην ξηραίνεται γρήγορα. Το </w:t>
      </w:r>
      <w:proofErr w:type="spellStart"/>
      <w:r w:rsidRPr="000045FC">
        <w:rPr>
          <w:lang w:val="el-GR"/>
        </w:rPr>
        <w:t>ακροφύσιο</w:t>
      </w:r>
      <w:proofErr w:type="spellEnd"/>
      <w:r w:rsidRPr="000045FC">
        <w:rPr>
          <w:lang w:val="el-GR"/>
        </w:rPr>
        <w:t xml:space="preserve"> (</w:t>
      </w:r>
      <w:proofErr w:type="spellStart"/>
      <w:r w:rsidRPr="000045FC">
        <w:rPr>
          <w:lang w:val="el-GR"/>
        </w:rPr>
        <w:t>μπεκ</w:t>
      </w:r>
      <w:proofErr w:type="spellEnd"/>
      <w:r w:rsidRPr="000045FC">
        <w:rPr>
          <w:lang w:val="el-GR"/>
        </w:rPr>
        <w:t xml:space="preserve">) του </w:t>
      </w:r>
      <w:proofErr w:type="spellStart"/>
      <w:r w:rsidRPr="000045FC">
        <w:rPr>
          <w:lang w:val="el-GR"/>
        </w:rPr>
        <w:t>ψεκαστικού</w:t>
      </w:r>
      <w:proofErr w:type="spellEnd"/>
      <w:r w:rsidRPr="000045FC">
        <w:rPr>
          <w:lang w:val="el-GR"/>
        </w:rPr>
        <w:t xml:space="preserve"> αυλού θα είναι διαμετρήματος έως 2mm .</w:t>
      </w:r>
    </w:p>
    <w:p w14:paraId="0AECDA38" w14:textId="77777777" w:rsidR="000045FC" w:rsidRPr="000045FC" w:rsidRDefault="000045FC" w:rsidP="000045FC">
      <w:pPr>
        <w:spacing w:after="0"/>
        <w:rPr>
          <w:lang w:val="el-GR"/>
        </w:rPr>
      </w:pPr>
      <w:r w:rsidRPr="000045FC">
        <w:rPr>
          <w:lang w:val="el-GR"/>
        </w:rPr>
        <w:t>10.</w:t>
      </w:r>
      <w:r w:rsidRPr="000045FC">
        <w:rPr>
          <w:lang w:val="el-GR"/>
        </w:rPr>
        <w:tab/>
        <w:t xml:space="preserve">Το </w:t>
      </w:r>
      <w:proofErr w:type="spellStart"/>
      <w:r w:rsidRPr="000045FC">
        <w:rPr>
          <w:lang w:val="el-GR"/>
        </w:rPr>
        <w:t>μπεκ</w:t>
      </w:r>
      <w:proofErr w:type="spellEnd"/>
      <w:r w:rsidRPr="000045FC">
        <w:rPr>
          <w:lang w:val="el-GR"/>
        </w:rPr>
        <w:t xml:space="preserve"> θα πρέπει να κλείνει κατά τη μετάβαση από δέντρο σε δέντρο, για να μη χάνεται άσκοπα </w:t>
      </w:r>
      <w:proofErr w:type="spellStart"/>
      <w:r w:rsidRPr="000045FC">
        <w:rPr>
          <w:lang w:val="el-GR"/>
        </w:rPr>
        <w:t>ψεκαστικό</w:t>
      </w:r>
      <w:proofErr w:type="spellEnd"/>
      <w:r w:rsidRPr="000045FC">
        <w:rPr>
          <w:lang w:val="el-GR"/>
        </w:rPr>
        <w:t xml:space="preserve"> υγρό και για την προστασία του περιβάλλοντος.</w:t>
      </w:r>
    </w:p>
    <w:p w14:paraId="3B7C446D" w14:textId="77777777" w:rsidR="000045FC" w:rsidRPr="000045FC" w:rsidRDefault="000045FC" w:rsidP="000045FC">
      <w:pPr>
        <w:spacing w:after="0"/>
        <w:rPr>
          <w:lang w:val="el-GR"/>
        </w:rPr>
      </w:pPr>
      <w:r w:rsidRPr="000045FC">
        <w:rPr>
          <w:lang w:val="el-GR"/>
        </w:rPr>
        <w:t>11.</w:t>
      </w:r>
      <w:r w:rsidRPr="000045FC">
        <w:rPr>
          <w:lang w:val="el-GR"/>
        </w:rPr>
        <w:tab/>
        <w:t>Τα βυτία και οι ψεκαστήρες θα πρέπει να είναι πάντοτε καλά σφραγισμένα και μετά το τέλος των ψεκασμών να πλένονται με νερό. Τα προϊόντα του ξεπλύματος απαγορεύεται να χύνονται στο έδαφος ή οπουδήποτε αλλού, αλλά θα πρέπει να ψεκάζονται σε αψέκαστα ελαιόδεντρα.</w:t>
      </w:r>
    </w:p>
    <w:p w14:paraId="2959D846" w14:textId="77777777" w:rsidR="000045FC" w:rsidRPr="000045FC" w:rsidRDefault="000045FC" w:rsidP="000045FC">
      <w:pPr>
        <w:spacing w:after="0"/>
        <w:rPr>
          <w:lang w:val="el-GR"/>
        </w:rPr>
      </w:pPr>
      <w:r w:rsidRPr="000045FC">
        <w:rPr>
          <w:lang w:val="el-GR"/>
        </w:rPr>
        <w:t>12.</w:t>
      </w:r>
      <w:r w:rsidRPr="000045FC">
        <w:rPr>
          <w:lang w:val="el-GR"/>
        </w:rPr>
        <w:tab/>
        <w:t xml:space="preserve">Η απόδοση ενός </w:t>
      </w:r>
      <w:proofErr w:type="spellStart"/>
      <w:r w:rsidRPr="000045FC">
        <w:rPr>
          <w:lang w:val="el-GR"/>
        </w:rPr>
        <w:t>ψεκαστικού</w:t>
      </w:r>
      <w:proofErr w:type="spellEnd"/>
      <w:r w:rsidRPr="000045FC">
        <w:rPr>
          <w:lang w:val="el-GR"/>
        </w:rPr>
        <w:t xml:space="preserve"> συγκροτήματος (ελκυστήρας και οδηγός) δεν θα υπερβαίνει τα 1.000 λίτρα </w:t>
      </w:r>
      <w:proofErr w:type="spellStart"/>
      <w:r w:rsidRPr="000045FC">
        <w:rPr>
          <w:lang w:val="el-GR"/>
        </w:rPr>
        <w:t>ψεκαστικού</w:t>
      </w:r>
      <w:proofErr w:type="spellEnd"/>
      <w:r w:rsidRPr="000045FC">
        <w:rPr>
          <w:lang w:val="el-GR"/>
        </w:rPr>
        <w:t xml:space="preserve"> υγρού ανά ημέρα (ψεκασμός περίπου 3.000 δέντρων) και σε ορισμένες δύσκολες περιοχές τα 500 λίτρα/ ημέρα (ψεκασμός περίπου 1.500 δέντρων). Το τελευταίο θα προκύψει από τη συνεργασία του εργολάβου και της Δ/</w:t>
      </w:r>
      <w:proofErr w:type="spellStart"/>
      <w:r w:rsidRPr="000045FC">
        <w:rPr>
          <w:lang w:val="el-GR"/>
        </w:rPr>
        <w:t>νσης</w:t>
      </w:r>
      <w:proofErr w:type="spellEnd"/>
      <w:r w:rsidRPr="000045FC">
        <w:rPr>
          <w:lang w:val="el-GR"/>
        </w:rPr>
        <w:t xml:space="preserve"> Αγροτικής Ανάπτυξης και Κτηνιατρικής και θα πρέπει να είναι γνωστό στην Υπηρεσία για τους ελέγχους. Όταν πρόκειται για ψεκαστήρες πλάτης η εφαρμογή </w:t>
      </w:r>
      <w:proofErr w:type="spellStart"/>
      <w:r w:rsidRPr="000045FC">
        <w:rPr>
          <w:lang w:val="el-GR"/>
        </w:rPr>
        <w:t>ψεκαστικού</w:t>
      </w:r>
      <w:proofErr w:type="spellEnd"/>
      <w:r w:rsidRPr="000045FC">
        <w:rPr>
          <w:lang w:val="el-GR"/>
        </w:rPr>
        <w:t xml:space="preserve"> υγρού ανά </w:t>
      </w:r>
      <w:proofErr w:type="spellStart"/>
      <w:r w:rsidRPr="000045FC">
        <w:rPr>
          <w:lang w:val="el-GR"/>
        </w:rPr>
        <w:t>ψεκαστή</w:t>
      </w:r>
      <w:proofErr w:type="spellEnd"/>
      <w:r w:rsidRPr="000045FC">
        <w:rPr>
          <w:lang w:val="el-GR"/>
        </w:rPr>
        <w:t xml:space="preserve"> δεν θα υπερβαίνει τα 150 λίτρα /ημέρα (ψεκασμός 500 δέντρων). Ο ελάχιστος χρόνος για την ρίψη του βυτίου των 500 λίτρων είναι οι δυο (2) ώρες. </w:t>
      </w:r>
    </w:p>
    <w:p w14:paraId="76CAC4A0" w14:textId="77777777" w:rsidR="000045FC" w:rsidRPr="000045FC" w:rsidRDefault="000045FC" w:rsidP="000045FC">
      <w:pPr>
        <w:spacing w:after="0"/>
        <w:rPr>
          <w:lang w:val="el-GR"/>
        </w:rPr>
      </w:pPr>
      <w:r w:rsidRPr="000045FC">
        <w:rPr>
          <w:lang w:val="el-GR"/>
        </w:rPr>
        <w:t>13.</w:t>
      </w:r>
      <w:r w:rsidRPr="000045FC">
        <w:rPr>
          <w:lang w:val="el-GR"/>
        </w:rPr>
        <w:tab/>
        <w:t>Στο μηχανοκίνητο όχημα θα πρέπει να υπάρχει καθαρό νερό για λόγους ασφαλείας.</w:t>
      </w:r>
    </w:p>
    <w:p w14:paraId="5BE62E1A" w14:textId="77777777" w:rsidR="000045FC" w:rsidRPr="000045FC" w:rsidRDefault="000045FC" w:rsidP="000045FC">
      <w:pPr>
        <w:spacing w:after="0"/>
        <w:rPr>
          <w:lang w:val="el-GR"/>
        </w:rPr>
      </w:pPr>
      <w:r w:rsidRPr="000045FC">
        <w:rPr>
          <w:lang w:val="el-GR"/>
        </w:rPr>
        <w:t>Γ. Χρόνος και συνθήκες εφαρμογής των ψεκασμών</w:t>
      </w:r>
    </w:p>
    <w:p w14:paraId="28837E94" w14:textId="77777777" w:rsidR="000045FC" w:rsidRPr="000045FC" w:rsidRDefault="000045FC" w:rsidP="000045FC">
      <w:pPr>
        <w:spacing w:after="0"/>
        <w:rPr>
          <w:lang w:val="el-GR"/>
        </w:rPr>
      </w:pPr>
      <w:r w:rsidRPr="000045FC">
        <w:rPr>
          <w:lang w:val="el-GR"/>
        </w:rPr>
        <w:t>1.</w:t>
      </w:r>
      <w:r w:rsidRPr="000045FC">
        <w:rPr>
          <w:lang w:val="el-GR"/>
        </w:rPr>
        <w:tab/>
        <w:t>Ο ψεκασμός θα αρχίζει λίγο πριν την ανατολή του ήλιου και θα σταματάει όταν η θερμοκρασία υπερβαίνει τους 28οC.</w:t>
      </w:r>
    </w:p>
    <w:p w14:paraId="579BB327" w14:textId="77777777" w:rsidR="000045FC" w:rsidRPr="000045FC" w:rsidRDefault="000045FC" w:rsidP="000045FC">
      <w:pPr>
        <w:spacing w:after="0"/>
        <w:rPr>
          <w:lang w:val="el-GR"/>
        </w:rPr>
      </w:pPr>
      <w:r w:rsidRPr="000045FC">
        <w:rPr>
          <w:lang w:val="el-GR"/>
        </w:rPr>
        <w:t>2.</w:t>
      </w:r>
      <w:r w:rsidRPr="000045FC">
        <w:rPr>
          <w:lang w:val="el-GR"/>
        </w:rPr>
        <w:tab/>
        <w:t>Ψεκασμοί δεν θα γίνονται τις απογευματινές ώρες λόγω υψηλών θερμοκρασιών, περιορισμένης δυνατότητας ελέγχων και λόγω μειωμένης κίνησης του δάκου δύο ώρες περίπου πριν τη δύση του ηλίου.</w:t>
      </w:r>
    </w:p>
    <w:p w14:paraId="0B34D2A3" w14:textId="77777777" w:rsidR="000045FC" w:rsidRPr="000045FC" w:rsidRDefault="000045FC" w:rsidP="000045FC">
      <w:pPr>
        <w:spacing w:after="0"/>
        <w:rPr>
          <w:lang w:val="el-GR"/>
        </w:rPr>
      </w:pPr>
      <w:r w:rsidRPr="000045FC">
        <w:rPr>
          <w:lang w:val="el-GR"/>
        </w:rPr>
        <w:t>3.</w:t>
      </w:r>
      <w:r w:rsidRPr="000045FC">
        <w:rPr>
          <w:lang w:val="el-GR"/>
        </w:rPr>
        <w:tab/>
        <w:t>Δεν θα γίνονται ψεκασμοί όταν βρέχει, όταν πρόκειται να βρέξει ή όταν φυσάει πολύ δυνατός άνεμος.</w:t>
      </w:r>
    </w:p>
    <w:p w14:paraId="0481672C" w14:textId="77777777" w:rsidR="000045FC" w:rsidRPr="000045FC" w:rsidRDefault="000045FC" w:rsidP="000045FC">
      <w:pPr>
        <w:spacing w:after="0"/>
        <w:rPr>
          <w:lang w:val="el-GR"/>
        </w:rPr>
      </w:pPr>
      <w:r w:rsidRPr="000045FC">
        <w:rPr>
          <w:lang w:val="el-GR"/>
        </w:rPr>
        <w:t>4.</w:t>
      </w:r>
      <w:r w:rsidRPr="000045FC">
        <w:rPr>
          <w:lang w:val="el-GR"/>
        </w:rPr>
        <w:tab/>
        <w:t>Η διάρκεια των ψεκασμών σε καμιά περίπτωση δεν θα υπερβαίνει τις οκτώ (8) συνεχόμενες ημέρες, όπως επιβάλλει και ο νόμος για τη διεξαγωγή της δακοκτονίας. Συγκεκριμένα για κάθε τμήμα της εργολαβίας θα πρέπει να εφαρμόζεται ο πίνακας Ι της παρούσα διακήρυξης.</w:t>
      </w:r>
    </w:p>
    <w:p w14:paraId="735FC00C" w14:textId="77777777" w:rsidR="000045FC" w:rsidRPr="000045FC" w:rsidRDefault="000045FC" w:rsidP="000045FC">
      <w:pPr>
        <w:spacing w:after="0"/>
        <w:rPr>
          <w:lang w:val="el-GR"/>
        </w:rPr>
      </w:pPr>
      <w:r w:rsidRPr="000045FC">
        <w:rPr>
          <w:lang w:val="el-GR"/>
        </w:rPr>
        <w:t>5.</w:t>
      </w:r>
      <w:r w:rsidRPr="000045FC">
        <w:rPr>
          <w:lang w:val="el-GR"/>
        </w:rPr>
        <w:tab/>
        <w:t>Για την εφαρμογή των παραπάνω την ευθύνη θα φέρουν οι εργολάβοι και οι τομεάρχες (στη περίπτωση που είναι παρόντες), οι οποίοι θα πρέπει καθημερινά κατά τη διάρκεια των ψεκασμών να παρακολουθούν τα δελτία καιρού.</w:t>
      </w:r>
    </w:p>
    <w:p w14:paraId="3B578DFC" w14:textId="77777777" w:rsidR="000045FC" w:rsidRPr="000045FC" w:rsidRDefault="000045FC" w:rsidP="000045FC">
      <w:pPr>
        <w:spacing w:after="0"/>
        <w:rPr>
          <w:lang w:val="el-GR"/>
        </w:rPr>
      </w:pPr>
    </w:p>
    <w:p w14:paraId="28EEDFAE" w14:textId="77777777" w:rsidR="000045FC" w:rsidRPr="000045FC" w:rsidRDefault="000045FC" w:rsidP="000045FC">
      <w:pPr>
        <w:spacing w:after="0"/>
        <w:rPr>
          <w:lang w:val="el-GR"/>
        </w:rPr>
      </w:pPr>
    </w:p>
    <w:p w14:paraId="6F07D599" w14:textId="77777777" w:rsidR="000045FC" w:rsidRPr="000045FC" w:rsidRDefault="000045FC" w:rsidP="000045FC">
      <w:pPr>
        <w:spacing w:after="0"/>
        <w:rPr>
          <w:lang w:val="el-GR"/>
        </w:rPr>
      </w:pPr>
      <w:r w:rsidRPr="000045FC">
        <w:rPr>
          <w:lang w:val="el-GR"/>
        </w:rPr>
        <w:t>III. ΠΡΟΣΤΑΣΙΑ ΨΕΚΑΣΤΩΝ</w:t>
      </w:r>
    </w:p>
    <w:p w14:paraId="1A9A420D" w14:textId="77777777" w:rsidR="000045FC" w:rsidRPr="000045FC" w:rsidRDefault="000045FC" w:rsidP="000045FC">
      <w:pPr>
        <w:spacing w:after="0"/>
        <w:rPr>
          <w:lang w:val="el-GR"/>
        </w:rPr>
      </w:pPr>
      <w:r w:rsidRPr="000045FC">
        <w:rPr>
          <w:lang w:val="el-GR"/>
        </w:rPr>
        <w:lastRenderedPageBreak/>
        <w:t xml:space="preserve">Με ευθύνη και δαπάνη του εργολάβου, προκειμένου να είναι ασφαλής ο </w:t>
      </w:r>
      <w:proofErr w:type="spellStart"/>
      <w:r w:rsidRPr="000045FC">
        <w:rPr>
          <w:lang w:val="el-GR"/>
        </w:rPr>
        <w:t>ψεκαστής</w:t>
      </w:r>
      <w:proofErr w:type="spellEnd"/>
      <w:r w:rsidRPr="000045FC">
        <w:rPr>
          <w:lang w:val="el-GR"/>
        </w:rPr>
        <w:t xml:space="preserve"> δακοκτονίας θα πρέπει να τηρούνται αυστηρά οι κανόνες ορθής εφαρμογής </w:t>
      </w:r>
      <w:proofErr w:type="spellStart"/>
      <w:r w:rsidRPr="000045FC">
        <w:rPr>
          <w:lang w:val="el-GR"/>
        </w:rPr>
        <w:t>φυτοπροστατευτικών</w:t>
      </w:r>
      <w:proofErr w:type="spellEnd"/>
      <w:r w:rsidRPr="000045FC">
        <w:rPr>
          <w:lang w:val="el-GR"/>
        </w:rPr>
        <w:t xml:space="preserve"> προϊόντων, δηλαδή:</w:t>
      </w:r>
    </w:p>
    <w:p w14:paraId="2AE49CC1" w14:textId="77777777" w:rsidR="000045FC" w:rsidRPr="000045FC" w:rsidRDefault="000045FC" w:rsidP="000045FC">
      <w:pPr>
        <w:spacing w:after="0"/>
        <w:rPr>
          <w:lang w:val="el-GR"/>
        </w:rPr>
      </w:pPr>
      <w:r w:rsidRPr="000045FC">
        <w:rPr>
          <w:lang w:val="el-GR"/>
        </w:rPr>
        <w:t>1.</w:t>
      </w:r>
      <w:r w:rsidRPr="000045FC">
        <w:rPr>
          <w:lang w:val="el-GR"/>
        </w:rPr>
        <w:tab/>
        <w:t xml:space="preserve">Να μην υπάρχουν διαρροές </w:t>
      </w:r>
      <w:proofErr w:type="spellStart"/>
      <w:r w:rsidRPr="000045FC">
        <w:rPr>
          <w:lang w:val="el-GR"/>
        </w:rPr>
        <w:t>ψεκαστικού</w:t>
      </w:r>
      <w:proofErr w:type="spellEnd"/>
      <w:r w:rsidRPr="000045FC">
        <w:rPr>
          <w:lang w:val="el-GR"/>
        </w:rPr>
        <w:t xml:space="preserve"> διαλύματος από τους ψεκαστήρες.</w:t>
      </w:r>
    </w:p>
    <w:p w14:paraId="1F5E5C27" w14:textId="77777777" w:rsidR="000045FC" w:rsidRPr="000045FC" w:rsidRDefault="000045FC" w:rsidP="000045FC">
      <w:pPr>
        <w:spacing w:after="0"/>
        <w:rPr>
          <w:lang w:val="el-GR"/>
        </w:rPr>
      </w:pPr>
      <w:r w:rsidRPr="000045FC">
        <w:rPr>
          <w:lang w:val="el-GR"/>
        </w:rPr>
        <w:t>2.</w:t>
      </w:r>
      <w:r w:rsidRPr="000045FC">
        <w:rPr>
          <w:lang w:val="el-GR"/>
        </w:rPr>
        <w:tab/>
        <w:t xml:space="preserve">Ο </w:t>
      </w:r>
      <w:proofErr w:type="spellStart"/>
      <w:r w:rsidRPr="000045FC">
        <w:rPr>
          <w:lang w:val="el-GR"/>
        </w:rPr>
        <w:t>ψεκαστής</w:t>
      </w:r>
      <w:proofErr w:type="spellEnd"/>
      <w:r w:rsidRPr="000045FC">
        <w:rPr>
          <w:lang w:val="el-GR"/>
        </w:rPr>
        <w:t xml:space="preserve"> να χρησιμοποιεί αδιάβροχα πλαστικά γάντια, να φοράει ολόσωμη αδιάβροχη φόρμα και καπέλο, κατάλληλη μάσκα για την αποφυγή εισπνοών, γυαλιά για την προστασία των ματιών και ελαστικές μπότες.</w:t>
      </w:r>
    </w:p>
    <w:p w14:paraId="0201F4F3" w14:textId="77777777" w:rsidR="000045FC" w:rsidRPr="000045FC" w:rsidRDefault="000045FC" w:rsidP="000045FC">
      <w:pPr>
        <w:spacing w:after="0"/>
        <w:rPr>
          <w:lang w:val="el-GR"/>
        </w:rPr>
      </w:pPr>
      <w:r w:rsidRPr="000045FC">
        <w:rPr>
          <w:lang w:val="el-GR"/>
        </w:rPr>
        <w:t>3.</w:t>
      </w:r>
      <w:r w:rsidRPr="000045FC">
        <w:rPr>
          <w:lang w:val="el-GR"/>
        </w:rPr>
        <w:tab/>
        <w:t>Τα γάντια μετά από κάθε εφαρμογή πρέπει να πλένονται με σαπούνι πριν βγουν από τα χέρια καθώς και η φόρμα μετά τη χρησιμοποίησή της.</w:t>
      </w:r>
    </w:p>
    <w:p w14:paraId="201ECB45" w14:textId="77777777" w:rsidR="000045FC" w:rsidRPr="000045FC" w:rsidRDefault="000045FC" w:rsidP="000045FC">
      <w:pPr>
        <w:spacing w:after="0"/>
        <w:rPr>
          <w:lang w:val="el-GR"/>
        </w:rPr>
      </w:pPr>
      <w:r w:rsidRPr="000045FC">
        <w:rPr>
          <w:lang w:val="el-GR"/>
        </w:rPr>
        <w:t>4.</w:t>
      </w:r>
      <w:r w:rsidRPr="000045FC">
        <w:rPr>
          <w:lang w:val="el-GR"/>
        </w:rPr>
        <w:tab/>
        <w:t>Τα παραπάνω μέσα τα προμηθεύει ο εργολάβος στο προσωπικό του.</w:t>
      </w:r>
    </w:p>
    <w:p w14:paraId="5868EA5D" w14:textId="77777777" w:rsidR="000045FC" w:rsidRPr="000045FC" w:rsidRDefault="000045FC" w:rsidP="000045FC">
      <w:pPr>
        <w:spacing w:after="0"/>
        <w:rPr>
          <w:lang w:val="el-GR"/>
        </w:rPr>
      </w:pPr>
      <w:r w:rsidRPr="000045FC">
        <w:rPr>
          <w:lang w:val="el-GR"/>
        </w:rPr>
        <w:t>5.</w:t>
      </w:r>
      <w:r w:rsidRPr="000045FC">
        <w:rPr>
          <w:lang w:val="el-GR"/>
        </w:rPr>
        <w:tab/>
        <w:t>Ο εργολάβος ευθύνεται για κάθε μορφής ατύχημα του προσωπικού.</w:t>
      </w:r>
    </w:p>
    <w:p w14:paraId="62870E6B" w14:textId="77777777" w:rsidR="000045FC" w:rsidRPr="000045FC" w:rsidRDefault="000045FC" w:rsidP="000045FC">
      <w:pPr>
        <w:spacing w:after="0"/>
        <w:rPr>
          <w:lang w:val="el-GR"/>
        </w:rPr>
      </w:pPr>
    </w:p>
    <w:p w14:paraId="7240F88F" w14:textId="77777777" w:rsidR="000045FC" w:rsidRPr="000045FC" w:rsidRDefault="000045FC" w:rsidP="000045FC">
      <w:pPr>
        <w:spacing w:after="0"/>
        <w:rPr>
          <w:lang w:val="el-GR"/>
        </w:rPr>
      </w:pPr>
      <w:r w:rsidRPr="000045FC">
        <w:rPr>
          <w:lang w:val="el-GR"/>
        </w:rPr>
        <w:t>ΙV. ΚΑΘΗΚΟΝΤΑ ΤΕΧΝΙΚΟΥ ΥΠΕΥΘΥΝΟΥ</w:t>
      </w:r>
    </w:p>
    <w:p w14:paraId="418C700C" w14:textId="77777777" w:rsidR="000045FC" w:rsidRPr="000045FC" w:rsidRDefault="000045FC" w:rsidP="000045FC">
      <w:pPr>
        <w:spacing w:after="0"/>
        <w:rPr>
          <w:lang w:val="el-GR"/>
        </w:rPr>
      </w:pPr>
      <w:r w:rsidRPr="000045FC">
        <w:rPr>
          <w:lang w:val="el-GR"/>
        </w:rPr>
        <w:t>Ο Τεχνικός υπεύθυνος του αναδόχου –πέραν των όσων έχει συμφωνήσει μαζί του – θα είναι υπεύθυνος για την επίβλεψη και τον έλεγχο της ορθής εκτέλεσης των εργασιών των ψεκασμών συμμορφούμενος στις υποδείξεις και τις τεχνικές προδιαγραφές και σε συνεργασία με τον τομεάρχη και τους λοιπούς αρμόδιους γεωπόνους δακοκτονίας .</w:t>
      </w:r>
    </w:p>
    <w:p w14:paraId="43B35DFE" w14:textId="77777777" w:rsidR="000045FC" w:rsidRPr="000045FC" w:rsidRDefault="000045FC" w:rsidP="000045FC">
      <w:pPr>
        <w:spacing w:after="0"/>
        <w:rPr>
          <w:lang w:val="el-GR"/>
        </w:rPr>
      </w:pPr>
      <w:r w:rsidRPr="000045FC">
        <w:rPr>
          <w:lang w:val="el-GR"/>
        </w:rPr>
        <w:t>Συγκεκριμένα:</w:t>
      </w:r>
    </w:p>
    <w:p w14:paraId="5329A6C0" w14:textId="77777777" w:rsidR="000045FC" w:rsidRPr="000045FC" w:rsidRDefault="000045FC" w:rsidP="000045FC">
      <w:pPr>
        <w:spacing w:after="0"/>
        <w:rPr>
          <w:lang w:val="el-GR"/>
        </w:rPr>
      </w:pPr>
      <w:r w:rsidRPr="000045FC">
        <w:rPr>
          <w:lang w:val="el-GR"/>
        </w:rPr>
        <w:t>•</w:t>
      </w:r>
      <w:r w:rsidRPr="000045FC">
        <w:rPr>
          <w:lang w:val="el-GR"/>
        </w:rPr>
        <w:tab/>
        <w:t>Επιμορφώνει και εξασφαλίζει ότι θα λάβουν γνώση, όλοι όσοι εργάζονται στο πρόγραμμα, των προδιαγραφών του προγράμματος.</w:t>
      </w:r>
    </w:p>
    <w:p w14:paraId="7FEEE68B" w14:textId="77777777" w:rsidR="000045FC" w:rsidRPr="000045FC" w:rsidRDefault="000045FC" w:rsidP="000045FC">
      <w:pPr>
        <w:spacing w:after="0"/>
        <w:rPr>
          <w:lang w:val="el-GR"/>
        </w:rPr>
      </w:pPr>
      <w:r w:rsidRPr="000045FC">
        <w:rPr>
          <w:lang w:val="el-GR"/>
        </w:rPr>
        <w:t>•</w:t>
      </w:r>
      <w:r w:rsidRPr="000045FC">
        <w:rPr>
          <w:lang w:val="el-GR"/>
        </w:rPr>
        <w:tab/>
        <w:t>Παραλαμβάνει τα υλικά δακοκτονίας από την αποθήκη της Υπηρεσίας και επιβλέπει την διανομή τους στα επιμέρους συνεργεία.</w:t>
      </w:r>
    </w:p>
    <w:p w14:paraId="0B0F57B0" w14:textId="77777777" w:rsidR="000045FC" w:rsidRPr="000045FC" w:rsidRDefault="000045FC" w:rsidP="000045FC">
      <w:pPr>
        <w:spacing w:after="0"/>
        <w:rPr>
          <w:lang w:val="el-GR"/>
        </w:rPr>
      </w:pPr>
      <w:r w:rsidRPr="000045FC">
        <w:rPr>
          <w:lang w:val="el-GR"/>
        </w:rPr>
        <w:t>•</w:t>
      </w:r>
      <w:r w:rsidRPr="000045FC">
        <w:rPr>
          <w:lang w:val="el-GR"/>
        </w:rPr>
        <w:tab/>
        <w:t xml:space="preserve">Δίνει κατευθυντήριες οδηγίες και συμβάλλει στην ορθή παρασκευή του </w:t>
      </w:r>
      <w:proofErr w:type="spellStart"/>
      <w:r w:rsidRPr="000045FC">
        <w:rPr>
          <w:lang w:val="el-GR"/>
        </w:rPr>
        <w:t>ψεκαστικού</w:t>
      </w:r>
      <w:proofErr w:type="spellEnd"/>
      <w:r w:rsidRPr="000045FC">
        <w:rPr>
          <w:lang w:val="el-GR"/>
        </w:rPr>
        <w:t xml:space="preserve"> διαλύματος.</w:t>
      </w:r>
    </w:p>
    <w:p w14:paraId="66A3B1B5" w14:textId="77777777" w:rsidR="000045FC" w:rsidRPr="000045FC" w:rsidRDefault="000045FC" w:rsidP="000045FC">
      <w:pPr>
        <w:spacing w:after="0"/>
        <w:rPr>
          <w:lang w:val="el-GR"/>
        </w:rPr>
      </w:pPr>
      <w:r w:rsidRPr="000045FC">
        <w:rPr>
          <w:lang w:val="el-GR"/>
        </w:rPr>
        <w:t>•</w:t>
      </w:r>
      <w:r w:rsidRPr="000045FC">
        <w:rPr>
          <w:lang w:val="el-GR"/>
        </w:rPr>
        <w:tab/>
        <w:t>Συμβάλλει στον έλεγχο των συνεργείων ψεκασμού, την ορθή εκτέλεση των ψεκασμών και γενικότερα στην εφαρμογή των τεχνικών προδιαγραφών συμπεριλαμβανομένης και της ορθής χρήσης των καταγραφικών πορείας.</w:t>
      </w:r>
    </w:p>
    <w:p w14:paraId="30E5647E" w14:textId="77777777" w:rsidR="000045FC" w:rsidRPr="000045FC" w:rsidRDefault="000045FC" w:rsidP="000045FC">
      <w:pPr>
        <w:spacing w:after="0"/>
        <w:rPr>
          <w:lang w:val="el-GR"/>
        </w:rPr>
      </w:pPr>
      <w:r w:rsidRPr="000045FC">
        <w:rPr>
          <w:lang w:val="el-GR"/>
        </w:rPr>
        <w:t>•</w:t>
      </w:r>
      <w:r w:rsidRPr="000045FC">
        <w:rPr>
          <w:lang w:val="el-GR"/>
        </w:rPr>
        <w:tab/>
        <w:t xml:space="preserve">Εξασφαλίζει ότι θα αναρτηθούν οι ανακοινώσεις ψεκασμού στις </w:t>
      </w:r>
      <w:proofErr w:type="spellStart"/>
      <w:r w:rsidRPr="000045FC">
        <w:rPr>
          <w:lang w:val="el-GR"/>
        </w:rPr>
        <w:t>ψεκαζόμενες</w:t>
      </w:r>
      <w:proofErr w:type="spellEnd"/>
      <w:r w:rsidRPr="000045FC">
        <w:rPr>
          <w:lang w:val="el-GR"/>
        </w:rPr>
        <w:t xml:space="preserve"> περιοχές.</w:t>
      </w:r>
    </w:p>
    <w:p w14:paraId="6B4CF34A" w14:textId="77777777" w:rsidR="000045FC" w:rsidRPr="000045FC" w:rsidRDefault="000045FC" w:rsidP="000045FC">
      <w:pPr>
        <w:spacing w:after="0"/>
        <w:rPr>
          <w:lang w:val="el-GR"/>
        </w:rPr>
      </w:pPr>
      <w:r w:rsidRPr="000045FC">
        <w:rPr>
          <w:lang w:val="el-GR"/>
        </w:rPr>
        <w:t>•</w:t>
      </w:r>
      <w:r w:rsidRPr="000045FC">
        <w:rPr>
          <w:lang w:val="el-GR"/>
        </w:rPr>
        <w:tab/>
        <w:t xml:space="preserve">Εξασφαλίζει την απρόσκοπτη συγκέντρωση και επιστροφή των κενών και των μη </w:t>
      </w:r>
      <w:proofErr w:type="spellStart"/>
      <w:r w:rsidRPr="000045FC">
        <w:rPr>
          <w:lang w:val="el-GR"/>
        </w:rPr>
        <w:t>χρησιμοποιηθέντων</w:t>
      </w:r>
      <w:proofErr w:type="spellEnd"/>
      <w:r w:rsidRPr="000045FC">
        <w:rPr>
          <w:lang w:val="el-GR"/>
        </w:rPr>
        <w:t xml:space="preserve"> συσκευασιών εντομοκτόνων υλικών και των καταγραφικών πορείας στην αποθήκη της Υπηρεσίας στον χρόνο που θα ζητηθεί.</w:t>
      </w:r>
    </w:p>
    <w:p w14:paraId="021E3C99" w14:textId="77777777" w:rsidR="000045FC" w:rsidRPr="000045FC" w:rsidRDefault="000045FC" w:rsidP="000045FC">
      <w:pPr>
        <w:spacing w:after="0"/>
        <w:rPr>
          <w:lang w:val="el-GR"/>
        </w:rPr>
      </w:pPr>
      <w:r w:rsidRPr="000045FC">
        <w:rPr>
          <w:lang w:val="el-GR"/>
        </w:rPr>
        <w:t>•</w:t>
      </w:r>
      <w:r w:rsidRPr="000045FC">
        <w:rPr>
          <w:lang w:val="el-GR"/>
        </w:rPr>
        <w:tab/>
        <w:t>Είναι υπεύθυνος για την ορθή συμπλήρωση των ημερήσιων ή συγκεντρωτικών δελτίων ψεκασμού.</w:t>
      </w:r>
    </w:p>
    <w:p w14:paraId="7E99C505" w14:textId="77777777" w:rsidR="000045FC" w:rsidRPr="000045FC" w:rsidRDefault="000045FC" w:rsidP="000045FC">
      <w:pPr>
        <w:spacing w:after="0"/>
        <w:rPr>
          <w:lang w:val="el-GR"/>
        </w:rPr>
      </w:pPr>
    </w:p>
    <w:p w14:paraId="6C284E65" w14:textId="77777777" w:rsidR="000045FC" w:rsidRPr="000045FC" w:rsidRDefault="000045FC" w:rsidP="000045FC">
      <w:pPr>
        <w:spacing w:after="0"/>
        <w:rPr>
          <w:lang w:val="el-GR"/>
        </w:rPr>
      </w:pPr>
      <w:r w:rsidRPr="000045FC">
        <w:rPr>
          <w:lang w:val="el-GR"/>
        </w:rPr>
        <w:t>V. ΕΛΕΓΧΟΙ ΨΕΚΑΣΜΩΝ</w:t>
      </w:r>
    </w:p>
    <w:p w14:paraId="61546303" w14:textId="77777777" w:rsidR="000045FC" w:rsidRPr="000045FC" w:rsidRDefault="000045FC" w:rsidP="000045FC">
      <w:pPr>
        <w:spacing w:after="0"/>
        <w:rPr>
          <w:lang w:val="el-GR"/>
        </w:rPr>
      </w:pPr>
      <w:r w:rsidRPr="000045FC">
        <w:rPr>
          <w:lang w:val="el-GR"/>
        </w:rPr>
        <w:t xml:space="preserve">Οι εργασίες της δακοκτονίας θα ελέγχονται από τους επόπτες και τους τομεάρχες της δακοκτονίας. Κατά τη διάρκεια των ψεκασμών ο εργολάβος θα συμπληρώνει ημερήσιο ή συγκεντρωτικό δελτίο εργασίας που θα του χορηγήσει η υπηρεσία, στο οποίο θα αναγράφονται τα </w:t>
      </w:r>
      <w:proofErr w:type="spellStart"/>
      <w:r w:rsidRPr="000045FC">
        <w:rPr>
          <w:lang w:val="el-GR"/>
        </w:rPr>
        <w:t>ψεκαστικά</w:t>
      </w:r>
      <w:proofErr w:type="spellEnd"/>
      <w:r w:rsidRPr="000045FC">
        <w:rPr>
          <w:lang w:val="el-GR"/>
        </w:rPr>
        <w:t xml:space="preserve"> μέσα, ο αριθμός των εργατών, η ποσότητα του </w:t>
      </w:r>
      <w:proofErr w:type="spellStart"/>
      <w:r w:rsidRPr="000045FC">
        <w:rPr>
          <w:lang w:val="el-GR"/>
        </w:rPr>
        <w:t>ψεκαστικού</w:t>
      </w:r>
      <w:proofErr w:type="spellEnd"/>
      <w:r w:rsidRPr="000045FC">
        <w:rPr>
          <w:lang w:val="el-GR"/>
        </w:rPr>
        <w:t xml:space="preserve"> διαλύματος που καταναλώθηκε, ο αριθμός των </w:t>
      </w:r>
      <w:proofErr w:type="spellStart"/>
      <w:r w:rsidRPr="000045FC">
        <w:rPr>
          <w:lang w:val="el-GR"/>
        </w:rPr>
        <w:t>προστατευομένων</w:t>
      </w:r>
      <w:proofErr w:type="spellEnd"/>
      <w:r w:rsidRPr="000045FC">
        <w:rPr>
          <w:lang w:val="el-GR"/>
        </w:rPr>
        <w:t xml:space="preserve"> δένδρων, τα εντομοκτόνα, οι πρωτεΐνες κ.α. Τα ημερήσια ή τα συγκεντρωτικά δελτία για κάθε συνεργείο ψεκασμού ή Τμήμα θα υπογράφονται από τον εργολάβο και τον τομεάρχη δακοκτονίας και θα υποβάλλονται στην υπηρεσία μετά το τέλος του ψεκασμού.</w:t>
      </w:r>
    </w:p>
    <w:p w14:paraId="7D6760B3" w14:textId="77777777" w:rsidR="000045FC" w:rsidRPr="000045FC" w:rsidRDefault="000045FC" w:rsidP="000045FC">
      <w:pPr>
        <w:spacing w:after="0"/>
        <w:rPr>
          <w:lang w:val="el-GR"/>
        </w:rPr>
      </w:pPr>
      <w:r w:rsidRPr="000045FC">
        <w:rPr>
          <w:lang w:val="el-GR"/>
        </w:rPr>
        <w:t xml:space="preserve">Η υπηρεσία επίσης διατηρεί το δικαίωμα όπου κρίνει σκόπιμο ή όπου υπάρξει ανάγκη να εφοδιάζει του </w:t>
      </w:r>
      <w:proofErr w:type="spellStart"/>
      <w:r w:rsidRPr="000045FC">
        <w:rPr>
          <w:lang w:val="el-GR"/>
        </w:rPr>
        <w:t>ψεκαστές</w:t>
      </w:r>
      <w:proofErr w:type="spellEnd"/>
      <w:r w:rsidRPr="000045FC">
        <w:rPr>
          <w:lang w:val="el-GR"/>
        </w:rPr>
        <w:t xml:space="preserve"> των συνεργείων ψεκασμού (μηχανοκίνητων ή εδάφους) με αυτόματα συστήματα ελέγχου των διαδρομών των </w:t>
      </w:r>
      <w:proofErr w:type="spellStart"/>
      <w:r w:rsidRPr="000045FC">
        <w:rPr>
          <w:lang w:val="el-GR"/>
        </w:rPr>
        <w:t>ψεκαστών</w:t>
      </w:r>
      <w:proofErr w:type="spellEnd"/>
      <w:r w:rsidRPr="000045FC">
        <w:rPr>
          <w:lang w:val="el-GR"/>
        </w:rPr>
        <w:t xml:space="preserve"> (GPS, έξυπνα κινητά ή άλλη συσκευή παρακολούθησης) προκειμένου να εξασφαλιστεί η καλύτερη εφαρμογή των ψεκασμών.</w:t>
      </w:r>
    </w:p>
    <w:p w14:paraId="01F5A17A" w14:textId="77777777" w:rsidR="000045FC" w:rsidRPr="000045FC" w:rsidRDefault="000045FC" w:rsidP="000045FC">
      <w:pPr>
        <w:spacing w:after="0"/>
        <w:rPr>
          <w:lang w:val="el-GR"/>
        </w:rPr>
      </w:pPr>
      <w:r w:rsidRPr="000045FC">
        <w:rPr>
          <w:lang w:val="el-GR"/>
        </w:rPr>
        <w:t>Ο εργολάβος ψεκασμού ή ο επικεφαλής του συνεργείου εδάφους είναι υποχρεωμένοι να αποδέχονται και να εφαρμόζουν ανεπιφύλακτα τα παραπάνω συστήματα ελέγχου των ψεκασμών.</w:t>
      </w:r>
    </w:p>
    <w:p w14:paraId="47406EE8" w14:textId="77777777" w:rsidR="000045FC" w:rsidRPr="000045FC" w:rsidRDefault="000045FC" w:rsidP="000045FC">
      <w:pPr>
        <w:spacing w:after="0"/>
        <w:rPr>
          <w:lang w:val="el-GR"/>
        </w:rPr>
      </w:pPr>
    </w:p>
    <w:p w14:paraId="0DEB8CDC" w14:textId="77777777" w:rsidR="000045FC" w:rsidRPr="000045FC" w:rsidRDefault="000045FC" w:rsidP="000045FC">
      <w:pPr>
        <w:spacing w:after="0"/>
        <w:rPr>
          <w:lang w:val="el-GR"/>
        </w:rPr>
      </w:pPr>
      <w:r w:rsidRPr="000045FC">
        <w:rPr>
          <w:lang w:val="el-GR"/>
        </w:rPr>
        <w:t>VΙ. ΑΜΟΙΒΗ ΕΡΓΑΣΙΩΝ</w:t>
      </w:r>
    </w:p>
    <w:p w14:paraId="20877E7C" w14:textId="77777777" w:rsidR="000045FC" w:rsidRPr="000045FC" w:rsidRDefault="000045FC" w:rsidP="000045FC">
      <w:pPr>
        <w:spacing w:after="0"/>
        <w:rPr>
          <w:lang w:val="el-GR"/>
        </w:rPr>
      </w:pPr>
      <w:r w:rsidRPr="000045FC">
        <w:rPr>
          <w:lang w:val="el-GR"/>
        </w:rPr>
        <w:t xml:space="preserve">Η αμοιβή των εργατών εξαρτάται από τη συμφωνία τους με τον εργολάβο, ο οποίος υποχρεούται να τηρεί και να εφαρμόζει απαρέγκλιτα τις σχετικές διατάξεις της εργατικής νομοθεσίας, σε ότι αφορά την αμοιβή, την ασφάλιση τους </w:t>
      </w:r>
      <w:proofErr w:type="spellStart"/>
      <w:r w:rsidRPr="000045FC">
        <w:rPr>
          <w:lang w:val="el-GR"/>
        </w:rPr>
        <w:t>κλπ</w:t>
      </w:r>
      <w:proofErr w:type="spellEnd"/>
      <w:r w:rsidRPr="000045FC">
        <w:rPr>
          <w:lang w:val="el-GR"/>
        </w:rPr>
        <w:t xml:space="preserve"> .</w:t>
      </w:r>
    </w:p>
    <w:p w14:paraId="090C151F" w14:textId="77777777" w:rsidR="000045FC" w:rsidRPr="000045FC" w:rsidRDefault="000045FC" w:rsidP="000045FC">
      <w:pPr>
        <w:spacing w:after="0"/>
        <w:rPr>
          <w:lang w:val="el-GR"/>
        </w:rPr>
      </w:pPr>
      <w:r w:rsidRPr="000045FC">
        <w:rPr>
          <w:lang w:val="el-GR"/>
        </w:rPr>
        <w:t>Παρακάτω</w:t>
      </w:r>
      <w:r w:rsidR="005457AD">
        <w:rPr>
          <w:lang w:val="el-GR"/>
        </w:rPr>
        <w:t xml:space="preserve"> </w:t>
      </w:r>
      <w:r w:rsidRPr="000045FC">
        <w:rPr>
          <w:lang w:val="el-GR"/>
        </w:rPr>
        <w:t>παρατίθενται</w:t>
      </w:r>
      <w:r w:rsidR="005457AD">
        <w:rPr>
          <w:lang w:val="el-GR"/>
        </w:rPr>
        <w:t xml:space="preserve"> </w:t>
      </w:r>
      <w:r w:rsidRPr="000045FC">
        <w:rPr>
          <w:lang w:val="el-GR"/>
        </w:rPr>
        <w:t>οι</w:t>
      </w:r>
      <w:r w:rsidR="005457AD">
        <w:rPr>
          <w:lang w:val="el-GR"/>
        </w:rPr>
        <w:t xml:space="preserve"> </w:t>
      </w:r>
      <w:r w:rsidRPr="000045FC">
        <w:rPr>
          <w:lang w:val="el-GR"/>
        </w:rPr>
        <w:t>πίνακες</w:t>
      </w:r>
      <w:r w:rsidR="005457AD">
        <w:rPr>
          <w:lang w:val="el-GR"/>
        </w:rPr>
        <w:t xml:space="preserve"> </w:t>
      </w:r>
      <w:r w:rsidRPr="000045FC">
        <w:rPr>
          <w:lang w:val="el-GR"/>
        </w:rPr>
        <w:t>τεχνικών</w:t>
      </w:r>
      <w:r w:rsidR="005457AD">
        <w:rPr>
          <w:lang w:val="el-GR"/>
        </w:rPr>
        <w:t xml:space="preserve"> </w:t>
      </w:r>
      <w:r w:rsidRPr="000045FC">
        <w:rPr>
          <w:lang w:val="el-GR"/>
        </w:rPr>
        <w:t>προδιαγραφών</w:t>
      </w:r>
      <w:r w:rsidR="00171670">
        <w:rPr>
          <w:lang w:val="el-GR"/>
        </w:rPr>
        <w:t xml:space="preserve"> </w:t>
      </w:r>
      <w:r w:rsidRPr="000045FC">
        <w:rPr>
          <w:lang w:val="el-GR"/>
        </w:rPr>
        <w:t>(ΠΙΝΑΚΑΣ</w:t>
      </w:r>
      <w:r w:rsidR="00171670">
        <w:rPr>
          <w:lang w:val="el-GR"/>
        </w:rPr>
        <w:t xml:space="preserve"> </w:t>
      </w:r>
      <w:r w:rsidRPr="000045FC">
        <w:rPr>
          <w:lang w:val="el-GR"/>
        </w:rPr>
        <w:t>Ι)</w:t>
      </w:r>
      <w:r w:rsidR="005457AD">
        <w:rPr>
          <w:lang w:val="el-GR"/>
        </w:rPr>
        <w:t xml:space="preserve"> </w:t>
      </w:r>
      <w:r w:rsidRPr="000045FC">
        <w:rPr>
          <w:lang w:val="el-GR"/>
        </w:rPr>
        <w:t>για</w:t>
      </w:r>
      <w:r w:rsidR="005457AD">
        <w:rPr>
          <w:lang w:val="el-GR"/>
        </w:rPr>
        <w:t xml:space="preserve"> </w:t>
      </w:r>
      <w:r w:rsidRPr="000045FC">
        <w:rPr>
          <w:lang w:val="el-GR"/>
        </w:rPr>
        <w:t>κάθε</w:t>
      </w:r>
      <w:r w:rsidR="005457AD">
        <w:rPr>
          <w:lang w:val="el-GR"/>
        </w:rPr>
        <w:t xml:space="preserve"> </w:t>
      </w:r>
      <w:r w:rsidRPr="000045FC">
        <w:rPr>
          <w:lang w:val="el-GR"/>
        </w:rPr>
        <w:t>Π.Ε.:</w:t>
      </w:r>
    </w:p>
    <w:p w14:paraId="2F92F0F9" w14:textId="77777777" w:rsidR="00D41FD6" w:rsidRDefault="00D71E5D" w:rsidP="000045FC">
      <w:pPr>
        <w:spacing w:after="0"/>
        <w:rPr>
          <w:lang w:val="el-GR"/>
        </w:rPr>
      </w:pPr>
      <w:r>
        <w:rPr>
          <w:noProof/>
          <w:lang w:val="el-GR"/>
        </w:rPr>
        <w:pict w14:anchorId="5D6D337F">
          <v:shape id="Πλαίσιο κειμένου 1" o:spid="_x0000_s2053" type="#_x0000_t202" style="position:absolute;left:0;text-align:left;margin-left:323.65pt;margin-top:11.4pt;width:138pt;height:8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ZnOgIAAIQEAAAOAAAAZHJzL2Uyb0RvYy54bWysVN9vGjEMfp+0/yHK+zigQOmJo2JUTJNQ&#10;W4lOfQ65hIuWi7MkcMf++jnhZ9s9TXvJ2b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" fillcolor="white [3201]" strokeweight=".5pt">
            <v:textbox>
              <w:txbxContent>
                <w:p w14:paraId="75CDF5D8" w14:textId="77777777" w:rsidR="003C3961" w:rsidRPr="005457AD" w:rsidRDefault="003C3961" w:rsidP="0045097C">
                  <w:pPr>
                    <w:spacing w:after="0"/>
                    <w:jc w:val="center"/>
                    <w:rPr>
                      <w:rFonts w:asciiTheme="minorHAnsi" w:hAnsiTheme="minorHAnsi" w:cstheme="minorHAnsi"/>
                      <w:b/>
                      <w:bCs/>
                      <w:lang w:val="el-GR"/>
                    </w:rPr>
                  </w:pPr>
                  <w:r w:rsidRPr="005457AD">
                    <w:rPr>
                      <w:rFonts w:asciiTheme="minorHAnsi" w:hAnsiTheme="minorHAnsi" w:cstheme="minorHAnsi"/>
                      <w:b/>
                      <w:bCs/>
                      <w:lang w:val="el-GR"/>
                    </w:rPr>
                    <w:t>Ο ΑΝ. ΠΡΟΙΣΤΑΜΕΝΟΣ</w:t>
                  </w:r>
                </w:p>
                <w:p w14:paraId="795D50FB" w14:textId="77777777" w:rsidR="003C3961" w:rsidRPr="005457AD" w:rsidRDefault="003C3961" w:rsidP="0045097C">
                  <w:pPr>
                    <w:spacing w:after="0"/>
                    <w:jc w:val="center"/>
                    <w:rPr>
                      <w:rFonts w:asciiTheme="minorHAnsi" w:hAnsiTheme="minorHAnsi" w:cstheme="minorHAnsi"/>
                      <w:b/>
                      <w:bCs/>
                      <w:lang w:val="el-GR"/>
                    </w:rPr>
                  </w:pPr>
                  <w:r w:rsidRPr="005457AD">
                    <w:rPr>
                      <w:rFonts w:asciiTheme="minorHAnsi" w:hAnsiTheme="minorHAnsi" w:cstheme="minorHAnsi"/>
                      <w:b/>
                      <w:bCs/>
                      <w:lang w:val="el-GR"/>
                    </w:rPr>
                    <w:t>ΔΙΥΕΘΥΝΣΗΣ</w:t>
                  </w:r>
                </w:p>
                <w:p w14:paraId="0BF8B495" w14:textId="77777777" w:rsidR="003C3961" w:rsidRPr="005457AD" w:rsidRDefault="003C3961" w:rsidP="0045097C">
                  <w:pPr>
                    <w:spacing w:after="0"/>
                    <w:jc w:val="center"/>
                    <w:rPr>
                      <w:rFonts w:asciiTheme="minorHAnsi" w:hAnsiTheme="minorHAnsi" w:cstheme="minorHAnsi"/>
                      <w:b/>
                      <w:bCs/>
                      <w:lang w:val="el-GR"/>
                    </w:rPr>
                  </w:pPr>
                </w:p>
                <w:p w14:paraId="5F34744B" w14:textId="77777777" w:rsidR="003C3961" w:rsidRPr="005457AD" w:rsidRDefault="003C3961" w:rsidP="0045097C">
                  <w:pPr>
                    <w:spacing w:after="0"/>
                    <w:jc w:val="center"/>
                    <w:rPr>
                      <w:rFonts w:asciiTheme="minorHAnsi" w:hAnsiTheme="minorHAnsi" w:cstheme="minorHAnsi"/>
                      <w:b/>
                      <w:bCs/>
                      <w:lang w:val="el-GR"/>
                    </w:rPr>
                  </w:pPr>
                </w:p>
                <w:p w14:paraId="7A5E5BFA" w14:textId="77777777" w:rsidR="003C3961" w:rsidRPr="005457AD" w:rsidRDefault="003C3961" w:rsidP="0045097C">
                  <w:pPr>
                    <w:spacing w:after="0"/>
                    <w:jc w:val="center"/>
                    <w:rPr>
                      <w:rFonts w:asciiTheme="minorHAnsi" w:hAnsiTheme="minorHAnsi" w:cstheme="minorHAnsi"/>
                      <w:b/>
                      <w:bCs/>
                      <w:lang w:val="el-GR"/>
                    </w:rPr>
                  </w:pPr>
                  <w:r w:rsidRPr="005457AD">
                    <w:rPr>
                      <w:rFonts w:asciiTheme="minorHAnsi" w:hAnsiTheme="minorHAnsi" w:cstheme="minorHAnsi"/>
                      <w:b/>
                      <w:bCs/>
                      <w:lang w:val="el-GR"/>
                    </w:rPr>
                    <w:t>ΚΩΝ/ΝΟΣ ΦΩΤΑΚΗΣ</w:t>
                  </w:r>
                </w:p>
              </w:txbxContent>
            </v:textbox>
            <w10:wrap anchorx="margin"/>
          </v:shape>
        </w:pict>
      </w:r>
    </w:p>
    <w:p w14:paraId="33334877" w14:textId="77777777" w:rsidR="00BC32A2" w:rsidRDefault="00BC32A2" w:rsidP="000045FC">
      <w:pPr>
        <w:spacing w:after="0"/>
        <w:rPr>
          <w:lang w:val="el-GR"/>
        </w:rPr>
        <w:sectPr w:rsidR="00BC32A2">
          <w:footerReference w:type="default" r:id="rId16"/>
          <w:footerReference w:type="first" r:id="rId17"/>
          <w:pgSz w:w="11906" w:h="16838"/>
          <w:pgMar w:top="1134" w:right="1134" w:bottom="1134" w:left="1134" w:header="720" w:footer="709" w:gutter="0"/>
          <w:cols w:space="720"/>
          <w:titlePg/>
          <w:docGrid w:linePitch="360"/>
        </w:sectPr>
      </w:pPr>
    </w:p>
    <w:tbl>
      <w:tblPr>
        <w:tblW w:w="12605" w:type="dxa"/>
        <w:tblInd w:w="1111" w:type="dxa"/>
        <w:tblLook w:val="04A0" w:firstRow="1" w:lastRow="0" w:firstColumn="1" w:lastColumn="0" w:noHBand="0" w:noVBand="1"/>
      </w:tblPr>
      <w:tblGrid>
        <w:gridCol w:w="551"/>
        <w:gridCol w:w="2285"/>
        <w:gridCol w:w="944"/>
        <w:gridCol w:w="768"/>
        <w:gridCol w:w="1123"/>
        <w:gridCol w:w="550"/>
        <w:gridCol w:w="1151"/>
        <w:gridCol w:w="1276"/>
        <w:gridCol w:w="1076"/>
        <w:gridCol w:w="36"/>
        <w:gridCol w:w="664"/>
        <w:gridCol w:w="2181"/>
      </w:tblGrid>
      <w:tr w:rsidR="00A94D59" w:rsidRPr="00D71E5D" w14:paraId="0EDD7940" w14:textId="77777777" w:rsidTr="00A94D59">
        <w:trPr>
          <w:trHeight w:val="315"/>
        </w:trPr>
        <w:tc>
          <w:tcPr>
            <w:tcW w:w="12605" w:type="dxa"/>
            <w:gridSpan w:val="12"/>
            <w:tcBorders>
              <w:top w:val="double" w:sz="6" w:space="0" w:color="auto"/>
              <w:left w:val="double" w:sz="6" w:space="0" w:color="auto"/>
              <w:bottom w:val="single" w:sz="4" w:space="0" w:color="auto"/>
              <w:right w:val="double" w:sz="6" w:space="0" w:color="000000"/>
            </w:tcBorders>
            <w:shd w:val="clear" w:color="000000" w:fill="D9D9D9"/>
            <w:noWrap/>
            <w:vAlign w:val="bottom"/>
            <w:hideMark/>
          </w:tcPr>
          <w:p w14:paraId="3CE3EBE5"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lastRenderedPageBreak/>
              <w:t>ΠΙΝΑΚΑΣ Ι ΠΕΡΙΦΕΡΕΙΑΚΗ ΕΝΟΤΗΤΑ ΧΑΝΙΩΝ</w:t>
            </w:r>
          </w:p>
        </w:tc>
      </w:tr>
      <w:tr w:rsidR="00A94D59" w:rsidRPr="00D71E5D" w14:paraId="37092DA6" w14:textId="77777777" w:rsidTr="00A94D59">
        <w:trPr>
          <w:trHeight w:val="300"/>
        </w:trPr>
        <w:tc>
          <w:tcPr>
            <w:tcW w:w="12605" w:type="dxa"/>
            <w:gridSpan w:val="12"/>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6181438C"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ΠΕΡΙΟΧΗ ΕΦΑΡΜΟΓΗΣ ΨΕΚΑΣΜΩΝ: ΠΕΡΙΦΕΡΕΙΑΚΗ ΕΝΟΤΗΤΑ ΧΑΝΙΩΝ</w:t>
            </w:r>
          </w:p>
        </w:tc>
      </w:tr>
      <w:tr w:rsidR="00A94D59" w:rsidRPr="00A94D59" w14:paraId="1DFEC494" w14:textId="77777777" w:rsidTr="00A94D59">
        <w:trPr>
          <w:trHeight w:val="300"/>
        </w:trPr>
        <w:tc>
          <w:tcPr>
            <w:tcW w:w="12605" w:type="dxa"/>
            <w:gridSpan w:val="12"/>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76290055" w14:textId="77777777" w:rsidR="00A94D59" w:rsidRPr="00A94D59" w:rsidRDefault="00A94D59" w:rsidP="00A94D59">
            <w:pPr>
              <w:suppressAutoHyphens w:val="0"/>
              <w:spacing w:after="0"/>
              <w:jc w:val="center"/>
              <w:rPr>
                <w:color w:val="000000"/>
                <w:sz w:val="18"/>
                <w:szCs w:val="18"/>
                <w:lang w:val="el-GR" w:eastAsia="el-GR"/>
              </w:rPr>
            </w:pPr>
            <w:r w:rsidRPr="00A94D59">
              <w:rPr>
                <w:color w:val="000000"/>
                <w:sz w:val="18"/>
                <w:szCs w:val="18"/>
                <w:lang w:val="el-GR" w:eastAsia="el-GR"/>
              </w:rPr>
              <w:t xml:space="preserve">Προστατευόμενα </w:t>
            </w:r>
            <w:proofErr w:type="spellStart"/>
            <w:r w:rsidRPr="00A94D59">
              <w:rPr>
                <w:color w:val="000000"/>
                <w:sz w:val="18"/>
                <w:szCs w:val="18"/>
                <w:lang w:val="el-GR" w:eastAsia="el-GR"/>
              </w:rPr>
              <w:t>ελαιόδενδρα</w:t>
            </w:r>
            <w:proofErr w:type="spellEnd"/>
            <w:r w:rsidRPr="00A94D59">
              <w:rPr>
                <w:color w:val="000000"/>
                <w:sz w:val="18"/>
                <w:szCs w:val="18"/>
                <w:lang w:val="el-GR" w:eastAsia="el-GR"/>
              </w:rPr>
              <w:t xml:space="preserve"> 165.200</w:t>
            </w:r>
          </w:p>
        </w:tc>
      </w:tr>
      <w:tr w:rsidR="00A94D59" w:rsidRPr="00D71E5D" w14:paraId="039EC04E" w14:textId="77777777" w:rsidTr="00A94D59">
        <w:trPr>
          <w:trHeight w:val="300"/>
        </w:trPr>
        <w:tc>
          <w:tcPr>
            <w:tcW w:w="12605" w:type="dxa"/>
            <w:gridSpan w:val="12"/>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51C81371" w14:textId="77777777" w:rsidR="00A94D59" w:rsidRPr="00A94D59" w:rsidRDefault="00A94D59" w:rsidP="00A94D59">
            <w:pPr>
              <w:suppressAutoHyphens w:val="0"/>
              <w:spacing w:after="0"/>
              <w:jc w:val="center"/>
              <w:rPr>
                <w:b/>
                <w:bCs/>
                <w:sz w:val="18"/>
                <w:szCs w:val="18"/>
                <w:lang w:val="el-GR" w:eastAsia="el-GR"/>
              </w:rPr>
            </w:pPr>
            <w:r w:rsidRPr="00A94D59">
              <w:rPr>
                <w:b/>
                <w:bCs/>
                <w:sz w:val="18"/>
                <w:szCs w:val="18"/>
                <w:lang w:val="el-GR" w:eastAsia="el-GR"/>
              </w:rPr>
              <w:t>Προϋπολογισμός για ένα έτος (χωρίς Φ.Π.Α. 13%) 34.692,00€ / Προϋπολογισμός για τρία έτη (χωρίς Φ.Π.Α. 13%) 104.076,00€</w:t>
            </w:r>
          </w:p>
        </w:tc>
      </w:tr>
      <w:tr w:rsidR="00A94D59" w:rsidRPr="00A94D59" w14:paraId="67BEE1A5" w14:textId="77777777" w:rsidTr="00A94D59">
        <w:trPr>
          <w:trHeight w:val="300"/>
        </w:trPr>
        <w:tc>
          <w:tcPr>
            <w:tcW w:w="2836" w:type="dxa"/>
            <w:gridSpan w:val="2"/>
            <w:tcBorders>
              <w:top w:val="single" w:sz="4" w:space="0" w:color="auto"/>
              <w:left w:val="double" w:sz="6" w:space="0" w:color="auto"/>
              <w:bottom w:val="single" w:sz="4" w:space="0" w:color="auto"/>
              <w:right w:val="single" w:sz="4" w:space="0" w:color="auto"/>
            </w:tcBorders>
            <w:shd w:val="clear" w:color="000000" w:fill="D9D9D9"/>
            <w:noWrap/>
            <w:vAlign w:val="bottom"/>
            <w:hideMark/>
          </w:tcPr>
          <w:p w14:paraId="7C44132D"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ΤΜΗΜΑΤΑ</w:t>
            </w:r>
          </w:p>
        </w:tc>
        <w:tc>
          <w:tcPr>
            <w:tcW w:w="6924" w:type="dxa"/>
            <w:gridSpan w:val="8"/>
            <w:tcBorders>
              <w:top w:val="single" w:sz="4" w:space="0" w:color="auto"/>
              <w:left w:val="nil"/>
              <w:bottom w:val="single" w:sz="4" w:space="0" w:color="auto"/>
              <w:right w:val="single" w:sz="4" w:space="0" w:color="auto"/>
            </w:tcBorders>
            <w:shd w:val="clear" w:color="000000" w:fill="D9D9D9"/>
            <w:noWrap/>
            <w:vAlign w:val="bottom"/>
            <w:hideMark/>
          </w:tcPr>
          <w:p w14:paraId="5AA090F2"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ΟΙΚΟΝΟΜΙΚΑ ΣΤΟΙΧΕΙΑ</w:t>
            </w:r>
          </w:p>
        </w:tc>
        <w:tc>
          <w:tcPr>
            <w:tcW w:w="2845" w:type="dxa"/>
            <w:gridSpan w:val="2"/>
            <w:tcBorders>
              <w:top w:val="single" w:sz="4" w:space="0" w:color="auto"/>
              <w:left w:val="nil"/>
              <w:bottom w:val="single" w:sz="4" w:space="0" w:color="auto"/>
              <w:right w:val="double" w:sz="6" w:space="0" w:color="000000"/>
            </w:tcBorders>
            <w:shd w:val="clear" w:color="000000" w:fill="D9D9D9"/>
            <w:noWrap/>
            <w:vAlign w:val="bottom"/>
            <w:hideMark/>
          </w:tcPr>
          <w:p w14:paraId="5CE56775"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ΤΕΧΝΙΚΑ ΣΤΟΙΧΕΙΑ</w:t>
            </w:r>
          </w:p>
        </w:tc>
      </w:tr>
      <w:tr w:rsidR="00A94D59" w:rsidRPr="00A94D59" w14:paraId="32FC588A" w14:textId="77777777" w:rsidTr="00A94D59">
        <w:trPr>
          <w:trHeight w:val="630"/>
        </w:trPr>
        <w:tc>
          <w:tcPr>
            <w:tcW w:w="2836" w:type="dxa"/>
            <w:gridSpan w:val="2"/>
            <w:tcBorders>
              <w:top w:val="single" w:sz="4" w:space="0" w:color="auto"/>
              <w:left w:val="double" w:sz="6" w:space="0" w:color="auto"/>
              <w:bottom w:val="single" w:sz="4" w:space="0" w:color="auto"/>
              <w:right w:val="single" w:sz="4" w:space="0" w:color="auto"/>
            </w:tcBorders>
            <w:shd w:val="clear" w:color="000000" w:fill="D9D9D9"/>
            <w:noWrap/>
            <w:vAlign w:val="center"/>
            <w:hideMark/>
          </w:tcPr>
          <w:p w14:paraId="20E37798"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Τμήματα</w:t>
            </w:r>
          </w:p>
        </w:tc>
        <w:tc>
          <w:tcPr>
            <w:tcW w:w="6924" w:type="dxa"/>
            <w:gridSpan w:val="8"/>
            <w:tcBorders>
              <w:top w:val="single" w:sz="4" w:space="0" w:color="auto"/>
              <w:left w:val="nil"/>
              <w:bottom w:val="single" w:sz="4" w:space="0" w:color="auto"/>
              <w:right w:val="single" w:sz="4" w:space="0" w:color="auto"/>
            </w:tcBorders>
            <w:shd w:val="clear" w:color="000000" w:fill="D9D9D9"/>
            <w:vAlign w:val="center"/>
            <w:hideMark/>
          </w:tcPr>
          <w:p w14:paraId="516FD756"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 xml:space="preserve">Αριθμός </w:t>
            </w:r>
            <w:proofErr w:type="spellStart"/>
            <w:r w:rsidRPr="00A94D59">
              <w:rPr>
                <w:b/>
                <w:bCs/>
                <w:color w:val="000000"/>
                <w:sz w:val="18"/>
                <w:szCs w:val="18"/>
                <w:lang w:val="el-GR" w:eastAsia="el-GR"/>
              </w:rPr>
              <w:t>προστατευομένων</w:t>
            </w:r>
            <w:proofErr w:type="spellEnd"/>
            <w:r w:rsidRPr="00A94D59">
              <w:rPr>
                <w:b/>
                <w:bCs/>
                <w:color w:val="000000"/>
                <w:sz w:val="18"/>
                <w:szCs w:val="18"/>
                <w:lang w:val="el-GR" w:eastAsia="el-GR"/>
              </w:rPr>
              <w:t xml:space="preserve"> </w:t>
            </w:r>
            <w:proofErr w:type="spellStart"/>
            <w:r w:rsidRPr="00A94D59">
              <w:rPr>
                <w:b/>
                <w:bCs/>
                <w:color w:val="000000"/>
                <w:sz w:val="18"/>
                <w:szCs w:val="18"/>
                <w:lang w:val="el-GR" w:eastAsia="el-GR"/>
              </w:rPr>
              <w:t>ελαιοδένδρων</w:t>
            </w:r>
            <w:proofErr w:type="spellEnd"/>
            <w:r w:rsidRPr="00A94D59">
              <w:rPr>
                <w:b/>
                <w:bCs/>
                <w:color w:val="000000"/>
                <w:sz w:val="18"/>
                <w:szCs w:val="18"/>
                <w:lang w:val="el-GR" w:eastAsia="el-GR"/>
              </w:rPr>
              <w:t xml:space="preserve">, ανώτερη τιμή ανά προστατευόμενο </w:t>
            </w:r>
            <w:proofErr w:type="spellStart"/>
            <w:r w:rsidRPr="00A94D59">
              <w:rPr>
                <w:b/>
                <w:bCs/>
                <w:color w:val="000000"/>
                <w:sz w:val="18"/>
                <w:szCs w:val="18"/>
                <w:lang w:val="el-GR" w:eastAsia="el-GR"/>
              </w:rPr>
              <w:t>ελαιόδενδρο</w:t>
            </w:r>
            <w:proofErr w:type="spellEnd"/>
            <w:r w:rsidRPr="00A94D59">
              <w:rPr>
                <w:b/>
                <w:bCs/>
                <w:color w:val="000000"/>
                <w:sz w:val="18"/>
                <w:szCs w:val="18"/>
                <w:lang w:val="el-GR" w:eastAsia="el-GR"/>
              </w:rPr>
              <w:t xml:space="preserve"> και προϋπολογισμός δαπάνης</w:t>
            </w:r>
          </w:p>
        </w:tc>
        <w:tc>
          <w:tcPr>
            <w:tcW w:w="2845" w:type="dxa"/>
            <w:gridSpan w:val="2"/>
            <w:tcBorders>
              <w:top w:val="single" w:sz="4" w:space="0" w:color="auto"/>
              <w:left w:val="nil"/>
              <w:bottom w:val="single" w:sz="4" w:space="0" w:color="auto"/>
              <w:right w:val="double" w:sz="6" w:space="0" w:color="000000"/>
            </w:tcBorders>
            <w:shd w:val="clear" w:color="000000" w:fill="D9D9D9"/>
            <w:vAlign w:val="center"/>
            <w:hideMark/>
          </w:tcPr>
          <w:p w14:paraId="4AA4E545"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Συνεργεία ψεκασμού (ελάχιστος αριθμός)</w:t>
            </w:r>
          </w:p>
        </w:tc>
      </w:tr>
      <w:tr w:rsidR="00A94D59" w:rsidRPr="00A94D59" w14:paraId="202D7604" w14:textId="77777777" w:rsidTr="00A94D59">
        <w:trPr>
          <w:trHeight w:val="3045"/>
        </w:trPr>
        <w:tc>
          <w:tcPr>
            <w:tcW w:w="551" w:type="dxa"/>
            <w:tcBorders>
              <w:top w:val="nil"/>
              <w:left w:val="double" w:sz="6" w:space="0" w:color="auto"/>
              <w:bottom w:val="double" w:sz="6" w:space="0" w:color="auto"/>
              <w:right w:val="single" w:sz="4" w:space="0" w:color="auto"/>
            </w:tcBorders>
            <w:shd w:val="clear" w:color="000000" w:fill="D9D9D9"/>
            <w:noWrap/>
            <w:vAlign w:val="center"/>
            <w:hideMark/>
          </w:tcPr>
          <w:p w14:paraId="15DD831F"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α/α</w:t>
            </w:r>
          </w:p>
        </w:tc>
        <w:tc>
          <w:tcPr>
            <w:tcW w:w="2285" w:type="dxa"/>
            <w:tcBorders>
              <w:top w:val="nil"/>
              <w:left w:val="nil"/>
              <w:bottom w:val="double" w:sz="6" w:space="0" w:color="auto"/>
              <w:right w:val="single" w:sz="4" w:space="0" w:color="auto"/>
            </w:tcBorders>
            <w:shd w:val="clear" w:color="000000" w:fill="D9D9D9"/>
            <w:vAlign w:val="center"/>
            <w:hideMark/>
          </w:tcPr>
          <w:p w14:paraId="6DFBFFB2" w14:textId="77777777" w:rsidR="00A94D59" w:rsidRPr="00A94D59" w:rsidRDefault="00A94D59" w:rsidP="00A94D59">
            <w:pPr>
              <w:suppressAutoHyphens w:val="0"/>
              <w:spacing w:after="0"/>
              <w:jc w:val="center"/>
              <w:rPr>
                <w:b/>
                <w:bCs/>
                <w:sz w:val="18"/>
                <w:szCs w:val="18"/>
                <w:lang w:val="el-GR" w:eastAsia="el-GR"/>
              </w:rPr>
            </w:pPr>
            <w:r w:rsidRPr="00A94D59">
              <w:rPr>
                <w:b/>
                <w:bCs/>
                <w:sz w:val="18"/>
                <w:szCs w:val="18"/>
                <w:lang w:val="el-GR" w:eastAsia="el-GR"/>
              </w:rPr>
              <w:t>Δήμος -Δημοτική ή τοπική κοινότητα ή Οικισμός</w:t>
            </w:r>
          </w:p>
        </w:tc>
        <w:tc>
          <w:tcPr>
            <w:tcW w:w="944" w:type="dxa"/>
            <w:tcBorders>
              <w:top w:val="nil"/>
              <w:left w:val="nil"/>
              <w:bottom w:val="double" w:sz="6" w:space="0" w:color="auto"/>
              <w:right w:val="single" w:sz="4" w:space="0" w:color="auto"/>
            </w:tcBorders>
            <w:shd w:val="clear" w:color="000000" w:fill="D9D9D9"/>
            <w:textDirection w:val="btLr"/>
            <w:vAlign w:val="bottom"/>
            <w:hideMark/>
          </w:tcPr>
          <w:p w14:paraId="778D3BC8"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 xml:space="preserve">Αριθμός προστατευόμενων </w:t>
            </w:r>
            <w:proofErr w:type="spellStart"/>
            <w:r w:rsidRPr="00A94D59">
              <w:rPr>
                <w:b/>
                <w:bCs/>
                <w:color w:val="000000"/>
                <w:sz w:val="18"/>
                <w:szCs w:val="18"/>
                <w:lang w:val="el-GR" w:eastAsia="el-GR"/>
              </w:rPr>
              <w:t>ελαιοδένδρων</w:t>
            </w:r>
            <w:proofErr w:type="spellEnd"/>
          </w:p>
        </w:tc>
        <w:tc>
          <w:tcPr>
            <w:tcW w:w="768" w:type="dxa"/>
            <w:tcBorders>
              <w:top w:val="nil"/>
              <w:left w:val="nil"/>
              <w:bottom w:val="double" w:sz="6" w:space="0" w:color="auto"/>
              <w:right w:val="single" w:sz="4" w:space="0" w:color="auto"/>
            </w:tcBorders>
            <w:shd w:val="clear" w:color="000000" w:fill="D9D9D9"/>
            <w:textDirection w:val="btLr"/>
            <w:vAlign w:val="bottom"/>
            <w:hideMark/>
          </w:tcPr>
          <w:p w14:paraId="003B6C0F"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2022 Αυξημένη τιμή κατά 0,002€</w:t>
            </w:r>
          </w:p>
        </w:tc>
        <w:tc>
          <w:tcPr>
            <w:tcW w:w="1123" w:type="dxa"/>
            <w:tcBorders>
              <w:top w:val="nil"/>
              <w:left w:val="nil"/>
              <w:bottom w:val="double" w:sz="6" w:space="0" w:color="auto"/>
              <w:right w:val="single" w:sz="4" w:space="0" w:color="auto"/>
            </w:tcBorders>
            <w:shd w:val="clear" w:color="000000" w:fill="D9D9D9"/>
            <w:textDirection w:val="btLr"/>
            <w:vAlign w:val="bottom"/>
            <w:hideMark/>
          </w:tcPr>
          <w:p w14:paraId="02AD2D6E"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Προϋπολογισμός για  έναν ψεκασμό (σε € χωρίς ΦΠΑ 13%) με αυξημένη τιμή</w:t>
            </w:r>
          </w:p>
        </w:tc>
        <w:tc>
          <w:tcPr>
            <w:tcW w:w="550" w:type="dxa"/>
            <w:tcBorders>
              <w:top w:val="nil"/>
              <w:left w:val="nil"/>
              <w:bottom w:val="double" w:sz="6" w:space="0" w:color="auto"/>
              <w:right w:val="single" w:sz="4" w:space="0" w:color="auto"/>
            </w:tcBorders>
            <w:shd w:val="clear" w:color="000000" w:fill="D9D9D9"/>
            <w:textDirection w:val="btLr"/>
            <w:vAlign w:val="bottom"/>
            <w:hideMark/>
          </w:tcPr>
          <w:p w14:paraId="48B48E5B"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 xml:space="preserve">Αριθμός Ψεκασμών </w:t>
            </w:r>
          </w:p>
        </w:tc>
        <w:tc>
          <w:tcPr>
            <w:tcW w:w="1151" w:type="dxa"/>
            <w:tcBorders>
              <w:top w:val="nil"/>
              <w:left w:val="nil"/>
              <w:bottom w:val="double" w:sz="6" w:space="0" w:color="auto"/>
              <w:right w:val="single" w:sz="4" w:space="0" w:color="auto"/>
            </w:tcBorders>
            <w:shd w:val="clear" w:color="000000" w:fill="D9D9D9"/>
            <w:textDirection w:val="btLr"/>
            <w:vAlign w:val="bottom"/>
            <w:hideMark/>
          </w:tcPr>
          <w:p w14:paraId="51C62684"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Προϋπολογισμός τμήματος ανά έτος (σε € χωρίς ΦΠΑ 13%)</w:t>
            </w:r>
          </w:p>
        </w:tc>
        <w:tc>
          <w:tcPr>
            <w:tcW w:w="1276" w:type="dxa"/>
            <w:tcBorders>
              <w:top w:val="nil"/>
              <w:left w:val="nil"/>
              <w:bottom w:val="double" w:sz="6" w:space="0" w:color="auto"/>
              <w:right w:val="single" w:sz="4" w:space="0" w:color="auto"/>
            </w:tcBorders>
            <w:shd w:val="clear" w:color="000000" w:fill="D9D9D9"/>
            <w:textDirection w:val="btLr"/>
            <w:vAlign w:val="bottom"/>
            <w:hideMark/>
          </w:tcPr>
          <w:p w14:paraId="39C07E54"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Προϋπολογισμός τμήματος για τρία έτη σε € (χωρίς ΦΠΑ 13%)</w:t>
            </w:r>
          </w:p>
        </w:tc>
        <w:tc>
          <w:tcPr>
            <w:tcW w:w="1076" w:type="dxa"/>
            <w:tcBorders>
              <w:top w:val="nil"/>
              <w:left w:val="nil"/>
              <w:bottom w:val="double" w:sz="6" w:space="0" w:color="auto"/>
              <w:right w:val="single" w:sz="4" w:space="0" w:color="auto"/>
            </w:tcBorders>
            <w:shd w:val="clear" w:color="000000" w:fill="D9D9D9"/>
            <w:textDirection w:val="btLr"/>
            <w:vAlign w:val="bottom"/>
            <w:hideMark/>
          </w:tcPr>
          <w:p w14:paraId="28BB3755"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Εγγυητική συμμετοχής (0,5</w:t>
            </w:r>
            <w:r w:rsidRPr="00A94D59">
              <w:rPr>
                <w:b/>
                <w:bCs/>
                <w:sz w:val="18"/>
                <w:szCs w:val="18"/>
                <w:lang w:val="el-GR" w:eastAsia="el-GR"/>
              </w:rPr>
              <w:t>%</w:t>
            </w:r>
            <w:r w:rsidRPr="00A94D59">
              <w:rPr>
                <w:b/>
                <w:bCs/>
                <w:color w:val="000000"/>
                <w:sz w:val="18"/>
                <w:szCs w:val="18"/>
                <w:lang w:val="el-GR" w:eastAsia="el-GR"/>
              </w:rPr>
              <w:t xml:space="preserve"> επί του προϋπολογισμού σε €)</w:t>
            </w:r>
          </w:p>
        </w:tc>
        <w:tc>
          <w:tcPr>
            <w:tcW w:w="700" w:type="dxa"/>
            <w:gridSpan w:val="2"/>
            <w:tcBorders>
              <w:top w:val="nil"/>
              <w:left w:val="nil"/>
              <w:bottom w:val="double" w:sz="6" w:space="0" w:color="auto"/>
              <w:right w:val="single" w:sz="4" w:space="0" w:color="auto"/>
            </w:tcBorders>
            <w:shd w:val="clear" w:color="000000" w:fill="D9D9D9"/>
            <w:textDirection w:val="btLr"/>
            <w:vAlign w:val="bottom"/>
            <w:hideMark/>
          </w:tcPr>
          <w:p w14:paraId="3146710D"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ελκυστήρες-μηχανοκίνητα με οδηγό και βυτίο</w:t>
            </w:r>
          </w:p>
        </w:tc>
        <w:tc>
          <w:tcPr>
            <w:tcW w:w="2181" w:type="dxa"/>
            <w:tcBorders>
              <w:top w:val="nil"/>
              <w:left w:val="nil"/>
              <w:bottom w:val="double" w:sz="6" w:space="0" w:color="auto"/>
              <w:right w:val="double" w:sz="6" w:space="0" w:color="auto"/>
            </w:tcBorders>
            <w:shd w:val="clear" w:color="000000" w:fill="D9D9D9"/>
            <w:textDirection w:val="btLr"/>
            <w:vAlign w:val="bottom"/>
            <w:hideMark/>
          </w:tcPr>
          <w:p w14:paraId="766BC9E6" w14:textId="77777777" w:rsidR="00A94D59" w:rsidRPr="00A94D59" w:rsidRDefault="00A94D59" w:rsidP="00A94D59">
            <w:pPr>
              <w:suppressAutoHyphens w:val="0"/>
              <w:spacing w:after="0"/>
              <w:jc w:val="center"/>
              <w:rPr>
                <w:b/>
                <w:bCs/>
                <w:color w:val="000000"/>
                <w:sz w:val="18"/>
                <w:szCs w:val="18"/>
                <w:lang w:val="el-GR" w:eastAsia="el-GR"/>
              </w:rPr>
            </w:pPr>
            <w:r w:rsidRPr="00A94D59">
              <w:rPr>
                <w:b/>
                <w:bCs/>
                <w:color w:val="000000"/>
                <w:sz w:val="18"/>
                <w:szCs w:val="18"/>
                <w:lang w:val="el-GR" w:eastAsia="el-GR"/>
              </w:rPr>
              <w:t xml:space="preserve">με </w:t>
            </w:r>
            <w:proofErr w:type="spellStart"/>
            <w:r w:rsidRPr="00A94D59">
              <w:rPr>
                <w:b/>
                <w:bCs/>
                <w:color w:val="000000"/>
                <w:sz w:val="18"/>
                <w:szCs w:val="18"/>
                <w:lang w:val="el-GR" w:eastAsia="el-GR"/>
              </w:rPr>
              <w:t>επινώτιους</w:t>
            </w:r>
            <w:proofErr w:type="spellEnd"/>
            <w:r w:rsidRPr="00A94D59">
              <w:rPr>
                <w:b/>
                <w:bCs/>
                <w:color w:val="000000"/>
                <w:sz w:val="18"/>
                <w:szCs w:val="18"/>
                <w:lang w:val="el-GR" w:eastAsia="el-GR"/>
              </w:rPr>
              <w:t xml:space="preserve"> ψεκαστήρες</w:t>
            </w:r>
          </w:p>
        </w:tc>
      </w:tr>
      <w:tr w:rsidR="00A94D59" w:rsidRPr="00A94D59" w14:paraId="48A660E8" w14:textId="77777777" w:rsidTr="00A94D59">
        <w:trPr>
          <w:trHeight w:val="330"/>
        </w:trPr>
        <w:tc>
          <w:tcPr>
            <w:tcW w:w="12605" w:type="dxa"/>
            <w:gridSpan w:val="12"/>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0B153BDE" w14:textId="77777777" w:rsidR="00A94D59" w:rsidRPr="00A94D59" w:rsidRDefault="00A94D59" w:rsidP="00A94D59">
            <w:pPr>
              <w:suppressAutoHyphens w:val="0"/>
              <w:spacing w:after="0"/>
              <w:jc w:val="center"/>
              <w:rPr>
                <w:b/>
                <w:bCs/>
                <w:color w:val="000000"/>
                <w:szCs w:val="22"/>
                <w:lang w:val="el-GR" w:eastAsia="el-GR"/>
              </w:rPr>
            </w:pPr>
            <w:r w:rsidRPr="00A94D59">
              <w:rPr>
                <w:b/>
                <w:bCs/>
                <w:color w:val="000000"/>
                <w:szCs w:val="22"/>
                <w:lang w:val="el-GR" w:eastAsia="el-GR"/>
              </w:rPr>
              <w:t>ΔΗΜΟΣ ΧΑΝΙΩΝ</w:t>
            </w:r>
          </w:p>
        </w:tc>
      </w:tr>
      <w:tr w:rsidR="00A94D59" w:rsidRPr="00A94D59" w14:paraId="0AA9D014" w14:textId="77777777" w:rsidTr="00A94D59">
        <w:trPr>
          <w:trHeight w:val="330"/>
        </w:trPr>
        <w:tc>
          <w:tcPr>
            <w:tcW w:w="12605" w:type="dxa"/>
            <w:gridSpan w:val="12"/>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31E07308" w14:textId="77777777" w:rsidR="00A94D59" w:rsidRPr="00A94D59" w:rsidRDefault="00A94D59" w:rsidP="00A94D59">
            <w:pPr>
              <w:suppressAutoHyphens w:val="0"/>
              <w:spacing w:after="0"/>
              <w:jc w:val="center"/>
              <w:rPr>
                <w:b/>
                <w:bCs/>
                <w:color w:val="000000"/>
                <w:szCs w:val="22"/>
                <w:lang w:val="el-GR" w:eastAsia="el-GR"/>
              </w:rPr>
            </w:pPr>
            <w:r w:rsidRPr="00A94D59">
              <w:rPr>
                <w:b/>
                <w:bCs/>
                <w:color w:val="000000"/>
                <w:szCs w:val="22"/>
                <w:lang w:val="el-GR" w:eastAsia="el-GR"/>
              </w:rPr>
              <w:t>ΔΗΜΟΤΙΚΗ ΕΝΟΤΗΤΑ ΑΚΡΩΤΗΡΙΟΥ</w:t>
            </w:r>
          </w:p>
        </w:tc>
      </w:tr>
      <w:tr w:rsidR="00A94D59" w:rsidRPr="00A94D59" w14:paraId="4AAA8510" w14:textId="77777777" w:rsidTr="00A94D59">
        <w:trPr>
          <w:trHeight w:val="315"/>
        </w:trPr>
        <w:tc>
          <w:tcPr>
            <w:tcW w:w="551" w:type="dxa"/>
            <w:tcBorders>
              <w:top w:val="nil"/>
              <w:left w:val="double" w:sz="6" w:space="0" w:color="auto"/>
              <w:bottom w:val="single" w:sz="4" w:space="0" w:color="auto"/>
              <w:right w:val="single" w:sz="4" w:space="0" w:color="auto"/>
            </w:tcBorders>
            <w:shd w:val="clear" w:color="auto" w:fill="auto"/>
            <w:noWrap/>
            <w:vAlign w:val="bottom"/>
            <w:hideMark/>
          </w:tcPr>
          <w:p w14:paraId="2FA03E66"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128</w:t>
            </w:r>
          </w:p>
        </w:tc>
        <w:tc>
          <w:tcPr>
            <w:tcW w:w="2285" w:type="dxa"/>
            <w:tcBorders>
              <w:top w:val="nil"/>
              <w:left w:val="nil"/>
              <w:bottom w:val="single" w:sz="4" w:space="0" w:color="auto"/>
              <w:right w:val="single" w:sz="4" w:space="0" w:color="auto"/>
            </w:tcBorders>
            <w:shd w:val="clear" w:color="auto" w:fill="auto"/>
            <w:vAlign w:val="bottom"/>
            <w:hideMark/>
          </w:tcPr>
          <w:p w14:paraId="31868C33" w14:textId="77777777" w:rsidR="00A94D59" w:rsidRPr="00A94D59" w:rsidRDefault="00A94D59" w:rsidP="00A94D59">
            <w:pPr>
              <w:suppressAutoHyphens w:val="0"/>
              <w:spacing w:after="0"/>
              <w:jc w:val="left"/>
              <w:rPr>
                <w:szCs w:val="22"/>
                <w:lang w:val="el-GR" w:eastAsia="el-GR"/>
              </w:rPr>
            </w:pPr>
            <w:r w:rsidRPr="00A94D59">
              <w:rPr>
                <w:szCs w:val="22"/>
                <w:lang w:val="el-GR" w:eastAsia="el-GR"/>
              </w:rPr>
              <w:t xml:space="preserve">T.K. </w:t>
            </w:r>
            <w:proofErr w:type="spellStart"/>
            <w:r w:rsidRPr="00A94D59">
              <w:rPr>
                <w:szCs w:val="22"/>
                <w:lang w:val="el-GR" w:eastAsia="el-GR"/>
              </w:rPr>
              <w:t>Αρωνίου</w:t>
            </w:r>
            <w:proofErr w:type="spellEnd"/>
          </w:p>
        </w:tc>
        <w:tc>
          <w:tcPr>
            <w:tcW w:w="944" w:type="dxa"/>
            <w:tcBorders>
              <w:top w:val="nil"/>
              <w:left w:val="nil"/>
              <w:bottom w:val="single" w:sz="4" w:space="0" w:color="auto"/>
              <w:right w:val="single" w:sz="4" w:space="0" w:color="auto"/>
            </w:tcBorders>
            <w:shd w:val="clear" w:color="auto" w:fill="auto"/>
            <w:noWrap/>
            <w:vAlign w:val="bottom"/>
            <w:hideMark/>
          </w:tcPr>
          <w:p w14:paraId="11BD3C66"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65.800</w:t>
            </w:r>
          </w:p>
        </w:tc>
        <w:tc>
          <w:tcPr>
            <w:tcW w:w="768" w:type="dxa"/>
            <w:tcBorders>
              <w:top w:val="nil"/>
              <w:left w:val="nil"/>
              <w:bottom w:val="single" w:sz="4" w:space="0" w:color="auto"/>
              <w:right w:val="single" w:sz="4" w:space="0" w:color="auto"/>
            </w:tcBorders>
            <w:shd w:val="clear" w:color="auto" w:fill="auto"/>
            <w:noWrap/>
            <w:vAlign w:val="bottom"/>
            <w:hideMark/>
          </w:tcPr>
          <w:p w14:paraId="23C2CD8D"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0,042</w:t>
            </w:r>
          </w:p>
        </w:tc>
        <w:tc>
          <w:tcPr>
            <w:tcW w:w="1123" w:type="dxa"/>
            <w:tcBorders>
              <w:top w:val="nil"/>
              <w:left w:val="nil"/>
              <w:bottom w:val="single" w:sz="4" w:space="0" w:color="auto"/>
              <w:right w:val="single" w:sz="4" w:space="0" w:color="auto"/>
            </w:tcBorders>
            <w:shd w:val="clear" w:color="auto" w:fill="auto"/>
            <w:noWrap/>
            <w:vAlign w:val="bottom"/>
            <w:hideMark/>
          </w:tcPr>
          <w:p w14:paraId="0354726B"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2.763,60</w:t>
            </w:r>
          </w:p>
        </w:tc>
        <w:tc>
          <w:tcPr>
            <w:tcW w:w="550" w:type="dxa"/>
            <w:tcBorders>
              <w:top w:val="nil"/>
              <w:left w:val="nil"/>
              <w:bottom w:val="single" w:sz="4" w:space="0" w:color="auto"/>
              <w:right w:val="single" w:sz="4" w:space="0" w:color="auto"/>
            </w:tcBorders>
            <w:shd w:val="clear" w:color="auto" w:fill="auto"/>
            <w:noWrap/>
            <w:vAlign w:val="bottom"/>
            <w:hideMark/>
          </w:tcPr>
          <w:p w14:paraId="59B61E54"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5</w:t>
            </w:r>
          </w:p>
        </w:tc>
        <w:tc>
          <w:tcPr>
            <w:tcW w:w="1151" w:type="dxa"/>
            <w:tcBorders>
              <w:top w:val="nil"/>
              <w:left w:val="nil"/>
              <w:bottom w:val="single" w:sz="4" w:space="0" w:color="auto"/>
              <w:right w:val="single" w:sz="4" w:space="0" w:color="auto"/>
            </w:tcBorders>
            <w:shd w:val="clear" w:color="auto" w:fill="auto"/>
            <w:noWrap/>
            <w:vAlign w:val="bottom"/>
            <w:hideMark/>
          </w:tcPr>
          <w:p w14:paraId="3AB663D8"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13.818,00</w:t>
            </w:r>
          </w:p>
        </w:tc>
        <w:tc>
          <w:tcPr>
            <w:tcW w:w="1276" w:type="dxa"/>
            <w:tcBorders>
              <w:top w:val="nil"/>
              <w:left w:val="nil"/>
              <w:bottom w:val="single" w:sz="4" w:space="0" w:color="auto"/>
              <w:right w:val="single" w:sz="4" w:space="0" w:color="auto"/>
            </w:tcBorders>
            <w:shd w:val="clear" w:color="auto" w:fill="auto"/>
            <w:noWrap/>
            <w:vAlign w:val="bottom"/>
            <w:hideMark/>
          </w:tcPr>
          <w:p w14:paraId="02213275"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41.454,00</w:t>
            </w:r>
          </w:p>
        </w:tc>
        <w:tc>
          <w:tcPr>
            <w:tcW w:w="1076" w:type="dxa"/>
            <w:tcBorders>
              <w:top w:val="nil"/>
              <w:left w:val="nil"/>
              <w:bottom w:val="single" w:sz="4" w:space="0" w:color="auto"/>
              <w:right w:val="single" w:sz="4" w:space="0" w:color="auto"/>
            </w:tcBorders>
            <w:shd w:val="clear" w:color="auto" w:fill="auto"/>
            <w:noWrap/>
            <w:vAlign w:val="bottom"/>
            <w:hideMark/>
          </w:tcPr>
          <w:p w14:paraId="4E9975F0"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207,27</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704E644F"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3</w:t>
            </w:r>
          </w:p>
        </w:tc>
        <w:tc>
          <w:tcPr>
            <w:tcW w:w="2181" w:type="dxa"/>
            <w:tcBorders>
              <w:top w:val="nil"/>
              <w:left w:val="nil"/>
              <w:bottom w:val="single" w:sz="4" w:space="0" w:color="auto"/>
              <w:right w:val="double" w:sz="6" w:space="0" w:color="auto"/>
            </w:tcBorders>
            <w:shd w:val="clear" w:color="auto" w:fill="auto"/>
            <w:noWrap/>
            <w:vAlign w:val="bottom"/>
            <w:hideMark/>
          </w:tcPr>
          <w:p w14:paraId="0A6B1FAA" w14:textId="77777777" w:rsidR="00A94D59" w:rsidRPr="00A94D59" w:rsidRDefault="00A94D59" w:rsidP="00A94D59">
            <w:pPr>
              <w:suppressAutoHyphens w:val="0"/>
              <w:spacing w:after="0"/>
              <w:jc w:val="left"/>
              <w:rPr>
                <w:color w:val="000000"/>
                <w:szCs w:val="22"/>
                <w:lang w:val="el-GR" w:eastAsia="el-GR"/>
              </w:rPr>
            </w:pPr>
            <w:r w:rsidRPr="00A94D59">
              <w:rPr>
                <w:color w:val="000000"/>
                <w:szCs w:val="22"/>
                <w:lang w:val="el-GR" w:eastAsia="el-GR"/>
              </w:rPr>
              <w:t> </w:t>
            </w:r>
          </w:p>
        </w:tc>
      </w:tr>
      <w:tr w:rsidR="00A94D59" w:rsidRPr="00A94D59" w14:paraId="10C09EDF" w14:textId="77777777" w:rsidTr="00A94D59">
        <w:trPr>
          <w:trHeight w:val="300"/>
        </w:trPr>
        <w:tc>
          <w:tcPr>
            <w:tcW w:w="551" w:type="dxa"/>
            <w:tcBorders>
              <w:top w:val="nil"/>
              <w:left w:val="double" w:sz="6" w:space="0" w:color="auto"/>
              <w:bottom w:val="single" w:sz="4" w:space="0" w:color="auto"/>
              <w:right w:val="single" w:sz="4" w:space="0" w:color="auto"/>
            </w:tcBorders>
            <w:shd w:val="clear" w:color="auto" w:fill="auto"/>
            <w:noWrap/>
            <w:vAlign w:val="bottom"/>
            <w:hideMark/>
          </w:tcPr>
          <w:p w14:paraId="0ABF9B85"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129</w:t>
            </w:r>
          </w:p>
        </w:tc>
        <w:tc>
          <w:tcPr>
            <w:tcW w:w="2285" w:type="dxa"/>
            <w:tcBorders>
              <w:top w:val="nil"/>
              <w:left w:val="nil"/>
              <w:bottom w:val="single" w:sz="4" w:space="0" w:color="auto"/>
              <w:right w:val="single" w:sz="4" w:space="0" w:color="auto"/>
            </w:tcBorders>
            <w:shd w:val="clear" w:color="auto" w:fill="auto"/>
            <w:vAlign w:val="bottom"/>
            <w:hideMark/>
          </w:tcPr>
          <w:p w14:paraId="73BDF596" w14:textId="77777777" w:rsidR="00A94D59" w:rsidRPr="00A94D59" w:rsidRDefault="00A94D59" w:rsidP="00A94D59">
            <w:pPr>
              <w:suppressAutoHyphens w:val="0"/>
              <w:spacing w:after="0"/>
              <w:jc w:val="left"/>
              <w:rPr>
                <w:szCs w:val="22"/>
                <w:lang w:val="el-GR" w:eastAsia="el-GR"/>
              </w:rPr>
            </w:pPr>
            <w:r w:rsidRPr="00A94D59">
              <w:rPr>
                <w:szCs w:val="22"/>
                <w:lang w:val="el-GR" w:eastAsia="el-GR"/>
              </w:rPr>
              <w:t xml:space="preserve">T.K. </w:t>
            </w:r>
            <w:proofErr w:type="spellStart"/>
            <w:r w:rsidRPr="00A94D59">
              <w:rPr>
                <w:szCs w:val="22"/>
                <w:lang w:val="el-GR" w:eastAsia="el-GR"/>
              </w:rPr>
              <w:t>Κουνουπιδιανών</w:t>
            </w:r>
            <w:proofErr w:type="spellEnd"/>
          </w:p>
        </w:tc>
        <w:tc>
          <w:tcPr>
            <w:tcW w:w="944" w:type="dxa"/>
            <w:tcBorders>
              <w:top w:val="nil"/>
              <w:left w:val="nil"/>
              <w:bottom w:val="single" w:sz="4" w:space="0" w:color="auto"/>
              <w:right w:val="single" w:sz="4" w:space="0" w:color="auto"/>
            </w:tcBorders>
            <w:shd w:val="clear" w:color="auto" w:fill="auto"/>
            <w:noWrap/>
            <w:vAlign w:val="bottom"/>
            <w:hideMark/>
          </w:tcPr>
          <w:p w14:paraId="59836524"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50.000</w:t>
            </w:r>
          </w:p>
        </w:tc>
        <w:tc>
          <w:tcPr>
            <w:tcW w:w="768" w:type="dxa"/>
            <w:tcBorders>
              <w:top w:val="nil"/>
              <w:left w:val="nil"/>
              <w:bottom w:val="single" w:sz="4" w:space="0" w:color="auto"/>
              <w:right w:val="single" w:sz="4" w:space="0" w:color="auto"/>
            </w:tcBorders>
            <w:shd w:val="clear" w:color="auto" w:fill="auto"/>
            <w:noWrap/>
            <w:vAlign w:val="bottom"/>
            <w:hideMark/>
          </w:tcPr>
          <w:p w14:paraId="20CBF46A"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0,042</w:t>
            </w:r>
          </w:p>
        </w:tc>
        <w:tc>
          <w:tcPr>
            <w:tcW w:w="1123" w:type="dxa"/>
            <w:tcBorders>
              <w:top w:val="nil"/>
              <w:left w:val="nil"/>
              <w:bottom w:val="single" w:sz="4" w:space="0" w:color="auto"/>
              <w:right w:val="single" w:sz="4" w:space="0" w:color="auto"/>
            </w:tcBorders>
            <w:shd w:val="clear" w:color="auto" w:fill="auto"/>
            <w:noWrap/>
            <w:vAlign w:val="bottom"/>
            <w:hideMark/>
          </w:tcPr>
          <w:p w14:paraId="4B6C5448"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2.100,00</w:t>
            </w:r>
          </w:p>
        </w:tc>
        <w:tc>
          <w:tcPr>
            <w:tcW w:w="550" w:type="dxa"/>
            <w:tcBorders>
              <w:top w:val="nil"/>
              <w:left w:val="nil"/>
              <w:bottom w:val="single" w:sz="4" w:space="0" w:color="auto"/>
              <w:right w:val="single" w:sz="4" w:space="0" w:color="auto"/>
            </w:tcBorders>
            <w:shd w:val="clear" w:color="auto" w:fill="auto"/>
            <w:noWrap/>
            <w:vAlign w:val="bottom"/>
            <w:hideMark/>
          </w:tcPr>
          <w:p w14:paraId="15EA3CD4"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5</w:t>
            </w:r>
          </w:p>
        </w:tc>
        <w:tc>
          <w:tcPr>
            <w:tcW w:w="1151" w:type="dxa"/>
            <w:tcBorders>
              <w:top w:val="nil"/>
              <w:left w:val="nil"/>
              <w:bottom w:val="single" w:sz="4" w:space="0" w:color="auto"/>
              <w:right w:val="single" w:sz="4" w:space="0" w:color="auto"/>
            </w:tcBorders>
            <w:shd w:val="clear" w:color="auto" w:fill="auto"/>
            <w:noWrap/>
            <w:vAlign w:val="bottom"/>
            <w:hideMark/>
          </w:tcPr>
          <w:p w14:paraId="562C4F5B"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10.500,00</w:t>
            </w:r>
          </w:p>
        </w:tc>
        <w:tc>
          <w:tcPr>
            <w:tcW w:w="1276" w:type="dxa"/>
            <w:tcBorders>
              <w:top w:val="nil"/>
              <w:left w:val="nil"/>
              <w:bottom w:val="single" w:sz="4" w:space="0" w:color="auto"/>
              <w:right w:val="single" w:sz="4" w:space="0" w:color="auto"/>
            </w:tcBorders>
            <w:shd w:val="clear" w:color="auto" w:fill="auto"/>
            <w:noWrap/>
            <w:vAlign w:val="bottom"/>
            <w:hideMark/>
          </w:tcPr>
          <w:p w14:paraId="7CED34B1"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31.500,00</w:t>
            </w:r>
          </w:p>
        </w:tc>
        <w:tc>
          <w:tcPr>
            <w:tcW w:w="1076" w:type="dxa"/>
            <w:tcBorders>
              <w:top w:val="nil"/>
              <w:left w:val="nil"/>
              <w:bottom w:val="single" w:sz="4" w:space="0" w:color="auto"/>
              <w:right w:val="single" w:sz="4" w:space="0" w:color="auto"/>
            </w:tcBorders>
            <w:shd w:val="clear" w:color="auto" w:fill="auto"/>
            <w:noWrap/>
            <w:vAlign w:val="bottom"/>
            <w:hideMark/>
          </w:tcPr>
          <w:p w14:paraId="330B53F3"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157,50</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54A06F9C"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2</w:t>
            </w:r>
          </w:p>
        </w:tc>
        <w:tc>
          <w:tcPr>
            <w:tcW w:w="2181" w:type="dxa"/>
            <w:tcBorders>
              <w:top w:val="nil"/>
              <w:left w:val="nil"/>
              <w:bottom w:val="single" w:sz="4" w:space="0" w:color="auto"/>
              <w:right w:val="double" w:sz="6" w:space="0" w:color="auto"/>
            </w:tcBorders>
            <w:shd w:val="clear" w:color="auto" w:fill="auto"/>
            <w:noWrap/>
            <w:vAlign w:val="bottom"/>
            <w:hideMark/>
          </w:tcPr>
          <w:p w14:paraId="29E6A7D0" w14:textId="77777777" w:rsidR="00A94D59" w:rsidRPr="00A94D59" w:rsidRDefault="00A94D59" w:rsidP="00A94D59">
            <w:pPr>
              <w:suppressAutoHyphens w:val="0"/>
              <w:spacing w:after="0"/>
              <w:jc w:val="left"/>
              <w:rPr>
                <w:color w:val="000000"/>
                <w:szCs w:val="22"/>
                <w:lang w:val="el-GR" w:eastAsia="el-GR"/>
              </w:rPr>
            </w:pPr>
            <w:r w:rsidRPr="00A94D59">
              <w:rPr>
                <w:color w:val="000000"/>
                <w:szCs w:val="22"/>
                <w:lang w:val="el-GR" w:eastAsia="el-GR"/>
              </w:rPr>
              <w:t> </w:t>
            </w:r>
          </w:p>
        </w:tc>
      </w:tr>
      <w:tr w:rsidR="00A94D59" w:rsidRPr="00A94D59" w14:paraId="56EBBF6C" w14:textId="77777777" w:rsidTr="00A94D59">
        <w:trPr>
          <w:trHeight w:val="315"/>
        </w:trPr>
        <w:tc>
          <w:tcPr>
            <w:tcW w:w="551" w:type="dxa"/>
            <w:tcBorders>
              <w:top w:val="nil"/>
              <w:left w:val="double" w:sz="6" w:space="0" w:color="auto"/>
              <w:bottom w:val="nil"/>
              <w:right w:val="single" w:sz="4" w:space="0" w:color="auto"/>
            </w:tcBorders>
            <w:shd w:val="clear" w:color="auto" w:fill="auto"/>
            <w:noWrap/>
            <w:vAlign w:val="bottom"/>
            <w:hideMark/>
          </w:tcPr>
          <w:p w14:paraId="489B8F5A"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132</w:t>
            </w:r>
          </w:p>
        </w:tc>
        <w:tc>
          <w:tcPr>
            <w:tcW w:w="2285" w:type="dxa"/>
            <w:tcBorders>
              <w:top w:val="nil"/>
              <w:left w:val="nil"/>
              <w:bottom w:val="single" w:sz="4" w:space="0" w:color="auto"/>
              <w:right w:val="single" w:sz="4" w:space="0" w:color="auto"/>
            </w:tcBorders>
            <w:shd w:val="clear" w:color="auto" w:fill="auto"/>
            <w:vAlign w:val="bottom"/>
            <w:hideMark/>
          </w:tcPr>
          <w:p w14:paraId="12D74E55" w14:textId="77777777" w:rsidR="00A94D59" w:rsidRPr="00A94D59" w:rsidRDefault="00A94D59" w:rsidP="00A94D59">
            <w:pPr>
              <w:suppressAutoHyphens w:val="0"/>
              <w:spacing w:after="0"/>
              <w:jc w:val="left"/>
              <w:rPr>
                <w:szCs w:val="22"/>
                <w:lang w:val="el-GR" w:eastAsia="el-GR"/>
              </w:rPr>
            </w:pPr>
            <w:r w:rsidRPr="00A94D59">
              <w:rPr>
                <w:szCs w:val="22"/>
                <w:lang w:val="el-GR" w:eastAsia="el-GR"/>
              </w:rPr>
              <w:t xml:space="preserve">T.K. </w:t>
            </w:r>
            <w:proofErr w:type="spellStart"/>
            <w:r w:rsidRPr="00A94D59">
              <w:rPr>
                <w:szCs w:val="22"/>
                <w:lang w:val="el-GR" w:eastAsia="el-GR"/>
              </w:rPr>
              <w:t>Χορδακίου</w:t>
            </w:r>
            <w:proofErr w:type="spellEnd"/>
          </w:p>
        </w:tc>
        <w:tc>
          <w:tcPr>
            <w:tcW w:w="944" w:type="dxa"/>
            <w:tcBorders>
              <w:top w:val="nil"/>
              <w:left w:val="nil"/>
              <w:bottom w:val="nil"/>
              <w:right w:val="single" w:sz="4" w:space="0" w:color="auto"/>
            </w:tcBorders>
            <w:shd w:val="clear" w:color="auto" w:fill="auto"/>
            <w:noWrap/>
            <w:vAlign w:val="bottom"/>
            <w:hideMark/>
          </w:tcPr>
          <w:p w14:paraId="68E4D62A"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16.700</w:t>
            </w:r>
          </w:p>
        </w:tc>
        <w:tc>
          <w:tcPr>
            <w:tcW w:w="768" w:type="dxa"/>
            <w:tcBorders>
              <w:top w:val="nil"/>
              <w:left w:val="nil"/>
              <w:bottom w:val="single" w:sz="4" w:space="0" w:color="auto"/>
              <w:right w:val="single" w:sz="4" w:space="0" w:color="auto"/>
            </w:tcBorders>
            <w:shd w:val="clear" w:color="auto" w:fill="auto"/>
            <w:noWrap/>
            <w:vAlign w:val="bottom"/>
            <w:hideMark/>
          </w:tcPr>
          <w:p w14:paraId="2DF8E772"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0,042</w:t>
            </w:r>
          </w:p>
        </w:tc>
        <w:tc>
          <w:tcPr>
            <w:tcW w:w="1123" w:type="dxa"/>
            <w:tcBorders>
              <w:top w:val="nil"/>
              <w:left w:val="nil"/>
              <w:bottom w:val="single" w:sz="4" w:space="0" w:color="auto"/>
              <w:right w:val="single" w:sz="4" w:space="0" w:color="auto"/>
            </w:tcBorders>
            <w:shd w:val="clear" w:color="auto" w:fill="auto"/>
            <w:noWrap/>
            <w:vAlign w:val="bottom"/>
            <w:hideMark/>
          </w:tcPr>
          <w:p w14:paraId="40D3C041"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701,40</w:t>
            </w:r>
          </w:p>
        </w:tc>
        <w:tc>
          <w:tcPr>
            <w:tcW w:w="550" w:type="dxa"/>
            <w:tcBorders>
              <w:top w:val="nil"/>
              <w:left w:val="nil"/>
              <w:bottom w:val="single" w:sz="4" w:space="0" w:color="auto"/>
              <w:right w:val="single" w:sz="4" w:space="0" w:color="auto"/>
            </w:tcBorders>
            <w:shd w:val="clear" w:color="auto" w:fill="auto"/>
            <w:noWrap/>
            <w:vAlign w:val="bottom"/>
            <w:hideMark/>
          </w:tcPr>
          <w:p w14:paraId="16834E2A"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5</w:t>
            </w:r>
          </w:p>
        </w:tc>
        <w:tc>
          <w:tcPr>
            <w:tcW w:w="1151" w:type="dxa"/>
            <w:tcBorders>
              <w:top w:val="nil"/>
              <w:left w:val="nil"/>
              <w:bottom w:val="single" w:sz="4" w:space="0" w:color="auto"/>
              <w:right w:val="single" w:sz="4" w:space="0" w:color="auto"/>
            </w:tcBorders>
            <w:shd w:val="clear" w:color="auto" w:fill="auto"/>
            <w:noWrap/>
            <w:vAlign w:val="bottom"/>
            <w:hideMark/>
          </w:tcPr>
          <w:p w14:paraId="465A5ED9"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3.507,00</w:t>
            </w:r>
          </w:p>
        </w:tc>
        <w:tc>
          <w:tcPr>
            <w:tcW w:w="1276" w:type="dxa"/>
            <w:tcBorders>
              <w:top w:val="nil"/>
              <w:left w:val="nil"/>
              <w:bottom w:val="single" w:sz="4" w:space="0" w:color="auto"/>
              <w:right w:val="single" w:sz="4" w:space="0" w:color="auto"/>
            </w:tcBorders>
            <w:shd w:val="clear" w:color="auto" w:fill="auto"/>
            <w:noWrap/>
            <w:vAlign w:val="bottom"/>
            <w:hideMark/>
          </w:tcPr>
          <w:p w14:paraId="13F59083"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10.521,00</w:t>
            </w:r>
          </w:p>
        </w:tc>
        <w:tc>
          <w:tcPr>
            <w:tcW w:w="1076" w:type="dxa"/>
            <w:tcBorders>
              <w:top w:val="nil"/>
              <w:left w:val="nil"/>
              <w:bottom w:val="single" w:sz="4" w:space="0" w:color="auto"/>
              <w:right w:val="single" w:sz="4" w:space="0" w:color="auto"/>
            </w:tcBorders>
            <w:shd w:val="clear" w:color="auto" w:fill="auto"/>
            <w:noWrap/>
            <w:vAlign w:val="bottom"/>
            <w:hideMark/>
          </w:tcPr>
          <w:p w14:paraId="4EB5B7B9"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52,61</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2C560EA6"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w:t>
            </w:r>
          </w:p>
        </w:tc>
        <w:tc>
          <w:tcPr>
            <w:tcW w:w="2181" w:type="dxa"/>
            <w:tcBorders>
              <w:top w:val="nil"/>
              <w:left w:val="nil"/>
              <w:bottom w:val="single" w:sz="8" w:space="0" w:color="auto"/>
              <w:right w:val="double" w:sz="6" w:space="0" w:color="auto"/>
            </w:tcBorders>
            <w:shd w:val="clear" w:color="auto" w:fill="auto"/>
            <w:noWrap/>
            <w:vAlign w:val="bottom"/>
            <w:hideMark/>
          </w:tcPr>
          <w:p w14:paraId="7C7CB2FE" w14:textId="77777777" w:rsidR="00A94D59" w:rsidRPr="00A94D59" w:rsidRDefault="00A94D59" w:rsidP="00A94D59">
            <w:pPr>
              <w:suppressAutoHyphens w:val="0"/>
              <w:spacing w:after="0"/>
              <w:jc w:val="left"/>
              <w:rPr>
                <w:color w:val="000000"/>
                <w:szCs w:val="22"/>
                <w:lang w:val="el-GR" w:eastAsia="el-GR"/>
              </w:rPr>
            </w:pPr>
            <w:r w:rsidRPr="00A94D59">
              <w:rPr>
                <w:color w:val="000000"/>
                <w:szCs w:val="22"/>
                <w:lang w:val="el-GR" w:eastAsia="el-GR"/>
              </w:rPr>
              <w:t> </w:t>
            </w:r>
          </w:p>
        </w:tc>
      </w:tr>
      <w:tr w:rsidR="00A94D59" w:rsidRPr="00A94D59" w14:paraId="3340F501" w14:textId="77777777" w:rsidTr="00A94D59">
        <w:trPr>
          <w:trHeight w:val="315"/>
        </w:trPr>
        <w:tc>
          <w:tcPr>
            <w:tcW w:w="551" w:type="dxa"/>
            <w:tcBorders>
              <w:top w:val="single" w:sz="8" w:space="0" w:color="auto"/>
              <w:left w:val="double" w:sz="6" w:space="0" w:color="auto"/>
              <w:bottom w:val="double" w:sz="6" w:space="0" w:color="auto"/>
              <w:right w:val="single" w:sz="4" w:space="0" w:color="auto"/>
            </w:tcBorders>
            <w:shd w:val="clear" w:color="000000" w:fill="D9D9D9"/>
            <w:noWrap/>
            <w:vAlign w:val="bottom"/>
            <w:hideMark/>
          </w:tcPr>
          <w:p w14:paraId="2D1B6388" w14:textId="77777777" w:rsidR="00A94D59" w:rsidRPr="00A94D59" w:rsidRDefault="00A94D59" w:rsidP="00A94D59">
            <w:pPr>
              <w:suppressAutoHyphens w:val="0"/>
              <w:spacing w:after="0"/>
              <w:jc w:val="left"/>
              <w:rPr>
                <w:b/>
                <w:bCs/>
                <w:color w:val="000000"/>
                <w:szCs w:val="22"/>
                <w:lang w:val="el-GR" w:eastAsia="el-GR"/>
              </w:rPr>
            </w:pPr>
            <w:r w:rsidRPr="00A94D59">
              <w:rPr>
                <w:b/>
                <w:bCs/>
                <w:color w:val="000000"/>
                <w:szCs w:val="22"/>
                <w:lang w:val="el-GR" w:eastAsia="el-GR"/>
              </w:rPr>
              <w:t> </w:t>
            </w:r>
          </w:p>
        </w:tc>
        <w:tc>
          <w:tcPr>
            <w:tcW w:w="2285" w:type="dxa"/>
            <w:tcBorders>
              <w:top w:val="single" w:sz="8" w:space="0" w:color="auto"/>
              <w:left w:val="nil"/>
              <w:bottom w:val="double" w:sz="6" w:space="0" w:color="auto"/>
              <w:right w:val="single" w:sz="4" w:space="0" w:color="auto"/>
            </w:tcBorders>
            <w:shd w:val="clear" w:color="000000" w:fill="D9D9D9"/>
            <w:vAlign w:val="bottom"/>
            <w:hideMark/>
          </w:tcPr>
          <w:p w14:paraId="0EC63552" w14:textId="77777777" w:rsidR="00A94D59" w:rsidRPr="00A94D59" w:rsidRDefault="00A94D59" w:rsidP="00A94D59">
            <w:pPr>
              <w:suppressAutoHyphens w:val="0"/>
              <w:spacing w:after="0"/>
              <w:jc w:val="left"/>
              <w:rPr>
                <w:b/>
                <w:bCs/>
                <w:szCs w:val="22"/>
                <w:lang w:val="el-GR" w:eastAsia="el-GR"/>
              </w:rPr>
            </w:pPr>
            <w:r w:rsidRPr="00A94D59">
              <w:rPr>
                <w:b/>
                <w:bCs/>
                <w:szCs w:val="22"/>
                <w:lang w:val="el-GR" w:eastAsia="el-GR"/>
              </w:rPr>
              <w:t>Σύνολο</w:t>
            </w:r>
          </w:p>
        </w:tc>
        <w:tc>
          <w:tcPr>
            <w:tcW w:w="944" w:type="dxa"/>
            <w:tcBorders>
              <w:top w:val="single" w:sz="8" w:space="0" w:color="auto"/>
              <w:left w:val="nil"/>
              <w:bottom w:val="double" w:sz="6" w:space="0" w:color="auto"/>
              <w:right w:val="single" w:sz="4" w:space="0" w:color="auto"/>
            </w:tcBorders>
            <w:shd w:val="clear" w:color="000000" w:fill="D9D9D9"/>
            <w:noWrap/>
            <w:vAlign w:val="bottom"/>
            <w:hideMark/>
          </w:tcPr>
          <w:p w14:paraId="64F84741"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132.500</w:t>
            </w:r>
          </w:p>
        </w:tc>
        <w:tc>
          <w:tcPr>
            <w:tcW w:w="768" w:type="dxa"/>
            <w:tcBorders>
              <w:top w:val="single" w:sz="8" w:space="0" w:color="auto"/>
              <w:left w:val="nil"/>
              <w:bottom w:val="double" w:sz="6" w:space="0" w:color="auto"/>
              <w:right w:val="single" w:sz="4" w:space="0" w:color="auto"/>
            </w:tcBorders>
            <w:shd w:val="clear" w:color="000000" w:fill="D9D9D9"/>
            <w:noWrap/>
            <w:vAlign w:val="bottom"/>
            <w:hideMark/>
          </w:tcPr>
          <w:p w14:paraId="23D278DC" w14:textId="77777777" w:rsidR="00A94D59" w:rsidRPr="00A94D59" w:rsidRDefault="00A94D59" w:rsidP="00A94D59">
            <w:pPr>
              <w:suppressAutoHyphens w:val="0"/>
              <w:spacing w:after="0"/>
              <w:jc w:val="left"/>
              <w:rPr>
                <w:b/>
                <w:bCs/>
                <w:color w:val="000000"/>
                <w:szCs w:val="22"/>
                <w:lang w:val="el-GR" w:eastAsia="el-GR"/>
              </w:rPr>
            </w:pPr>
            <w:r w:rsidRPr="00A94D59">
              <w:rPr>
                <w:b/>
                <w:bCs/>
                <w:color w:val="000000"/>
                <w:szCs w:val="22"/>
                <w:lang w:val="el-GR" w:eastAsia="el-GR"/>
              </w:rPr>
              <w:t> </w:t>
            </w:r>
          </w:p>
        </w:tc>
        <w:tc>
          <w:tcPr>
            <w:tcW w:w="1123" w:type="dxa"/>
            <w:tcBorders>
              <w:top w:val="single" w:sz="8" w:space="0" w:color="auto"/>
              <w:left w:val="nil"/>
              <w:bottom w:val="double" w:sz="6" w:space="0" w:color="auto"/>
              <w:right w:val="single" w:sz="4" w:space="0" w:color="auto"/>
            </w:tcBorders>
            <w:shd w:val="clear" w:color="000000" w:fill="D9D9D9"/>
            <w:noWrap/>
            <w:vAlign w:val="bottom"/>
            <w:hideMark/>
          </w:tcPr>
          <w:p w14:paraId="5C734725"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5.565,00</w:t>
            </w:r>
          </w:p>
        </w:tc>
        <w:tc>
          <w:tcPr>
            <w:tcW w:w="550" w:type="dxa"/>
            <w:tcBorders>
              <w:top w:val="single" w:sz="8" w:space="0" w:color="auto"/>
              <w:left w:val="nil"/>
              <w:bottom w:val="double" w:sz="6" w:space="0" w:color="auto"/>
              <w:right w:val="single" w:sz="4" w:space="0" w:color="auto"/>
            </w:tcBorders>
            <w:shd w:val="clear" w:color="000000" w:fill="D9D9D9"/>
            <w:noWrap/>
            <w:vAlign w:val="bottom"/>
            <w:hideMark/>
          </w:tcPr>
          <w:p w14:paraId="4D7D2B42" w14:textId="77777777" w:rsidR="00A94D59" w:rsidRPr="00A94D59" w:rsidRDefault="00A94D59" w:rsidP="00A94D59">
            <w:pPr>
              <w:suppressAutoHyphens w:val="0"/>
              <w:spacing w:after="0"/>
              <w:jc w:val="left"/>
              <w:rPr>
                <w:b/>
                <w:bCs/>
                <w:color w:val="000000"/>
                <w:szCs w:val="22"/>
                <w:lang w:val="el-GR" w:eastAsia="el-GR"/>
              </w:rPr>
            </w:pPr>
            <w:r w:rsidRPr="00A94D59">
              <w:rPr>
                <w:b/>
                <w:bCs/>
                <w:color w:val="000000"/>
                <w:szCs w:val="22"/>
                <w:lang w:val="el-GR" w:eastAsia="el-GR"/>
              </w:rPr>
              <w:t> </w:t>
            </w:r>
          </w:p>
        </w:tc>
        <w:tc>
          <w:tcPr>
            <w:tcW w:w="1151" w:type="dxa"/>
            <w:tcBorders>
              <w:top w:val="single" w:sz="8" w:space="0" w:color="auto"/>
              <w:left w:val="nil"/>
              <w:bottom w:val="double" w:sz="6" w:space="0" w:color="auto"/>
              <w:right w:val="single" w:sz="4" w:space="0" w:color="auto"/>
            </w:tcBorders>
            <w:shd w:val="clear" w:color="000000" w:fill="D9D9D9"/>
            <w:noWrap/>
            <w:vAlign w:val="bottom"/>
            <w:hideMark/>
          </w:tcPr>
          <w:p w14:paraId="55F1747E"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27.825,00</w:t>
            </w:r>
          </w:p>
        </w:tc>
        <w:tc>
          <w:tcPr>
            <w:tcW w:w="1276" w:type="dxa"/>
            <w:tcBorders>
              <w:top w:val="single" w:sz="8" w:space="0" w:color="auto"/>
              <w:left w:val="nil"/>
              <w:bottom w:val="double" w:sz="6" w:space="0" w:color="auto"/>
              <w:right w:val="single" w:sz="4" w:space="0" w:color="auto"/>
            </w:tcBorders>
            <w:shd w:val="clear" w:color="000000" w:fill="D9D9D9"/>
            <w:noWrap/>
            <w:vAlign w:val="bottom"/>
            <w:hideMark/>
          </w:tcPr>
          <w:p w14:paraId="2B0EE6BB"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83.475,00</w:t>
            </w:r>
          </w:p>
        </w:tc>
        <w:tc>
          <w:tcPr>
            <w:tcW w:w="1076" w:type="dxa"/>
            <w:tcBorders>
              <w:top w:val="single" w:sz="8" w:space="0" w:color="auto"/>
              <w:left w:val="nil"/>
              <w:bottom w:val="double" w:sz="6" w:space="0" w:color="auto"/>
              <w:right w:val="single" w:sz="4" w:space="0" w:color="auto"/>
            </w:tcBorders>
            <w:shd w:val="clear" w:color="000000" w:fill="D9D9D9"/>
            <w:noWrap/>
            <w:vAlign w:val="bottom"/>
            <w:hideMark/>
          </w:tcPr>
          <w:p w14:paraId="75B66F6B"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417,38</w:t>
            </w:r>
          </w:p>
        </w:tc>
        <w:tc>
          <w:tcPr>
            <w:tcW w:w="700" w:type="dxa"/>
            <w:gridSpan w:val="2"/>
            <w:tcBorders>
              <w:top w:val="single" w:sz="8" w:space="0" w:color="auto"/>
              <w:left w:val="nil"/>
              <w:bottom w:val="double" w:sz="6" w:space="0" w:color="auto"/>
              <w:right w:val="single" w:sz="4" w:space="0" w:color="auto"/>
            </w:tcBorders>
            <w:shd w:val="clear" w:color="000000" w:fill="D9D9D9"/>
            <w:noWrap/>
            <w:vAlign w:val="bottom"/>
            <w:hideMark/>
          </w:tcPr>
          <w:p w14:paraId="72DD53C1"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6</w:t>
            </w:r>
          </w:p>
        </w:tc>
        <w:tc>
          <w:tcPr>
            <w:tcW w:w="2181" w:type="dxa"/>
            <w:tcBorders>
              <w:top w:val="nil"/>
              <w:left w:val="nil"/>
              <w:bottom w:val="double" w:sz="6" w:space="0" w:color="auto"/>
              <w:right w:val="single" w:sz="4" w:space="0" w:color="auto"/>
            </w:tcBorders>
            <w:shd w:val="clear" w:color="000000" w:fill="D9D9D9"/>
            <w:noWrap/>
            <w:vAlign w:val="bottom"/>
            <w:hideMark/>
          </w:tcPr>
          <w:p w14:paraId="2FE304EE"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0</w:t>
            </w:r>
          </w:p>
        </w:tc>
      </w:tr>
      <w:tr w:rsidR="00A94D59" w:rsidRPr="00A94D59" w14:paraId="59812724" w14:textId="77777777" w:rsidTr="00A94D59">
        <w:trPr>
          <w:trHeight w:val="330"/>
        </w:trPr>
        <w:tc>
          <w:tcPr>
            <w:tcW w:w="12605" w:type="dxa"/>
            <w:gridSpan w:val="12"/>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5E03F955" w14:textId="77777777" w:rsidR="00A94D59" w:rsidRPr="00A94D59" w:rsidRDefault="00A94D59" w:rsidP="00A94D59">
            <w:pPr>
              <w:suppressAutoHyphens w:val="0"/>
              <w:spacing w:after="0"/>
              <w:jc w:val="center"/>
              <w:rPr>
                <w:b/>
                <w:bCs/>
                <w:color w:val="000000"/>
                <w:szCs w:val="22"/>
                <w:lang w:val="el-GR" w:eastAsia="el-GR"/>
              </w:rPr>
            </w:pPr>
            <w:r w:rsidRPr="00A94D59">
              <w:rPr>
                <w:b/>
                <w:bCs/>
                <w:color w:val="000000"/>
                <w:szCs w:val="22"/>
                <w:lang w:val="el-GR" w:eastAsia="el-GR"/>
              </w:rPr>
              <w:t>ΔΗΜΟΤΙΚΗ ΕΝΟΤΗΤΑ ΣΟΥΔΑΣ</w:t>
            </w:r>
          </w:p>
        </w:tc>
      </w:tr>
      <w:tr w:rsidR="00A94D59" w:rsidRPr="00A94D59" w14:paraId="2BC55685" w14:textId="77777777" w:rsidTr="00A94D59">
        <w:trPr>
          <w:trHeight w:val="315"/>
        </w:trPr>
        <w:tc>
          <w:tcPr>
            <w:tcW w:w="551" w:type="dxa"/>
            <w:tcBorders>
              <w:top w:val="nil"/>
              <w:left w:val="double" w:sz="6" w:space="0" w:color="auto"/>
              <w:bottom w:val="single" w:sz="4" w:space="0" w:color="auto"/>
              <w:right w:val="single" w:sz="4" w:space="0" w:color="auto"/>
            </w:tcBorders>
            <w:shd w:val="clear" w:color="auto" w:fill="auto"/>
            <w:noWrap/>
            <w:vAlign w:val="bottom"/>
            <w:hideMark/>
          </w:tcPr>
          <w:p w14:paraId="4AC7742F"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149</w:t>
            </w:r>
          </w:p>
        </w:tc>
        <w:tc>
          <w:tcPr>
            <w:tcW w:w="2285" w:type="dxa"/>
            <w:tcBorders>
              <w:top w:val="nil"/>
              <w:left w:val="nil"/>
              <w:bottom w:val="single" w:sz="4" w:space="0" w:color="auto"/>
              <w:right w:val="single" w:sz="4" w:space="0" w:color="auto"/>
            </w:tcBorders>
            <w:shd w:val="clear" w:color="auto" w:fill="auto"/>
            <w:vAlign w:val="bottom"/>
            <w:hideMark/>
          </w:tcPr>
          <w:p w14:paraId="60C0FC53" w14:textId="77777777" w:rsidR="00A94D59" w:rsidRPr="00A94D59" w:rsidRDefault="00A94D59" w:rsidP="00A94D59">
            <w:pPr>
              <w:suppressAutoHyphens w:val="0"/>
              <w:spacing w:after="0"/>
              <w:jc w:val="left"/>
              <w:rPr>
                <w:szCs w:val="22"/>
                <w:lang w:val="el-GR" w:eastAsia="el-GR"/>
              </w:rPr>
            </w:pPr>
            <w:r w:rsidRPr="00A94D59">
              <w:rPr>
                <w:szCs w:val="22"/>
                <w:lang w:val="el-GR" w:eastAsia="el-GR"/>
              </w:rPr>
              <w:t>T.K. Απτέρων</w:t>
            </w:r>
          </w:p>
        </w:tc>
        <w:tc>
          <w:tcPr>
            <w:tcW w:w="944" w:type="dxa"/>
            <w:tcBorders>
              <w:top w:val="nil"/>
              <w:left w:val="nil"/>
              <w:bottom w:val="single" w:sz="4" w:space="0" w:color="auto"/>
              <w:right w:val="single" w:sz="4" w:space="0" w:color="auto"/>
            </w:tcBorders>
            <w:shd w:val="clear" w:color="auto" w:fill="auto"/>
            <w:noWrap/>
            <w:vAlign w:val="bottom"/>
            <w:hideMark/>
          </w:tcPr>
          <w:p w14:paraId="669CE068"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2.100</w:t>
            </w:r>
          </w:p>
        </w:tc>
        <w:tc>
          <w:tcPr>
            <w:tcW w:w="768" w:type="dxa"/>
            <w:tcBorders>
              <w:top w:val="nil"/>
              <w:left w:val="nil"/>
              <w:bottom w:val="single" w:sz="4" w:space="0" w:color="auto"/>
              <w:right w:val="single" w:sz="4" w:space="0" w:color="auto"/>
            </w:tcBorders>
            <w:shd w:val="clear" w:color="auto" w:fill="auto"/>
            <w:noWrap/>
            <w:vAlign w:val="bottom"/>
            <w:hideMark/>
          </w:tcPr>
          <w:p w14:paraId="2B59D0F8"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0,042</w:t>
            </w:r>
          </w:p>
        </w:tc>
        <w:tc>
          <w:tcPr>
            <w:tcW w:w="1123" w:type="dxa"/>
            <w:tcBorders>
              <w:top w:val="nil"/>
              <w:left w:val="nil"/>
              <w:bottom w:val="single" w:sz="4" w:space="0" w:color="auto"/>
              <w:right w:val="single" w:sz="4" w:space="0" w:color="auto"/>
            </w:tcBorders>
            <w:shd w:val="clear" w:color="auto" w:fill="auto"/>
            <w:noWrap/>
            <w:vAlign w:val="bottom"/>
            <w:hideMark/>
          </w:tcPr>
          <w:p w14:paraId="2FB2961B"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88,20</w:t>
            </w:r>
          </w:p>
        </w:tc>
        <w:tc>
          <w:tcPr>
            <w:tcW w:w="550" w:type="dxa"/>
            <w:tcBorders>
              <w:top w:val="nil"/>
              <w:left w:val="nil"/>
              <w:bottom w:val="single" w:sz="4" w:space="0" w:color="auto"/>
              <w:right w:val="single" w:sz="4" w:space="0" w:color="auto"/>
            </w:tcBorders>
            <w:shd w:val="clear" w:color="auto" w:fill="auto"/>
            <w:noWrap/>
            <w:vAlign w:val="bottom"/>
            <w:hideMark/>
          </w:tcPr>
          <w:p w14:paraId="713565BE"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5</w:t>
            </w:r>
          </w:p>
        </w:tc>
        <w:tc>
          <w:tcPr>
            <w:tcW w:w="1151" w:type="dxa"/>
            <w:tcBorders>
              <w:top w:val="nil"/>
              <w:left w:val="nil"/>
              <w:bottom w:val="single" w:sz="4" w:space="0" w:color="auto"/>
              <w:right w:val="single" w:sz="4" w:space="0" w:color="auto"/>
            </w:tcBorders>
            <w:shd w:val="clear" w:color="auto" w:fill="auto"/>
            <w:noWrap/>
            <w:vAlign w:val="bottom"/>
            <w:hideMark/>
          </w:tcPr>
          <w:p w14:paraId="288D255B"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441,00</w:t>
            </w:r>
          </w:p>
        </w:tc>
        <w:tc>
          <w:tcPr>
            <w:tcW w:w="1276" w:type="dxa"/>
            <w:tcBorders>
              <w:top w:val="nil"/>
              <w:left w:val="nil"/>
              <w:bottom w:val="single" w:sz="4" w:space="0" w:color="auto"/>
              <w:right w:val="single" w:sz="4" w:space="0" w:color="auto"/>
            </w:tcBorders>
            <w:shd w:val="clear" w:color="auto" w:fill="auto"/>
            <w:noWrap/>
            <w:vAlign w:val="bottom"/>
            <w:hideMark/>
          </w:tcPr>
          <w:p w14:paraId="49DEED4C"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1.323,00</w:t>
            </w:r>
          </w:p>
        </w:tc>
        <w:tc>
          <w:tcPr>
            <w:tcW w:w="1076" w:type="dxa"/>
            <w:tcBorders>
              <w:top w:val="nil"/>
              <w:left w:val="nil"/>
              <w:bottom w:val="single" w:sz="4" w:space="0" w:color="auto"/>
              <w:right w:val="single" w:sz="4" w:space="0" w:color="auto"/>
            </w:tcBorders>
            <w:shd w:val="clear" w:color="auto" w:fill="auto"/>
            <w:noWrap/>
            <w:vAlign w:val="bottom"/>
            <w:hideMark/>
          </w:tcPr>
          <w:p w14:paraId="08426344"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6,62</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75E6D555"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w:t>
            </w:r>
          </w:p>
        </w:tc>
        <w:tc>
          <w:tcPr>
            <w:tcW w:w="2181" w:type="dxa"/>
            <w:tcBorders>
              <w:top w:val="nil"/>
              <w:left w:val="nil"/>
              <w:bottom w:val="single" w:sz="4" w:space="0" w:color="auto"/>
              <w:right w:val="double" w:sz="6" w:space="0" w:color="auto"/>
            </w:tcBorders>
            <w:shd w:val="clear" w:color="auto" w:fill="auto"/>
            <w:noWrap/>
            <w:vAlign w:val="bottom"/>
            <w:hideMark/>
          </w:tcPr>
          <w:p w14:paraId="33930F79" w14:textId="77777777" w:rsidR="00A94D59" w:rsidRPr="00A94D59" w:rsidRDefault="00A94D59" w:rsidP="00A94D59">
            <w:pPr>
              <w:suppressAutoHyphens w:val="0"/>
              <w:spacing w:after="0"/>
              <w:jc w:val="left"/>
              <w:rPr>
                <w:color w:val="000000"/>
                <w:szCs w:val="22"/>
                <w:lang w:val="el-GR" w:eastAsia="el-GR"/>
              </w:rPr>
            </w:pPr>
            <w:r w:rsidRPr="00A94D59">
              <w:rPr>
                <w:color w:val="000000"/>
                <w:szCs w:val="22"/>
                <w:lang w:val="el-GR" w:eastAsia="el-GR"/>
              </w:rPr>
              <w:t> </w:t>
            </w:r>
          </w:p>
        </w:tc>
      </w:tr>
      <w:tr w:rsidR="00A94D59" w:rsidRPr="00A94D59" w14:paraId="00EA2DC2" w14:textId="77777777" w:rsidTr="00A94D59">
        <w:trPr>
          <w:trHeight w:val="300"/>
        </w:trPr>
        <w:tc>
          <w:tcPr>
            <w:tcW w:w="551" w:type="dxa"/>
            <w:tcBorders>
              <w:top w:val="nil"/>
              <w:left w:val="double" w:sz="6" w:space="0" w:color="auto"/>
              <w:bottom w:val="single" w:sz="4" w:space="0" w:color="auto"/>
              <w:right w:val="single" w:sz="4" w:space="0" w:color="auto"/>
            </w:tcBorders>
            <w:shd w:val="clear" w:color="auto" w:fill="auto"/>
            <w:noWrap/>
            <w:vAlign w:val="bottom"/>
            <w:hideMark/>
          </w:tcPr>
          <w:p w14:paraId="4C9503AF"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150</w:t>
            </w:r>
          </w:p>
        </w:tc>
        <w:tc>
          <w:tcPr>
            <w:tcW w:w="2285" w:type="dxa"/>
            <w:tcBorders>
              <w:top w:val="nil"/>
              <w:left w:val="nil"/>
              <w:bottom w:val="single" w:sz="4" w:space="0" w:color="auto"/>
              <w:right w:val="single" w:sz="4" w:space="0" w:color="auto"/>
            </w:tcBorders>
            <w:shd w:val="clear" w:color="auto" w:fill="auto"/>
            <w:vAlign w:val="bottom"/>
            <w:hideMark/>
          </w:tcPr>
          <w:p w14:paraId="0BBB2279" w14:textId="77777777" w:rsidR="00A94D59" w:rsidRPr="00A94D59" w:rsidRDefault="00A94D59" w:rsidP="00A94D59">
            <w:pPr>
              <w:suppressAutoHyphens w:val="0"/>
              <w:spacing w:after="0"/>
              <w:jc w:val="left"/>
              <w:rPr>
                <w:szCs w:val="22"/>
                <w:lang w:val="el-GR" w:eastAsia="el-GR"/>
              </w:rPr>
            </w:pPr>
            <w:r w:rsidRPr="00A94D59">
              <w:rPr>
                <w:szCs w:val="22"/>
                <w:lang w:val="el-GR" w:eastAsia="el-GR"/>
              </w:rPr>
              <w:t>Δ.K. Σούδας</w:t>
            </w:r>
          </w:p>
        </w:tc>
        <w:tc>
          <w:tcPr>
            <w:tcW w:w="944" w:type="dxa"/>
            <w:tcBorders>
              <w:top w:val="nil"/>
              <w:left w:val="nil"/>
              <w:bottom w:val="single" w:sz="4" w:space="0" w:color="auto"/>
              <w:right w:val="single" w:sz="4" w:space="0" w:color="auto"/>
            </w:tcBorders>
            <w:shd w:val="clear" w:color="auto" w:fill="auto"/>
            <w:noWrap/>
            <w:vAlign w:val="bottom"/>
            <w:hideMark/>
          </w:tcPr>
          <w:p w14:paraId="252643E4"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16.000</w:t>
            </w:r>
          </w:p>
        </w:tc>
        <w:tc>
          <w:tcPr>
            <w:tcW w:w="768" w:type="dxa"/>
            <w:tcBorders>
              <w:top w:val="nil"/>
              <w:left w:val="nil"/>
              <w:bottom w:val="single" w:sz="4" w:space="0" w:color="auto"/>
              <w:right w:val="single" w:sz="4" w:space="0" w:color="auto"/>
            </w:tcBorders>
            <w:shd w:val="clear" w:color="auto" w:fill="auto"/>
            <w:noWrap/>
            <w:vAlign w:val="bottom"/>
            <w:hideMark/>
          </w:tcPr>
          <w:p w14:paraId="480743B1"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0,042</w:t>
            </w:r>
          </w:p>
        </w:tc>
        <w:tc>
          <w:tcPr>
            <w:tcW w:w="1123" w:type="dxa"/>
            <w:tcBorders>
              <w:top w:val="nil"/>
              <w:left w:val="nil"/>
              <w:bottom w:val="single" w:sz="4" w:space="0" w:color="auto"/>
              <w:right w:val="single" w:sz="4" w:space="0" w:color="auto"/>
            </w:tcBorders>
            <w:shd w:val="clear" w:color="auto" w:fill="auto"/>
            <w:noWrap/>
            <w:vAlign w:val="bottom"/>
            <w:hideMark/>
          </w:tcPr>
          <w:p w14:paraId="59BCAA2D"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672,00</w:t>
            </w:r>
          </w:p>
        </w:tc>
        <w:tc>
          <w:tcPr>
            <w:tcW w:w="550" w:type="dxa"/>
            <w:tcBorders>
              <w:top w:val="nil"/>
              <w:left w:val="nil"/>
              <w:bottom w:val="single" w:sz="4" w:space="0" w:color="auto"/>
              <w:right w:val="single" w:sz="4" w:space="0" w:color="auto"/>
            </w:tcBorders>
            <w:shd w:val="clear" w:color="auto" w:fill="auto"/>
            <w:noWrap/>
            <w:vAlign w:val="bottom"/>
            <w:hideMark/>
          </w:tcPr>
          <w:p w14:paraId="35D96820"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5</w:t>
            </w:r>
          </w:p>
        </w:tc>
        <w:tc>
          <w:tcPr>
            <w:tcW w:w="1151" w:type="dxa"/>
            <w:tcBorders>
              <w:top w:val="nil"/>
              <w:left w:val="nil"/>
              <w:bottom w:val="single" w:sz="4" w:space="0" w:color="auto"/>
              <w:right w:val="single" w:sz="4" w:space="0" w:color="auto"/>
            </w:tcBorders>
            <w:shd w:val="clear" w:color="auto" w:fill="auto"/>
            <w:noWrap/>
            <w:vAlign w:val="bottom"/>
            <w:hideMark/>
          </w:tcPr>
          <w:p w14:paraId="707C5D0D"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3.360,00</w:t>
            </w:r>
          </w:p>
        </w:tc>
        <w:tc>
          <w:tcPr>
            <w:tcW w:w="1276" w:type="dxa"/>
            <w:tcBorders>
              <w:top w:val="nil"/>
              <w:left w:val="nil"/>
              <w:bottom w:val="single" w:sz="4" w:space="0" w:color="auto"/>
              <w:right w:val="single" w:sz="4" w:space="0" w:color="auto"/>
            </w:tcBorders>
            <w:shd w:val="clear" w:color="auto" w:fill="auto"/>
            <w:noWrap/>
            <w:vAlign w:val="bottom"/>
            <w:hideMark/>
          </w:tcPr>
          <w:p w14:paraId="6E0ABC39"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10.080,00</w:t>
            </w:r>
          </w:p>
        </w:tc>
        <w:tc>
          <w:tcPr>
            <w:tcW w:w="1076" w:type="dxa"/>
            <w:tcBorders>
              <w:top w:val="nil"/>
              <w:left w:val="nil"/>
              <w:bottom w:val="single" w:sz="4" w:space="0" w:color="auto"/>
              <w:right w:val="single" w:sz="4" w:space="0" w:color="auto"/>
            </w:tcBorders>
            <w:shd w:val="clear" w:color="auto" w:fill="auto"/>
            <w:noWrap/>
            <w:vAlign w:val="bottom"/>
            <w:hideMark/>
          </w:tcPr>
          <w:p w14:paraId="2CE3C454"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50,40</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38EF9A77"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w:t>
            </w:r>
          </w:p>
        </w:tc>
        <w:tc>
          <w:tcPr>
            <w:tcW w:w="2181" w:type="dxa"/>
            <w:tcBorders>
              <w:top w:val="nil"/>
              <w:left w:val="nil"/>
              <w:bottom w:val="single" w:sz="4" w:space="0" w:color="auto"/>
              <w:right w:val="double" w:sz="6" w:space="0" w:color="auto"/>
            </w:tcBorders>
            <w:shd w:val="clear" w:color="auto" w:fill="auto"/>
            <w:noWrap/>
            <w:vAlign w:val="bottom"/>
            <w:hideMark/>
          </w:tcPr>
          <w:p w14:paraId="5B0599CD" w14:textId="77777777" w:rsidR="00A94D59" w:rsidRPr="00A94D59" w:rsidRDefault="00A94D59" w:rsidP="00A94D59">
            <w:pPr>
              <w:suppressAutoHyphens w:val="0"/>
              <w:spacing w:after="0"/>
              <w:jc w:val="left"/>
              <w:rPr>
                <w:color w:val="000000"/>
                <w:szCs w:val="22"/>
                <w:lang w:val="el-GR" w:eastAsia="el-GR"/>
              </w:rPr>
            </w:pPr>
            <w:r w:rsidRPr="00A94D59">
              <w:rPr>
                <w:color w:val="000000"/>
                <w:szCs w:val="22"/>
                <w:lang w:val="el-GR" w:eastAsia="el-GR"/>
              </w:rPr>
              <w:t> </w:t>
            </w:r>
          </w:p>
        </w:tc>
      </w:tr>
      <w:tr w:rsidR="00A94D59" w:rsidRPr="00A94D59" w14:paraId="5FC8EC4C" w14:textId="77777777" w:rsidTr="00A94D59">
        <w:trPr>
          <w:trHeight w:val="31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A2E9D"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151</w:t>
            </w:r>
          </w:p>
        </w:tc>
        <w:tc>
          <w:tcPr>
            <w:tcW w:w="2285" w:type="dxa"/>
            <w:tcBorders>
              <w:top w:val="single" w:sz="4" w:space="0" w:color="auto"/>
              <w:left w:val="nil"/>
              <w:bottom w:val="single" w:sz="4" w:space="0" w:color="auto"/>
              <w:right w:val="single" w:sz="4" w:space="0" w:color="auto"/>
            </w:tcBorders>
            <w:shd w:val="clear" w:color="auto" w:fill="auto"/>
            <w:vAlign w:val="bottom"/>
            <w:hideMark/>
          </w:tcPr>
          <w:p w14:paraId="5D0B0D48" w14:textId="77777777" w:rsidR="00A94D59" w:rsidRPr="00A94D59" w:rsidRDefault="00A94D59" w:rsidP="00A94D59">
            <w:pPr>
              <w:suppressAutoHyphens w:val="0"/>
              <w:spacing w:after="0"/>
              <w:jc w:val="left"/>
              <w:rPr>
                <w:szCs w:val="22"/>
                <w:lang w:val="el-GR" w:eastAsia="el-GR"/>
              </w:rPr>
            </w:pPr>
            <w:r w:rsidRPr="00A94D59">
              <w:rPr>
                <w:szCs w:val="22"/>
                <w:lang w:val="el-GR" w:eastAsia="el-GR"/>
              </w:rPr>
              <w:t xml:space="preserve">T.K. </w:t>
            </w:r>
            <w:proofErr w:type="spellStart"/>
            <w:r w:rsidRPr="00A94D59">
              <w:rPr>
                <w:szCs w:val="22"/>
                <w:lang w:val="el-GR" w:eastAsia="el-GR"/>
              </w:rPr>
              <w:t>Τσικαλαριών</w:t>
            </w:r>
            <w:proofErr w:type="spellEnd"/>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0C097D1B"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7.000</w:t>
            </w:r>
          </w:p>
        </w:tc>
        <w:tc>
          <w:tcPr>
            <w:tcW w:w="768" w:type="dxa"/>
            <w:tcBorders>
              <w:top w:val="single" w:sz="4" w:space="0" w:color="auto"/>
              <w:left w:val="nil"/>
              <w:bottom w:val="single" w:sz="4" w:space="0" w:color="auto"/>
              <w:right w:val="single" w:sz="4" w:space="0" w:color="auto"/>
            </w:tcBorders>
            <w:shd w:val="clear" w:color="auto" w:fill="auto"/>
            <w:noWrap/>
            <w:vAlign w:val="bottom"/>
            <w:hideMark/>
          </w:tcPr>
          <w:p w14:paraId="63112CDA"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0,042</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14:paraId="24F2A24E"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294,00</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B494E86"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5</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16562966"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1.470,00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7EE2CF"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4.410,00</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58CFCDE1"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22,05</w:t>
            </w:r>
          </w:p>
        </w:tc>
        <w:tc>
          <w:tcPr>
            <w:tcW w:w="7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1A10CD" w14:textId="77777777" w:rsidR="00A94D59" w:rsidRPr="00A94D59" w:rsidRDefault="00A94D59" w:rsidP="00A94D59">
            <w:pPr>
              <w:suppressAutoHyphens w:val="0"/>
              <w:spacing w:after="0"/>
              <w:jc w:val="left"/>
              <w:rPr>
                <w:color w:val="000000"/>
                <w:szCs w:val="22"/>
                <w:lang w:val="el-GR" w:eastAsia="el-GR"/>
              </w:rPr>
            </w:pPr>
            <w:r w:rsidRPr="00A94D59">
              <w:rPr>
                <w:color w:val="000000"/>
                <w:szCs w:val="22"/>
                <w:lang w:val="el-GR" w:eastAsia="el-GR"/>
              </w:rPr>
              <w:t> </w:t>
            </w:r>
          </w:p>
        </w:tc>
        <w:tc>
          <w:tcPr>
            <w:tcW w:w="2181" w:type="dxa"/>
            <w:tcBorders>
              <w:top w:val="single" w:sz="4" w:space="0" w:color="auto"/>
              <w:left w:val="nil"/>
              <w:bottom w:val="single" w:sz="4" w:space="0" w:color="auto"/>
              <w:right w:val="single" w:sz="4" w:space="0" w:color="auto"/>
            </w:tcBorders>
            <w:shd w:val="clear" w:color="auto" w:fill="auto"/>
            <w:noWrap/>
            <w:vAlign w:val="bottom"/>
            <w:hideMark/>
          </w:tcPr>
          <w:p w14:paraId="7E034DB4"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w:t>
            </w:r>
          </w:p>
        </w:tc>
      </w:tr>
      <w:tr w:rsidR="00A94D59" w:rsidRPr="00A94D59" w14:paraId="2F1CA045" w14:textId="77777777" w:rsidTr="00A94D59">
        <w:trPr>
          <w:trHeight w:val="315"/>
        </w:trPr>
        <w:tc>
          <w:tcPr>
            <w:tcW w:w="551" w:type="dxa"/>
            <w:tcBorders>
              <w:top w:val="single" w:sz="4" w:space="0" w:color="auto"/>
              <w:left w:val="double" w:sz="6" w:space="0" w:color="auto"/>
              <w:bottom w:val="double" w:sz="6" w:space="0" w:color="auto"/>
              <w:right w:val="single" w:sz="4" w:space="0" w:color="auto"/>
            </w:tcBorders>
            <w:shd w:val="clear" w:color="000000" w:fill="D9D9D9"/>
            <w:noWrap/>
            <w:vAlign w:val="bottom"/>
            <w:hideMark/>
          </w:tcPr>
          <w:p w14:paraId="3A1E0DD4" w14:textId="77777777" w:rsidR="00A94D59" w:rsidRPr="00A94D59" w:rsidRDefault="00A94D59" w:rsidP="00A94D59">
            <w:pPr>
              <w:suppressAutoHyphens w:val="0"/>
              <w:spacing w:after="0"/>
              <w:jc w:val="left"/>
              <w:rPr>
                <w:b/>
                <w:bCs/>
                <w:color w:val="000000"/>
                <w:szCs w:val="22"/>
                <w:lang w:val="el-GR" w:eastAsia="el-GR"/>
              </w:rPr>
            </w:pPr>
            <w:r w:rsidRPr="00A94D59">
              <w:rPr>
                <w:b/>
                <w:bCs/>
                <w:color w:val="000000"/>
                <w:szCs w:val="22"/>
                <w:lang w:val="el-GR" w:eastAsia="el-GR"/>
              </w:rPr>
              <w:t> </w:t>
            </w:r>
          </w:p>
        </w:tc>
        <w:tc>
          <w:tcPr>
            <w:tcW w:w="2285" w:type="dxa"/>
            <w:tcBorders>
              <w:top w:val="single" w:sz="4" w:space="0" w:color="auto"/>
              <w:left w:val="nil"/>
              <w:bottom w:val="double" w:sz="6" w:space="0" w:color="auto"/>
              <w:right w:val="single" w:sz="4" w:space="0" w:color="auto"/>
            </w:tcBorders>
            <w:shd w:val="clear" w:color="000000" w:fill="D9D9D9"/>
            <w:vAlign w:val="bottom"/>
            <w:hideMark/>
          </w:tcPr>
          <w:p w14:paraId="2E055F46" w14:textId="77777777" w:rsidR="00A94D59" w:rsidRPr="00A94D59" w:rsidRDefault="00A94D59" w:rsidP="00A94D59">
            <w:pPr>
              <w:suppressAutoHyphens w:val="0"/>
              <w:spacing w:after="0"/>
              <w:jc w:val="left"/>
              <w:rPr>
                <w:b/>
                <w:bCs/>
                <w:szCs w:val="22"/>
                <w:lang w:val="el-GR" w:eastAsia="el-GR"/>
              </w:rPr>
            </w:pPr>
            <w:r w:rsidRPr="00A94D59">
              <w:rPr>
                <w:b/>
                <w:bCs/>
                <w:szCs w:val="22"/>
                <w:lang w:val="el-GR" w:eastAsia="el-GR"/>
              </w:rPr>
              <w:t>Σύνολο</w:t>
            </w:r>
          </w:p>
        </w:tc>
        <w:tc>
          <w:tcPr>
            <w:tcW w:w="944" w:type="dxa"/>
            <w:tcBorders>
              <w:top w:val="single" w:sz="4" w:space="0" w:color="auto"/>
              <w:left w:val="nil"/>
              <w:bottom w:val="double" w:sz="6" w:space="0" w:color="auto"/>
              <w:right w:val="single" w:sz="4" w:space="0" w:color="auto"/>
            </w:tcBorders>
            <w:shd w:val="clear" w:color="000000" w:fill="D9D9D9"/>
            <w:noWrap/>
            <w:vAlign w:val="bottom"/>
            <w:hideMark/>
          </w:tcPr>
          <w:p w14:paraId="1F24D16E"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25.100</w:t>
            </w:r>
          </w:p>
        </w:tc>
        <w:tc>
          <w:tcPr>
            <w:tcW w:w="768" w:type="dxa"/>
            <w:tcBorders>
              <w:top w:val="single" w:sz="4" w:space="0" w:color="auto"/>
              <w:left w:val="nil"/>
              <w:bottom w:val="double" w:sz="6" w:space="0" w:color="auto"/>
              <w:right w:val="single" w:sz="4" w:space="0" w:color="auto"/>
            </w:tcBorders>
            <w:shd w:val="clear" w:color="000000" w:fill="D9D9D9"/>
            <w:noWrap/>
            <w:vAlign w:val="bottom"/>
            <w:hideMark/>
          </w:tcPr>
          <w:p w14:paraId="628329FF" w14:textId="77777777" w:rsidR="00A94D59" w:rsidRPr="00A94D59" w:rsidRDefault="00A94D59" w:rsidP="00A94D59">
            <w:pPr>
              <w:suppressAutoHyphens w:val="0"/>
              <w:spacing w:after="0"/>
              <w:jc w:val="left"/>
              <w:rPr>
                <w:b/>
                <w:bCs/>
                <w:color w:val="000000"/>
                <w:szCs w:val="22"/>
                <w:lang w:val="el-GR" w:eastAsia="el-GR"/>
              </w:rPr>
            </w:pPr>
            <w:r w:rsidRPr="00A94D59">
              <w:rPr>
                <w:b/>
                <w:bCs/>
                <w:color w:val="000000"/>
                <w:szCs w:val="22"/>
                <w:lang w:val="el-GR" w:eastAsia="el-GR"/>
              </w:rPr>
              <w:t> </w:t>
            </w:r>
          </w:p>
        </w:tc>
        <w:tc>
          <w:tcPr>
            <w:tcW w:w="1123" w:type="dxa"/>
            <w:tcBorders>
              <w:top w:val="single" w:sz="4" w:space="0" w:color="auto"/>
              <w:left w:val="nil"/>
              <w:bottom w:val="double" w:sz="6" w:space="0" w:color="auto"/>
              <w:right w:val="single" w:sz="4" w:space="0" w:color="auto"/>
            </w:tcBorders>
            <w:shd w:val="clear" w:color="000000" w:fill="D9D9D9"/>
            <w:noWrap/>
            <w:vAlign w:val="bottom"/>
            <w:hideMark/>
          </w:tcPr>
          <w:p w14:paraId="5CEF0EF3"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1.054,20</w:t>
            </w:r>
          </w:p>
        </w:tc>
        <w:tc>
          <w:tcPr>
            <w:tcW w:w="550" w:type="dxa"/>
            <w:tcBorders>
              <w:top w:val="single" w:sz="4" w:space="0" w:color="auto"/>
              <w:left w:val="nil"/>
              <w:bottom w:val="double" w:sz="6" w:space="0" w:color="auto"/>
              <w:right w:val="single" w:sz="4" w:space="0" w:color="auto"/>
            </w:tcBorders>
            <w:shd w:val="clear" w:color="000000" w:fill="D9D9D9"/>
            <w:noWrap/>
            <w:vAlign w:val="bottom"/>
            <w:hideMark/>
          </w:tcPr>
          <w:p w14:paraId="5A1D6F05" w14:textId="77777777" w:rsidR="00A94D59" w:rsidRPr="00A94D59" w:rsidRDefault="00A94D59" w:rsidP="00A94D59">
            <w:pPr>
              <w:suppressAutoHyphens w:val="0"/>
              <w:spacing w:after="0"/>
              <w:jc w:val="left"/>
              <w:rPr>
                <w:b/>
                <w:bCs/>
                <w:color w:val="000000"/>
                <w:szCs w:val="22"/>
                <w:lang w:val="el-GR" w:eastAsia="el-GR"/>
              </w:rPr>
            </w:pPr>
            <w:r w:rsidRPr="00A94D59">
              <w:rPr>
                <w:b/>
                <w:bCs/>
                <w:color w:val="000000"/>
                <w:szCs w:val="22"/>
                <w:lang w:val="el-GR" w:eastAsia="el-GR"/>
              </w:rPr>
              <w:t> </w:t>
            </w:r>
          </w:p>
        </w:tc>
        <w:tc>
          <w:tcPr>
            <w:tcW w:w="1151" w:type="dxa"/>
            <w:tcBorders>
              <w:top w:val="single" w:sz="4" w:space="0" w:color="auto"/>
              <w:left w:val="nil"/>
              <w:bottom w:val="double" w:sz="6" w:space="0" w:color="auto"/>
              <w:right w:val="single" w:sz="4" w:space="0" w:color="auto"/>
            </w:tcBorders>
            <w:shd w:val="clear" w:color="000000" w:fill="D9D9D9"/>
            <w:noWrap/>
            <w:vAlign w:val="bottom"/>
            <w:hideMark/>
          </w:tcPr>
          <w:p w14:paraId="3638FE7D"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5.271,00</w:t>
            </w:r>
          </w:p>
        </w:tc>
        <w:tc>
          <w:tcPr>
            <w:tcW w:w="1276" w:type="dxa"/>
            <w:tcBorders>
              <w:top w:val="single" w:sz="4" w:space="0" w:color="auto"/>
              <w:left w:val="nil"/>
              <w:bottom w:val="double" w:sz="6" w:space="0" w:color="auto"/>
              <w:right w:val="single" w:sz="4" w:space="0" w:color="auto"/>
            </w:tcBorders>
            <w:shd w:val="clear" w:color="000000" w:fill="D9D9D9"/>
            <w:noWrap/>
            <w:vAlign w:val="bottom"/>
            <w:hideMark/>
          </w:tcPr>
          <w:p w14:paraId="4387DBEC"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15.813,00</w:t>
            </w:r>
          </w:p>
        </w:tc>
        <w:tc>
          <w:tcPr>
            <w:tcW w:w="1076" w:type="dxa"/>
            <w:tcBorders>
              <w:top w:val="single" w:sz="4" w:space="0" w:color="auto"/>
              <w:left w:val="nil"/>
              <w:bottom w:val="double" w:sz="6" w:space="0" w:color="auto"/>
              <w:right w:val="single" w:sz="4" w:space="0" w:color="auto"/>
            </w:tcBorders>
            <w:shd w:val="clear" w:color="000000" w:fill="D9D9D9"/>
            <w:noWrap/>
            <w:vAlign w:val="bottom"/>
            <w:hideMark/>
          </w:tcPr>
          <w:p w14:paraId="4E0CD6C2"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79,07</w:t>
            </w:r>
          </w:p>
        </w:tc>
        <w:tc>
          <w:tcPr>
            <w:tcW w:w="700" w:type="dxa"/>
            <w:gridSpan w:val="2"/>
            <w:tcBorders>
              <w:top w:val="single" w:sz="4" w:space="0" w:color="auto"/>
              <w:left w:val="nil"/>
              <w:bottom w:val="double" w:sz="6" w:space="0" w:color="auto"/>
              <w:right w:val="single" w:sz="4" w:space="0" w:color="auto"/>
            </w:tcBorders>
            <w:shd w:val="clear" w:color="000000" w:fill="D9D9D9"/>
            <w:noWrap/>
            <w:vAlign w:val="bottom"/>
            <w:hideMark/>
          </w:tcPr>
          <w:p w14:paraId="5D97AB23"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2</w:t>
            </w:r>
          </w:p>
        </w:tc>
        <w:tc>
          <w:tcPr>
            <w:tcW w:w="2181" w:type="dxa"/>
            <w:tcBorders>
              <w:top w:val="single" w:sz="4" w:space="0" w:color="auto"/>
              <w:left w:val="nil"/>
              <w:bottom w:val="double" w:sz="6" w:space="0" w:color="auto"/>
              <w:right w:val="double" w:sz="4" w:space="0" w:color="auto"/>
            </w:tcBorders>
            <w:shd w:val="clear" w:color="000000" w:fill="D9D9D9"/>
            <w:noWrap/>
            <w:vAlign w:val="bottom"/>
            <w:hideMark/>
          </w:tcPr>
          <w:p w14:paraId="1E8D55AD"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1</w:t>
            </w:r>
          </w:p>
        </w:tc>
      </w:tr>
      <w:tr w:rsidR="00A94D59" w:rsidRPr="00A94D59" w14:paraId="623632E2" w14:textId="77777777" w:rsidTr="00A94D59">
        <w:trPr>
          <w:trHeight w:val="330"/>
        </w:trPr>
        <w:tc>
          <w:tcPr>
            <w:tcW w:w="12605" w:type="dxa"/>
            <w:gridSpan w:val="12"/>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783D4969" w14:textId="77777777" w:rsidR="00A94D59" w:rsidRPr="00A94D59" w:rsidRDefault="00A94D59" w:rsidP="00A94D59">
            <w:pPr>
              <w:suppressAutoHyphens w:val="0"/>
              <w:spacing w:after="0"/>
              <w:jc w:val="center"/>
              <w:rPr>
                <w:b/>
                <w:bCs/>
                <w:color w:val="000000"/>
                <w:szCs w:val="22"/>
                <w:lang w:val="el-GR" w:eastAsia="el-GR"/>
              </w:rPr>
            </w:pPr>
            <w:r w:rsidRPr="00A94D59">
              <w:rPr>
                <w:b/>
                <w:bCs/>
                <w:color w:val="000000"/>
                <w:szCs w:val="22"/>
                <w:lang w:val="el-GR" w:eastAsia="el-GR"/>
              </w:rPr>
              <w:lastRenderedPageBreak/>
              <w:t>ΔΗΜΟΤΙΚΗ ΕΝΟΤΗΤΑ ΧΑΝΙΩΝ</w:t>
            </w:r>
          </w:p>
        </w:tc>
      </w:tr>
      <w:tr w:rsidR="00A94D59" w:rsidRPr="00A94D59" w14:paraId="1DDFE50D" w14:textId="77777777" w:rsidTr="00A94D59">
        <w:trPr>
          <w:trHeight w:val="330"/>
        </w:trPr>
        <w:tc>
          <w:tcPr>
            <w:tcW w:w="551" w:type="dxa"/>
            <w:tcBorders>
              <w:top w:val="nil"/>
              <w:left w:val="double" w:sz="6" w:space="0" w:color="auto"/>
              <w:bottom w:val="single" w:sz="4" w:space="0" w:color="auto"/>
              <w:right w:val="single" w:sz="4" w:space="0" w:color="auto"/>
            </w:tcBorders>
            <w:shd w:val="clear" w:color="auto" w:fill="auto"/>
            <w:noWrap/>
            <w:vAlign w:val="bottom"/>
            <w:hideMark/>
          </w:tcPr>
          <w:p w14:paraId="544AFE1D"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152</w:t>
            </w:r>
          </w:p>
        </w:tc>
        <w:tc>
          <w:tcPr>
            <w:tcW w:w="2285" w:type="dxa"/>
            <w:tcBorders>
              <w:top w:val="nil"/>
              <w:left w:val="nil"/>
              <w:bottom w:val="single" w:sz="4" w:space="0" w:color="auto"/>
              <w:right w:val="single" w:sz="4" w:space="0" w:color="auto"/>
            </w:tcBorders>
            <w:shd w:val="clear" w:color="auto" w:fill="auto"/>
            <w:vAlign w:val="bottom"/>
            <w:hideMark/>
          </w:tcPr>
          <w:p w14:paraId="5C037B98" w14:textId="77777777" w:rsidR="00A94D59" w:rsidRPr="00A94D59" w:rsidRDefault="00A94D59" w:rsidP="00A94D59">
            <w:pPr>
              <w:suppressAutoHyphens w:val="0"/>
              <w:spacing w:after="0"/>
              <w:jc w:val="left"/>
              <w:rPr>
                <w:szCs w:val="22"/>
                <w:lang w:val="el-GR" w:eastAsia="el-GR"/>
              </w:rPr>
            </w:pPr>
            <w:r w:rsidRPr="00A94D59">
              <w:rPr>
                <w:szCs w:val="22"/>
                <w:lang w:val="el-GR" w:eastAsia="el-GR"/>
              </w:rPr>
              <w:t>Δ.K. Χανίων</w:t>
            </w:r>
          </w:p>
        </w:tc>
        <w:tc>
          <w:tcPr>
            <w:tcW w:w="944" w:type="dxa"/>
            <w:tcBorders>
              <w:top w:val="nil"/>
              <w:left w:val="nil"/>
              <w:bottom w:val="single" w:sz="4" w:space="0" w:color="auto"/>
              <w:right w:val="single" w:sz="4" w:space="0" w:color="auto"/>
            </w:tcBorders>
            <w:shd w:val="clear" w:color="auto" w:fill="auto"/>
            <w:noWrap/>
            <w:vAlign w:val="bottom"/>
            <w:hideMark/>
          </w:tcPr>
          <w:p w14:paraId="0CA966FD"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7.600</w:t>
            </w:r>
          </w:p>
        </w:tc>
        <w:tc>
          <w:tcPr>
            <w:tcW w:w="768" w:type="dxa"/>
            <w:tcBorders>
              <w:top w:val="nil"/>
              <w:left w:val="nil"/>
              <w:bottom w:val="single" w:sz="4" w:space="0" w:color="auto"/>
              <w:right w:val="single" w:sz="4" w:space="0" w:color="auto"/>
            </w:tcBorders>
            <w:shd w:val="clear" w:color="auto" w:fill="auto"/>
            <w:noWrap/>
            <w:vAlign w:val="bottom"/>
            <w:hideMark/>
          </w:tcPr>
          <w:p w14:paraId="59E0B98C"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0,042</w:t>
            </w:r>
          </w:p>
        </w:tc>
        <w:tc>
          <w:tcPr>
            <w:tcW w:w="1123" w:type="dxa"/>
            <w:tcBorders>
              <w:top w:val="nil"/>
              <w:left w:val="nil"/>
              <w:bottom w:val="single" w:sz="4" w:space="0" w:color="auto"/>
              <w:right w:val="single" w:sz="4" w:space="0" w:color="auto"/>
            </w:tcBorders>
            <w:shd w:val="clear" w:color="auto" w:fill="auto"/>
            <w:noWrap/>
            <w:vAlign w:val="bottom"/>
            <w:hideMark/>
          </w:tcPr>
          <w:p w14:paraId="1D3B0E32"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319,20</w:t>
            </w:r>
          </w:p>
        </w:tc>
        <w:tc>
          <w:tcPr>
            <w:tcW w:w="550" w:type="dxa"/>
            <w:tcBorders>
              <w:top w:val="nil"/>
              <w:left w:val="nil"/>
              <w:bottom w:val="single" w:sz="4" w:space="0" w:color="auto"/>
              <w:right w:val="single" w:sz="4" w:space="0" w:color="auto"/>
            </w:tcBorders>
            <w:shd w:val="clear" w:color="auto" w:fill="auto"/>
            <w:noWrap/>
            <w:vAlign w:val="bottom"/>
            <w:hideMark/>
          </w:tcPr>
          <w:p w14:paraId="7D9C61F0"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5</w:t>
            </w:r>
          </w:p>
        </w:tc>
        <w:tc>
          <w:tcPr>
            <w:tcW w:w="1151" w:type="dxa"/>
            <w:tcBorders>
              <w:top w:val="nil"/>
              <w:left w:val="nil"/>
              <w:bottom w:val="single" w:sz="4" w:space="0" w:color="auto"/>
              <w:right w:val="single" w:sz="4" w:space="0" w:color="auto"/>
            </w:tcBorders>
            <w:shd w:val="clear" w:color="auto" w:fill="auto"/>
            <w:noWrap/>
            <w:vAlign w:val="bottom"/>
            <w:hideMark/>
          </w:tcPr>
          <w:p w14:paraId="736622DB"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1.596,00</w:t>
            </w:r>
          </w:p>
        </w:tc>
        <w:tc>
          <w:tcPr>
            <w:tcW w:w="1276" w:type="dxa"/>
            <w:tcBorders>
              <w:top w:val="nil"/>
              <w:left w:val="nil"/>
              <w:bottom w:val="single" w:sz="4" w:space="0" w:color="auto"/>
              <w:right w:val="single" w:sz="4" w:space="0" w:color="auto"/>
            </w:tcBorders>
            <w:shd w:val="clear" w:color="auto" w:fill="auto"/>
            <w:noWrap/>
            <w:vAlign w:val="bottom"/>
            <w:hideMark/>
          </w:tcPr>
          <w:p w14:paraId="30541057"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4.788,00</w:t>
            </w:r>
          </w:p>
        </w:tc>
        <w:tc>
          <w:tcPr>
            <w:tcW w:w="1076" w:type="dxa"/>
            <w:tcBorders>
              <w:top w:val="nil"/>
              <w:left w:val="nil"/>
              <w:bottom w:val="single" w:sz="4" w:space="0" w:color="auto"/>
              <w:right w:val="single" w:sz="4" w:space="0" w:color="auto"/>
            </w:tcBorders>
            <w:shd w:val="clear" w:color="auto" w:fill="auto"/>
            <w:noWrap/>
            <w:vAlign w:val="bottom"/>
            <w:hideMark/>
          </w:tcPr>
          <w:p w14:paraId="240398EC"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23,94</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390E5BDE" w14:textId="77777777" w:rsidR="00A94D59" w:rsidRPr="00A94D59" w:rsidRDefault="00A94D59" w:rsidP="00A94D59">
            <w:pPr>
              <w:suppressAutoHyphens w:val="0"/>
              <w:spacing w:after="0"/>
              <w:jc w:val="right"/>
              <w:rPr>
                <w:color w:val="000000"/>
                <w:szCs w:val="22"/>
                <w:lang w:val="el-GR" w:eastAsia="el-GR"/>
              </w:rPr>
            </w:pPr>
            <w:r w:rsidRPr="00A94D59">
              <w:rPr>
                <w:color w:val="000000"/>
                <w:szCs w:val="22"/>
                <w:lang w:val="el-GR" w:eastAsia="el-GR"/>
              </w:rPr>
              <w:t>1</w:t>
            </w:r>
          </w:p>
        </w:tc>
        <w:tc>
          <w:tcPr>
            <w:tcW w:w="2181" w:type="dxa"/>
            <w:tcBorders>
              <w:top w:val="nil"/>
              <w:left w:val="nil"/>
              <w:bottom w:val="single" w:sz="4" w:space="0" w:color="auto"/>
              <w:right w:val="double" w:sz="6" w:space="0" w:color="auto"/>
            </w:tcBorders>
            <w:shd w:val="clear" w:color="auto" w:fill="auto"/>
            <w:noWrap/>
            <w:vAlign w:val="bottom"/>
            <w:hideMark/>
          </w:tcPr>
          <w:p w14:paraId="76E72E15" w14:textId="77777777" w:rsidR="00A94D59" w:rsidRPr="00A94D59" w:rsidRDefault="00A94D59" w:rsidP="00A94D59">
            <w:pPr>
              <w:suppressAutoHyphens w:val="0"/>
              <w:spacing w:after="0"/>
              <w:jc w:val="left"/>
              <w:rPr>
                <w:color w:val="000000"/>
                <w:szCs w:val="22"/>
                <w:lang w:val="el-GR" w:eastAsia="el-GR"/>
              </w:rPr>
            </w:pPr>
            <w:r w:rsidRPr="00A94D59">
              <w:rPr>
                <w:color w:val="000000"/>
                <w:szCs w:val="22"/>
                <w:lang w:val="el-GR" w:eastAsia="el-GR"/>
              </w:rPr>
              <w:t> </w:t>
            </w:r>
          </w:p>
        </w:tc>
      </w:tr>
      <w:tr w:rsidR="00A94D59" w:rsidRPr="00A94D59" w14:paraId="699A204C" w14:textId="77777777" w:rsidTr="00A94D59">
        <w:trPr>
          <w:trHeight w:val="315"/>
        </w:trPr>
        <w:tc>
          <w:tcPr>
            <w:tcW w:w="551" w:type="dxa"/>
            <w:tcBorders>
              <w:top w:val="single" w:sz="8" w:space="0" w:color="auto"/>
              <w:left w:val="double" w:sz="6" w:space="0" w:color="auto"/>
              <w:bottom w:val="double" w:sz="6" w:space="0" w:color="auto"/>
              <w:right w:val="single" w:sz="4" w:space="0" w:color="auto"/>
            </w:tcBorders>
            <w:shd w:val="clear" w:color="000000" w:fill="D9D9D9"/>
            <w:noWrap/>
            <w:vAlign w:val="bottom"/>
            <w:hideMark/>
          </w:tcPr>
          <w:p w14:paraId="3162DC4B" w14:textId="77777777" w:rsidR="00A94D59" w:rsidRPr="00A94D59" w:rsidRDefault="00A94D59" w:rsidP="00A94D59">
            <w:pPr>
              <w:suppressAutoHyphens w:val="0"/>
              <w:spacing w:after="0"/>
              <w:jc w:val="left"/>
              <w:rPr>
                <w:b/>
                <w:bCs/>
                <w:color w:val="000000"/>
                <w:szCs w:val="22"/>
                <w:lang w:val="el-GR" w:eastAsia="el-GR"/>
              </w:rPr>
            </w:pPr>
            <w:r w:rsidRPr="00A94D59">
              <w:rPr>
                <w:b/>
                <w:bCs/>
                <w:color w:val="000000"/>
                <w:szCs w:val="22"/>
                <w:lang w:val="el-GR" w:eastAsia="el-GR"/>
              </w:rPr>
              <w:t> </w:t>
            </w:r>
          </w:p>
        </w:tc>
        <w:tc>
          <w:tcPr>
            <w:tcW w:w="2285" w:type="dxa"/>
            <w:tcBorders>
              <w:top w:val="single" w:sz="8" w:space="0" w:color="auto"/>
              <w:left w:val="nil"/>
              <w:bottom w:val="double" w:sz="6" w:space="0" w:color="auto"/>
              <w:right w:val="single" w:sz="4" w:space="0" w:color="auto"/>
            </w:tcBorders>
            <w:shd w:val="clear" w:color="000000" w:fill="D9D9D9"/>
            <w:vAlign w:val="bottom"/>
            <w:hideMark/>
          </w:tcPr>
          <w:p w14:paraId="38AA0868" w14:textId="77777777" w:rsidR="00A94D59" w:rsidRPr="00A94D59" w:rsidRDefault="00A94D59" w:rsidP="00A94D59">
            <w:pPr>
              <w:suppressAutoHyphens w:val="0"/>
              <w:spacing w:after="0"/>
              <w:jc w:val="left"/>
              <w:rPr>
                <w:b/>
                <w:bCs/>
                <w:szCs w:val="22"/>
                <w:lang w:val="el-GR" w:eastAsia="el-GR"/>
              </w:rPr>
            </w:pPr>
            <w:r w:rsidRPr="00A94D59">
              <w:rPr>
                <w:b/>
                <w:bCs/>
                <w:szCs w:val="22"/>
                <w:lang w:val="el-GR" w:eastAsia="el-GR"/>
              </w:rPr>
              <w:t>Σύνολο</w:t>
            </w:r>
          </w:p>
        </w:tc>
        <w:tc>
          <w:tcPr>
            <w:tcW w:w="944" w:type="dxa"/>
            <w:tcBorders>
              <w:top w:val="single" w:sz="8" w:space="0" w:color="auto"/>
              <w:left w:val="nil"/>
              <w:bottom w:val="double" w:sz="6" w:space="0" w:color="auto"/>
              <w:right w:val="single" w:sz="4" w:space="0" w:color="auto"/>
            </w:tcBorders>
            <w:shd w:val="clear" w:color="000000" w:fill="D9D9D9"/>
            <w:noWrap/>
            <w:vAlign w:val="bottom"/>
            <w:hideMark/>
          </w:tcPr>
          <w:p w14:paraId="6E114B7B"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7.600</w:t>
            </w:r>
          </w:p>
        </w:tc>
        <w:tc>
          <w:tcPr>
            <w:tcW w:w="768" w:type="dxa"/>
            <w:tcBorders>
              <w:top w:val="single" w:sz="8" w:space="0" w:color="auto"/>
              <w:left w:val="nil"/>
              <w:bottom w:val="double" w:sz="6" w:space="0" w:color="auto"/>
              <w:right w:val="single" w:sz="4" w:space="0" w:color="auto"/>
            </w:tcBorders>
            <w:shd w:val="clear" w:color="000000" w:fill="D9D9D9"/>
            <w:noWrap/>
            <w:vAlign w:val="bottom"/>
            <w:hideMark/>
          </w:tcPr>
          <w:p w14:paraId="28899563" w14:textId="77777777" w:rsidR="00A94D59" w:rsidRPr="00A94D59" w:rsidRDefault="00A94D59" w:rsidP="00A94D59">
            <w:pPr>
              <w:suppressAutoHyphens w:val="0"/>
              <w:spacing w:after="0"/>
              <w:jc w:val="left"/>
              <w:rPr>
                <w:b/>
                <w:bCs/>
                <w:color w:val="000000"/>
                <w:szCs w:val="22"/>
                <w:lang w:val="el-GR" w:eastAsia="el-GR"/>
              </w:rPr>
            </w:pPr>
            <w:r w:rsidRPr="00A94D59">
              <w:rPr>
                <w:b/>
                <w:bCs/>
                <w:color w:val="000000"/>
                <w:szCs w:val="22"/>
                <w:lang w:val="el-GR" w:eastAsia="el-GR"/>
              </w:rPr>
              <w:t> </w:t>
            </w:r>
          </w:p>
        </w:tc>
        <w:tc>
          <w:tcPr>
            <w:tcW w:w="1123" w:type="dxa"/>
            <w:tcBorders>
              <w:top w:val="single" w:sz="8" w:space="0" w:color="auto"/>
              <w:left w:val="nil"/>
              <w:bottom w:val="double" w:sz="6" w:space="0" w:color="auto"/>
              <w:right w:val="single" w:sz="4" w:space="0" w:color="auto"/>
            </w:tcBorders>
            <w:shd w:val="clear" w:color="000000" w:fill="D9D9D9"/>
            <w:noWrap/>
            <w:vAlign w:val="bottom"/>
            <w:hideMark/>
          </w:tcPr>
          <w:p w14:paraId="4134B96D"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319,20</w:t>
            </w:r>
          </w:p>
        </w:tc>
        <w:tc>
          <w:tcPr>
            <w:tcW w:w="550" w:type="dxa"/>
            <w:tcBorders>
              <w:top w:val="single" w:sz="8" w:space="0" w:color="auto"/>
              <w:left w:val="nil"/>
              <w:bottom w:val="double" w:sz="6" w:space="0" w:color="auto"/>
              <w:right w:val="single" w:sz="4" w:space="0" w:color="auto"/>
            </w:tcBorders>
            <w:shd w:val="clear" w:color="000000" w:fill="D9D9D9"/>
            <w:noWrap/>
            <w:vAlign w:val="bottom"/>
            <w:hideMark/>
          </w:tcPr>
          <w:p w14:paraId="1EBA68DC" w14:textId="77777777" w:rsidR="00A94D59" w:rsidRPr="00A94D59" w:rsidRDefault="00A94D59" w:rsidP="00A94D59">
            <w:pPr>
              <w:suppressAutoHyphens w:val="0"/>
              <w:spacing w:after="0"/>
              <w:jc w:val="left"/>
              <w:rPr>
                <w:b/>
                <w:bCs/>
                <w:color w:val="000000"/>
                <w:szCs w:val="22"/>
                <w:lang w:val="el-GR" w:eastAsia="el-GR"/>
              </w:rPr>
            </w:pPr>
            <w:r w:rsidRPr="00A94D59">
              <w:rPr>
                <w:b/>
                <w:bCs/>
                <w:color w:val="000000"/>
                <w:szCs w:val="22"/>
                <w:lang w:val="el-GR" w:eastAsia="el-GR"/>
              </w:rPr>
              <w:t> </w:t>
            </w:r>
          </w:p>
        </w:tc>
        <w:tc>
          <w:tcPr>
            <w:tcW w:w="1151" w:type="dxa"/>
            <w:tcBorders>
              <w:top w:val="single" w:sz="8" w:space="0" w:color="auto"/>
              <w:left w:val="nil"/>
              <w:bottom w:val="double" w:sz="6" w:space="0" w:color="auto"/>
              <w:right w:val="single" w:sz="4" w:space="0" w:color="auto"/>
            </w:tcBorders>
            <w:shd w:val="clear" w:color="000000" w:fill="D9D9D9"/>
            <w:noWrap/>
            <w:vAlign w:val="bottom"/>
            <w:hideMark/>
          </w:tcPr>
          <w:p w14:paraId="705586BA"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1.596,00</w:t>
            </w:r>
          </w:p>
        </w:tc>
        <w:tc>
          <w:tcPr>
            <w:tcW w:w="1276" w:type="dxa"/>
            <w:tcBorders>
              <w:top w:val="single" w:sz="8" w:space="0" w:color="auto"/>
              <w:left w:val="nil"/>
              <w:bottom w:val="double" w:sz="6" w:space="0" w:color="auto"/>
              <w:right w:val="single" w:sz="4" w:space="0" w:color="auto"/>
            </w:tcBorders>
            <w:shd w:val="clear" w:color="000000" w:fill="D9D9D9"/>
            <w:noWrap/>
            <w:vAlign w:val="bottom"/>
            <w:hideMark/>
          </w:tcPr>
          <w:p w14:paraId="1C1E805D"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4.788,00</w:t>
            </w:r>
          </w:p>
        </w:tc>
        <w:tc>
          <w:tcPr>
            <w:tcW w:w="1076" w:type="dxa"/>
            <w:tcBorders>
              <w:top w:val="single" w:sz="8" w:space="0" w:color="auto"/>
              <w:left w:val="nil"/>
              <w:bottom w:val="double" w:sz="6" w:space="0" w:color="auto"/>
              <w:right w:val="single" w:sz="4" w:space="0" w:color="auto"/>
            </w:tcBorders>
            <w:shd w:val="clear" w:color="000000" w:fill="D9D9D9"/>
            <w:noWrap/>
            <w:vAlign w:val="bottom"/>
            <w:hideMark/>
          </w:tcPr>
          <w:p w14:paraId="592F2DC0"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23,94</w:t>
            </w:r>
          </w:p>
        </w:tc>
        <w:tc>
          <w:tcPr>
            <w:tcW w:w="700" w:type="dxa"/>
            <w:gridSpan w:val="2"/>
            <w:tcBorders>
              <w:top w:val="single" w:sz="8" w:space="0" w:color="auto"/>
              <w:left w:val="nil"/>
              <w:bottom w:val="double" w:sz="6" w:space="0" w:color="auto"/>
              <w:right w:val="single" w:sz="4" w:space="0" w:color="auto"/>
            </w:tcBorders>
            <w:shd w:val="clear" w:color="000000" w:fill="D9D9D9"/>
            <w:noWrap/>
            <w:vAlign w:val="bottom"/>
            <w:hideMark/>
          </w:tcPr>
          <w:p w14:paraId="01FB00E9"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1</w:t>
            </w:r>
          </w:p>
        </w:tc>
        <w:tc>
          <w:tcPr>
            <w:tcW w:w="2181" w:type="dxa"/>
            <w:tcBorders>
              <w:top w:val="single" w:sz="8" w:space="0" w:color="auto"/>
              <w:left w:val="nil"/>
              <w:bottom w:val="double" w:sz="6" w:space="0" w:color="auto"/>
              <w:right w:val="double" w:sz="4" w:space="0" w:color="auto"/>
            </w:tcBorders>
            <w:shd w:val="clear" w:color="000000" w:fill="D9D9D9"/>
            <w:noWrap/>
            <w:vAlign w:val="bottom"/>
            <w:hideMark/>
          </w:tcPr>
          <w:p w14:paraId="155E9C2D"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0</w:t>
            </w:r>
          </w:p>
        </w:tc>
      </w:tr>
      <w:tr w:rsidR="00A94D59" w:rsidRPr="00A94D59" w14:paraId="31731BDF" w14:textId="77777777" w:rsidTr="00A94D59">
        <w:trPr>
          <w:trHeight w:val="330"/>
        </w:trPr>
        <w:tc>
          <w:tcPr>
            <w:tcW w:w="551"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14:paraId="58D5EC0F" w14:textId="77777777" w:rsidR="00A94D59" w:rsidRPr="00A94D59" w:rsidRDefault="00A94D59" w:rsidP="00A94D59">
            <w:pPr>
              <w:suppressAutoHyphens w:val="0"/>
              <w:spacing w:after="0"/>
              <w:jc w:val="left"/>
              <w:rPr>
                <w:b/>
                <w:bCs/>
                <w:color w:val="000000"/>
                <w:szCs w:val="22"/>
                <w:lang w:val="el-GR" w:eastAsia="el-GR"/>
              </w:rPr>
            </w:pPr>
            <w:r w:rsidRPr="00A94D59">
              <w:rPr>
                <w:b/>
                <w:bCs/>
                <w:color w:val="000000"/>
                <w:szCs w:val="22"/>
                <w:lang w:val="el-GR" w:eastAsia="el-GR"/>
              </w:rPr>
              <w:t> </w:t>
            </w:r>
          </w:p>
        </w:tc>
        <w:tc>
          <w:tcPr>
            <w:tcW w:w="2285" w:type="dxa"/>
            <w:tcBorders>
              <w:top w:val="single" w:sz="4" w:space="0" w:color="auto"/>
              <w:left w:val="nil"/>
              <w:bottom w:val="double" w:sz="6" w:space="0" w:color="auto"/>
              <w:right w:val="single" w:sz="4" w:space="0" w:color="auto"/>
            </w:tcBorders>
            <w:shd w:val="clear" w:color="auto" w:fill="auto"/>
            <w:vAlign w:val="bottom"/>
            <w:hideMark/>
          </w:tcPr>
          <w:p w14:paraId="21CDDD3C" w14:textId="77777777" w:rsidR="00A94D59" w:rsidRPr="00A94D59" w:rsidRDefault="00A94D59" w:rsidP="00A94D59">
            <w:pPr>
              <w:suppressAutoHyphens w:val="0"/>
              <w:spacing w:after="0"/>
              <w:jc w:val="left"/>
              <w:rPr>
                <w:b/>
                <w:bCs/>
                <w:szCs w:val="22"/>
                <w:lang w:val="el-GR" w:eastAsia="el-GR"/>
              </w:rPr>
            </w:pPr>
            <w:r w:rsidRPr="00A94D59">
              <w:rPr>
                <w:b/>
                <w:bCs/>
                <w:szCs w:val="22"/>
                <w:lang w:val="el-GR" w:eastAsia="el-GR"/>
              </w:rPr>
              <w:t>Γενικό Σύνολο</w:t>
            </w:r>
          </w:p>
        </w:tc>
        <w:tc>
          <w:tcPr>
            <w:tcW w:w="944" w:type="dxa"/>
            <w:tcBorders>
              <w:top w:val="single" w:sz="4" w:space="0" w:color="auto"/>
              <w:left w:val="nil"/>
              <w:bottom w:val="double" w:sz="6" w:space="0" w:color="auto"/>
              <w:right w:val="single" w:sz="4" w:space="0" w:color="auto"/>
            </w:tcBorders>
            <w:shd w:val="clear" w:color="auto" w:fill="auto"/>
            <w:noWrap/>
            <w:vAlign w:val="bottom"/>
            <w:hideMark/>
          </w:tcPr>
          <w:p w14:paraId="71ACFBD8"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165.200</w:t>
            </w:r>
          </w:p>
        </w:tc>
        <w:tc>
          <w:tcPr>
            <w:tcW w:w="768" w:type="dxa"/>
            <w:tcBorders>
              <w:top w:val="single" w:sz="4" w:space="0" w:color="auto"/>
              <w:left w:val="nil"/>
              <w:bottom w:val="double" w:sz="6" w:space="0" w:color="auto"/>
              <w:right w:val="single" w:sz="4" w:space="0" w:color="auto"/>
            </w:tcBorders>
            <w:shd w:val="clear" w:color="auto" w:fill="auto"/>
            <w:noWrap/>
            <w:vAlign w:val="bottom"/>
            <w:hideMark/>
          </w:tcPr>
          <w:p w14:paraId="14467E64" w14:textId="77777777" w:rsidR="00A94D59" w:rsidRPr="00A94D59" w:rsidRDefault="00A94D59" w:rsidP="00A94D59">
            <w:pPr>
              <w:suppressAutoHyphens w:val="0"/>
              <w:spacing w:after="0"/>
              <w:jc w:val="left"/>
              <w:rPr>
                <w:b/>
                <w:bCs/>
                <w:color w:val="000000"/>
                <w:szCs w:val="22"/>
                <w:lang w:val="el-GR" w:eastAsia="el-GR"/>
              </w:rPr>
            </w:pPr>
            <w:r w:rsidRPr="00A94D59">
              <w:rPr>
                <w:b/>
                <w:bCs/>
                <w:color w:val="000000"/>
                <w:szCs w:val="22"/>
                <w:lang w:val="el-GR" w:eastAsia="el-GR"/>
              </w:rPr>
              <w:t> </w:t>
            </w:r>
          </w:p>
        </w:tc>
        <w:tc>
          <w:tcPr>
            <w:tcW w:w="1123" w:type="dxa"/>
            <w:tcBorders>
              <w:top w:val="single" w:sz="4" w:space="0" w:color="auto"/>
              <w:left w:val="nil"/>
              <w:bottom w:val="double" w:sz="6" w:space="0" w:color="auto"/>
              <w:right w:val="single" w:sz="4" w:space="0" w:color="auto"/>
            </w:tcBorders>
            <w:shd w:val="clear" w:color="auto" w:fill="auto"/>
            <w:noWrap/>
            <w:vAlign w:val="bottom"/>
            <w:hideMark/>
          </w:tcPr>
          <w:p w14:paraId="6F6B6B9C"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6.938,40</w:t>
            </w:r>
          </w:p>
        </w:tc>
        <w:tc>
          <w:tcPr>
            <w:tcW w:w="550" w:type="dxa"/>
            <w:tcBorders>
              <w:top w:val="single" w:sz="4" w:space="0" w:color="auto"/>
              <w:left w:val="nil"/>
              <w:bottom w:val="double" w:sz="6" w:space="0" w:color="auto"/>
              <w:right w:val="single" w:sz="4" w:space="0" w:color="auto"/>
            </w:tcBorders>
            <w:shd w:val="clear" w:color="auto" w:fill="auto"/>
            <w:noWrap/>
            <w:vAlign w:val="bottom"/>
            <w:hideMark/>
          </w:tcPr>
          <w:p w14:paraId="070C431A" w14:textId="77777777" w:rsidR="00A94D59" w:rsidRPr="00A94D59" w:rsidRDefault="00A94D59" w:rsidP="00A94D59">
            <w:pPr>
              <w:suppressAutoHyphens w:val="0"/>
              <w:spacing w:after="0"/>
              <w:jc w:val="left"/>
              <w:rPr>
                <w:b/>
                <w:bCs/>
                <w:color w:val="000000"/>
                <w:szCs w:val="22"/>
                <w:lang w:val="el-GR" w:eastAsia="el-GR"/>
              </w:rPr>
            </w:pPr>
            <w:r w:rsidRPr="00A94D59">
              <w:rPr>
                <w:b/>
                <w:bCs/>
                <w:color w:val="000000"/>
                <w:szCs w:val="22"/>
                <w:lang w:val="el-GR" w:eastAsia="el-GR"/>
              </w:rPr>
              <w:t> </w:t>
            </w:r>
          </w:p>
        </w:tc>
        <w:tc>
          <w:tcPr>
            <w:tcW w:w="1151" w:type="dxa"/>
            <w:tcBorders>
              <w:top w:val="single" w:sz="4" w:space="0" w:color="auto"/>
              <w:left w:val="nil"/>
              <w:bottom w:val="double" w:sz="6" w:space="0" w:color="auto"/>
              <w:right w:val="single" w:sz="4" w:space="0" w:color="auto"/>
            </w:tcBorders>
            <w:shd w:val="clear" w:color="auto" w:fill="auto"/>
            <w:noWrap/>
            <w:vAlign w:val="bottom"/>
            <w:hideMark/>
          </w:tcPr>
          <w:p w14:paraId="7C76E0A2"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34.692,00</w:t>
            </w:r>
          </w:p>
        </w:tc>
        <w:tc>
          <w:tcPr>
            <w:tcW w:w="1276" w:type="dxa"/>
            <w:tcBorders>
              <w:top w:val="single" w:sz="4" w:space="0" w:color="auto"/>
              <w:left w:val="nil"/>
              <w:bottom w:val="double" w:sz="6" w:space="0" w:color="auto"/>
              <w:right w:val="single" w:sz="4" w:space="0" w:color="auto"/>
            </w:tcBorders>
            <w:shd w:val="clear" w:color="auto" w:fill="auto"/>
            <w:noWrap/>
            <w:vAlign w:val="bottom"/>
            <w:hideMark/>
          </w:tcPr>
          <w:p w14:paraId="77949CC9"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104.076,00</w:t>
            </w:r>
          </w:p>
        </w:tc>
        <w:tc>
          <w:tcPr>
            <w:tcW w:w="1076" w:type="dxa"/>
            <w:tcBorders>
              <w:top w:val="single" w:sz="4" w:space="0" w:color="auto"/>
              <w:left w:val="nil"/>
              <w:bottom w:val="double" w:sz="6" w:space="0" w:color="auto"/>
              <w:right w:val="single" w:sz="4" w:space="0" w:color="auto"/>
            </w:tcBorders>
            <w:shd w:val="clear" w:color="auto" w:fill="auto"/>
            <w:noWrap/>
            <w:vAlign w:val="bottom"/>
            <w:hideMark/>
          </w:tcPr>
          <w:p w14:paraId="1B4FC7A1"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520,38</w:t>
            </w:r>
          </w:p>
        </w:tc>
        <w:tc>
          <w:tcPr>
            <w:tcW w:w="700" w:type="dxa"/>
            <w:gridSpan w:val="2"/>
            <w:tcBorders>
              <w:top w:val="single" w:sz="4" w:space="0" w:color="auto"/>
              <w:left w:val="nil"/>
              <w:bottom w:val="double" w:sz="6" w:space="0" w:color="auto"/>
              <w:right w:val="single" w:sz="4" w:space="0" w:color="auto"/>
            </w:tcBorders>
            <w:shd w:val="clear" w:color="auto" w:fill="auto"/>
            <w:noWrap/>
            <w:vAlign w:val="bottom"/>
            <w:hideMark/>
          </w:tcPr>
          <w:p w14:paraId="5EAA21A9"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9</w:t>
            </w:r>
          </w:p>
        </w:tc>
        <w:tc>
          <w:tcPr>
            <w:tcW w:w="2181" w:type="dxa"/>
            <w:tcBorders>
              <w:top w:val="single" w:sz="4" w:space="0" w:color="auto"/>
              <w:left w:val="nil"/>
              <w:bottom w:val="double" w:sz="6" w:space="0" w:color="auto"/>
              <w:right w:val="double" w:sz="4" w:space="0" w:color="auto"/>
            </w:tcBorders>
            <w:shd w:val="clear" w:color="auto" w:fill="auto"/>
            <w:noWrap/>
            <w:vAlign w:val="bottom"/>
            <w:hideMark/>
          </w:tcPr>
          <w:p w14:paraId="3FDA36BF" w14:textId="77777777" w:rsidR="00A94D59" w:rsidRPr="00A94D59" w:rsidRDefault="00A94D59" w:rsidP="00A94D59">
            <w:pPr>
              <w:suppressAutoHyphens w:val="0"/>
              <w:spacing w:after="0"/>
              <w:jc w:val="right"/>
              <w:rPr>
                <w:b/>
                <w:bCs/>
                <w:color w:val="000000"/>
                <w:szCs w:val="22"/>
                <w:lang w:val="el-GR" w:eastAsia="el-GR"/>
              </w:rPr>
            </w:pPr>
            <w:r w:rsidRPr="00A94D59">
              <w:rPr>
                <w:b/>
                <w:bCs/>
                <w:color w:val="000000"/>
                <w:szCs w:val="22"/>
                <w:lang w:val="el-GR" w:eastAsia="el-GR"/>
              </w:rPr>
              <w:t>1</w:t>
            </w:r>
          </w:p>
        </w:tc>
      </w:tr>
    </w:tbl>
    <w:p w14:paraId="280115BA" w14:textId="77777777" w:rsidR="00A94D59" w:rsidRPr="00A94D59" w:rsidRDefault="00A94D59" w:rsidP="00A94D59">
      <w:pPr>
        <w:suppressAutoHyphens w:val="0"/>
        <w:spacing w:after="160" w:line="259" w:lineRule="auto"/>
        <w:jc w:val="left"/>
        <w:rPr>
          <w:rFonts w:asciiTheme="minorHAnsi" w:eastAsiaTheme="minorHAnsi" w:hAnsiTheme="minorHAnsi" w:cstheme="minorBidi"/>
          <w:kern w:val="2"/>
          <w:szCs w:val="22"/>
          <w:lang w:val="el-GR" w:eastAsia="en-US"/>
        </w:rPr>
      </w:pPr>
    </w:p>
    <w:p w14:paraId="4CAB40A2" w14:textId="77777777" w:rsidR="00A94D59" w:rsidRPr="00A94D59" w:rsidRDefault="00A94D59" w:rsidP="00A94D59">
      <w:pPr>
        <w:suppressAutoHyphens w:val="0"/>
        <w:spacing w:after="160" w:line="259" w:lineRule="auto"/>
        <w:ind w:left="-284" w:right="-314"/>
        <w:jc w:val="left"/>
        <w:rPr>
          <w:rFonts w:asciiTheme="minorHAnsi" w:eastAsiaTheme="minorHAnsi" w:hAnsiTheme="minorHAnsi" w:cstheme="minorBidi"/>
          <w:b/>
          <w:bCs/>
          <w:szCs w:val="22"/>
          <w:lang w:val="el-GR" w:eastAsia="en-US"/>
        </w:rPr>
      </w:pPr>
      <w:r w:rsidRPr="00A94D59">
        <w:rPr>
          <w:rFonts w:asciiTheme="minorHAnsi" w:eastAsiaTheme="minorHAnsi" w:hAnsiTheme="minorHAnsi" w:cstheme="minorBidi"/>
          <w:b/>
          <w:bCs/>
          <w:szCs w:val="22"/>
          <w:lang w:val="el-GR" w:eastAsia="en-US"/>
        </w:rPr>
        <w:t>Για την Π.Ε. Χανίων: Στην περίπτωση που ο εργολάβος χρησιμοποιήσει μεγαλύτερο αριθμό συνεργείων από τον ελάχιστο που αναφέρεται στον ως άνω πίνακα οφείλει αυτά να πληρούν τους όρους της διακήρυξης.</w:t>
      </w:r>
    </w:p>
    <w:p w14:paraId="60DB6C4E" w14:textId="77777777" w:rsidR="00A94D59" w:rsidRPr="00A94D59" w:rsidRDefault="00A94D59" w:rsidP="00A94D59">
      <w:pPr>
        <w:suppressAutoHyphens w:val="0"/>
        <w:spacing w:after="160" w:line="259" w:lineRule="auto"/>
        <w:jc w:val="left"/>
        <w:rPr>
          <w:rFonts w:asciiTheme="minorHAnsi" w:eastAsiaTheme="minorHAnsi" w:hAnsiTheme="minorHAnsi" w:cstheme="minorBidi"/>
          <w:kern w:val="2"/>
          <w:szCs w:val="22"/>
          <w:lang w:val="el-GR" w:eastAsia="en-US"/>
        </w:rPr>
      </w:pPr>
    </w:p>
    <w:p w14:paraId="490AD81A"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62F623EE"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380CA346"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5BF867A9"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18034CF6"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55104E57"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4F89885F"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6EB8876F"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3A2857B6"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67126615"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6CED21BD"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4D79360A"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2DFEB2D3"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07DCF490"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65301CE8"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6C2F0BCC"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4FC4D40C"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3D357460"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11E72EC4"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46C25F4E"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058FDC2A"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797C4777"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262F8597"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01B3965F"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p w14:paraId="71968543" w14:textId="77777777" w:rsidR="00A94D59" w:rsidRDefault="00A94D59" w:rsidP="00A94D59">
      <w:pPr>
        <w:suppressAutoHyphens w:val="0"/>
        <w:spacing w:after="0"/>
        <w:ind w:right="-31"/>
        <w:contextualSpacing/>
        <w:jc w:val="left"/>
        <w:rPr>
          <w:rFonts w:asciiTheme="minorHAnsi" w:hAnsiTheme="minorHAnsi" w:cstheme="minorHAnsi"/>
          <w:color w:val="000000"/>
          <w:szCs w:val="22"/>
          <w:lang w:val="el-GR" w:eastAsia="el-GR"/>
        </w:rPr>
      </w:pPr>
    </w:p>
    <w:tbl>
      <w:tblPr>
        <w:tblW w:w="16018" w:type="dxa"/>
        <w:tblInd w:w="-459" w:type="dxa"/>
        <w:tblCellMar>
          <w:top w:w="15" w:type="dxa"/>
        </w:tblCellMar>
        <w:tblLook w:val="04A0" w:firstRow="1" w:lastRow="0" w:firstColumn="1" w:lastColumn="0" w:noHBand="0" w:noVBand="1"/>
      </w:tblPr>
      <w:tblGrid>
        <w:gridCol w:w="473"/>
        <w:gridCol w:w="1335"/>
        <w:gridCol w:w="1027"/>
        <w:gridCol w:w="680"/>
        <w:gridCol w:w="1016"/>
        <w:gridCol w:w="874"/>
        <w:gridCol w:w="1132"/>
        <w:gridCol w:w="1287"/>
        <w:gridCol w:w="1059"/>
        <w:gridCol w:w="1946"/>
        <w:gridCol w:w="796"/>
        <w:gridCol w:w="440"/>
        <w:gridCol w:w="44"/>
        <w:gridCol w:w="741"/>
        <w:gridCol w:w="37"/>
        <w:gridCol w:w="560"/>
        <w:gridCol w:w="15"/>
        <w:gridCol w:w="749"/>
        <w:gridCol w:w="30"/>
        <w:gridCol w:w="927"/>
        <w:gridCol w:w="850"/>
      </w:tblGrid>
      <w:tr w:rsidR="00A94D59" w:rsidRPr="00D71E5D" w14:paraId="011942F4" w14:textId="77777777" w:rsidTr="00A94D59">
        <w:trPr>
          <w:trHeight w:val="330"/>
        </w:trPr>
        <w:tc>
          <w:tcPr>
            <w:tcW w:w="180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5C07A68" w14:textId="77777777" w:rsidR="00A94D59" w:rsidRPr="00A94D59" w:rsidRDefault="00A94D59" w:rsidP="00A94D59">
            <w:pPr>
              <w:suppressAutoHyphens w:val="0"/>
              <w:spacing w:after="0"/>
              <w:jc w:val="center"/>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 </w:t>
            </w:r>
          </w:p>
        </w:tc>
        <w:tc>
          <w:tcPr>
            <w:tcW w:w="14210" w:type="dxa"/>
            <w:gridSpan w:val="19"/>
            <w:tcBorders>
              <w:top w:val="single" w:sz="4" w:space="0" w:color="auto"/>
              <w:left w:val="nil"/>
              <w:bottom w:val="single" w:sz="4" w:space="0" w:color="auto"/>
              <w:right w:val="single" w:sz="4" w:space="0" w:color="auto"/>
            </w:tcBorders>
            <w:shd w:val="clear" w:color="000000" w:fill="D9D9D9"/>
            <w:noWrap/>
            <w:vAlign w:val="bottom"/>
            <w:hideMark/>
          </w:tcPr>
          <w:p w14:paraId="3424C152" w14:textId="77777777" w:rsidR="00A94D59" w:rsidRPr="00A94D59" w:rsidRDefault="00A94D59" w:rsidP="00A94D59">
            <w:pPr>
              <w:suppressAutoHyphens w:val="0"/>
              <w:spacing w:after="0"/>
              <w:jc w:val="center"/>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ΠΙΝΑΚΑΣ Ι   - ΠΕΡΙΦΕΡΕΙΑΚΗ ΕΝΟΤΗΤΑ ΛΑΣΙΘΙΟΥ</w:t>
            </w:r>
          </w:p>
        </w:tc>
      </w:tr>
      <w:tr w:rsidR="00A94D59" w:rsidRPr="00D71E5D" w14:paraId="7AC4B9CA" w14:textId="77777777" w:rsidTr="00A94D59">
        <w:trPr>
          <w:trHeight w:val="330"/>
        </w:trPr>
        <w:tc>
          <w:tcPr>
            <w:tcW w:w="473" w:type="dxa"/>
            <w:tcBorders>
              <w:top w:val="nil"/>
              <w:left w:val="single" w:sz="4" w:space="0" w:color="auto"/>
              <w:bottom w:val="single" w:sz="4" w:space="0" w:color="auto"/>
              <w:right w:val="single" w:sz="4" w:space="0" w:color="auto"/>
            </w:tcBorders>
            <w:shd w:val="clear" w:color="000000" w:fill="D9D9D9"/>
            <w:vAlign w:val="center"/>
            <w:hideMark/>
          </w:tcPr>
          <w:p w14:paraId="412A4E27" w14:textId="77777777" w:rsidR="00A94D59" w:rsidRPr="00A94D59" w:rsidRDefault="00A94D59" w:rsidP="00A94D59">
            <w:pPr>
              <w:suppressAutoHyphens w:val="0"/>
              <w:spacing w:after="0"/>
              <w:jc w:val="center"/>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 </w:t>
            </w:r>
          </w:p>
        </w:tc>
        <w:tc>
          <w:tcPr>
            <w:tcW w:w="1335" w:type="dxa"/>
            <w:tcBorders>
              <w:top w:val="nil"/>
              <w:left w:val="nil"/>
              <w:bottom w:val="single" w:sz="4" w:space="0" w:color="auto"/>
              <w:right w:val="single" w:sz="4" w:space="0" w:color="auto"/>
            </w:tcBorders>
            <w:shd w:val="clear" w:color="000000" w:fill="D9D9D9"/>
            <w:vAlign w:val="center"/>
            <w:hideMark/>
          </w:tcPr>
          <w:p w14:paraId="0F04FAE6" w14:textId="77777777" w:rsidR="00A94D59" w:rsidRPr="00A94D59" w:rsidRDefault="00A94D59" w:rsidP="00A94D59">
            <w:pPr>
              <w:suppressAutoHyphens w:val="0"/>
              <w:spacing w:after="0"/>
              <w:jc w:val="left"/>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 </w:t>
            </w:r>
          </w:p>
        </w:tc>
        <w:tc>
          <w:tcPr>
            <w:tcW w:w="14210" w:type="dxa"/>
            <w:gridSpan w:val="19"/>
            <w:tcBorders>
              <w:top w:val="single" w:sz="4" w:space="0" w:color="auto"/>
              <w:left w:val="nil"/>
              <w:bottom w:val="single" w:sz="4" w:space="0" w:color="auto"/>
              <w:right w:val="single" w:sz="4" w:space="0" w:color="auto"/>
            </w:tcBorders>
            <w:shd w:val="clear" w:color="000000" w:fill="D9D9D9"/>
            <w:noWrap/>
            <w:vAlign w:val="bottom"/>
            <w:hideMark/>
          </w:tcPr>
          <w:p w14:paraId="4D1A087E" w14:textId="77777777" w:rsidR="00A94D59" w:rsidRPr="00A94D59" w:rsidRDefault="00A94D59" w:rsidP="00A94D59">
            <w:pPr>
              <w:suppressAutoHyphens w:val="0"/>
              <w:spacing w:after="0"/>
              <w:jc w:val="center"/>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ΠΕΡΙΟΧΗ ΕΦΑΡΜΟΓΗΣ ΨΕΚΑΣΜΩΝ: ΠΕΡΙΦΕΡΕΙΑΚΗ ΕΝΟΤΗΤΑ ΛΑΣΙΘΙΟΥ</w:t>
            </w:r>
          </w:p>
        </w:tc>
      </w:tr>
      <w:tr w:rsidR="00A94D59" w:rsidRPr="00A94D59" w14:paraId="6280916D" w14:textId="77777777" w:rsidTr="00A94D59">
        <w:trPr>
          <w:trHeight w:val="315"/>
        </w:trPr>
        <w:tc>
          <w:tcPr>
            <w:tcW w:w="180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818696D" w14:textId="77777777" w:rsidR="00A94D59" w:rsidRPr="00A94D59" w:rsidRDefault="00A94D59" w:rsidP="00A94D59">
            <w:pPr>
              <w:suppressAutoHyphens w:val="0"/>
              <w:spacing w:after="0"/>
              <w:jc w:val="center"/>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 </w:t>
            </w:r>
          </w:p>
        </w:tc>
        <w:tc>
          <w:tcPr>
            <w:tcW w:w="14210" w:type="dxa"/>
            <w:gridSpan w:val="19"/>
            <w:tcBorders>
              <w:top w:val="single" w:sz="4" w:space="0" w:color="auto"/>
              <w:left w:val="nil"/>
              <w:bottom w:val="single" w:sz="4" w:space="0" w:color="auto"/>
              <w:right w:val="single" w:sz="4" w:space="0" w:color="auto"/>
            </w:tcBorders>
            <w:shd w:val="clear" w:color="000000" w:fill="D9D9D9"/>
            <w:noWrap/>
            <w:vAlign w:val="center"/>
            <w:hideMark/>
          </w:tcPr>
          <w:p w14:paraId="0B915BEF" w14:textId="77777777" w:rsidR="00A94D59" w:rsidRPr="00A94D59" w:rsidRDefault="00A94D59" w:rsidP="00A94D59">
            <w:pPr>
              <w:suppressAutoHyphens w:val="0"/>
              <w:spacing w:after="0"/>
              <w:jc w:val="center"/>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 xml:space="preserve">Προστατευόμενα ελαιόδεντρα: 120.000 </w:t>
            </w:r>
          </w:p>
        </w:tc>
      </w:tr>
      <w:tr w:rsidR="00A94D59" w:rsidRPr="00D71E5D" w14:paraId="68FB8356" w14:textId="77777777" w:rsidTr="00A94D59">
        <w:trPr>
          <w:trHeight w:val="330"/>
        </w:trPr>
        <w:tc>
          <w:tcPr>
            <w:tcW w:w="473" w:type="dxa"/>
            <w:tcBorders>
              <w:top w:val="nil"/>
              <w:left w:val="single" w:sz="4" w:space="0" w:color="auto"/>
              <w:bottom w:val="single" w:sz="4" w:space="0" w:color="auto"/>
              <w:right w:val="single" w:sz="4" w:space="0" w:color="auto"/>
            </w:tcBorders>
            <w:shd w:val="clear" w:color="000000" w:fill="D9D9D9"/>
            <w:vAlign w:val="center"/>
            <w:hideMark/>
          </w:tcPr>
          <w:p w14:paraId="7957E5E0" w14:textId="77777777" w:rsidR="00A94D59" w:rsidRPr="00A94D59" w:rsidRDefault="00A94D59" w:rsidP="00A94D59">
            <w:pPr>
              <w:suppressAutoHyphens w:val="0"/>
              <w:spacing w:after="0"/>
              <w:jc w:val="center"/>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 </w:t>
            </w:r>
          </w:p>
        </w:tc>
        <w:tc>
          <w:tcPr>
            <w:tcW w:w="1335" w:type="dxa"/>
            <w:tcBorders>
              <w:top w:val="nil"/>
              <w:left w:val="nil"/>
              <w:bottom w:val="single" w:sz="4" w:space="0" w:color="auto"/>
              <w:right w:val="single" w:sz="4" w:space="0" w:color="auto"/>
            </w:tcBorders>
            <w:shd w:val="clear" w:color="000000" w:fill="D9D9D9"/>
            <w:vAlign w:val="center"/>
            <w:hideMark/>
          </w:tcPr>
          <w:p w14:paraId="3C1AB611" w14:textId="77777777" w:rsidR="00A94D59" w:rsidRPr="00A94D59" w:rsidRDefault="00A94D59" w:rsidP="00A94D59">
            <w:pPr>
              <w:suppressAutoHyphens w:val="0"/>
              <w:spacing w:after="0"/>
              <w:jc w:val="left"/>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 </w:t>
            </w:r>
          </w:p>
        </w:tc>
        <w:tc>
          <w:tcPr>
            <w:tcW w:w="14210" w:type="dxa"/>
            <w:gridSpan w:val="19"/>
            <w:tcBorders>
              <w:top w:val="single" w:sz="4" w:space="0" w:color="auto"/>
              <w:left w:val="nil"/>
              <w:bottom w:val="single" w:sz="4" w:space="0" w:color="auto"/>
              <w:right w:val="single" w:sz="4" w:space="0" w:color="auto"/>
            </w:tcBorders>
            <w:shd w:val="clear" w:color="000000" w:fill="D9D9D9"/>
            <w:vAlign w:val="center"/>
            <w:hideMark/>
          </w:tcPr>
          <w:p w14:paraId="67C76F08" w14:textId="77777777" w:rsidR="00A94D59" w:rsidRPr="00A94D59" w:rsidRDefault="00A94D59" w:rsidP="00A94D59">
            <w:pPr>
              <w:suppressAutoHyphens w:val="0"/>
              <w:spacing w:after="0"/>
              <w:jc w:val="center"/>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 xml:space="preserve"> Προϋπολογισμός για 1  έτος (4  ψεκασμοί - χωρίς Φ.Π.Α. 13%): 27.420,00€) / Προϋπολογισμός για 3 έτη χωρίς Φ.Π.Α. 13%: 82.260,00€</w:t>
            </w:r>
          </w:p>
        </w:tc>
      </w:tr>
      <w:tr w:rsidR="00A94D59" w:rsidRPr="00D71E5D" w14:paraId="42E922A5" w14:textId="77777777" w:rsidTr="00A94D59">
        <w:trPr>
          <w:trHeight w:val="360"/>
        </w:trPr>
        <w:tc>
          <w:tcPr>
            <w:tcW w:w="180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3EA56A2" w14:textId="77777777" w:rsidR="00A94D59" w:rsidRPr="00A94D59" w:rsidRDefault="00A94D59" w:rsidP="00A94D59">
            <w:pPr>
              <w:suppressAutoHyphens w:val="0"/>
              <w:spacing w:after="0"/>
              <w:jc w:val="center"/>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 </w:t>
            </w:r>
          </w:p>
        </w:tc>
        <w:tc>
          <w:tcPr>
            <w:tcW w:w="14210" w:type="dxa"/>
            <w:gridSpan w:val="19"/>
            <w:tcBorders>
              <w:top w:val="single" w:sz="4" w:space="0" w:color="auto"/>
              <w:left w:val="nil"/>
              <w:bottom w:val="single" w:sz="4" w:space="0" w:color="auto"/>
              <w:right w:val="single" w:sz="4" w:space="0" w:color="auto"/>
            </w:tcBorders>
            <w:shd w:val="clear" w:color="000000" w:fill="D9D9D9"/>
            <w:noWrap/>
            <w:vAlign w:val="center"/>
            <w:hideMark/>
          </w:tcPr>
          <w:p w14:paraId="200A36E8" w14:textId="77777777" w:rsidR="00A94D59" w:rsidRPr="00A94D59" w:rsidRDefault="00A94D59" w:rsidP="00A94D59">
            <w:pPr>
              <w:suppressAutoHyphens w:val="0"/>
              <w:spacing w:after="0"/>
              <w:jc w:val="center"/>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Δικαίωμα προαίρεσης για 1 έτος: 7.403,4€ (ποσοστό 27% του ετήσιου προϋπολογισμού) και για 3 έτη: 22.210,2€ (χωρίς Φ.Π.Α.)</w:t>
            </w:r>
          </w:p>
        </w:tc>
      </w:tr>
      <w:tr w:rsidR="00A94D59" w:rsidRPr="00A94D59" w14:paraId="45B0D38C" w14:textId="77777777" w:rsidTr="00A94D59">
        <w:trPr>
          <w:trHeight w:val="315"/>
        </w:trPr>
        <w:tc>
          <w:tcPr>
            <w:tcW w:w="1808"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4E2EEE9"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Τμήματα</w:t>
            </w:r>
          </w:p>
        </w:tc>
        <w:tc>
          <w:tcPr>
            <w:tcW w:w="7075" w:type="dxa"/>
            <w:gridSpan w:val="7"/>
            <w:tcBorders>
              <w:top w:val="nil"/>
              <w:left w:val="nil"/>
              <w:bottom w:val="single" w:sz="4" w:space="0" w:color="auto"/>
              <w:right w:val="single" w:sz="8" w:space="0" w:color="000000"/>
            </w:tcBorders>
            <w:shd w:val="clear" w:color="000000" w:fill="D9D9D9"/>
            <w:vAlign w:val="center"/>
            <w:hideMark/>
          </w:tcPr>
          <w:p w14:paraId="10F40164" w14:textId="77777777" w:rsidR="00A94D59" w:rsidRPr="00A94D59" w:rsidRDefault="00A94D59" w:rsidP="00A94D59">
            <w:pPr>
              <w:suppressAutoHyphens w:val="0"/>
              <w:spacing w:after="0"/>
              <w:jc w:val="center"/>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 xml:space="preserve">ΟΙΚΟΝΟΜΙΚΑ ΣΤΟΙΧΕΙΑ </w:t>
            </w:r>
          </w:p>
        </w:tc>
        <w:tc>
          <w:tcPr>
            <w:tcW w:w="7135" w:type="dxa"/>
            <w:gridSpan w:val="12"/>
            <w:tcBorders>
              <w:top w:val="nil"/>
              <w:left w:val="nil"/>
              <w:bottom w:val="single" w:sz="8" w:space="0" w:color="auto"/>
              <w:right w:val="single" w:sz="4" w:space="0" w:color="auto"/>
            </w:tcBorders>
            <w:shd w:val="clear" w:color="000000" w:fill="D9D9D9"/>
            <w:vAlign w:val="bottom"/>
            <w:hideMark/>
          </w:tcPr>
          <w:p w14:paraId="7BE61B43" w14:textId="77777777" w:rsidR="00A94D59" w:rsidRPr="00A94D59" w:rsidRDefault="00A94D59" w:rsidP="00A94D59">
            <w:pPr>
              <w:suppressAutoHyphens w:val="0"/>
              <w:spacing w:after="0"/>
              <w:jc w:val="center"/>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ΤΕΧΝΙΚΑ ΣΤΟΙΧΕΙΑ</w:t>
            </w:r>
          </w:p>
        </w:tc>
      </w:tr>
      <w:tr w:rsidR="00A94D59" w:rsidRPr="00D71E5D" w14:paraId="3342A11E" w14:textId="77777777" w:rsidTr="00A94D59">
        <w:trPr>
          <w:trHeight w:val="465"/>
        </w:trPr>
        <w:tc>
          <w:tcPr>
            <w:tcW w:w="1808" w:type="dxa"/>
            <w:gridSpan w:val="2"/>
            <w:vMerge/>
            <w:tcBorders>
              <w:top w:val="single" w:sz="4" w:space="0" w:color="auto"/>
              <w:left w:val="single" w:sz="4" w:space="0" w:color="auto"/>
              <w:bottom w:val="single" w:sz="4" w:space="0" w:color="auto"/>
              <w:right w:val="single" w:sz="4" w:space="0" w:color="auto"/>
            </w:tcBorders>
            <w:vAlign w:val="center"/>
            <w:hideMark/>
          </w:tcPr>
          <w:p w14:paraId="2BB08597" w14:textId="77777777" w:rsidR="00A94D59" w:rsidRPr="00A94D59" w:rsidRDefault="00A94D59" w:rsidP="00A94D59">
            <w:pPr>
              <w:suppressAutoHyphens w:val="0"/>
              <w:spacing w:after="0"/>
              <w:jc w:val="left"/>
              <w:rPr>
                <w:rFonts w:asciiTheme="minorHAnsi" w:hAnsiTheme="minorHAnsi" w:cstheme="minorHAnsi"/>
                <w:b/>
                <w:bCs/>
                <w:color w:val="000000"/>
                <w:sz w:val="20"/>
                <w:szCs w:val="20"/>
                <w:lang w:val="el-GR" w:eastAsia="el-GR"/>
              </w:rPr>
            </w:pPr>
          </w:p>
        </w:tc>
        <w:tc>
          <w:tcPr>
            <w:tcW w:w="7075" w:type="dxa"/>
            <w:gridSpan w:val="7"/>
            <w:tcBorders>
              <w:top w:val="single" w:sz="4" w:space="0" w:color="auto"/>
              <w:left w:val="nil"/>
              <w:bottom w:val="single" w:sz="4" w:space="0" w:color="auto"/>
              <w:right w:val="nil"/>
            </w:tcBorders>
            <w:shd w:val="clear" w:color="000000" w:fill="D9D9D9"/>
            <w:vAlign w:val="bottom"/>
            <w:hideMark/>
          </w:tcPr>
          <w:p w14:paraId="2E01C2A1" w14:textId="77777777" w:rsidR="00A94D59" w:rsidRPr="00A94D59" w:rsidRDefault="00A94D59" w:rsidP="00A94D59">
            <w:pPr>
              <w:suppressAutoHyphens w:val="0"/>
              <w:spacing w:after="0"/>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 </w:t>
            </w:r>
          </w:p>
        </w:tc>
        <w:tc>
          <w:tcPr>
            <w:tcW w:w="19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46CFD"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 </w:t>
            </w:r>
          </w:p>
        </w:tc>
        <w:tc>
          <w:tcPr>
            <w:tcW w:w="1280" w:type="dxa"/>
            <w:gridSpan w:val="3"/>
            <w:tcBorders>
              <w:top w:val="single" w:sz="4" w:space="0" w:color="auto"/>
              <w:left w:val="nil"/>
              <w:bottom w:val="single" w:sz="4" w:space="0" w:color="auto"/>
              <w:right w:val="single" w:sz="4" w:space="0" w:color="auto"/>
            </w:tcBorders>
            <w:shd w:val="clear" w:color="000000" w:fill="D9D9D9"/>
            <w:vAlign w:val="center"/>
            <w:hideMark/>
          </w:tcPr>
          <w:p w14:paraId="1D25D8DD"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 </w:t>
            </w:r>
          </w:p>
        </w:tc>
        <w:tc>
          <w:tcPr>
            <w:tcW w:w="2102" w:type="dxa"/>
            <w:gridSpan w:val="5"/>
            <w:tcBorders>
              <w:top w:val="single" w:sz="4" w:space="0" w:color="auto"/>
              <w:left w:val="nil"/>
              <w:bottom w:val="single" w:sz="4" w:space="0" w:color="auto"/>
              <w:right w:val="single" w:sz="4" w:space="0" w:color="auto"/>
            </w:tcBorders>
            <w:shd w:val="clear" w:color="000000" w:fill="D9D9D9"/>
            <w:vAlign w:val="center"/>
            <w:hideMark/>
          </w:tcPr>
          <w:p w14:paraId="4FFD5D8B"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 </w:t>
            </w:r>
          </w:p>
        </w:tc>
        <w:tc>
          <w:tcPr>
            <w:tcW w:w="1807" w:type="dxa"/>
            <w:gridSpan w:val="3"/>
            <w:tcBorders>
              <w:top w:val="single" w:sz="4" w:space="0" w:color="auto"/>
              <w:left w:val="nil"/>
              <w:bottom w:val="single" w:sz="4" w:space="0" w:color="auto"/>
              <w:right w:val="single" w:sz="4" w:space="0" w:color="auto"/>
            </w:tcBorders>
            <w:shd w:val="clear" w:color="000000" w:fill="D9D9D9"/>
            <w:vAlign w:val="center"/>
            <w:hideMark/>
          </w:tcPr>
          <w:p w14:paraId="45FA6D5F"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ΣΥΝΘΕΣΗ ΣΥΝΕΡΓΕΙΩΝ ΜΕ ΨΕΚΑΣΤΗΡΕΣ ΠΛΑΤΗΣ</w:t>
            </w:r>
          </w:p>
        </w:tc>
      </w:tr>
      <w:tr w:rsidR="00A94D59" w:rsidRPr="00D71E5D" w14:paraId="04E79FAD" w14:textId="77777777" w:rsidTr="00A94D59">
        <w:trPr>
          <w:trHeight w:val="1950"/>
        </w:trPr>
        <w:tc>
          <w:tcPr>
            <w:tcW w:w="473" w:type="dxa"/>
            <w:tcBorders>
              <w:top w:val="nil"/>
              <w:left w:val="single" w:sz="4" w:space="0" w:color="auto"/>
              <w:bottom w:val="single" w:sz="4" w:space="0" w:color="auto"/>
              <w:right w:val="single" w:sz="4" w:space="0" w:color="auto"/>
            </w:tcBorders>
            <w:shd w:val="clear" w:color="000000" w:fill="D9D9D9"/>
            <w:noWrap/>
            <w:textDirection w:val="btLr"/>
            <w:vAlign w:val="center"/>
            <w:hideMark/>
          </w:tcPr>
          <w:p w14:paraId="1E2BB9F1"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α/α</w:t>
            </w:r>
          </w:p>
        </w:tc>
        <w:tc>
          <w:tcPr>
            <w:tcW w:w="1335" w:type="dxa"/>
            <w:tcBorders>
              <w:top w:val="nil"/>
              <w:left w:val="nil"/>
              <w:bottom w:val="single" w:sz="4" w:space="0" w:color="auto"/>
              <w:right w:val="single" w:sz="4" w:space="0" w:color="auto"/>
            </w:tcBorders>
            <w:shd w:val="clear" w:color="000000" w:fill="D9D9D9"/>
            <w:textDirection w:val="btLr"/>
            <w:vAlign w:val="center"/>
            <w:hideMark/>
          </w:tcPr>
          <w:p w14:paraId="0E891551" w14:textId="77777777" w:rsidR="00A94D59" w:rsidRPr="00A94D59" w:rsidRDefault="00A94D59" w:rsidP="00A94D59">
            <w:pPr>
              <w:suppressAutoHyphens w:val="0"/>
              <w:spacing w:after="0"/>
              <w:jc w:val="left"/>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Τμήμα (Δημοτική ή Τοπική κοινότητα)</w:t>
            </w:r>
          </w:p>
        </w:tc>
        <w:tc>
          <w:tcPr>
            <w:tcW w:w="1027" w:type="dxa"/>
            <w:tcBorders>
              <w:top w:val="nil"/>
              <w:left w:val="nil"/>
              <w:bottom w:val="single" w:sz="4" w:space="0" w:color="auto"/>
              <w:right w:val="single" w:sz="4" w:space="0" w:color="auto"/>
            </w:tcBorders>
            <w:shd w:val="clear" w:color="000000" w:fill="D9D9D9"/>
            <w:textDirection w:val="btLr"/>
            <w:vAlign w:val="center"/>
            <w:hideMark/>
          </w:tcPr>
          <w:p w14:paraId="3C0371D5"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 xml:space="preserve">Αριθμός προστατευόμενων </w:t>
            </w:r>
            <w:proofErr w:type="spellStart"/>
            <w:r w:rsidRPr="00A94D59">
              <w:rPr>
                <w:rFonts w:asciiTheme="minorHAnsi" w:hAnsiTheme="minorHAnsi" w:cstheme="minorHAnsi"/>
                <w:b/>
                <w:bCs/>
                <w:color w:val="000000"/>
                <w:sz w:val="20"/>
                <w:szCs w:val="20"/>
                <w:lang w:val="el-GR" w:eastAsia="el-GR"/>
              </w:rPr>
              <w:t>ελαιοδένδρων</w:t>
            </w:r>
            <w:proofErr w:type="spellEnd"/>
          </w:p>
        </w:tc>
        <w:tc>
          <w:tcPr>
            <w:tcW w:w="680" w:type="dxa"/>
            <w:tcBorders>
              <w:top w:val="nil"/>
              <w:left w:val="nil"/>
              <w:bottom w:val="single" w:sz="4" w:space="0" w:color="auto"/>
              <w:right w:val="single" w:sz="4" w:space="0" w:color="auto"/>
            </w:tcBorders>
            <w:shd w:val="clear" w:color="000000" w:fill="D9D9D9"/>
            <w:textDirection w:val="btLr"/>
            <w:vAlign w:val="center"/>
            <w:hideMark/>
          </w:tcPr>
          <w:p w14:paraId="6B32D510"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Ανώτερη τιμή  ανά προστατευόμενο ελαιόδεντρο                             (σε € χωρίς ΦΠΑ 13%)</w:t>
            </w:r>
          </w:p>
        </w:tc>
        <w:tc>
          <w:tcPr>
            <w:tcW w:w="1016" w:type="dxa"/>
            <w:tcBorders>
              <w:top w:val="nil"/>
              <w:left w:val="nil"/>
              <w:bottom w:val="single" w:sz="4" w:space="0" w:color="auto"/>
              <w:right w:val="single" w:sz="4" w:space="0" w:color="auto"/>
            </w:tcBorders>
            <w:shd w:val="clear" w:color="000000" w:fill="D9D9D9"/>
            <w:textDirection w:val="btLr"/>
            <w:vAlign w:val="center"/>
            <w:hideMark/>
          </w:tcPr>
          <w:p w14:paraId="1824BB1B"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Προϋπολογισμός για             έναν ψεκασμό                                        (σε € χωρίς ΦΠΑ 13%)</w:t>
            </w:r>
          </w:p>
        </w:tc>
        <w:tc>
          <w:tcPr>
            <w:tcW w:w="874" w:type="dxa"/>
            <w:tcBorders>
              <w:top w:val="nil"/>
              <w:left w:val="nil"/>
              <w:bottom w:val="single" w:sz="4" w:space="0" w:color="auto"/>
              <w:right w:val="single" w:sz="4" w:space="0" w:color="auto"/>
            </w:tcBorders>
            <w:shd w:val="clear" w:color="000000" w:fill="D9D9D9"/>
            <w:textDirection w:val="btLr"/>
            <w:vAlign w:val="center"/>
            <w:hideMark/>
          </w:tcPr>
          <w:p w14:paraId="542AAAB0"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Αριθμός Προγραμματιζόμενων Ψεκασμών</w:t>
            </w:r>
          </w:p>
        </w:tc>
        <w:tc>
          <w:tcPr>
            <w:tcW w:w="1132" w:type="dxa"/>
            <w:tcBorders>
              <w:top w:val="nil"/>
              <w:left w:val="nil"/>
              <w:bottom w:val="single" w:sz="4" w:space="0" w:color="auto"/>
              <w:right w:val="single" w:sz="4" w:space="0" w:color="auto"/>
            </w:tcBorders>
            <w:shd w:val="clear" w:color="000000" w:fill="D9D9D9"/>
            <w:textDirection w:val="btLr"/>
            <w:vAlign w:val="center"/>
            <w:hideMark/>
          </w:tcPr>
          <w:p w14:paraId="03E2FE67"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Προϋπολογισμός τμήματος   ανά έτος                                                        (σε € χωρίς ΦΠΑ 13%)</w:t>
            </w:r>
          </w:p>
        </w:tc>
        <w:tc>
          <w:tcPr>
            <w:tcW w:w="1287" w:type="dxa"/>
            <w:tcBorders>
              <w:top w:val="nil"/>
              <w:left w:val="nil"/>
              <w:bottom w:val="single" w:sz="4" w:space="0" w:color="auto"/>
              <w:right w:val="single" w:sz="4" w:space="0" w:color="auto"/>
            </w:tcBorders>
            <w:shd w:val="clear" w:color="000000" w:fill="D9D9D9"/>
            <w:textDirection w:val="btLr"/>
            <w:vAlign w:val="center"/>
            <w:hideMark/>
          </w:tcPr>
          <w:p w14:paraId="36466E70"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Προϋπολογισμός τμήματος  για τρία έτη                                          (σε € χωρίς ΦΠΑ 13%)</w:t>
            </w:r>
          </w:p>
        </w:tc>
        <w:tc>
          <w:tcPr>
            <w:tcW w:w="1059" w:type="dxa"/>
            <w:tcBorders>
              <w:top w:val="nil"/>
              <w:left w:val="nil"/>
              <w:bottom w:val="single" w:sz="4" w:space="0" w:color="auto"/>
              <w:right w:val="single" w:sz="4" w:space="0" w:color="auto"/>
            </w:tcBorders>
            <w:shd w:val="clear" w:color="000000" w:fill="D9D9D9"/>
            <w:textDirection w:val="btLr"/>
            <w:vAlign w:val="center"/>
            <w:hideMark/>
          </w:tcPr>
          <w:p w14:paraId="4707A14B" w14:textId="17FE7389"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 xml:space="preserve">Εγγυητική συμμετοχής (0,5% </w:t>
            </w:r>
            <w:proofErr w:type="spellStart"/>
            <w:r w:rsidRPr="00A94D59">
              <w:rPr>
                <w:rFonts w:asciiTheme="minorHAnsi" w:hAnsiTheme="minorHAnsi" w:cstheme="minorHAnsi"/>
                <w:b/>
                <w:bCs/>
                <w:color w:val="000000"/>
                <w:sz w:val="20"/>
                <w:szCs w:val="20"/>
                <w:lang w:val="el-GR" w:eastAsia="el-GR"/>
              </w:rPr>
              <w:t>επι</w:t>
            </w:r>
            <w:proofErr w:type="spellEnd"/>
            <w:r w:rsidRPr="00A94D59">
              <w:rPr>
                <w:rFonts w:asciiTheme="minorHAnsi" w:hAnsiTheme="minorHAnsi" w:cstheme="minorHAnsi"/>
                <w:b/>
                <w:bCs/>
                <w:color w:val="000000"/>
                <w:sz w:val="20"/>
                <w:szCs w:val="20"/>
                <w:lang w:val="el-GR" w:eastAsia="el-GR"/>
              </w:rPr>
              <w:t xml:space="preserve"> του προϋπολογισμού)</w:t>
            </w:r>
          </w:p>
        </w:tc>
        <w:tc>
          <w:tcPr>
            <w:tcW w:w="1946" w:type="dxa"/>
            <w:tcBorders>
              <w:top w:val="nil"/>
              <w:left w:val="nil"/>
              <w:bottom w:val="single" w:sz="4" w:space="0" w:color="auto"/>
              <w:right w:val="single" w:sz="4" w:space="0" w:color="auto"/>
            </w:tcBorders>
            <w:shd w:val="clear" w:color="000000" w:fill="D9D9D9"/>
            <w:textDirection w:val="btLr"/>
            <w:vAlign w:val="center"/>
            <w:hideMark/>
          </w:tcPr>
          <w:p w14:paraId="0AC39596"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Τμήμα</w:t>
            </w:r>
          </w:p>
        </w:tc>
        <w:tc>
          <w:tcPr>
            <w:tcW w:w="1280" w:type="dxa"/>
            <w:gridSpan w:val="3"/>
            <w:tcBorders>
              <w:top w:val="nil"/>
              <w:left w:val="nil"/>
              <w:bottom w:val="single" w:sz="4" w:space="0" w:color="auto"/>
              <w:right w:val="single" w:sz="4" w:space="0" w:color="auto"/>
            </w:tcBorders>
            <w:shd w:val="clear" w:color="000000" w:fill="D9D9D9"/>
            <w:textDirection w:val="btLr"/>
            <w:vAlign w:val="center"/>
            <w:hideMark/>
          </w:tcPr>
          <w:p w14:paraId="0C4E5F15"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Οικισμός</w:t>
            </w:r>
          </w:p>
        </w:tc>
        <w:tc>
          <w:tcPr>
            <w:tcW w:w="778" w:type="dxa"/>
            <w:gridSpan w:val="2"/>
            <w:tcBorders>
              <w:top w:val="nil"/>
              <w:left w:val="nil"/>
              <w:bottom w:val="single" w:sz="4" w:space="0" w:color="auto"/>
              <w:right w:val="single" w:sz="4" w:space="0" w:color="auto"/>
            </w:tcBorders>
            <w:shd w:val="clear" w:color="000000" w:fill="D9D9D9"/>
            <w:textDirection w:val="btLr"/>
            <w:vAlign w:val="center"/>
            <w:hideMark/>
          </w:tcPr>
          <w:p w14:paraId="35A255F6"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Ελκυστήρες με οδηγό και βυτίο -μηχανοκίνητα</w:t>
            </w:r>
          </w:p>
        </w:tc>
        <w:tc>
          <w:tcPr>
            <w:tcW w:w="560" w:type="dxa"/>
            <w:tcBorders>
              <w:top w:val="nil"/>
              <w:left w:val="nil"/>
              <w:bottom w:val="single" w:sz="4" w:space="0" w:color="auto"/>
              <w:right w:val="single" w:sz="4" w:space="0" w:color="auto"/>
            </w:tcBorders>
            <w:shd w:val="clear" w:color="000000" w:fill="D9D9D9"/>
            <w:textDirection w:val="btLr"/>
            <w:vAlign w:val="center"/>
            <w:hideMark/>
          </w:tcPr>
          <w:p w14:paraId="2FC89416"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Αριθμός συνεργείων</w:t>
            </w:r>
          </w:p>
        </w:tc>
        <w:tc>
          <w:tcPr>
            <w:tcW w:w="794" w:type="dxa"/>
            <w:gridSpan w:val="3"/>
            <w:tcBorders>
              <w:top w:val="nil"/>
              <w:left w:val="nil"/>
              <w:bottom w:val="single" w:sz="4" w:space="0" w:color="auto"/>
              <w:right w:val="single" w:sz="4" w:space="0" w:color="auto"/>
            </w:tcBorders>
            <w:shd w:val="clear" w:color="000000" w:fill="D9D9D9"/>
            <w:textDirection w:val="btLr"/>
            <w:vAlign w:val="center"/>
            <w:hideMark/>
          </w:tcPr>
          <w:p w14:paraId="3CE5E20A"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Εργάτες με ψεκαστήρα πλάτης ανά συνεργείο</w:t>
            </w:r>
          </w:p>
        </w:tc>
        <w:tc>
          <w:tcPr>
            <w:tcW w:w="927" w:type="dxa"/>
            <w:tcBorders>
              <w:top w:val="nil"/>
              <w:left w:val="nil"/>
              <w:bottom w:val="single" w:sz="4" w:space="0" w:color="auto"/>
              <w:right w:val="single" w:sz="4" w:space="0" w:color="auto"/>
            </w:tcBorders>
            <w:shd w:val="clear" w:color="000000" w:fill="D9D9D9"/>
            <w:textDirection w:val="btLr"/>
            <w:vAlign w:val="center"/>
            <w:hideMark/>
          </w:tcPr>
          <w:p w14:paraId="5A1D6F80"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Αρχιεργάτες ανά συνεργείο</w:t>
            </w:r>
          </w:p>
        </w:tc>
        <w:tc>
          <w:tcPr>
            <w:tcW w:w="850" w:type="dxa"/>
            <w:tcBorders>
              <w:top w:val="nil"/>
              <w:left w:val="nil"/>
              <w:bottom w:val="single" w:sz="4" w:space="0" w:color="auto"/>
              <w:right w:val="single" w:sz="4" w:space="0" w:color="auto"/>
            </w:tcBorders>
            <w:shd w:val="clear" w:color="000000" w:fill="D9D9D9"/>
            <w:textDirection w:val="btLr"/>
            <w:vAlign w:val="center"/>
            <w:hideMark/>
          </w:tcPr>
          <w:p w14:paraId="364B617C"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Μεταγωγικοί με  αγροτικό αυτοκίνητο ανά συνεργείο</w:t>
            </w:r>
          </w:p>
        </w:tc>
      </w:tr>
      <w:tr w:rsidR="00A94D59" w:rsidRPr="00A94D59" w14:paraId="2BCF49D2" w14:textId="77777777" w:rsidTr="00A94D59">
        <w:trPr>
          <w:trHeight w:val="315"/>
        </w:trPr>
        <w:tc>
          <w:tcPr>
            <w:tcW w:w="47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4E56A38"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1</w:t>
            </w:r>
          </w:p>
        </w:tc>
        <w:tc>
          <w:tcPr>
            <w:tcW w:w="13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28ACED" w14:textId="77777777" w:rsidR="00A94D59" w:rsidRPr="00A94D59" w:rsidRDefault="00A94D59" w:rsidP="00A94D59">
            <w:pPr>
              <w:suppressAutoHyphens w:val="0"/>
              <w:spacing w:after="0"/>
              <w:jc w:val="left"/>
              <w:rPr>
                <w:rFonts w:asciiTheme="minorHAnsi" w:hAnsiTheme="minorHAnsi" w:cstheme="minorHAnsi"/>
                <w:b/>
                <w:bCs/>
                <w:color w:val="000000"/>
                <w:sz w:val="20"/>
                <w:szCs w:val="20"/>
                <w:lang w:val="el-GR" w:eastAsia="el-GR"/>
              </w:rPr>
            </w:pPr>
            <w:proofErr w:type="spellStart"/>
            <w:r w:rsidRPr="00A94D59">
              <w:rPr>
                <w:rFonts w:asciiTheme="minorHAnsi" w:hAnsiTheme="minorHAnsi" w:cstheme="minorHAnsi"/>
                <w:b/>
                <w:bCs/>
                <w:color w:val="000000"/>
                <w:sz w:val="20"/>
                <w:szCs w:val="20"/>
                <w:lang w:val="el-GR" w:eastAsia="el-GR"/>
              </w:rPr>
              <w:t>Βρουχά</w:t>
            </w:r>
            <w:proofErr w:type="spellEnd"/>
            <w:r w:rsidRPr="00A94D59">
              <w:rPr>
                <w:rFonts w:asciiTheme="minorHAnsi" w:hAnsiTheme="minorHAnsi" w:cstheme="minorHAnsi"/>
                <w:b/>
                <w:bCs/>
                <w:color w:val="000000"/>
                <w:sz w:val="20"/>
                <w:szCs w:val="20"/>
                <w:lang w:val="el-GR" w:eastAsia="el-GR"/>
              </w:rPr>
              <w:t xml:space="preserve">- </w:t>
            </w:r>
            <w:proofErr w:type="spellStart"/>
            <w:r w:rsidRPr="00A94D59">
              <w:rPr>
                <w:rFonts w:asciiTheme="minorHAnsi" w:hAnsiTheme="minorHAnsi" w:cstheme="minorHAnsi"/>
                <w:b/>
                <w:bCs/>
                <w:color w:val="000000"/>
                <w:sz w:val="20"/>
                <w:szCs w:val="20"/>
                <w:lang w:val="el-GR" w:eastAsia="el-GR"/>
              </w:rPr>
              <w:t>Λούμα</w:t>
            </w:r>
            <w:proofErr w:type="spellEnd"/>
            <w:r w:rsidRPr="00A94D59">
              <w:rPr>
                <w:rFonts w:asciiTheme="minorHAnsi" w:hAnsiTheme="minorHAnsi" w:cstheme="minorHAnsi"/>
                <w:b/>
                <w:bCs/>
                <w:color w:val="000000"/>
                <w:sz w:val="20"/>
                <w:szCs w:val="20"/>
                <w:lang w:val="el-GR" w:eastAsia="el-GR"/>
              </w:rPr>
              <w:t xml:space="preserve">-  </w:t>
            </w:r>
            <w:proofErr w:type="spellStart"/>
            <w:r w:rsidRPr="00A94D59">
              <w:rPr>
                <w:rFonts w:asciiTheme="minorHAnsi" w:hAnsiTheme="minorHAnsi" w:cstheme="minorHAnsi"/>
                <w:b/>
                <w:bCs/>
                <w:color w:val="000000"/>
                <w:sz w:val="20"/>
                <w:szCs w:val="20"/>
                <w:lang w:val="el-GR" w:eastAsia="el-GR"/>
              </w:rPr>
              <w:t>Σκινιά</w:t>
            </w:r>
            <w:proofErr w:type="spellEnd"/>
          </w:p>
        </w:tc>
        <w:tc>
          <w:tcPr>
            <w:tcW w:w="102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37EDDFC"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85.000</w:t>
            </w:r>
          </w:p>
        </w:tc>
        <w:tc>
          <w:tcPr>
            <w:tcW w:w="6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516D6E0"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0,058</w:t>
            </w:r>
          </w:p>
        </w:tc>
        <w:tc>
          <w:tcPr>
            <w:tcW w:w="10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83E3068"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4.930,00</w:t>
            </w:r>
          </w:p>
        </w:tc>
        <w:tc>
          <w:tcPr>
            <w:tcW w:w="8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4D3E83D"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4</w:t>
            </w:r>
          </w:p>
        </w:tc>
        <w:tc>
          <w:tcPr>
            <w:tcW w:w="113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0813990"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19.720,00</w:t>
            </w:r>
          </w:p>
        </w:tc>
        <w:tc>
          <w:tcPr>
            <w:tcW w:w="12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88A1524"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59.160,00</w:t>
            </w:r>
          </w:p>
        </w:tc>
        <w:tc>
          <w:tcPr>
            <w:tcW w:w="105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459D907"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295,80</w:t>
            </w:r>
          </w:p>
        </w:tc>
        <w:tc>
          <w:tcPr>
            <w:tcW w:w="19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E797F1"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proofErr w:type="spellStart"/>
            <w:r w:rsidRPr="00A94D59">
              <w:rPr>
                <w:rFonts w:asciiTheme="minorHAnsi" w:hAnsiTheme="minorHAnsi" w:cstheme="minorHAnsi"/>
                <w:color w:val="000000"/>
                <w:sz w:val="20"/>
                <w:szCs w:val="20"/>
                <w:lang w:val="el-GR" w:eastAsia="el-GR"/>
              </w:rPr>
              <w:t>Βρουχά</w:t>
            </w:r>
            <w:proofErr w:type="spellEnd"/>
            <w:r w:rsidRPr="00A94D59">
              <w:rPr>
                <w:rFonts w:asciiTheme="minorHAnsi" w:hAnsiTheme="minorHAnsi" w:cstheme="minorHAnsi"/>
                <w:color w:val="000000"/>
                <w:sz w:val="20"/>
                <w:szCs w:val="20"/>
                <w:lang w:val="el-GR" w:eastAsia="el-GR"/>
              </w:rPr>
              <w:t xml:space="preserve">- </w:t>
            </w:r>
            <w:proofErr w:type="spellStart"/>
            <w:r w:rsidRPr="00A94D59">
              <w:rPr>
                <w:rFonts w:asciiTheme="minorHAnsi" w:hAnsiTheme="minorHAnsi" w:cstheme="minorHAnsi"/>
                <w:color w:val="000000"/>
                <w:sz w:val="20"/>
                <w:szCs w:val="20"/>
                <w:lang w:val="el-GR" w:eastAsia="el-GR"/>
              </w:rPr>
              <w:t>Λούμα</w:t>
            </w:r>
            <w:proofErr w:type="spellEnd"/>
            <w:r w:rsidRPr="00A94D59">
              <w:rPr>
                <w:rFonts w:asciiTheme="minorHAnsi" w:hAnsiTheme="minorHAnsi" w:cstheme="minorHAnsi"/>
                <w:color w:val="000000"/>
                <w:sz w:val="20"/>
                <w:szCs w:val="20"/>
                <w:lang w:val="el-GR" w:eastAsia="el-GR"/>
              </w:rPr>
              <w:t xml:space="preserve">-  </w:t>
            </w:r>
            <w:proofErr w:type="spellStart"/>
            <w:r w:rsidRPr="00A94D59">
              <w:rPr>
                <w:rFonts w:asciiTheme="minorHAnsi" w:hAnsiTheme="minorHAnsi" w:cstheme="minorHAnsi"/>
                <w:color w:val="000000"/>
                <w:sz w:val="20"/>
                <w:szCs w:val="20"/>
                <w:lang w:val="el-GR" w:eastAsia="el-GR"/>
              </w:rPr>
              <w:t>Σκινιά</w:t>
            </w:r>
            <w:proofErr w:type="spellEnd"/>
          </w:p>
        </w:tc>
        <w:tc>
          <w:tcPr>
            <w:tcW w:w="1280" w:type="dxa"/>
            <w:gridSpan w:val="3"/>
            <w:tcBorders>
              <w:top w:val="nil"/>
              <w:left w:val="nil"/>
              <w:bottom w:val="single" w:sz="4" w:space="0" w:color="auto"/>
              <w:right w:val="single" w:sz="4" w:space="0" w:color="auto"/>
            </w:tcBorders>
            <w:shd w:val="clear" w:color="000000" w:fill="FFFFFF"/>
            <w:vAlign w:val="center"/>
            <w:hideMark/>
          </w:tcPr>
          <w:p w14:paraId="40BCCD72"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proofErr w:type="spellStart"/>
            <w:r w:rsidRPr="00A94D59">
              <w:rPr>
                <w:rFonts w:asciiTheme="minorHAnsi" w:hAnsiTheme="minorHAnsi" w:cstheme="minorHAnsi"/>
                <w:color w:val="000000"/>
                <w:sz w:val="20"/>
                <w:szCs w:val="20"/>
                <w:lang w:val="el-GR" w:eastAsia="el-GR"/>
              </w:rPr>
              <w:t>Βρουχά</w:t>
            </w:r>
            <w:proofErr w:type="spellEnd"/>
            <w:r w:rsidRPr="00A94D59">
              <w:rPr>
                <w:rFonts w:asciiTheme="minorHAnsi" w:hAnsiTheme="minorHAnsi" w:cstheme="minorHAnsi"/>
                <w:color w:val="000000"/>
                <w:sz w:val="20"/>
                <w:szCs w:val="20"/>
                <w:lang w:val="el-GR" w:eastAsia="el-GR"/>
              </w:rPr>
              <w:t>:</w:t>
            </w:r>
          </w:p>
        </w:tc>
        <w:tc>
          <w:tcPr>
            <w:tcW w:w="778" w:type="dxa"/>
            <w:gridSpan w:val="2"/>
            <w:tcBorders>
              <w:top w:val="nil"/>
              <w:left w:val="nil"/>
              <w:bottom w:val="single" w:sz="4" w:space="0" w:color="auto"/>
              <w:right w:val="single" w:sz="4" w:space="0" w:color="auto"/>
            </w:tcBorders>
            <w:shd w:val="clear" w:color="000000" w:fill="FFFFFF"/>
            <w:vAlign w:val="center"/>
            <w:hideMark/>
          </w:tcPr>
          <w:p w14:paraId="2622608A"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1Χ5Η</w:t>
            </w:r>
          </w:p>
        </w:tc>
        <w:tc>
          <w:tcPr>
            <w:tcW w:w="560" w:type="dxa"/>
            <w:tcBorders>
              <w:top w:val="nil"/>
              <w:left w:val="nil"/>
              <w:bottom w:val="single" w:sz="4" w:space="0" w:color="auto"/>
              <w:right w:val="single" w:sz="4" w:space="0" w:color="auto"/>
            </w:tcBorders>
            <w:shd w:val="clear" w:color="000000" w:fill="FFFFFF"/>
            <w:vAlign w:val="center"/>
            <w:hideMark/>
          </w:tcPr>
          <w:p w14:paraId="0FDE449C"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1</w:t>
            </w:r>
          </w:p>
        </w:tc>
        <w:tc>
          <w:tcPr>
            <w:tcW w:w="794" w:type="dxa"/>
            <w:gridSpan w:val="3"/>
            <w:tcBorders>
              <w:top w:val="nil"/>
              <w:left w:val="nil"/>
              <w:bottom w:val="single" w:sz="4" w:space="0" w:color="auto"/>
              <w:right w:val="single" w:sz="4" w:space="0" w:color="auto"/>
            </w:tcBorders>
            <w:shd w:val="clear" w:color="000000" w:fill="FFFFFF"/>
            <w:vAlign w:val="center"/>
            <w:hideMark/>
          </w:tcPr>
          <w:p w14:paraId="5CFACA2B"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3Χ4Η</w:t>
            </w:r>
          </w:p>
        </w:tc>
        <w:tc>
          <w:tcPr>
            <w:tcW w:w="927" w:type="dxa"/>
            <w:tcBorders>
              <w:top w:val="nil"/>
              <w:left w:val="nil"/>
              <w:bottom w:val="single" w:sz="4" w:space="0" w:color="auto"/>
              <w:right w:val="single" w:sz="4" w:space="0" w:color="auto"/>
            </w:tcBorders>
            <w:shd w:val="clear" w:color="auto" w:fill="auto"/>
            <w:noWrap/>
            <w:vAlign w:val="center"/>
            <w:hideMark/>
          </w:tcPr>
          <w:p w14:paraId="1C2AC7FD"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046EBC2"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1Χ4Η</w:t>
            </w:r>
          </w:p>
        </w:tc>
      </w:tr>
      <w:tr w:rsidR="00A94D59" w:rsidRPr="00A94D59" w14:paraId="6C26E730" w14:textId="77777777" w:rsidTr="00A94D59">
        <w:trPr>
          <w:trHeight w:val="300"/>
        </w:trPr>
        <w:tc>
          <w:tcPr>
            <w:tcW w:w="473" w:type="dxa"/>
            <w:vMerge/>
            <w:tcBorders>
              <w:top w:val="nil"/>
              <w:left w:val="single" w:sz="4" w:space="0" w:color="auto"/>
              <w:bottom w:val="single" w:sz="4" w:space="0" w:color="auto"/>
              <w:right w:val="single" w:sz="4" w:space="0" w:color="auto"/>
            </w:tcBorders>
            <w:vAlign w:val="center"/>
            <w:hideMark/>
          </w:tcPr>
          <w:p w14:paraId="4A4FB6AF"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335" w:type="dxa"/>
            <w:vMerge/>
            <w:tcBorders>
              <w:top w:val="nil"/>
              <w:left w:val="single" w:sz="4" w:space="0" w:color="auto"/>
              <w:bottom w:val="single" w:sz="4" w:space="0" w:color="auto"/>
              <w:right w:val="single" w:sz="4" w:space="0" w:color="auto"/>
            </w:tcBorders>
            <w:vAlign w:val="center"/>
            <w:hideMark/>
          </w:tcPr>
          <w:p w14:paraId="6F2036A8"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027" w:type="dxa"/>
            <w:vMerge/>
            <w:tcBorders>
              <w:top w:val="nil"/>
              <w:left w:val="single" w:sz="4" w:space="0" w:color="auto"/>
              <w:bottom w:val="single" w:sz="4" w:space="0" w:color="auto"/>
              <w:right w:val="single" w:sz="4" w:space="0" w:color="auto"/>
            </w:tcBorders>
            <w:vAlign w:val="center"/>
            <w:hideMark/>
          </w:tcPr>
          <w:p w14:paraId="41DDB821"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680" w:type="dxa"/>
            <w:vMerge/>
            <w:tcBorders>
              <w:top w:val="nil"/>
              <w:left w:val="single" w:sz="4" w:space="0" w:color="auto"/>
              <w:bottom w:val="single" w:sz="4" w:space="0" w:color="auto"/>
              <w:right w:val="single" w:sz="4" w:space="0" w:color="auto"/>
            </w:tcBorders>
            <w:vAlign w:val="center"/>
            <w:hideMark/>
          </w:tcPr>
          <w:p w14:paraId="71ED8F72"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016" w:type="dxa"/>
            <w:vMerge/>
            <w:tcBorders>
              <w:top w:val="nil"/>
              <w:left w:val="single" w:sz="4" w:space="0" w:color="auto"/>
              <w:bottom w:val="single" w:sz="4" w:space="0" w:color="auto"/>
              <w:right w:val="single" w:sz="4" w:space="0" w:color="auto"/>
            </w:tcBorders>
            <w:vAlign w:val="center"/>
            <w:hideMark/>
          </w:tcPr>
          <w:p w14:paraId="41A4F0DD"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874" w:type="dxa"/>
            <w:vMerge/>
            <w:tcBorders>
              <w:top w:val="nil"/>
              <w:left w:val="single" w:sz="4" w:space="0" w:color="auto"/>
              <w:bottom w:val="single" w:sz="4" w:space="0" w:color="auto"/>
              <w:right w:val="single" w:sz="4" w:space="0" w:color="auto"/>
            </w:tcBorders>
            <w:vAlign w:val="center"/>
            <w:hideMark/>
          </w:tcPr>
          <w:p w14:paraId="6FB93037"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132" w:type="dxa"/>
            <w:vMerge/>
            <w:tcBorders>
              <w:top w:val="nil"/>
              <w:left w:val="single" w:sz="4" w:space="0" w:color="auto"/>
              <w:bottom w:val="single" w:sz="4" w:space="0" w:color="auto"/>
              <w:right w:val="single" w:sz="4" w:space="0" w:color="auto"/>
            </w:tcBorders>
            <w:vAlign w:val="center"/>
            <w:hideMark/>
          </w:tcPr>
          <w:p w14:paraId="2E7B9755"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287" w:type="dxa"/>
            <w:vMerge/>
            <w:tcBorders>
              <w:top w:val="nil"/>
              <w:left w:val="single" w:sz="4" w:space="0" w:color="auto"/>
              <w:bottom w:val="single" w:sz="4" w:space="0" w:color="auto"/>
              <w:right w:val="single" w:sz="4" w:space="0" w:color="auto"/>
            </w:tcBorders>
            <w:vAlign w:val="center"/>
            <w:hideMark/>
          </w:tcPr>
          <w:p w14:paraId="56695A57"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059" w:type="dxa"/>
            <w:vMerge/>
            <w:tcBorders>
              <w:top w:val="nil"/>
              <w:left w:val="single" w:sz="4" w:space="0" w:color="auto"/>
              <w:bottom w:val="single" w:sz="4" w:space="0" w:color="auto"/>
              <w:right w:val="single" w:sz="4" w:space="0" w:color="auto"/>
            </w:tcBorders>
            <w:vAlign w:val="center"/>
            <w:hideMark/>
          </w:tcPr>
          <w:p w14:paraId="22BB99DE"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946" w:type="dxa"/>
            <w:vMerge/>
            <w:tcBorders>
              <w:top w:val="nil"/>
              <w:left w:val="single" w:sz="4" w:space="0" w:color="auto"/>
              <w:bottom w:val="single" w:sz="4" w:space="0" w:color="auto"/>
              <w:right w:val="single" w:sz="4" w:space="0" w:color="auto"/>
            </w:tcBorders>
            <w:vAlign w:val="center"/>
            <w:hideMark/>
          </w:tcPr>
          <w:p w14:paraId="120AA075"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280" w:type="dxa"/>
            <w:gridSpan w:val="3"/>
            <w:tcBorders>
              <w:top w:val="nil"/>
              <w:left w:val="nil"/>
              <w:bottom w:val="single" w:sz="4" w:space="0" w:color="auto"/>
              <w:right w:val="single" w:sz="4" w:space="0" w:color="auto"/>
            </w:tcBorders>
            <w:shd w:val="clear" w:color="000000" w:fill="FFFFFF"/>
            <w:vAlign w:val="center"/>
            <w:hideMark/>
          </w:tcPr>
          <w:p w14:paraId="3CBA74EE"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proofErr w:type="spellStart"/>
            <w:r w:rsidRPr="00A94D59">
              <w:rPr>
                <w:rFonts w:asciiTheme="minorHAnsi" w:hAnsiTheme="minorHAnsi" w:cstheme="minorHAnsi"/>
                <w:color w:val="000000"/>
                <w:sz w:val="20"/>
                <w:szCs w:val="20"/>
                <w:lang w:val="el-GR" w:eastAsia="el-GR"/>
              </w:rPr>
              <w:t>Λούμα</w:t>
            </w:r>
            <w:proofErr w:type="spellEnd"/>
            <w:r w:rsidRPr="00A94D59">
              <w:rPr>
                <w:rFonts w:asciiTheme="minorHAnsi" w:hAnsiTheme="minorHAnsi" w:cstheme="minorHAnsi"/>
                <w:color w:val="000000"/>
                <w:sz w:val="20"/>
                <w:szCs w:val="20"/>
                <w:lang w:val="el-GR" w:eastAsia="el-GR"/>
              </w:rPr>
              <w:t>:</w:t>
            </w:r>
          </w:p>
        </w:tc>
        <w:tc>
          <w:tcPr>
            <w:tcW w:w="778" w:type="dxa"/>
            <w:gridSpan w:val="2"/>
            <w:tcBorders>
              <w:top w:val="nil"/>
              <w:left w:val="nil"/>
              <w:bottom w:val="single" w:sz="4" w:space="0" w:color="auto"/>
              <w:right w:val="single" w:sz="4" w:space="0" w:color="auto"/>
            </w:tcBorders>
            <w:shd w:val="clear" w:color="000000" w:fill="FFFFFF"/>
            <w:vAlign w:val="center"/>
            <w:hideMark/>
          </w:tcPr>
          <w:p w14:paraId="5824B2CA"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1Χ5Η</w:t>
            </w:r>
          </w:p>
        </w:tc>
        <w:tc>
          <w:tcPr>
            <w:tcW w:w="560" w:type="dxa"/>
            <w:tcBorders>
              <w:top w:val="nil"/>
              <w:left w:val="nil"/>
              <w:bottom w:val="single" w:sz="4" w:space="0" w:color="auto"/>
              <w:right w:val="single" w:sz="4" w:space="0" w:color="auto"/>
            </w:tcBorders>
            <w:shd w:val="clear" w:color="000000" w:fill="FFFFFF"/>
            <w:vAlign w:val="center"/>
            <w:hideMark/>
          </w:tcPr>
          <w:p w14:paraId="12EBD18B"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1</w:t>
            </w:r>
          </w:p>
        </w:tc>
        <w:tc>
          <w:tcPr>
            <w:tcW w:w="794" w:type="dxa"/>
            <w:gridSpan w:val="3"/>
            <w:tcBorders>
              <w:top w:val="nil"/>
              <w:left w:val="nil"/>
              <w:bottom w:val="single" w:sz="4" w:space="0" w:color="auto"/>
              <w:right w:val="single" w:sz="4" w:space="0" w:color="auto"/>
            </w:tcBorders>
            <w:shd w:val="clear" w:color="000000" w:fill="FFFFFF"/>
            <w:vAlign w:val="center"/>
            <w:hideMark/>
          </w:tcPr>
          <w:p w14:paraId="7BD27305"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3Χ3Η</w:t>
            </w:r>
          </w:p>
        </w:tc>
        <w:tc>
          <w:tcPr>
            <w:tcW w:w="927" w:type="dxa"/>
            <w:tcBorders>
              <w:top w:val="nil"/>
              <w:left w:val="nil"/>
              <w:bottom w:val="single" w:sz="4" w:space="0" w:color="auto"/>
              <w:right w:val="single" w:sz="4" w:space="0" w:color="auto"/>
            </w:tcBorders>
            <w:shd w:val="clear" w:color="auto" w:fill="auto"/>
            <w:noWrap/>
            <w:vAlign w:val="center"/>
            <w:hideMark/>
          </w:tcPr>
          <w:p w14:paraId="5393897E"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E0E7838"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1Χ3Η</w:t>
            </w:r>
          </w:p>
        </w:tc>
      </w:tr>
      <w:tr w:rsidR="00A94D59" w:rsidRPr="00A94D59" w14:paraId="4D648639" w14:textId="77777777" w:rsidTr="00A94D59">
        <w:trPr>
          <w:trHeight w:val="300"/>
        </w:trPr>
        <w:tc>
          <w:tcPr>
            <w:tcW w:w="473" w:type="dxa"/>
            <w:vMerge/>
            <w:tcBorders>
              <w:top w:val="nil"/>
              <w:left w:val="single" w:sz="4" w:space="0" w:color="auto"/>
              <w:bottom w:val="single" w:sz="4" w:space="0" w:color="auto"/>
              <w:right w:val="single" w:sz="4" w:space="0" w:color="auto"/>
            </w:tcBorders>
            <w:vAlign w:val="center"/>
            <w:hideMark/>
          </w:tcPr>
          <w:p w14:paraId="2B801D64"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335" w:type="dxa"/>
            <w:vMerge/>
            <w:tcBorders>
              <w:top w:val="nil"/>
              <w:left w:val="single" w:sz="4" w:space="0" w:color="auto"/>
              <w:bottom w:val="single" w:sz="4" w:space="0" w:color="auto"/>
              <w:right w:val="single" w:sz="4" w:space="0" w:color="auto"/>
            </w:tcBorders>
            <w:vAlign w:val="center"/>
            <w:hideMark/>
          </w:tcPr>
          <w:p w14:paraId="6CF45007"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027" w:type="dxa"/>
            <w:vMerge/>
            <w:tcBorders>
              <w:top w:val="nil"/>
              <w:left w:val="single" w:sz="4" w:space="0" w:color="auto"/>
              <w:bottom w:val="single" w:sz="4" w:space="0" w:color="auto"/>
              <w:right w:val="single" w:sz="4" w:space="0" w:color="auto"/>
            </w:tcBorders>
            <w:vAlign w:val="center"/>
            <w:hideMark/>
          </w:tcPr>
          <w:p w14:paraId="73AF206A"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680" w:type="dxa"/>
            <w:vMerge/>
            <w:tcBorders>
              <w:top w:val="nil"/>
              <w:left w:val="single" w:sz="4" w:space="0" w:color="auto"/>
              <w:bottom w:val="single" w:sz="4" w:space="0" w:color="auto"/>
              <w:right w:val="single" w:sz="4" w:space="0" w:color="auto"/>
            </w:tcBorders>
            <w:vAlign w:val="center"/>
            <w:hideMark/>
          </w:tcPr>
          <w:p w14:paraId="207B76B9"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016" w:type="dxa"/>
            <w:vMerge/>
            <w:tcBorders>
              <w:top w:val="nil"/>
              <w:left w:val="single" w:sz="4" w:space="0" w:color="auto"/>
              <w:bottom w:val="single" w:sz="4" w:space="0" w:color="auto"/>
              <w:right w:val="single" w:sz="4" w:space="0" w:color="auto"/>
            </w:tcBorders>
            <w:vAlign w:val="center"/>
            <w:hideMark/>
          </w:tcPr>
          <w:p w14:paraId="3B86668F"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874" w:type="dxa"/>
            <w:vMerge/>
            <w:tcBorders>
              <w:top w:val="nil"/>
              <w:left w:val="single" w:sz="4" w:space="0" w:color="auto"/>
              <w:bottom w:val="single" w:sz="4" w:space="0" w:color="auto"/>
              <w:right w:val="single" w:sz="4" w:space="0" w:color="auto"/>
            </w:tcBorders>
            <w:vAlign w:val="center"/>
            <w:hideMark/>
          </w:tcPr>
          <w:p w14:paraId="2E193D23"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132" w:type="dxa"/>
            <w:vMerge/>
            <w:tcBorders>
              <w:top w:val="nil"/>
              <w:left w:val="single" w:sz="4" w:space="0" w:color="auto"/>
              <w:bottom w:val="single" w:sz="4" w:space="0" w:color="auto"/>
              <w:right w:val="single" w:sz="4" w:space="0" w:color="auto"/>
            </w:tcBorders>
            <w:vAlign w:val="center"/>
            <w:hideMark/>
          </w:tcPr>
          <w:p w14:paraId="194B429B"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287" w:type="dxa"/>
            <w:vMerge/>
            <w:tcBorders>
              <w:top w:val="nil"/>
              <w:left w:val="single" w:sz="4" w:space="0" w:color="auto"/>
              <w:bottom w:val="single" w:sz="4" w:space="0" w:color="auto"/>
              <w:right w:val="single" w:sz="4" w:space="0" w:color="auto"/>
            </w:tcBorders>
            <w:vAlign w:val="center"/>
            <w:hideMark/>
          </w:tcPr>
          <w:p w14:paraId="7746F472"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059" w:type="dxa"/>
            <w:vMerge/>
            <w:tcBorders>
              <w:top w:val="nil"/>
              <w:left w:val="single" w:sz="4" w:space="0" w:color="auto"/>
              <w:bottom w:val="single" w:sz="4" w:space="0" w:color="auto"/>
              <w:right w:val="single" w:sz="4" w:space="0" w:color="auto"/>
            </w:tcBorders>
            <w:vAlign w:val="center"/>
            <w:hideMark/>
          </w:tcPr>
          <w:p w14:paraId="781CA5D5"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946" w:type="dxa"/>
            <w:vMerge/>
            <w:tcBorders>
              <w:top w:val="nil"/>
              <w:left w:val="single" w:sz="4" w:space="0" w:color="auto"/>
              <w:bottom w:val="single" w:sz="4" w:space="0" w:color="auto"/>
              <w:right w:val="single" w:sz="4" w:space="0" w:color="auto"/>
            </w:tcBorders>
            <w:vAlign w:val="center"/>
            <w:hideMark/>
          </w:tcPr>
          <w:p w14:paraId="7E12D649"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280" w:type="dxa"/>
            <w:gridSpan w:val="3"/>
            <w:tcBorders>
              <w:top w:val="nil"/>
              <w:left w:val="nil"/>
              <w:bottom w:val="single" w:sz="4" w:space="0" w:color="auto"/>
              <w:right w:val="single" w:sz="4" w:space="0" w:color="auto"/>
            </w:tcBorders>
            <w:shd w:val="clear" w:color="000000" w:fill="FFFFFF"/>
            <w:vAlign w:val="center"/>
            <w:hideMark/>
          </w:tcPr>
          <w:p w14:paraId="33B39CBD"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proofErr w:type="spellStart"/>
            <w:r w:rsidRPr="00A94D59">
              <w:rPr>
                <w:rFonts w:asciiTheme="minorHAnsi" w:hAnsiTheme="minorHAnsi" w:cstheme="minorHAnsi"/>
                <w:color w:val="000000"/>
                <w:sz w:val="20"/>
                <w:szCs w:val="20"/>
                <w:lang w:val="el-GR" w:eastAsia="el-GR"/>
              </w:rPr>
              <w:t>Σκινιά</w:t>
            </w:r>
            <w:proofErr w:type="spellEnd"/>
            <w:r w:rsidRPr="00A94D59">
              <w:rPr>
                <w:rFonts w:asciiTheme="minorHAnsi" w:hAnsiTheme="minorHAnsi" w:cstheme="minorHAnsi"/>
                <w:color w:val="000000"/>
                <w:sz w:val="20"/>
                <w:szCs w:val="20"/>
                <w:lang w:val="el-GR" w:eastAsia="el-GR"/>
              </w:rPr>
              <w:t>:</w:t>
            </w:r>
          </w:p>
        </w:tc>
        <w:tc>
          <w:tcPr>
            <w:tcW w:w="778" w:type="dxa"/>
            <w:gridSpan w:val="2"/>
            <w:tcBorders>
              <w:top w:val="nil"/>
              <w:left w:val="nil"/>
              <w:bottom w:val="single" w:sz="4" w:space="0" w:color="auto"/>
              <w:right w:val="single" w:sz="4" w:space="0" w:color="auto"/>
            </w:tcBorders>
            <w:shd w:val="clear" w:color="000000" w:fill="FFFFFF"/>
            <w:vAlign w:val="center"/>
            <w:hideMark/>
          </w:tcPr>
          <w:p w14:paraId="0C90DFFF"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1Χ5Η</w:t>
            </w:r>
          </w:p>
        </w:tc>
        <w:tc>
          <w:tcPr>
            <w:tcW w:w="560" w:type="dxa"/>
            <w:tcBorders>
              <w:top w:val="nil"/>
              <w:left w:val="nil"/>
              <w:bottom w:val="single" w:sz="4" w:space="0" w:color="auto"/>
              <w:right w:val="single" w:sz="4" w:space="0" w:color="auto"/>
            </w:tcBorders>
            <w:shd w:val="clear" w:color="000000" w:fill="FFFFFF"/>
            <w:vAlign w:val="center"/>
            <w:hideMark/>
          </w:tcPr>
          <w:p w14:paraId="2CEDEB3E"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1</w:t>
            </w:r>
          </w:p>
        </w:tc>
        <w:tc>
          <w:tcPr>
            <w:tcW w:w="794" w:type="dxa"/>
            <w:gridSpan w:val="3"/>
            <w:tcBorders>
              <w:top w:val="nil"/>
              <w:left w:val="nil"/>
              <w:bottom w:val="single" w:sz="4" w:space="0" w:color="auto"/>
              <w:right w:val="single" w:sz="4" w:space="0" w:color="auto"/>
            </w:tcBorders>
            <w:shd w:val="clear" w:color="000000" w:fill="FFFFFF"/>
            <w:vAlign w:val="center"/>
            <w:hideMark/>
          </w:tcPr>
          <w:p w14:paraId="3E666671"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3Χ5Η</w:t>
            </w:r>
          </w:p>
        </w:tc>
        <w:tc>
          <w:tcPr>
            <w:tcW w:w="927" w:type="dxa"/>
            <w:tcBorders>
              <w:top w:val="nil"/>
              <w:left w:val="nil"/>
              <w:bottom w:val="single" w:sz="4" w:space="0" w:color="auto"/>
              <w:right w:val="single" w:sz="4" w:space="0" w:color="auto"/>
            </w:tcBorders>
            <w:shd w:val="clear" w:color="auto" w:fill="auto"/>
            <w:noWrap/>
            <w:vAlign w:val="center"/>
            <w:hideMark/>
          </w:tcPr>
          <w:p w14:paraId="7974CA60"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084B01A"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1Χ5Η</w:t>
            </w:r>
          </w:p>
        </w:tc>
      </w:tr>
      <w:tr w:rsidR="00A94D59" w:rsidRPr="00A94D59" w14:paraId="1DA22A7E" w14:textId="77777777" w:rsidTr="00A94D59">
        <w:trPr>
          <w:trHeight w:val="300"/>
        </w:trPr>
        <w:tc>
          <w:tcPr>
            <w:tcW w:w="473" w:type="dxa"/>
            <w:tcBorders>
              <w:top w:val="nil"/>
              <w:left w:val="single" w:sz="4" w:space="0" w:color="auto"/>
              <w:bottom w:val="single" w:sz="4" w:space="0" w:color="auto"/>
              <w:right w:val="single" w:sz="4" w:space="0" w:color="auto"/>
            </w:tcBorders>
            <w:shd w:val="clear" w:color="auto" w:fill="FFFFFF" w:themeFill="background1"/>
            <w:noWrap/>
            <w:vAlign w:val="center"/>
          </w:tcPr>
          <w:p w14:paraId="247E1C10"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2</w:t>
            </w:r>
          </w:p>
        </w:tc>
        <w:tc>
          <w:tcPr>
            <w:tcW w:w="1335" w:type="dxa"/>
            <w:tcBorders>
              <w:top w:val="nil"/>
              <w:left w:val="single" w:sz="4" w:space="0" w:color="auto"/>
              <w:bottom w:val="single" w:sz="4" w:space="0" w:color="auto"/>
              <w:right w:val="single" w:sz="4" w:space="0" w:color="auto"/>
            </w:tcBorders>
            <w:shd w:val="clear" w:color="auto" w:fill="FFFFFF" w:themeFill="background1"/>
            <w:vAlign w:val="center"/>
          </w:tcPr>
          <w:p w14:paraId="1507661C" w14:textId="77777777" w:rsidR="00A94D59" w:rsidRPr="00A94D59" w:rsidRDefault="00A94D59" w:rsidP="00A94D59">
            <w:pPr>
              <w:suppressAutoHyphens w:val="0"/>
              <w:spacing w:after="0"/>
              <w:jc w:val="left"/>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Τουρλωτής</w:t>
            </w:r>
          </w:p>
        </w:tc>
        <w:tc>
          <w:tcPr>
            <w:tcW w:w="1027" w:type="dxa"/>
            <w:tcBorders>
              <w:top w:val="nil"/>
              <w:left w:val="single" w:sz="4" w:space="0" w:color="auto"/>
              <w:bottom w:val="single" w:sz="4" w:space="0" w:color="auto"/>
              <w:right w:val="single" w:sz="4" w:space="0" w:color="auto"/>
            </w:tcBorders>
            <w:shd w:val="clear" w:color="auto" w:fill="FFFFFF" w:themeFill="background1"/>
            <w:noWrap/>
            <w:vAlign w:val="center"/>
          </w:tcPr>
          <w:p w14:paraId="57E500E9"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35.000</w:t>
            </w:r>
          </w:p>
        </w:tc>
        <w:tc>
          <w:tcPr>
            <w:tcW w:w="680" w:type="dxa"/>
            <w:tcBorders>
              <w:top w:val="nil"/>
              <w:left w:val="single" w:sz="4" w:space="0" w:color="auto"/>
              <w:bottom w:val="single" w:sz="4" w:space="0" w:color="auto"/>
              <w:right w:val="single" w:sz="4" w:space="0" w:color="auto"/>
            </w:tcBorders>
            <w:shd w:val="clear" w:color="auto" w:fill="FFFFFF" w:themeFill="background1"/>
            <w:noWrap/>
            <w:vAlign w:val="center"/>
          </w:tcPr>
          <w:p w14:paraId="0760C217"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0,055</w:t>
            </w:r>
          </w:p>
        </w:tc>
        <w:tc>
          <w:tcPr>
            <w:tcW w:w="1016" w:type="dxa"/>
            <w:tcBorders>
              <w:top w:val="nil"/>
              <w:left w:val="single" w:sz="4" w:space="0" w:color="auto"/>
              <w:bottom w:val="single" w:sz="4" w:space="0" w:color="auto"/>
              <w:right w:val="single" w:sz="4" w:space="0" w:color="auto"/>
            </w:tcBorders>
            <w:shd w:val="clear" w:color="auto" w:fill="FFFFFF" w:themeFill="background1"/>
            <w:noWrap/>
            <w:vAlign w:val="center"/>
          </w:tcPr>
          <w:p w14:paraId="26029EDC"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1.925,00</w:t>
            </w:r>
          </w:p>
        </w:tc>
        <w:tc>
          <w:tcPr>
            <w:tcW w:w="874" w:type="dxa"/>
            <w:tcBorders>
              <w:top w:val="nil"/>
              <w:left w:val="single" w:sz="4" w:space="0" w:color="auto"/>
              <w:bottom w:val="single" w:sz="4" w:space="0" w:color="auto"/>
              <w:right w:val="single" w:sz="4" w:space="0" w:color="auto"/>
            </w:tcBorders>
            <w:shd w:val="clear" w:color="auto" w:fill="FFFFFF" w:themeFill="background1"/>
            <w:noWrap/>
            <w:vAlign w:val="center"/>
          </w:tcPr>
          <w:p w14:paraId="4D9521BB"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4</w:t>
            </w:r>
          </w:p>
        </w:tc>
        <w:tc>
          <w:tcPr>
            <w:tcW w:w="1132" w:type="dxa"/>
            <w:tcBorders>
              <w:top w:val="nil"/>
              <w:left w:val="single" w:sz="4" w:space="0" w:color="auto"/>
              <w:bottom w:val="single" w:sz="4" w:space="0" w:color="auto"/>
              <w:right w:val="single" w:sz="4" w:space="0" w:color="auto"/>
            </w:tcBorders>
            <w:shd w:val="clear" w:color="auto" w:fill="FFFFFF" w:themeFill="background1"/>
            <w:noWrap/>
            <w:vAlign w:val="center"/>
          </w:tcPr>
          <w:p w14:paraId="6D3BEB88"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7.700,00</w:t>
            </w:r>
          </w:p>
        </w:tc>
        <w:tc>
          <w:tcPr>
            <w:tcW w:w="1287" w:type="dxa"/>
            <w:tcBorders>
              <w:top w:val="nil"/>
              <w:left w:val="single" w:sz="4" w:space="0" w:color="auto"/>
              <w:bottom w:val="single" w:sz="4" w:space="0" w:color="auto"/>
              <w:right w:val="single" w:sz="4" w:space="0" w:color="auto"/>
            </w:tcBorders>
            <w:shd w:val="clear" w:color="auto" w:fill="FFFFFF" w:themeFill="background1"/>
            <w:noWrap/>
            <w:vAlign w:val="center"/>
          </w:tcPr>
          <w:p w14:paraId="2EC7B020"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23.100,00</w:t>
            </w:r>
          </w:p>
        </w:tc>
        <w:tc>
          <w:tcPr>
            <w:tcW w:w="1059" w:type="dxa"/>
            <w:tcBorders>
              <w:top w:val="nil"/>
              <w:left w:val="single" w:sz="4" w:space="0" w:color="auto"/>
              <w:bottom w:val="single" w:sz="4" w:space="0" w:color="auto"/>
              <w:right w:val="single" w:sz="4" w:space="0" w:color="auto"/>
            </w:tcBorders>
            <w:shd w:val="clear" w:color="auto" w:fill="FFFFFF" w:themeFill="background1"/>
            <w:noWrap/>
            <w:vAlign w:val="center"/>
          </w:tcPr>
          <w:p w14:paraId="3DBC8EDF"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115,50</w:t>
            </w:r>
          </w:p>
        </w:tc>
        <w:tc>
          <w:tcPr>
            <w:tcW w:w="1946" w:type="dxa"/>
            <w:tcBorders>
              <w:top w:val="nil"/>
              <w:left w:val="single" w:sz="4" w:space="0" w:color="auto"/>
              <w:bottom w:val="single" w:sz="4" w:space="0" w:color="auto"/>
              <w:right w:val="single" w:sz="4" w:space="0" w:color="auto"/>
            </w:tcBorders>
            <w:shd w:val="clear" w:color="auto" w:fill="FFFFFF" w:themeFill="background1"/>
            <w:vAlign w:val="center"/>
          </w:tcPr>
          <w:p w14:paraId="05C1D349" w14:textId="77777777" w:rsidR="00A94D59" w:rsidRPr="00A94D59" w:rsidRDefault="00A94D59" w:rsidP="00A94D59">
            <w:pPr>
              <w:suppressAutoHyphens w:val="0"/>
              <w:spacing w:after="0"/>
              <w:jc w:val="center"/>
              <w:rPr>
                <w:rFonts w:asciiTheme="minorHAnsi" w:hAnsiTheme="minorHAnsi" w:cstheme="minorHAnsi"/>
                <w:color w:val="000000"/>
                <w:sz w:val="20"/>
                <w:szCs w:val="20"/>
                <w:lang w:val="el-GR" w:eastAsia="el-GR"/>
              </w:rPr>
            </w:pPr>
            <w:r w:rsidRPr="00A94D59">
              <w:rPr>
                <w:rFonts w:asciiTheme="minorHAnsi" w:hAnsiTheme="minorHAnsi" w:cstheme="minorHAnsi"/>
                <w:color w:val="000000"/>
                <w:sz w:val="20"/>
                <w:szCs w:val="20"/>
                <w:lang w:val="el-GR" w:eastAsia="el-GR"/>
              </w:rPr>
              <w:t>Τουρλωτή</w:t>
            </w:r>
          </w:p>
        </w:tc>
        <w:tc>
          <w:tcPr>
            <w:tcW w:w="123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5BED" w14:textId="77777777" w:rsidR="00A94D59" w:rsidRPr="00A94D59" w:rsidRDefault="00A94D59" w:rsidP="00A94D59">
            <w:pPr>
              <w:suppressAutoHyphens w:val="0"/>
              <w:spacing w:after="0"/>
              <w:rPr>
                <w:rFonts w:asciiTheme="minorHAnsi" w:hAnsiTheme="minorHAnsi" w:cstheme="minorHAnsi"/>
                <w:b/>
                <w:bCs/>
                <w:color w:val="000000"/>
                <w:sz w:val="24"/>
                <w:lang w:val="el-GR" w:eastAsia="el-GR"/>
              </w:rPr>
            </w:pPr>
          </w:p>
        </w:tc>
        <w:tc>
          <w:tcPr>
            <w:tcW w:w="7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A8D16" w14:textId="77777777" w:rsidR="00A94D59" w:rsidRPr="00A94D59" w:rsidRDefault="00A94D59" w:rsidP="00A94D59">
            <w:pPr>
              <w:suppressAutoHyphens w:val="0"/>
              <w:spacing w:after="0"/>
              <w:rPr>
                <w:rFonts w:asciiTheme="minorHAnsi" w:hAnsiTheme="minorHAnsi" w:cstheme="minorHAnsi"/>
                <w:b/>
                <w:bCs/>
                <w:color w:val="000000"/>
                <w:sz w:val="24"/>
                <w:lang w:val="el-GR" w:eastAsia="el-GR"/>
              </w:rPr>
            </w:pPr>
          </w:p>
        </w:tc>
        <w:tc>
          <w:tcPr>
            <w:tcW w:w="61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2D61" w14:textId="77777777" w:rsidR="00A94D59" w:rsidRPr="00A94D59" w:rsidRDefault="00A94D59" w:rsidP="00A94D59">
            <w:pPr>
              <w:suppressAutoHyphens w:val="0"/>
              <w:spacing w:after="0"/>
              <w:rPr>
                <w:rFonts w:asciiTheme="minorHAnsi" w:hAnsiTheme="minorHAnsi" w:cstheme="minorHAnsi"/>
                <w:color w:val="000000"/>
                <w:sz w:val="24"/>
                <w:lang w:val="el-GR" w:eastAsia="el-GR"/>
              </w:rPr>
            </w:pPr>
            <w:r w:rsidRPr="00A94D59">
              <w:rPr>
                <w:rFonts w:asciiTheme="minorHAnsi" w:hAnsiTheme="minorHAnsi" w:cstheme="minorHAnsi"/>
                <w:color w:val="000000"/>
                <w:sz w:val="24"/>
                <w:lang w:val="el-GR" w:eastAsia="el-GR"/>
              </w:rPr>
              <w:t>1</w:t>
            </w:r>
          </w:p>
        </w:tc>
        <w:tc>
          <w:tcPr>
            <w:tcW w:w="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0B868" w14:textId="77777777" w:rsidR="00A94D59" w:rsidRPr="00A94D59" w:rsidRDefault="00A94D59" w:rsidP="00A94D59">
            <w:pPr>
              <w:suppressAutoHyphens w:val="0"/>
              <w:spacing w:after="0"/>
              <w:rPr>
                <w:rFonts w:asciiTheme="minorHAnsi" w:hAnsiTheme="minorHAnsi" w:cstheme="minorHAnsi"/>
                <w:color w:val="000000"/>
                <w:sz w:val="24"/>
                <w:lang w:val="el-GR" w:eastAsia="el-GR"/>
              </w:rPr>
            </w:pPr>
            <w:r w:rsidRPr="00A94D59">
              <w:rPr>
                <w:rFonts w:asciiTheme="minorHAnsi" w:hAnsiTheme="minorHAnsi" w:cstheme="minorHAnsi"/>
                <w:color w:val="000000"/>
                <w:sz w:val="20"/>
                <w:szCs w:val="20"/>
                <w:lang w:val="el-GR" w:eastAsia="el-GR"/>
              </w:rPr>
              <w:t>7Χ5Η</w:t>
            </w: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F5A48" w14:textId="77777777" w:rsidR="00A94D59" w:rsidRPr="00A94D59" w:rsidRDefault="00A94D59" w:rsidP="00A94D59">
            <w:pPr>
              <w:suppressAutoHyphens w:val="0"/>
              <w:spacing w:after="0"/>
              <w:rPr>
                <w:rFonts w:asciiTheme="minorHAnsi" w:hAnsiTheme="minorHAnsi" w:cstheme="minorHAnsi"/>
                <w:color w:val="000000"/>
                <w:sz w:val="24"/>
                <w:lang w:val="el-GR" w:eastAsia="el-GR"/>
              </w:rPr>
            </w:pPr>
            <w:r w:rsidRPr="00A94D59">
              <w:rPr>
                <w:rFonts w:asciiTheme="minorHAnsi" w:hAnsiTheme="minorHAnsi" w:cstheme="minorHAnsi"/>
                <w:color w:val="000000"/>
                <w:sz w:val="24"/>
                <w:lang w:val="el-GR" w:eastAsia="el-GR"/>
              </w:rPr>
              <w:t>1Χ5Η</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303C" w14:textId="77777777" w:rsidR="00A94D59" w:rsidRPr="00A94D59" w:rsidRDefault="00A94D59" w:rsidP="00A94D59">
            <w:pPr>
              <w:suppressAutoHyphens w:val="0"/>
              <w:spacing w:after="0"/>
              <w:rPr>
                <w:rFonts w:asciiTheme="minorHAnsi" w:hAnsiTheme="minorHAnsi" w:cstheme="minorHAnsi"/>
                <w:color w:val="000000"/>
                <w:sz w:val="24"/>
                <w:lang w:val="el-GR" w:eastAsia="el-GR"/>
              </w:rPr>
            </w:pPr>
            <w:r w:rsidRPr="00A94D59">
              <w:rPr>
                <w:rFonts w:asciiTheme="minorHAnsi" w:hAnsiTheme="minorHAnsi" w:cstheme="minorHAnsi"/>
                <w:color w:val="000000"/>
                <w:sz w:val="24"/>
                <w:lang w:val="el-GR" w:eastAsia="el-GR"/>
              </w:rPr>
              <w:t>1Χ5Η</w:t>
            </w:r>
          </w:p>
        </w:tc>
      </w:tr>
      <w:tr w:rsidR="00A94D59" w:rsidRPr="00A94D59" w14:paraId="60F00C56" w14:textId="77777777" w:rsidTr="00A94D59">
        <w:trPr>
          <w:trHeight w:val="300"/>
        </w:trPr>
        <w:tc>
          <w:tcPr>
            <w:tcW w:w="473"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14:paraId="7144DC31"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p>
        </w:tc>
        <w:tc>
          <w:tcPr>
            <w:tcW w:w="1335"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79C03B62" w14:textId="77777777" w:rsidR="00A94D59" w:rsidRPr="00A94D59" w:rsidRDefault="00A94D59" w:rsidP="00A94D59">
            <w:pPr>
              <w:suppressAutoHyphens w:val="0"/>
              <w:spacing w:after="0"/>
              <w:jc w:val="left"/>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ΣΥΝΟΛΟ</w:t>
            </w:r>
          </w:p>
        </w:tc>
        <w:tc>
          <w:tcPr>
            <w:tcW w:w="102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14:paraId="5EB31AE8"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120.000</w:t>
            </w:r>
          </w:p>
        </w:tc>
        <w:tc>
          <w:tcPr>
            <w:tcW w:w="680"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14:paraId="181C1D4F"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p>
        </w:tc>
        <w:tc>
          <w:tcPr>
            <w:tcW w:w="1016"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14:paraId="099D302D"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6.855,00</w:t>
            </w:r>
          </w:p>
        </w:tc>
        <w:tc>
          <w:tcPr>
            <w:tcW w:w="874"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14:paraId="6E4DE4F8"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p>
        </w:tc>
        <w:tc>
          <w:tcPr>
            <w:tcW w:w="1132"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14:paraId="3D55E7E5"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27.420,00</w:t>
            </w:r>
          </w:p>
        </w:tc>
        <w:tc>
          <w:tcPr>
            <w:tcW w:w="128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14:paraId="23AE01F4"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r w:rsidRPr="00A94D59">
              <w:rPr>
                <w:rFonts w:asciiTheme="minorHAnsi" w:hAnsiTheme="minorHAnsi" w:cstheme="minorHAnsi"/>
                <w:b/>
                <w:bCs/>
                <w:color w:val="000000"/>
                <w:sz w:val="20"/>
                <w:szCs w:val="20"/>
                <w:lang w:val="el-GR" w:eastAsia="el-GR"/>
              </w:rPr>
              <w:t>82.260,00</w:t>
            </w:r>
          </w:p>
        </w:tc>
        <w:tc>
          <w:tcPr>
            <w:tcW w:w="1059"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14:paraId="658DA53C"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p>
        </w:tc>
        <w:tc>
          <w:tcPr>
            <w:tcW w:w="2742"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tcPr>
          <w:p w14:paraId="0608E676" w14:textId="77777777" w:rsidR="00A94D59" w:rsidRPr="00A94D59" w:rsidRDefault="00A94D59" w:rsidP="00A94D59">
            <w:pPr>
              <w:suppressAutoHyphens w:val="0"/>
              <w:spacing w:after="0"/>
              <w:jc w:val="center"/>
              <w:rPr>
                <w:rFonts w:asciiTheme="minorHAnsi" w:hAnsiTheme="minorHAnsi" w:cstheme="minorHAnsi"/>
                <w:b/>
                <w:bCs/>
                <w:color w:val="000000"/>
                <w:sz w:val="20"/>
                <w:szCs w:val="20"/>
                <w:lang w:val="el-GR" w:eastAsia="el-GR"/>
              </w:rPr>
            </w:pPr>
          </w:p>
        </w:tc>
        <w:tc>
          <w:tcPr>
            <w:tcW w:w="4393" w:type="dxa"/>
            <w:gridSpan w:val="10"/>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DF36B" w14:textId="77777777" w:rsidR="00A94D59" w:rsidRPr="00A94D59" w:rsidRDefault="00A94D59" w:rsidP="00A94D59">
            <w:pPr>
              <w:suppressAutoHyphens w:val="0"/>
              <w:spacing w:after="0"/>
              <w:rPr>
                <w:rFonts w:asciiTheme="minorHAnsi" w:hAnsiTheme="minorHAnsi" w:cstheme="minorHAnsi"/>
                <w:b/>
                <w:bCs/>
                <w:color w:val="000000"/>
                <w:sz w:val="24"/>
                <w:lang w:val="el-GR" w:eastAsia="el-GR"/>
              </w:rPr>
            </w:pPr>
            <w:r w:rsidRPr="00A94D59">
              <w:rPr>
                <w:rFonts w:asciiTheme="minorHAnsi" w:hAnsiTheme="minorHAnsi" w:cstheme="minorHAnsi"/>
                <w:b/>
                <w:bCs/>
                <w:color w:val="000000"/>
                <w:sz w:val="24"/>
                <w:lang w:val="el-GR" w:eastAsia="el-GR"/>
              </w:rPr>
              <w:t>Όπου : Η = ημέρες εργασίας</w:t>
            </w:r>
          </w:p>
        </w:tc>
      </w:tr>
      <w:tr w:rsidR="00A94D59" w:rsidRPr="00A94D59" w14:paraId="22DD53F9" w14:textId="77777777" w:rsidTr="00A94D59">
        <w:trPr>
          <w:trHeight w:val="300"/>
        </w:trPr>
        <w:tc>
          <w:tcPr>
            <w:tcW w:w="473" w:type="dxa"/>
            <w:vMerge/>
            <w:tcBorders>
              <w:top w:val="nil"/>
              <w:left w:val="single" w:sz="4" w:space="0" w:color="auto"/>
              <w:bottom w:val="single" w:sz="4" w:space="0" w:color="auto"/>
              <w:right w:val="single" w:sz="4" w:space="0" w:color="auto"/>
            </w:tcBorders>
            <w:shd w:val="clear" w:color="auto" w:fill="FFFFFF" w:themeFill="background1"/>
            <w:vAlign w:val="center"/>
          </w:tcPr>
          <w:p w14:paraId="74162F7B"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335" w:type="dxa"/>
            <w:vMerge/>
            <w:tcBorders>
              <w:top w:val="nil"/>
              <w:left w:val="single" w:sz="4" w:space="0" w:color="auto"/>
              <w:bottom w:val="single" w:sz="4" w:space="0" w:color="auto"/>
              <w:right w:val="single" w:sz="4" w:space="0" w:color="auto"/>
            </w:tcBorders>
            <w:shd w:val="clear" w:color="auto" w:fill="FFFFFF" w:themeFill="background1"/>
            <w:vAlign w:val="center"/>
          </w:tcPr>
          <w:p w14:paraId="122885A3" w14:textId="77777777" w:rsidR="00A94D59" w:rsidRPr="00A94D59" w:rsidRDefault="00A94D59" w:rsidP="00A94D59">
            <w:pPr>
              <w:suppressAutoHyphens w:val="0"/>
              <w:spacing w:after="0"/>
              <w:jc w:val="left"/>
              <w:rPr>
                <w:rFonts w:asciiTheme="minorHAnsi" w:hAnsiTheme="minorHAnsi" w:cstheme="minorHAnsi"/>
                <w:b/>
                <w:bCs/>
                <w:color w:val="000000"/>
                <w:sz w:val="24"/>
                <w:lang w:val="el-GR" w:eastAsia="el-GR"/>
              </w:rPr>
            </w:pPr>
          </w:p>
        </w:tc>
        <w:tc>
          <w:tcPr>
            <w:tcW w:w="1027" w:type="dxa"/>
            <w:vMerge/>
            <w:tcBorders>
              <w:top w:val="nil"/>
              <w:left w:val="single" w:sz="4" w:space="0" w:color="auto"/>
              <w:bottom w:val="single" w:sz="4" w:space="0" w:color="auto"/>
              <w:right w:val="single" w:sz="4" w:space="0" w:color="auto"/>
            </w:tcBorders>
            <w:shd w:val="clear" w:color="auto" w:fill="FFFFFF" w:themeFill="background1"/>
            <w:vAlign w:val="center"/>
          </w:tcPr>
          <w:p w14:paraId="379B6CBF"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680" w:type="dxa"/>
            <w:vMerge/>
            <w:tcBorders>
              <w:top w:val="nil"/>
              <w:left w:val="single" w:sz="4" w:space="0" w:color="auto"/>
              <w:bottom w:val="single" w:sz="4" w:space="0" w:color="auto"/>
              <w:right w:val="single" w:sz="4" w:space="0" w:color="auto"/>
            </w:tcBorders>
            <w:shd w:val="clear" w:color="auto" w:fill="FFFFFF" w:themeFill="background1"/>
            <w:vAlign w:val="center"/>
          </w:tcPr>
          <w:p w14:paraId="60A7AD82"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016" w:type="dxa"/>
            <w:vMerge/>
            <w:tcBorders>
              <w:top w:val="nil"/>
              <w:left w:val="single" w:sz="4" w:space="0" w:color="auto"/>
              <w:bottom w:val="single" w:sz="4" w:space="0" w:color="auto"/>
              <w:right w:val="single" w:sz="4" w:space="0" w:color="auto"/>
            </w:tcBorders>
            <w:shd w:val="clear" w:color="auto" w:fill="FFFFFF" w:themeFill="background1"/>
            <w:vAlign w:val="center"/>
          </w:tcPr>
          <w:p w14:paraId="1BB83111"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874" w:type="dxa"/>
            <w:vMerge/>
            <w:tcBorders>
              <w:top w:val="nil"/>
              <w:left w:val="single" w:sz="4" w:space="0" w:color="auto"/>
              <w:bottom w:val="single" w:sz="4" w:space="0" w:color="auto"/>
              <w:right w:val="single" w:sz="4" w:space="0" w:color="auto"/>
            </w:tcBorders>
            <w:shd w:val="clear" w:color="auto" w:fill="FFFFFF" w:themeFill="background1"/>
            <w:vAlign w:val="center"/>
          </w:tcPr>
          <w:p w14:paraId="043F0EAE"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132" w:type="dxa"/>
            <w:vMerge/>
            <w:tcBorders>
              <w:top w:val="nil"/>
              <w:left w:val="single" w:sz="4" w:space="0" w:color="auto"/>
              <w:bottom w:val="single" w:sz="4" w:space="0" w:color="auto"/>
              <w:right w:val="single" w:sz="4" w:space="0" w:color="auto"/>
            </w:tcBorders>
            <w:shd w:val="clear" w:color="auto" w:fill="FFFFFF" w:themeFill="background1"/>
            <w:vAlign w:val="center"/>
          </w:tcPr>
          <w:p w14:paraId="0222D0DA"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287" w:type="dxa"/>
            <w:vMerge/>
            <w:tcBorders>
              <w:top w:val="nil"/>
              <w:left w:val="single" w:sz="4" w:space="0" w:color="auto"/>
              <w:bottom w:val="single" w:sz="4" w:space="0" w:color="auto"/>
              <w:right w:val="single" w:sz="4" w:space="0" w:color="auto"/>
            </w:tcBorders>
            <w:shd w:val="clear" w:color="auto" w:fill="FFFFFF" w:themeFill="background1"/>
            <w:vAlign w:val="center"/>
          </w:tcPr>
          <w:p w14:paraId="0CB2F20C"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1059" w:type="dxa"/>
            <w:vMerge/>
            <w:tcBorders>
              <w:top w:val="nil"/>
              <w:left w:val="single" w:sz="4" w:space="0" w:color="auto"/>
              <w:bottom w:val="single" w:sz="4" w:space="0" w:color="auto"/>
              <w:right w:val="single" w:sz="4" w:space="0" w:color="auto"/>
            </w:tcBorders>
            <w:shd w:val="clear" w:color="auto" w:fill="FFFFFF" w:themeFill="background1"/>
            <w:vAlign w:val="center"/>
          </w:tcPr>
          <w:p w14:paraId="47FC6857"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2742" w:type="dxa"/>
            <w:gridSpan w:val="2"/>
            <w:vMerge/>
            <w:tcBorders>
              <w:top w:val="nil"/>
              <w:left w:val="single" w:sz="4" w:space="0" w:color="auto"/>
              <w:bottom w:val="single" w:sz="4" w:space="0" w:color="auto"/>
              <w:right w:val="single" w:sz="4" w:space="0" w:color="auto"/>
            </w:tcBorders>
            <w:shd w:val="clear" w:color="auto" w:fill="FFFFFF" w:themeFill="background1"/>
            <w:vAlign w:val="center"/>
          </w:tcPr>
          <w:p w14:paraId="393BA1FF" w14:textId="77777777" w:rsidR="00A94D59" w:rsidRPr="00A94D59" w:rsidRDefault="00A94D59" w:rsidP="00A94D59">
            <w:pPr>
              <w:suppressAutoHyphens w:val="0"/>
              <w:spacing w:after="0"/>
              <w:jc w:val="left"/>
              <w:rPr>
                <w:rFonts w:asciiTheme="minorHAnsi" w:hAnsiTheme="minorHAnsi" w:cstheme="minorHAnsi"/>
                <w:color w:val="000000"/>
                <w:sz w:val="20"/>
                <w:szCs w:val="20"/>
                <w:lang w:val="el-GR" w:eastAsia="el-GR"/>
              </w:rPr>
            </w:pPr>
          </w:p>
        </w:tc>
        <w:tc>
          <w:tcPr>
            <w:tcW w:w="4393" w:type="dxa"/>
            <w:gridSpan w:val="10"/>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27A5F" w14:textId="77777777" w:rsidR="00A94D59" w:rsidRPr="00A94D59" w:rsidRDefault="00A94D59" w:rsidP="00A94D59">
            <w:pPr>
              <w:suppressAutoHyphens w:val="0"/>
              <w:spacing w:after="0"/>
              <w:jc w:val="left"/>
              <w:rPr>
                <w:rFonts w:asciiTheme="minorHAnsi" w:hAnsiTheme="minorHAnsi" w:cstheme="minorHAnsi"/>
                <w:b/>
                <w:bCs/>
                <w:color w:val="000000"/>
                <w:sz w:val="24"/>
                <w:lang w:val="el-GR" w:eastAsia="el-GR"/>
              </w:rPr>
            </w:pPr>
          </w:p>
        </w:tc>
      </w:tr>
    </w:tbl>
    <w:p w14:paraId="1FEB398C" w14:textId="77777777" w:rsidR="00A94D59" w:rsidRPr="00A94D59" w:rsidRDefault="00A94D59" w:rsidP="00A94D59">
      <w:pPr>
        <w:suppressAutoHyphens w:val="0"/>
        <w:spacing w:after="0"/>
        <w:jc w:val="left"/>
        <w:rPr>
          <w:rFonts w:asciiTheme="minorHAnsi" w:hAnsiTheme="minorHAnsi" w:cstheme="minorHAnsi"/>
          <w:sz w:val="24"/>
          <w:lang w:val="el-GR" w:eastAsia="el-GR"/>
        </w:rPr>
      </w:pPr>
    </w:p>
    <w:p w14:paraId="1E0B6B48" w14:textId="77777777" w:rsidR="00A94D59" w:rsidRPr="00A94D59" w:rsidRDefault="00A94D59" w:rsidP="00A94D59">
      <w:pPr>
        <w:suppressAutoHyphens w:val="0"/>
        <w:spacing w:after="0"/>
        <w:jc w:val="left"/>
        <w:rPr>
          <w:rFonts w:asciiTheme="minorHAnsi" w:hAnsiTheme="minorHAnsi" w:cstheme="minorHAnsi"/>
          <w:sz w:val="24"/>
          <w:lang w:val="el-GR" w:eastAsia="el-GR"/>
        </w:rPr>
      </w:pPr>
    </w:p>
    <w:p w14:paraId="58E055BF" w14:textId="77777777" w:rsidR="00A94D59" w:rsidRDefault="00A94D59" w:rsidP="00A94D59">
      <w:pPr>
        <w:suppressAutoHyphens w:val="0"/>
        <w:spacing w:after="0" w:line="360" w:lineRule="auto"/>
        <w:ind w:left="709" w:right="714"/>
        <w:jc w:val="left"/>
        <w:rPr>
          <w:rFonts w:asciiTheme="minorHAnsi" w:hAnsiTheme="minorHAnsi" w:cstheme="minorHAnsi"/>
          <w:b/>
          <w:bCs/>
          <w:color w:val="000000"/>
          <w:szCs w:val="22"/>
          <w:lang w:val="el-GR" w:eastAsia="el-GR"/>
        </w:rPr>
      </w:pPr>
    </w:p>
    <w:p w14:paraId="7547BA7C" w14:textId="77777777" w:rsidR="00A94D59" w:rsidRDefault="00A94D59" w:rsidP="00A94D59">
      <w:pPr>
        <w:suppressAutoHyphens w:val="0"/>
        <w:spacing w:after="0" w:line="360" w:lineRule="auto"/>
        <w:ind w:left="709" w:right="714"/>
        <w:jc w:val="left"/>
        <w:rPr>
          <w:rFonts w:asciiTheme="minorHAnsi" w:hAnsiTheme="minorHAnsi" w:cstheme="minorHAnsi"/>
          <w:b/>
          <w:bCs/>
          <w:color w:val="000000"/>
          <w:szCs w:val="22"/>
          <w:lang w:val="el-GR" w:eastAsia="el-GR"/>
        </w:rPr>
      </w:pPr>
    </w:p>
    <w:p w14:paraId="765BE7E4" w14:textId="77777777" w:rsidR="00A94D59" w:rsidRDefault="00A94D59" w:rsidP="00A94D59">
      <w:pPr>
        <w:suppressAutoHyphens w:val="0"/>
        <w:spacing w:after="0" w:line="360" w:lineRule="auto"/>
        <w:ind w:left="709" w:right="714"/>
        <w:jc w:val="left"/>
        <w:rPr>
          <w:rFonts w:asciiTheme="minorHAnsi" w:hAnsiTheme="minorHAnsi" w:cstheme="minorHAnsi"/>
          <w:b/>
          <w:bCs/>
          <w:color w:val="000000"/>
          <w:szCs w:val="22"/>
          <w:lang w:val="el-GR" w:eastAsia="el-GR"/>
        </w:rPr>
      </w:pPr>
    </w:p>
    <w:p w14:paraId="1C4322DC" w14:textId="77777777" w:rsidR="00A94D59" w:rsidRDefault="00A94D59" w:rsidP="00A94D59">
      <w:pPr>
        <w:suppressAutoHyphens w:val="0"/>
        <w:spacing w:after="0" w:line="360" w:lineRule="auto"/>
        <w:ind w:left="709" w:right="714"/>
        <w:jc w:val="left"/>
        <w:rPr>
          <w:rFonts w:asciiTheme="minorHAnsi" w:hAnsiTheme="minorHAnsi" w:cstheme="minorHAnsi"/>
          <w:b/>
          <w:bCs/>
          <w:color w:val="000000"/>
          <w:szCs w:val="22"/>
          <w:lang w:val="el-GR" w:eastAsia="el-GR"/>
        </w:rPr>
      </w:pPr>
    </w:p>
    <w:p w14:paraId="63886D55" w14:textId="77777777" w:rsidR="00A94D59" w:rsidRDefault="00A94D59" w:rsidP="00A94D59">
      <w:pPr>
        <w:suppressAutoHyphens w:val="0"/>
        <w:spacing w:after="0" w:line="360" w:lineRule="auto"/>
        <w:ind w:left="709" w:right="714"/>
        <w:rPr>
          <w:rFonts w:asciiTheme="minorHAnsi" w:hAnsiTheme="minorHAnsi" w:cstheme="minorHAnsi"/>
          <w:b/>
          <w:bCs/>
          <w:color w:val="000000"/>
          <w:szCs w:val="22"/>
          <w:lang w:val="el-GR" w:eastAsia="el-GR"/>
        </w:rPr>
      </w:pPr>
    </w:p>
    <w:p w14:paraId="371F5E35" w14:textId="569D1701" w:rsidR="00A94D59" w:rsidRPr="00A94D59" w:rsidRDefault="00A94D59" w:rsidP="00A94D59">
      <w:pPr>
        <w:suppressAutoHyphens w:val="0"/>
        <w:spacing w:after="0" w:line="360" w:lineRule="auto"/>
        <w:ind w:left="709" w:right="714"/>
        <w:rPr>
          <w:rFonts w:asciiTheme="minorHAnsi" w:hAnsiTheme="minorHAnsi" w:cstheme="minorHAnsi"/>
          <w:b/>
          <w:bCs/>
          <w:color w:val="000000"/>
          <w:szCs w:val="22"/>
          <w:lang w:val="el-GR" w:eastAsia="el-GR"/>
        </w:rPr>
      </w:pPr>
      <w:r w:rsidRPr="00A94D59">
        <w:rPr>
          <w:rFonts w:asciiTheme="minorHAnsi" w:hAnsiTheme="minorHAnsi" w:cstheme="minorHAnsi"/>
          <w:b/>
          <w:bCs/>
          <w:color w:val="000000"/>
          <w:szCs w:val="22"/>
          <w:lang w:val="el-GR" w:eastAsia="el-GR"/>
        </w:rPr>
        <w:t>ΤΑ ΠΑΡΑΚΑΤΩ ΑΦΟΡΟΥΝ ΜΟΝΟ ΤΙΣ ΠΕΡΙΟΧΕΣ ΤΗΣ Π.Ε. ΛΑΣΙΘΙΟΥ</w:t>
      </w:r>
    </w:p>
    <w:p w14:paraId="496DE1CF" w14:textId="77777777" w:rsidR="00A94D59" w:rsidRPr="00A94D59" w:rsidRDefault="00A94D59" w:rsidP="00A94D59">
      <w:pPr>
        <w:numPr>
          <w:ilvl w:val="0"/>
          <w:numId w:val="21"/>
        </w:numPr>
        <w:suppressAutoHyphens w:val="0"/>
        <w:spacing w:after="0" w:line="360" w:lineRule="auto"/>
        <w:ind w:right="714"/>
        <w:contextualSpacing/>
        <w:rPr>
          <w:rFonts w:asciiTheme="minorHAnsi" w:hAnsiTheme="minorHAnsi" w:cstheme="minorHAnsi"/>
          <w:color w:val="000000"/>
          <w:szCs w:val="22"/>
          <w:lang w:val="el-GR" w:eastAsia="el-GR"/>
        </w:rPr>
      </w:pPr>
      <w:r w:rsidRPr="00A94D59">
        <w:rPr>
          <w:rFonts w:asciiTheme="minorHAnsi" w:hAnsiTheme="minorHAnsi" w:cstheme="minorHAnsi"/>
          <w:color w:val="000000"/>
          <w:szCs w:val="22"/>
          <w:lang w:val="el-GR" w:eastAsia="el-GR"/>
        </w:rPr>
        <w:t xml:space="preserve">Οι ελκυστήρες και το προσωπικό που χρησιμοποιούνται στην τεχνική προσφορά ενός Τμήματος, δεν επιτρέπεται να χρησιμοποιηθούν στην τεχνική προσφορά ενός άλλου Τμήματος από τον ίδιο ή διαφορετικό υποψήφιο. Εφόσον αυτό ισχύει, αποτελεί λόγο αποκλεισμού του/των εργολάβων από όλες τις περιοχές που συμμετέχουν τα κοινά μέσα. Για το ίδιο όμως Τμήμα επιτρέπεται να χρησιμοποιηθούν σε περισσότερες από μία τεχνικές προσφορές, το ίδιο προσωπικό και οι ίδιοι ελκυστήρες. </w:t>
      </w:r>
    </w:p>
    <w:p w14:paraId="177C91C7" w14:textId="77777777" w:rsidR="00A94D59" w:rsidRPr="00A94D59" w:rsidRDefault="00A94D59" w:rsidP="00A94D59">
      <w:pPr>
        <w:numPr>
          <w:ilvl w:val="0"/>
          <w:numId w:val="21"/>
        </w:numPr>
        <w:suppressAutoHyphens w:val="0"/>
        <w:spacing w:after="0" w:line="360" w:lineRule="auto"/>
        <w:ind w:right="714"/>
        <w:contextualSpacing/>
        <w:rPr>
          <w:rFonts w:asciiTheme="minorHAnsi" w:hAnsiTheme="minorHAnsi" w:cstheme="minorHAnsi"/>
          <w:color w:val="000000"/>
          <w:szCs w:val="22"/>
          <w:lang w:val="el-GR" w:eastAsia="el-GR"/>
        </w:rPr>
      </w:pPr>
      <w:r w:rsidRPr="00A94D59">
        <w:rPr>
          <w:rFonts w:asciiTheme="minorHAnsi" w:hAnsiTheme="minorHAnsi" w:cstheme="minorHAnsi"/>
          <w:color w:val="000000"/>
          <w:szCs w:val="22"/>
          <w:lang w:val="el-GR" w:eastAsia="el-GR"/>
        </w:rPr>
        <w:t>Στα Τμήματα όπου οι εργάτες με ψεκαστήρα πλάτης είναι περισσότεροι ή ίσοι από έξι (6), θα πρέπει να υπάρχει αρχιεργάτης και μεταγωγικός.</w:t>
      </w:r>
    </w:p>
    <w:p w14:paraId="20F12F06" w14:textId="77777777" w:rsidR="00A94D59" w:rsidRPr="00A94D59" w:rsidRDefault="00A94D59" w:rsidP="00A94D59">
      <w:pPr>
        <w:numPr>
          <w:ilvl w:val="0"/>
          <w:numId w:val="21"/>
        </w:numPr>
        <w:suppressAutoHyphens w:val="0"/>
        <w:spacing w:after="0" w:line="360" w:lineRule="auto"/>
        <w:ind w:right="714"/>
        <w:contextualSpacing/>
        <w:rPr>
          <w:rFonts w:asciiTheme="minorHAnsi" w:hAnsiTheme="minorHAnsi" w:cstheme="minorHAnsi"/>
          <w:color w:val="000000"/>
          <w:szCs w:val="22"/>
          <w:lang w:val="el-GR" w:eastAsia="el-GR"/>
        </w:rPr>
      </w:pPr>
      <w:r w:rsidRPr="00A94D59">
        <w:rPr>
          <w:rFonts w:asciiTheme="minorHAnsi" w:hAnsiTheme="minorHAnsi" w:cstheme="minorHAnsi"/>
          <w:color w:val="000000"/>
          <w:szCs w:val="22"/>
          <w:lang w:val="el-GR" w:eastAsia="el-GR"/>
        </w:rPr>
        <w:t xml:space="preserve">Στα Τμήματα όπου οι εργάτες με ψεκαστήρα πλάτης είναι λιγότεροι από έξι (6) μπορεί να </w:t>
      </w:r>
      <w:proofErr w:type="spellStart"/>
      <w:r w:rsidRPr="00A94D59">
        <w:rPr>
          <w:rFonts w:asciiTheme="minorHAnsi" w:hAnsiTheme="minorHAnsi" w:cstheme="minorHAnsi"/>
          <w:color w:val="000000"/>
          <w:szCs w:val="22"/>
          <w:lang w:val="el-GR" w:eastAsia="el-GR"/>
        </w:rPr>
        <w:t>παραβλεφθεί</w:t>
      </w:r>
      <w:proofErr w:type="spellEnd"/>
      <w:r w:rsidRPr="00A94D59">
        <w:rPr>
          <w:rFonts w:asciiTheme="minorHAnsi" w:hAnsiTheme="minorHAnsi" w:cstheme="minorHAnsi"/>
          <w:color w:val="000000"/>
          <w:szCs w:val="22"/>
          <w:lang w:val="el-GR" w:eastAsia="el-GR"/>
        </w:rPr>
        <w:t xml:space="preserve"> ο αρχιεργάτης, με την προϋπόθεση ότι o μεταγωγικός εκτελεί και χρέη αρχιεργάτη, διαφορετικά η εποπτεύουσα Υπηρεσία έχει δικαίωμα να ζητήσει την παρουσία και αρχιεργάτη.</w:t>
      </w:r>
    </w:p>
    <w:p w14:paraId="5FA5C7B4" w14:textId="77777777" w:rsidR="00A94D59" w:rsidRPr="00A94D59" w:rsidRDefault="00A94D59" w:rsidP="00A94D59">
      <w:pPr>
        <w:numPr>
          <w:ilvl w:val="0"/>
          <w:numId w:val="21"/>
        </w:numPr>
        <w:suppressAutoHyphens w:val="0"/>
        <w:spacing w:after="0" w:line="360" w:lineRule="auto"/>
        <w:ind w:right="714"/>
        <w:contextualSpacing/>
        <w:rPr>
          <w:rFonts w:asciiTheme="minorHAnsi" w:hAnsiTheme="minorHAnsi" w:cstheme="minorHAnsi"/>
          <w:color w:val="000000"/>
          <w:szCs w:val="22"/>
          <w:lang w:val="el-GR" w:eastAsia="el-GR"/>
        </w:rPr>
      </w:pPr>
      <w:r w:rsidRPr="00A94D59">
        <w:rPr>
          <w:rFonts w:asciiTheme="minorHAnsi" w:hAnsiTheme="minorHAnsi" w:cstheme="minorHAnsi"/>
          <w:color w:val="000000"/>
          <w:szCs w:val="22"/>
          <w:lang w:val="el-GR" w:eastAsia="el-GR"/>
        </w:rPr>
        <w:t xml:space="preserve">Σε κάθε περίπτωση </w:t>
      </w:r>
      <w:r w:rsidRPr="00A94D59">
        <w:rPr>
          <w:rFonts w:asciiTheme="minorHAnsi" w:hAnsiTheme="minorHAnsi" w:cstheme="minorHAnsi"/>
          <w:b/>
          <w:bCs/>
          <w:color w:val="000000"/>
          <w:szCs w:val="22"/>
          <w:lang w:val="el-GR" w:eastAsia="el-GR"/>
        </w:rPr>
        <w:t>ο εκτελών χρέη αρχιεργάτη απαγορεύεται να ψεκάζει</w:t>
      </w:r>
      <w:r w:rsidRPr="00A94D59">
        <w:rPr>
          <w:rFonts w:asciiTheme="minorHAnsi" w:hAnsiTheme="minorHAnsi" w:cstheme="minorHAnsi"/>
          <w:color w:val="000000"/>
          <w:szCs w:val="22"/>
          <w:lang w:val="el-GR" w:eastAsia="el-GR"/>
        </w:rPr>
        <w:t xml:space="preserve">, εφόσον το καθήκον του είναι να συντονίζει και να επιβλέπει τους </w:t>
      </w:r>
      <w:proofErr w:type="spellStart"/>
      <w:r w:rsidRPr="00A94D59">
        <w:rPr>
          <w:rFonts w:asciiTheme="minorHAnsi" w:hAnsiTheme="minorHAnsi" w:cstheme="minorHAnsi"/>
          <w:color w:val="000000"/>
          <w:szCs w:val="22"/>
          <w:lang w:val="el-GR" w:eastAsia="el-GR"/>
        </w:rPr>
        <w:t>ψεκαστές</w:t>
      </w:r>
      <w:proofErr w:type="spellEnd"/>
      <w:r w:rsidRPr="00A94D59">
        <w:rPr>
          <w:rFonts w:asciiTheme="minorHAnsi" w:hAnsiTheme="minorHAnsi" w:cstheme="minorHAnsi"/>
          <w:color w:val="000000"/>
          <w:szCs w:val="22"/>
          <w:lang w:val="el-GR" w:eastAsia="el-GR"/>
        </w:rPr>
        <w:t>.</w:t>
      </w:r>
    </w:p>
    <w:p w14:paraId="75EB2C03" w14:textId="77777777" w:rsidR="00A94D59" w:rsidRPr="00A94D59" w:rsidRDefault="00A94D59" w:rsidP="00A94D59">
      <w:pPr>
        <w:numPr>
          <w:ilvl w:val="0"/>
          <w:numId w:val="21"/>
        </w:numPr>
        <w:suppressAutoHyphens w:val="0"/>
        <w:spacing w:after="0" w:line="360" w:lineRule="auto"/>
        <w:ind w:right="714"/>
        <w:contextualSpacing/>
        <w:rPr>
          <w:rFonts w:asciiTheme="minorHAnsi" w:hAnsiTheme="minorHAnsi" w:cstheme="minorHAnsi"/>
          <w:color w:val="000000"/>
          <w:szCs w:val="22"/>
          <w:lang w:val="el-GR" w:eastAsia="el-GR"/>
        </w:rPr>
      </w:pPr>
      <w:r w:rsidRPr="00A94D59">
        <w:rPr>
          <w:rFonts w:asciiTheme="minorHAnsi" w:hAnsiTheme="minorHAnsi" w:cstheme="minorHAnsi"/>
          <w:color w:val="000000"/>
          <w:szCs w:val="22"/>
          <w:lang w:val="el-GR" w:eastAsia="el-GR"/>
        </w:rPr>
        <w:t xml:space="preserve">Στην πράξη η σύνθεση των συνεργείων πρέπει να είναι ίδια με εκείνη που προσφέρθηκε στην Τεχνική προσφορά. Όπου αποδεδειγμένα υπάρχουν αντικειμενικές δυσκολίες ή ελλείψεις κατά την εκτέλεση των ψεκασμών, θα πρέπει να υποβληθεί έγγραφη αίτηση του εργολάβου με την τεκμηρίωση του αιτήματος του και επακόλουθη έγκριση της Δ/νση Αγροτικής Ανάπτυξης και Κτηνιατρικής ή εφόσον η Δ/νση Αγροτικής Ανάπτυξης και Κτηνιατρικής αναγνωρίσει την αναγκαιότητα τροποποίησης, να ενημερώσει εγγράφως τον εργολάβο (και στις δύο περιπτώσεις αποτελεί προϋπόθεση η σύνθεση του συνεργείου να μπορεί να ανταποκριθεί στην εφαρμογή του αναγκαίου </w:t>
      </w:r>
      <w:proofErr w:type="spellStart"/>
      <w:r w:rsidRPr="00A94D59">
        <w:rPr>
          <w:rFonts w:asciiTheme="minorHAnsi" w:hAnsiTheme="minorHAnsi" w:cstheme="minorHAnsi"/>
          <w:color w:val="000000"/>
          <w:szCs w:val="22"/>
          <w:lang w:val="el-GR" w:eastAsia="el-GR"/>
        </w:rPr>
        <w:t>ψεκαστικού</w:t>
      </w:r>
      <w:proofErr w:type="spellEnd"/>
      <w:r w:rsidRPr="00A94D59">
        <w:rPr>
          <w:rFonts w:asciiTheme="minorHAnsi" w:hAnsiTheme="minorHAnsi" w:cstheme="minorHAnsi"/>
          <w:color w:val="000000"/>
          <w:szCs w:val="22"/>
          <w:lang w:val="el-GR" w:eastAsia="el-GR"/>
        </w:rPr>
        <w:t xml:space="preserve"> διαλύματος).</w:t>
      </w:r>
    </w:p>
    <w:p w14:paraId="5A04774F" w14:textId="77777777" w:rsidR="00A94D59" w:rsidRPr="00A94D59" w:rsidRDefault="00A94D59" w:rsidP="00A94D59">
      <w:pPr>
        <w:numPr>
          <w:ilvl w:val="0"/>
          <w:numId w:val="21"/>
        </w:numPr>
        <w:suppressAutoHyphens w:val="0"/>
        <w:spacing w:after="0" w:line="360" w:lineRule="auto"/>
        <w:ind w:right="714"/>
        <w:contextualSpacing/>
        <w:rPr>
          <w:rFonts w:asciiTheme="minorHAnsi" w:hAnsiTheme="minorHAnsi" w:cstheme="minorHAnsi"/>
          <w:b/>
          <w:bCs/>
          <w:color w:val="000000"/>
          <w:szCs w:val="22"/>
          <w:lang w:val="el-GR" w:eastAsia="el-GR"/>
        </w:rPr>
      </w:pPr>
      <w:r w:rsidRPr="00A94D59">
        <w:rPr>
          <w:rFonts w:asciiTheme="minorHAnsi" w:hAnsiTheme="minorHAnsi" w:cstheme="minorHAnsi"/>
          <w:color w:val="000000"/>
          <w:szCs w:val="22"/>
          <w:lang w:val="el-GR" w:eastAsia="el-GR"/>
        </w:rPr>
        <w:t xml:space="preserve">Στις περιοχές του Δήμου Σητείας, μετά από αίτηση του εργολάβου, υπάρχει δυνατότητα να αντικατασταθούν 6 </w:t>
      </w:r>
      <w:proofErr w:type="spellStart"/>
      <w:r w:rsidRPr="00A94D59">
        <w:rPr>
          <w:rFonts w:asciiTheme="minorHAnsi" w:hAnsiTheme="minorHAnsi" w:cstheme="minorHAnsi"/>
          <w:color w:val="000000"/>
          <w:szCs w:val="22"/>
          <w:lang w:val="el-GR" w:eastAsia="el-GR"/>
        </w:rPr>
        <w:t>ψεκαστές</w:t>
      </w:r>
      <w:proofErr w:type="spellEnd"/>
      <w:r w:rsidRPr="00A94D59">
        <w:rPr>
          <w:rFonts w:asciiTheme="minorHAnsi" w:hAnsiTheme="minorHAnsi" w:cstheme="minorHAnsi"/>
          <w:color w:val="000000"/>
          <w:szCs w:val="22"/>
          <w:lang w:val="el-GR" w:eastAsia="el-GR"/>
        </w:rPr>
        <w:t xml:space="preserve"> από 1 ελκυστήρα (εφαρμόζεται η αντιστοιχία 500 λίτρα </w:t>
      </w:r>
      <w:proofErr w:type="spellStart"/>
      <w:r w:rsidRPr="00A94D59">
        <w:rPr>
          <w:rFonts w:asciiTheme="minorHAnsi" w:hAnsiTheme="minorHAnsi" w:cstheme="minorHAnsi"/>
          <w:color w:val="000000"/>
          <w:szCs w:val="22"/>
          <w:lang w:val="el-GR" w:eastAsia="el-GR"/>
        </w:rPr>
        <w:t>ψεκαστικού</w:t>
      </w:r>
      <w:proofErr w:type="spellEnd"/>
      <w:r w:rsidRPr="00A94D59">
        <w:rPr>
          <w:rFonts w:asciiTheme="minorHAnsi" w:hAnsiTheme="minorHAnsi" w:cstheme="minorHAnsi"/>
          <w:color w:val="000000"/>
          <w:szCs w:val="22"/>
          <w:lang w:val="el-GR" w:eastAsia="el-GR"/>
        </w:rPr>
        <w:t xml:space="preserve"> υγρού με 3 </w:t>
      </w:r>
      <w:proofErr w:type="spellStart"/>
      <w:r w:rsidRPr="00A94D59">
        <w:rPr>
          <w:rFonts w:asciiTheme="minorHAnsi" w:hAnsiTheme="minorHAnsi" w:cstheme="minorHAnsi"/>
          <w:color w:val="000000"/>
          <w:szCs w:val="22"/>
          <w:lang w:val="el-GR" w:eastAsia="el-GR"/>
        </w:rPr>
        <w:t>ψεκαστές</w:t>
      </w:r>
      <w:proofErr w:type="spellEnd"/>
      <w:r w:rsidRPr="00A94D59">
        <w:rPr>
          <w:rFonts w:asciiTheme="minorHAnsi" w:hAnsiTheme="minorHAnsi" w:cstheme="minorHAnsi"/>
          <w:color w:val="000000"/>
          <w:szCs w:val="22"/>
          <w:lang w:val="el-GR" w:eastAsia="el-GR"/>
        </w:rPr>
        <w:t xml:space="preserve"> με ψεκαστήρα πλάτης), στην περίπτωση που αποδεδειγμένα υπάρχει δυσκολία ανεύρεσης προσωπικού. Η Δ/νση Αγροτικής Ανάπτυξης και Κτηνιατρικής μπορεί να χορηγήσει έγκριση μόνο στην περίπτωση που η μορφολογία του εδάφους της συγκεκριμένης περιοχής επιτρέπει τη διενέργεια ψεκασμού με ελκυστήρα.</w:t>
      </w:r>
    </w:p>
    <w:p w14:paraId="26503875" w14:textId="5D4043D1" w:rsidR="00A94D59" w:rsidRDefault="00A94D59" w:rsidP="00A94D59">
      <w:pPr>
        <w:suppressAutoHyphens w:val="0"/>
        <w:spacing w:after="0"/>
        <w:ind w:right="-31"/>
        <w:contextualSpacing/>
        <w:rPr>
          <w:rFonts w:asciiTheme="minorHAnsi" w:hAnsiTheme="minorHAnsi" w:cstheme="minorHAnsi"/>
          <w:color w:val="000000"/>
          <w:szCs w:val="22"/>
          <w:lang w:val="el-GR" w:eastAsia="el-GR"/>
        </w:rPr>
        <w:sectPr w:rsidR="00A94D59" w:rsidSect="00BC32A2">
          <w:pgSz w:w="16838" w:h="11906" w:orient="landscape"/>
          <w:pgMar w:top="1134" w:right="1134" w:bottom="1134" w:left="1134" w:header="720" w:footer="709" w:gutter="0"/>
          <w:cols w:space="720"/>
          <w:titlePg/>
          <w:docGrid w:linePitch="360"/>
        </w:sectPr>
      </w:pPr>
    </w:p>
    <w:p w14:paraId="2D30F6A2" w14:textId="77777777" w:rsidR="00A94D59" w:rsidRDefault="00A94D59" w:rsidP="009F2422">
      <w:pPr>
        <w:spacing w:after="0"/>
        <w:ind w:right="-2"/>
        <w:jc w:val="center"/>
        <w:rPr>
          <w:rFonts w:cs="Tahoma"/>
          <w:b/>
          <w:szCs w:val="22"/>
          <w:lang w:val="el-GR"/>
        </w:rPr>
      </w:pPr>
    </w:p>
    <w:p w14:paraId="6E92A0A4" w14:textId="3CD0B15C" w:rsidR="009F2422" w:rsidRPr="000961BD" w:rsidRDefault="009F2422" w:rsidP="009F2422">
      <w:pPr>
        <w:spacing w:after="0"/>
        <w:ind w:right="-2"/>
        <w:jc w:val="center"/>
        <w:rPr>
          <w:rFonts w:cs="Tahoma"/>
          <w:b/>
          <w:szCs w:val="22"/>
          <w:lang w:val="el-GR"/>
        </w:rPr>
      </w:pPr>
      <w:r w:rsidRPr="000961BD">
        <w:rPr>
          <w:rFonts w:cs="Tahoma"/>
          <w:b/>
          <w:szCs w:val="22"/>
          <w:lang w:val="el-GR"/>
        </w:rPr>
        <w:t>ΠΙΝΑΚΑΣ ΙΙ</w:t>
      </w:r>
    </w:p>
    <w:p w14:paraId="0A29A001" w14:textId="77777777" w:rsidR="009F2422" w:rsidRPr="000961BD" w:rsidRDefault="009F2422" w:rsidP="009F2422">
      <w:pPr>
        <w:jc w:val="center"/>
        <w:rPr>
          <w:lang w:val="el-GR"/>
        </w:rPr>
      </w:pPr>
      <w:r w:rsidRPr="000961BD">
        <w:rPr>
          <w:lang w:val="el-GR"/>
        </w:rPr>
        <w:t>ΤΕΧΝΙΚΗ ΠΡΟΣΦΟΡΑ</w:t>
      </w:r>
    </w:p>
    <w:p w14:paraId="79EBF38B" w14:textId="77777777" w:rsidR="009F2422" w:rsidRPr="000961BD" w:rsidRDefault="009F2422" w:rsidP="009F2422">
      <w:pPr>
        <w:rPr>
          <w:lang w:val="el-GR"/>
        </w:rPr>
      </w:pPr>
    </w:p>
    <w:p w14:paraId="6BEB09A3" w14:textId="77777777" w:rsidR="009F2422" w:rsidRPr="000961BD" w:rsidRDefault="009F2422" w:rsidP="009F2422">
      <w:pPr>
        <w:rPr>
          <w:lang w:val="el-GR"/>
        </w:rPr>
      </w:pPr>
      <w:bookmarkStart w:id="86" w:name="_Toc479251223"/>
      <w:r w:rsidRPr="000961BD">
        <w:rPr>
          <w:lang w:val="el-GR"/>
        </w:rPr>
        <w:t>Υποψήφιου εργολάβου ψεκασμού ελαιοδέντρων του Τμήματος ………………………………...της Π.Ε:…………………………………………………...................</w:t>
      </w:r>
      <w:bookmarkEnd w:id="86"/>
    </w:p>
    <w:p w14:paraId="32DDB305" w14:textId="77777777" w:rsidR="009F2422" w:rsidRPr="000961BD" w:rsidRDefault="009F2422" w:rsidP="009F2422">
      <w:pPr>
        <w:rPr>
          <w:lang w:val="el-GR"/>
        </w:rPr>
      </w:pPr>
      <w:bookmarkStart w:id="87" w:name="_Toc479251224"/>
      <w:r w:rsidRPr="000961BD">
        <w:rPr>
          <w:lang w:val="el-GR"/>
        </w:rPr>
        <w:t>Επωνυμία Ονοματεπώνυμο............................................................……………..</w:t>
      </w:r>
      <w:bookmarkEnd w:id="87"/>
    </w:p>
    <w:p w14:paraId="7E298394" w14:textId="77777777" w:rsidR="009F2422" w:rsidRPr="000961BD" w:rsidRDefault="009F2422" w:rsidP="009F2422">
      <w:pPr>
        <w:spacing w:after="0"/>
        <w:rPr>
          <w:rFonts w:cs="Tahoma"/>
          <w:szCs w:val="22"/>
          <w:lang w:val="el-GR"/>
        </w:rPr>
      </w:pPr>
      <w:r w:rsidRPr="000961BD">
        <w:rPr>
          <w:rFonts w:cs="Tahoma"/>
          <w:szCs w:val="22"/>
          <w:lang w:val="el-GR"/>
        </w:rPr>
        <w:t>Ιδιότητα: (Ιδιώτης ή εκπρόσωπος Ν.Π.): ..................................................................................</w:t>
      </w:r>
    </w:p>
    <w:p w14:paraId="19A9D0E2" w14:textId="77777777" w:rsidR="009F2422" w:rsidRPr="000961BD" w:rsidRDefault="009F2422" w:rsidP="009F2422">
      <w:pPr>
        <w:spacing w:after="0"/>
        <w:rPr>
          <w:rFonts w:cs="Tahoma"/>
          <w:szCs w:val="22"/>
          <w:lang w:val="el-GR"/>
        </w:rPr>
      </w:pPr>
      <w:r w:rsidRPr="000961BD">
        <w:rPr>
          <w:rFonts w:cs="Tahoma"/>
          <w:szCs w:val="22"/>
          <w:lang w:val="el-GR"/>
        </w:rPr>
        <w:t>Επάγγελμα: ...................................................……………………………..….…………………….</w:t>
      </w:r>
    </w:p>
    <w:p w14:paraId="22BF3B5B" w14:textId="77777777" w:rsidR="009F2422" w:rsidRPr="000961BD" w:rsidRDefault="009F2422" w:rsidP="009F2422">
      <w:pPr>
        <w:spacing w:after="0"/>
        <w:rPr>
          <w:rFonts w:cs="Tahoma"/>
          <w:szCs w:val="22"/>
          <w:lang w:val="el-GR"/>
        </w:rPr>
      </w:pPr>
      <w:r w:rsidRPr="000961BD">
        <w:rPr>
          <w:rFonts w:cs="Tahoma"/>
          <w:szCs w:val="22"/>
          <w:lang w:val="el-GR"/>
        </w:rPr>
        <w:t>Έδρα / Διεύθυνση κατοικίας: .........................................…........................................................</w:t>
      </w:r>
    </w:p>
    <w:p w14:paraId="1D54CFF4" w14:textId="77777777" w:rsidR="009F2422" w:rsidRPr="000961BD" w:rsidRDefault="009F2422" w:rsidP="009F2422">
      <w:pPr>
        <w:spacing w:after="0"/>
        <w:rPr>
          <w:rFonts w:cs="Tahoma"/>
          <w:szCs w:val="22"/>
          <w:lang w:val="el-GR"/>
        </w:rPr>
      </w:pPr>
      <w:r w:rsidRPr="000961BD">
        <w:rPr>
          <w:rFonts w:cs="Tahoma"/>
          <w:szCs w:val="22"/>
          <w:lang w:val="el-GR"/>
        </w:rPr>
        <w:t>Σταθερό Τηλέφωνο: ....................... Κινητό τηλέφωνο:.............................……</w:t>
      </w:r>
    </w:p>
    <w:p w14:paraId="59BA7877" w14:textId="77777777" w:rsidR="009F2422" w:rsidRPr="000961BD" w:rsidRDefault="009F2422" w:rsidP="009F2422">
      <w:pPr>
        <w:spacing w:after="0"/>
        <w:rPr>
          <w:rFonts w:cs="Tahoma"/>
          <w:szCs w:val="22"/>
          <w:lang w:val="el-GR"/>
        </w:rPr>
      </w:pPr>
      <w:r w:rsidRPr="000961BD">
        <w:rPr>
          <w:rFonts w:cs="Tahoma"/>
          <w:szCs w:val="22"/>
          <w:lang w:val="el-GR"/>
        </w:rPr>
        <w:t xml:space="preserve">ΦΑΞ: ……………………………………………... </w:t>
      </w:r>
      <w:r w:rsidRPr="000961BD">
        <w:rPr>
          <w:rFonts w:cs="Tahoma"/>
          <w:szCs w:val="22"/>
          <w:lang w:val="en-US"/>
        </w:rPr>
        <w:t>E</w:t>
      </w:r>
      <w:r w:rsidRPr="000961BD">
        <w:rPr>
          <w:rFonts w:cs="Tahoma"/>
          <w:szCs w:val="22"/>
          <w:lang w:val="el-GR"/>
        </w:rPr>
        <w:t>-</w:t>
      </w:r>
      <w:r w:rsidRPr="000961BD">
        <w:rPr>
          <w:rFonts w:cs="Tahoma"/>
          <w:szCs w:val="22"/>
          <w:lang w:val="en-US"/>
        </w:rPr>
        <w:t>MAIL</w:t>
      </w:r>
      <w:r w:rsidRPr="000961BD">
        <w:rPr>
          <w:rFonts w:cs="Tahoma"/>
          <w:szCs w:val="22"/>
          <w:lang w:val="el-GR"/>
        </w:rPr>
        <w:t>: …………………………</w:t>
      </w:r>
      <w:proofErr w:type="gramStart"/>
      <w:r w:rsidRPr="000961BD">
        <w:rPr>
          <w:rFonts w:cs="Tahoma"/>
          <w:szCs w:val="22"/>
          <w:lang w:val="el-GR"/>
        </w:rPr>
        <w:t>…..</w:t>
      </w:r>
      <w:proofErr w:type="gramEnd"/>
      <w:r w:rsidRPr="000961BD">
        <w:rPr>
          <w:rFonts w:cs="Tahoma"/>
          <w:szCs w:val="22"/>
          <w:lang w:val="el-GR"/>
        </w:rPr>
        <w:t>…………</w:t>
      </w:r>
    </w:p>
    <w:p w14:paraId="61AC493E" w14:textId="77777777" w:rsidR="009F2422" w:rsidRPr="000961BD" w:rsidRDefault="009F2422" w:rsidP="009F2422">
      <w:pPr>
        <w:spacing w:after="0"/>
        <w:rPr>
          <w:rFonts w:cs="Tahoma"/>
          <w:b/>
          <w:bCs/>
          <w:szCs w:val="22"/>
          <w:lang w:val="el-GR"/>
        </w:rPr>
      </w:pPr>
      <w:r w:rsidRPr="00B625E4">
        <w:rPr>
          <w:rFonts w:cs="Tahoma"/>
          <w:b/>
          <w:bCs/>
          <w:szCs w:val="22"/>
          <w:lang w:val="el-GR"/>
        </w:rPr>
        <w:t>Για τη σωστή εκτέλεση του έργου θα χρησιμοποιήσω τα παρακάτω μέσα:</w:t>
      </w:r>
    </w:p>
    <w:p w14:paraId="2982AB76" w14:textId="77777777" w:rsidR="009F2422" w:rsidRPr="000961BD" w:rsidRDefault="009F2422" w:rsidP="009F2422">
      <w:pPr>
        <w:spacing w:after="0"/>
        <w:ind w:left="720"/>
        <w:rPr>
          <w:rFonts w:cs="Tahoma"/>
          <w:b/>
          <w:bCs/>
          <w:szCs w:val="22"/>
          <w:lang w:val="el-GR"/>
        </w:rPr>
      </w:pPr>
    </w:p>
    <w:p w14:paraId="14F8A2D7" w14:textId="77777777" w:rsidR="009F2422" w:rsidRPr="005D1E67" w:rsidRDefault="009F2422" w:rsidP="009F2422">
      <w:pPr>
        <w:spacing w:after="0"/>
        <w:ind w:left="720"/>
        <w:rPr>
          <w:rFonts w:cs="Tahoma"/>
          <w:b/>
          <w:bCs/>
          <w:szCs w:val="22"/>
          <w:lang w:val="el-GR"/>
        </w:rPr>
      </w:pPr>
    </w:p>
    <w:p w14:paraId="218BC4D6" w14:textId="77777777" w:rsidR="009F2422" w:rsidRPr="000961BD" w:rsidRDefault="009F2422" w:rsidP="009F2422">
      <w:pPr>
        <w:ind w:left="720"/>
        <w:rPr>
          <w:rFonts w:ascii="Tahoma" w:hAnsi="Tahoma" w:cs="Tahoma"/>
          <w:b/>
          <w:bCs/>
          <w:szCs w:val="22"/>
          <w:lang w:val="el-GR"/>
        </w:rPr>
      </w:pPr>
    </w:p>
    <w:p w14:paraId="0A0AF819" w14:textId="77777777" w:rsidR="009F2422" w:rsidRPr="000961BD" w:rsidRDefault="009F2422" w:rsidP="009F2422">
      <w:pPr>
        <w:spacing w:after="0"/>
        <w:jc w:val="center"/>
        <w:rPr>
          <w:rFonts w:cs="Tahoma"/>
          <w:b/>
          <w:bCs/>
          <w:szCs w:val="22"/>
          <w:lang w:val="el-GR"/>
        </w:rPr>
      </w:pPr>
      <w:r w:rsidRPr="000961BD">
        <w:rPr>
          <w:rFonts w:cs="Tahoma"/>
          <w:b/>
          <w:bCs/>
          <w:szCs w:val="22"/>
          <w:lang w:val="el-GR"/>
        </w:rPr>
        <w:t>Α.  ΑΡΧΙΕΡΓΑΤΕΣ (όπου απαιτούνται) ή ΜΕΤΑΓΩΓΙΚΟΙ (απουσία αρχιεργάτη)</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18"/>
        <w:gridCol w:w="1924"/>
        <w:gridCol w:w="2308"/>
        <w:gridCol w:w="2304"/>
      </w:tblGrid>
      <w:tr w:rsidR="009F2422" w:rsidRPr="000961BD" w14:paraId="003F49C1" w14:textId="77777777" w:rsidTr="00B812C7">
        <w:trPr>
          <w:trHeight w:val="320"/>
          <w:jc w:val="center"/>
        </w:trPr>
        <w:tc>
          <w:tcPr>
            <w:tcW w:w="1684" w:type="pct"/>
            <w:tcBorders>
              <w:bottom w:val="single" w:sz="4" w:space="0" w:color="auto"/>
            </w:tcBorders>
            <w:vAlign w:val="center"/>
          </w:tcPr>
          <w:p w14:paraId="61DC8CF4" w14:textId="77777777" w:rsidR="009F2422" w:rsidRPr="000961BD" w:rsidRDefault="009F2422" w:rsidP="00B812C7">
            <w:pPr>
              <w:spacing w:after="0"/>
              <w:rPr>
                <w:rFonts w:cs="Tahoma"/>
                <w:szCs w:val="22"/>
              </w:rPr>
            </w:pPr>
            <w:proofErr w:type="spellStart"/>
            <w:r w:rsidRPr="000961BD">
              <w:rPr>
                <w:rFonts w:cs="Tahoma"/>
                <w:szCs w:val="22"/>
              </w:rPr>
              <w:t>Ονομ</w:t>
            </w:r>
            <w:proofErr w:type="spellEnd"/>
            <w:r w:rsidRPr="000961BD">
              <w:rPr>
                <w:rFonts w:cs="Tahoma"/>
                <w:szCs w:val="22"/>
              </w:rPr>
              <w:t xml:space="preserve">ατεπώνυμο </w:t>
            </w:r>
          </w:p>
        </w:tc>
        <w:tc>
          <w:tcPr>
            <w:tcW w:w="976" w:type="pct"/>
            <w:vAlign w:val="center"/>
          </w:tcPr>
          <w:p w14:paraId="65185D7B" w14:textId="77777777" w:rsidR="009F2422" w:rsidRPr="000961BD" w:rsidRDefault="009F2422" w:rsidP="00B812C7">
            <w:pPr>
              <w:spacing w:after="0"/>
              <w:rPr>
                <w:rFonts w:cs="Tahoma"/>
                <w:szCs w:val="22"/>
              </w:rPr>
            </w:pPr>
            <w:r w:rsidRPr="000961BD">
              <w:rPr>
                <w:rFonts w:cs="Tahoma"/>
                <w:szCs w:val="22"/>
              </w:rPr>
              <w:t>ΑΦΜ</w:t>
            </w:r>
          </w:p>
          <w:p w14:paraId="72C726A6" w14:textId="77777777" w:rsidR="009F2422" w:rsidRPr="000961BD" w:rsidRDefault="009F2422" w:rsidP="00B812C7">
            <w:pPr>
              <w:spacing w:after="0"/>
              <w:rPr>
                <w:rFonts w:cs="Tahoma"/>
                <w:szCs w:val="22"/>
              </w:rPr>
            </w:pPr>
          </w:p>
        </w:tc>
        <w:tc>
          <w:tcPr>
            <w:tcW w:w="1171" w:type="pct"/>
          </w:tcPr>
          <w:p w14:paraId="5D22AEE1" w14:textId="77777777" w:rsidR="009F2422" w:rsidRPr="000961BD" w:rsidRDefault="009F2422" w:rsidP="00B812C7">
            <w:pPr>
              <w:spacing w:after="0"/>
              <w:ind w:right="72"/>
              <w:jc w:val="center"/>
              <w:rPr>
                <w:rFonts w:cs="Tahoma"/>
                <w:szCs w:val="22"/>
                <w:lang w:val="el-GR"/>
              </w:rPr>
            </w:pPr>
            <w:r w:rsidRPr="000961BD">
              <w:rPr>
                <w:rFonts w:cs="Tahoma"/>
                <w:szCs w:val="22"/>
                <w:lang w:val="el-GR"/>
              </w:rPr>
              <w:t>Ύπαρξη  Πιστοποιητικού γνώσεων ορθολογικής χρήσης γεωργικών φαρμάκων</w:t>
            </w:r>
          </w:p>
          <w:p w14:paraId="169BE241" w14:textId="77777777" w:rsidR="009F2422" w:rsidRPr="000961BD" w:rsidRDefault="009F2422" w:rsidP="00B812C7">
            <w:pPr>
              <w:spacing w:after="0"/>
              <w:ind w:right="130"/>
              <w:jc w:val="center"/>
              <w:rPr>
                <w:rFonts w:cs="Tahoma"/>
                <w:szCs w:val="22"/>
              </w:rPr>
            </w:pPr>
            <w:r w:rsidRPr="000961BD">
              <w:rPr>
                <w:rFonts w:cs="Tahoma"/>
                <w:szCs w:val="22"/>
              </w:rPr>
              <w:t>(ΝΑΙ/ΟΧΙ)</w:t>
            </w:r>
          </w:p>
        </w:tc>
        <w:tc>
          <w:tcPr>
            <w:tcW w:w="1170" w:type="pct"/>
            <w:tcBorders>
              <w:right w:val="single" w:sz="4" w:space="0" w:color="auto"/>
            </w:tcBorders>
            <w:vAlign w:val="center"/>
          </w:tcPr>
          <w:p w14:paraId="75439C65" w14:textId="77777777" w:rsidR="009F2422" w:rsidRPr="000961BD" w:rsidRDefault="009F2422" w:rsidP="00B812C7">
            <w:pPr>
              <w:spacing w:after="0"/>
              <w:ind w:right="130"/>
              <w:rPr>
                <w:rFonts w:cs="Tahoma"/>
                <w:szCs w:val="22"/>
              </w:rPr>
            </w:pPr>
            <w:r w:rsidRPr="000961BD">
              <w:rPr>
                <w:rFonts w:cs="Tahoma"/>
                <w:szCs w:val="22"/>
              </w:rPr>
              <w:t>Υπ</w:t>
            </w:r>
            <w:proofErr w:type="spellStart"/>
            <w:r w:rsidRPr="000961BD">
              <w:rPr>
                <w:rFonts w:cs="Tahoma"/>
                <w:szCs w:val="22"/>
              </w:rPr>
              <w:t>ογρ</w:t>
            </w:r>
            <w:proofErr w:type="spellEnd"/>
            <w:r w:rsidRPr="000961BD">
              <w:rPr>
                <w:rFonts w:cs="Tahoma"/>
                <w:szCs w:val="22"/>
              </w:rPr>
              <w:t>αφή</w:t>
            </w:r>
          </w:p>
          <w:p w14:paraId="3DD3C527" w14:textId="77777777" w:rsidR="009F2422" w:rsidRPr="000961BD" w:rsidRDefault="009F2422" w:rsidP="00B812C7">
            <w:pPr>
              <w:spacing w:after="0"/>
              <w:ind w:right="130"/>
              <w:rPr>
                <w:rFonts w:cs="Tahoma"/>
                <w:szCs w:val="22"/>
              </w:rPr>
            </w:pPr>
          </w:p>
        </w:tc>
      </w:tr>
      <w:tr w:rsidR="009F2422" w:rsidRPr="000961BD" w14:paraId="1E318C31" w14:textId="77777777" w:rsidTr="00B812C7">
        <w:trPr>
          <w:trHeight w:val="320"/>
          <w:jc w:val="center"/>
        </w:trPr>
        <w:tc>
          <w:tcPr>
            <w:tcW w:w="1684" w:type="pct"/>
            <w:tcBorders>
              <w:top w:val="single" w:sz="4" w:space="0" w:color="auto"/>
              <w:bottom w:val="single" w:sz="4" w:space="0" w:color="auto"/>
            </w:tcBorders>
            <w:vAlign w:val="center"/>
          </w:tcPr>
          <w:p w14:paraId="16FD29C3" w14:textId="77777777" w:rsidR="009F2422" w:rsidRPr="000961BD" w:rsidRDefault="009F2422" w:rsidP="00B812C7">
            <w:pPr>
              <w:spacing w:after="0"/>
              <w:rPr>
                <w:rFonts w:cs="Tahoma"/>
                <w:szCs w:val="22"/>
              </w:rPr>
            </w:pPr>
            <w:r w:rsidRPr="000961BD">
              <w:rPr>
                <w:rFonts w:cs="Tahoma"/>
                <w:szCs w:val="22"/>
              </w:rPr>
              <w:t>1.</w:t>
            </w:r>
          </w:p>
          <w:p w14:paraId="0937DD9C" w14:textId="77777777" w:rsidR="009F2422" w:rsidRPr="000961BD" w:rsidRDefault="009F2422" w:rsidP="00B812C7">
            <w:pPr>
              <w:spacing w:after="0"/>
              <w:rPr>
                <w:rFonts w:cs="Tahoma"/>
                <w:szCs w:val="22"/>
              </w:rPr>
            </w:pPr>
          </w:p>
        </w:tc>
        <w:tc>
          <w:tcPr>
            <w:tcW w:w="976" w:type="pct"/>
            <w:vAlign w:val="center"/>
          </w:tcPr>
          <w:p w14:paraId="3F3D5B42" w14:textId="77777777" w:rsidR="009F2422" w:rsidRPr="000961BD" w:rsidRDefault="009F2422" w:rsidP="00B812C7">
            <w:pPr>
              <w:spacing w:after="0"/>
              <w:rPr>
                <w:rFonts w:cs="Tahoma"/>
                <w:szCs w:val="22"/>
              </w:rPr>
            </w:pPr>
          </w:p>
        </w:tc>
        <w:tc>
          <w:tcPr>
            <w:tcW w:w="1171" w:type="pct"/>
          </w:tcPr>
          <w:p w14:paraId="2FE2B7BE" w14:textId="77777777" w:rsidR="009F2422" w:rsidRPr="000961BD" w:rsidRDefault="009F2422" w:rsidP="00B812C7">
            <w:pPr>
              <w:spacing w:after="0"/>
              <w:rPr>
                <w:rFonts w:cs="Tahoma"/>
                <w:szCs w:val="22"/>
              </w:rPr>
            </w:pPr>
          </w:p>
        </w:tc>
        <w:tc>
          <w:tcPr>
            <w:tcW w:w="1170" w:type="pct"/>
            <w:tcBorders>
              <w:right w:val="single" w:sz="4" w:space="0" w:color="auto"/>
            </w:tcBorders>
            <w:vAlign w:val="center"/>
          </w:tcPr>
          <w:p w14:paraId="27AFCBFE" w14:textId="77777777" w:rsidR="009F2422" w:rsidRPr="000961BD" w:rsidRDefault="009F2422" w:rsidP="00B812C7">
            <w:pPr>
              <w:spacing w:after="0"/>
              <w:rPr>
                <w:rFonts w:cs="Tahoma"/>
                <w:szCs w:val="22"/>
              </w:rPr>
            </w:pPr>
          </w:p>
        </w:tc>
      </w:tr>
      <w:tr w:rsidR="009F2422" w:rsidRPr="000961BD" w14:paraId="5E2D7066" w14:textId="77777777" w:rsidTr="00B812C7">
        <w:trPr>
          <w:trHeight w:val="320"/>
          <w:jc w:val="center"/>
        </w:trPr>
        <w:tc>
          <w:tcPr>
            <w:tcW w:w="1684" w:type="pct"/>
            <w:tcBorders>
              <w:top w:val="single" w:sz="4" w:space="0" w:color="auto"/>
              <w:bottom w:val="single" w:sz="4" w:space="0" w:color="auto"/>
            </w:tcBorders>
            <w:vAlign w:val="center"/>
          </w:tcPr>
          <w:p w14:paraId="6DDC0120" w14:textId="77777777" w:rsidR="009F2422" w:rsidRPr="000961BD" w:rsidRDefault="009F2422" w:rsidP="00B812C7">
            <w:pPr>
              <w:spacing w:after="0"/>
              <w:rPr>
                <w:rFonts w:cs="Tahoma"/>
                <w:szCs w:val="22"/>
              </w:rPr>
            </w:pPr>
            <w:r w:rsidRPr="000961BD">
              <w:rPr>
                <w:rFonts w:cs="Tahoma"/>
                <w:szCs w:val="22"/>
              </w:rPr>
              <w:t>2.</w:t>
            </w:r>
          </w:p>
          <w:p w14:paraId="2C2413D9" w14:textId="77777777" w:rsidR="009F2422" w:rsidRPr="000961BD" w:rsidRDefault="009F2422" w:rsidP="00B812C7">
            <w:pPr>
              <w:spacing w:after="0"/>
              <w:rPr>
                <w:rFonts w:cs="Tahoma"/>
                <w:szCs w:val="22"/>
              </w:rPr>
            </w:pPr>
          </w:p>
        </w:tc>
        <w:tc>
          <w:tcPr>
            <w:tcW w:w="976" w:type="pct"/>
            <w:vAlign w:val="center"/>
          </w:tcPr>
          <w:p w14:paraId="7F1A42F8" w14:textId="77777777" w:rsidR="009F2422" w:rsidRPr="000961BD" w:rsidRDefault="009F2422" w:rsidP="00B812C7">
            <w:pPr>
              <w:spacing w:after="0"/>
              <w:rPr>
                <w:rFonts w:cs="Tahoma"/>
                <w:szCs w:val="22"/>
              </w:rPr>
            </w:pPr>
          </w:p>
        </w:tc>
        <w:tc>
          <w:tcPr>
            <w:tcW w:w="1171" w:type="pct"/>
          </w:tcPr>
          <w:p w14:paraId="2D882DD0" w14:textId="77777777" w:rsidR="009F2422" w:rsidRPr="000961BD" w:rsidRDefault="009F2422" w:rsidP="00B812C7">
            <w:pPr>
              <w:spacing w:after="0"/>
              <w:rPr>
                <w:rFonts w:cs="Tahoma"/>
                <w:szCs w:val="22"/>
              </w:rPr>
            </w:pPr>
          </w:p>
        </w:tc>
        <w:tc>
          <w:tcPr>
            <w:tcW w:w="1170" w:type="pct"/>
            <w:tcBorders>
              <w:right w:val="single" w:sz="4" w:space="0" w:color="auto"/>
            </w:tcBorders>
            <w:vAlign w:val="center"/>
          </w:tcPr>
          <w:p w14:paraId="5C525901" w14:textId="77777777" w:rsidR="009F2422" w:rsidRPr="000961BD" w:rsidRDefault="009F2422" w:rsidP="00B812C7">
            <w:pPr>
              <w:spacing w:after="0"/>
              <w:rPr>
                <w:rFonts w:cs="Tahoma"/>
                <w:szCs w:val="22"/>
              </w:rPr>
            </w:pPr>
          </w:p>
        </w:tc>
      </w:tr>
    </w:tbl>
    <w:p w14:paraId="103DEE9F" w14:textId="77777777" w:rsidR="009F2422" w:rsidRPr="00893ACE" w:rsidRDefault="009F2422" w:rsidP="009F2422">
      <w:pPr>
        <w:ind w:left="720"/>
        <w:rPr>
          <w:rFonts w:ascii="Tahoma" w:hAnsi="Tahoma" w:cs="Tahoma"/>
          <w:b/>
          <w:bCs/>
          <w:szCs w:val="22"/>
        </w:rPr>
      </w:pPr>
    </w:p>
    <w:p w14:paraId="32F7FD04" w14:textId="77777777" w:rsidR="009F2422" w:rsidRDefault="009F2422" w:rsidP="009F2422">
      <w:pPr>
        <w:spacing w:after="0"/>
        <w:ind w:left="720"/>
        <w:rPr>
          <w:rFonts w:cs="Tahoma"/>
          <w:b/>
          <w:bCs/>
          <w:szCs w:val="22"/>
          <w:lang w:val="el-GR"/>
        </w:rPr>
      </w:pPr>
    </w:p>
    <w:p w14:paraId="6EB23F38" w14:textId="77777777" w:rsidR="009F2422" w:rsidRDefault="009F2422" w:rsidP="009F2422">
      <w:pPr>
        <w:spacing w:after="0"/>
        <w:ind w:left="720"/>
        <w:rPr>
          <w:rFonts w:cs="Tahoma"/>
          <w:b/>
          <w:bCs/>
          <w:szCs w:val="22"/>
          <w:lang w:val="el-GR"/>
        </w:rPr>
      </w:pPr>
    </w:p>
    <w:p w14:paraId="47302D19" w14:textId="77777777" w:rsidR="009F2422" w:rsidRPr="0037287D" w:rsidRDefault="009F2422" w:rsidP="009F2422">
      <w:pPr>
        <w:spacing w:after="0"/>
        <w:ind w:left="720"/>
        <w:rPr>
          <w:rFonts w:cs="Tahoma"/>
          <w:b/>
          <w:bCs/>
          <w:szCs w:val="22"/>
          <w:lang w:val="el-GR"/>
        </w:rPr>
      </w:pPr>
    </w:p>
    <w:p w14:paraId="1E3EE556" w14:textId="77777777" w:rsidR="009F2422" w:rsidRPr="000961BD" w:rsidRDefault="009F2422" w:rsidP="009F2422">
      <w:pPr>
        <w:spacing w:after="0"/>
        <w:ind w:left="720"/>
        <w:rPr>
          <w:rFonts w:cs="Tahoma"/>
          <w:b/>
          <w:bCs/>
          <w:szCs w:val="22"/>
        </w:rPr>
      </w:pPr>
    </w:p>
    <w:p w14:paraId="6DF0D221" w14:textId="77777777" w:rsidR="009F2422" w:rsidRPr="000961BD" w:rsidRDefault="009F2422" w:rsidP="009F2422">
      <w:pPr>
        <w:spacing w:after="0"/>
        <w:ind w:left="142" w:hanging="142"/>
        <w:jc w:val="center"/>
        <w:rPr>
          <w:rFonts w:cs="Tahoma"/>
          <w:b/>
          <w:bCs/>
          <w:szCs w:val="22"/>
          <w:lang w:val="el-GR"/>
        </w:rPr>
      </w:pPr>
      <w:r w:rsidRPr="000961BD">
        <w:rPr>
          <w:rFonts w:cs="Tahoma"/>
          <w:b/>
          <w:bCs/>
          <w:szCs w:val="22"/>
          <w:lang w:val="el-GR"/>
        </w:rPr>
        <w:t xml:space="preserve">Β. ΣΥΝΕΡΓΕΙΑ </w:t>
      </w:r>
      <w:r w:rsidR="009D512B">
        <w:rPr>
          <w:rFonts w:cs="Tahoma"/>
          <w:b/>
          <w:bCs/>
          <w:szCs w:val="22"/>
          <w:lang w:val="el-GR"/>
        </w:rPr>
        <w:t>ΨΕΚΑΣΤΩΝ</w:t>
      </w:r>
      <w:r w:rsidRPr="000961BD">
        <w:rPr>
          <w:rFonts w:cs="Tahoma"/>
          <w:b/>
          <w:bCs/>
          <w:szCs w:val="22"/>
          <w:lang w:val="el-GR"/>
        </w:rPr>
        <w:t xml:space="preserve"> (με ψεκαστήρες πλάτης)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3817"/>
        <w:gridCol w:w="5351"/>
      </w:tblGrid>
      <w:tr w:rsidR="009F2422" w:rsidRPr="000961BD" w14:paraId="5CDDBE19" w14:textId="77777777" w:rsidTr="00B812C7">
        <w:trPr>
          <w:trHeight w:val="399"/>
        </w:trPr>
        <w:tc>
          <w:tcPr>
            <w:tcW w:w="348" w:type="pct"/>
            <w:vAlign w:val="center"/>
          </w:tcPr>
          <w:p w14:paraId="4ABA3D8A" w14:textId="77777777" w:rsidR="009F2422" w:rsidRPr="000961BD" w:rsidRDefault="009F2422" w:rsidP="00B812C7">
            <w:pPr>
              <w:spacing w:after="0"/>
              <w:rPr>
                <w:rFonts w:cs="Tahoma"/>
                <w:szCs w:val="22"/>
              </w:rPr>
            </w:pPr>
            <w:r w:rsidRPr="000961BD">
              <w:rPr>
                <w:rFonts w:cs="Tahoma"/>
                <w:szCs w:val="22"/>
              </w:rPr>
              <w:t>1</w:t>
            </w:r>
          </w:p>
        </w:tc>
        <w:tc>
          <w:tcPr>
            <w:tcW w:w="1937" w:type="pct"/>
            <w:vAlign w:val="center"/>
          </w:tcPr>
          <w:p w14:paraId="65D7B338" w14:textId="77777777" w:rsidR="009F2422" w:rsidRPr="000961BD" w:rsidRDefault="009F2422" w:rsidP="00B812C7">
            <w:pPr>
              <w:spacing w:after="0"/>
              <w:rPr>
                <w:rFonts w:cs="Tahoma"/>
                <w:b/>
                <w:bCs/>
                <w:szCs w:val="22"/>
              </w:rPr>
            </w:pPr>
            <w:proofErr w:type="spellStart"/>
            <w:r w:rsidRPr="000961BD">
              <w:rPr>
                <w:rFonts w:cs="Tahoma"/>
                <w:szCs w:val="22"/>
              </w:rPr>
              <w:t>Αριθ</w:t>
            </w:r>
            <w:proofErr w:type="spellEnd"/>
            <w:r w:rsidRPr="000961BD">
              <w:rPr>
                <w:rFonts w:cs="Tahoma"/>
                <w:szCs w:val="22"/>
              </w:rPr>
              <w:t xml:space="preserve">. </w:t>
            </w:r>
            <w:proofErr w:type="spellStart"/>
            <w:r w:rsidRPr="000961BD">
              <w:rPr>
                <w:rFonts w:cs="Tahoma"/>
                <w:szCs w:val="22"/>
              </w:rPr>
              <w:t>συνεργείων</w:t>
            </w:r>
            <w:proofErr w:type="spellEnd"/>
          </w:p>
        </w:tc>
        <w:tc>
          <w:tcPr>
            <w:tcW w:w="2715" w:type="pct"/>
            <w:vAlign w:val="bottom"/>
          </w:tcPr>
          <w:p w14:paraId="1F034E40" w14:textId="77777777" w:rsidR="009F2422" w:rsidRPr="000961BD" w:rsidRDefault="009F2422" w:rsidP="00B812C7">
            <w:pPr>
              <w:spacing w:after="0"/>
              <w:rPr>
                <w:rFonts w:cs="Tahoma"/>
                <w:b/>
                <w:bCs/>
                <w:szCs w:val="22"/>
              </w:rPr>
            </w:pPr>
            <w:r w:rsidRPr="000961BD">
              <w:rPr>
                <w:rFonts w:cs="Tahoma"/>
                <w:b/>
                <w:bCs/>
                <w:szCs w:val="22"/>
              </w:rPr>
              <w:t>……………</w:t>
            </w:r>
          </w:p>
        </w:tc>
      </w:tr>
      <w:tr w:rsidR="009F2422" w:rsidRPr="000961BD" w14:paraId="27792533" w14:textId="77777777" w:rsidTr="00B812C7">
        <w:trPr>
          <w:trHeight w:val="399"/>
        </w:trPr>
        <w:tc>
          <w:tcPr>
            <w:tcW w:w="348" w:type="pct"/>
            <w:vAlign w:val="center"/>
          </w:tcPr>
          <w:p w14:paraId="41D29E8C" w14:textId="77777777" w:rsidR="009F2422" w:rsidRPr="000961BD" w:rsidRDefault="009F2422" w:rsidP="00B812C7">
            <w:pPr>
              <w:spacing w:after="0"/>
              <w:rPr>
                <w:rFonts w:cs="Tahoma"/>
                <w:szCs w:val="22"/>
              </w:rPr>
            </w:pPr>
            <w:r w:rsidRPr="000961BD">
              <w:rPr>
                <w:rFonts w:cs="Tahoma"/>
                <w:szCs w:val="22"/>
              </w:rPr>
              <w:t>2</w:t>
            </w:r>
          </w:p>
        </w:tc>
        <w:tc>
          <w:tcPr>
            <w:tcW w:w="1937" w:type="pct"/>
            <w:vAlign w:val="center"/>
          </w:tcPr>
          <w:p w14:paraId="4819360D" w14:textId="77777777" w:rsidR="009F2422" w:rsidRPr="000961BD" w:rsidRDefault="009F2422" w:rsidP="00B812C7">
            <w:pPr>
              <w:spacing w:after="0"/>
              <w:rPr>
                <w:rFonts w:cs="Tahoma"/>
                <w:b/>
                <w:bCs/>
                <w:szCs w:val="22"/>
              </w:rPr>
            </w:pPr>
            <w:proofErr w:type="spellStart"/>
            <w:r w:rsidRPr="000961BD">
              <w:rPr>
                <w:rFonts w:cs="Tahoma"/>
                <w:szCs w:val="22"/>
              </w:rPr>
              <w:t>Αριθ</w:t>
            </w:r>
            <w:proofErr w:type="spellEnd"/>
            <w:r w:rsidRPr="000961BD">
              <w:rPr>
                <w:rFonts w:cs="Tahoma"/>
                <w:szCs w:val="22"/>
              </w:rPr>
              <w:t xml:space="preserve">. </w:t>
            </w:r>
            <w:proofErr w:type="spellStart"/>
            <w:r w:rsidRPr="000961BD">
              <w:rPr>
                <w:rFonts w:cs="Tahoma"/>
                <w:szCs w:val="22"/>
              </w:rPr>
              <w:t>Ψεκ</w:t>
            </w:r>
            <w:proofErr w:type="spellEnd"/>
            <w:r w:rsidRPr="000961BD">
              <w:rPr>
                <w:rFonts w:cs="Tahoma"/>
                <w:szCs w:val="22"/>
              </w:rPr>
              <w:t>αστών α</w:t>
            </w:r>
            <w:proofErr w:type="spellStart"/>
            <w:r w:rsidRPr="000961BD">
              <w:rPr>
                <w:rFonts w:cs="Tahoma"/>
                <w:szCs w:val="22"/>
              </w:rPr>
              <w:t>νά</w:t>
            </w:r>
            <w:proofErr w:type="spellEnd"/>
            <w:r w:rsidRPr="000961BD">
              <w:rPr>
                <w:rFonts w:cs="Tahoma"/>
                <w:szCs w:val="22"/>
              </w:rPr>
              <w:t xml:space="preserve"> </w:t>
            </w:r>
            <w:proofErr w:type="spellStart"/>
            <w:r w:rsidRPr="000961BD">
              <w:rPr>
                <w:rFonts w:cs="Tahoma"/>
                <w:szCs w:val="22"/>
              </w:rPr>
              <w:t>συνεργείο</w:t>
            </w:r>
            <w:proofErr w:type="spellEnd"/>
          </w:p>
        </w:tc>
        <w:tc>
          <w:tcPr>
            <w:tcW w:w="2715" w:type="pct"/>
            <w:vAlign w:val="bottom"/>
          </w:tcPr>
          <w:p w14:paraId="0A3B7EB9" w14:textId="77777777" w:rsidR="009F2422" w:rsidRPr="000961BD" w:rsidRDefault="009F2422" w:rsidP="00B812C7">
            <w:pPr>
              <w:spacing w:after="0"/>
              <w:rPr>
                <w:rFonts w:cs="Tahoma"/>
                <w:b/>
                <w:bCs/>
                <w:szCs w:val="22"/>
              </w:rPr>
            </w:pPr>
            <w:r w:rsidRPr="000961BD">
              <w:rPr>
                <w:rFonts w:cs="Tahoma"/>
                <w:b/>
                <w:bCs/>
                <w:szCs w:val="22"/>
              </w:rPr>
              <w:t>……………</w:t>
            </w:r>
          </w:p>
        </w:tc>
      </w:tr>
      <w:tr w:rsidR="009F2422" w:rsidRPr="000961BD" w14:paraId="09F68A06" w14:textId="77777777" w:rsidTr="00B812C7">
        <w:trPr>
          <w:trHeight w:val="399"/>
        </w:trPr>
        <w:tc>
          <w:tcPr>
            <w:tcW w:w="348" w:type="pct"/>
            <w:vAlign w:val="center"/>
          </w:tcPr>
          <w:p w14:paraId="6D94CC86" w14:textId="77777777" w:rsidR="009F2422" w:rsidRPr="000961BD" w:rsidRDefault="009F2422" w:rsidP="00B812C7">
            <w:pPr>
              <w:spacing w:after="0"/>
              <w:rPr>
                <w:rFonts w:cs="Tahoma"/>
                <w:szCs w:val="22"/>
              </w:rPr>
            </w:pPr>
            <w:r w:rsidRPr="000961BD">
              <w:rPr>
                <w:rFonts w:cs="Tahoma"/>
                <w:szCs w:val="22"/>
              </w:rPr>
              <w:t>3</w:t>
            </w:r>
          </w:p>
        </w:tc>
        <w:tc>
          <w:tcPr>
            <w:tcW w:w="1937" w:type="pct"/>
            <w:vAlign w:val="center"/>
          </w:tcPr>
          <w:p w14:paraId="007716F6" w14:textId="77777777" w:rsidR="009F2422" w:rsidRPr="000961BD" w:rsidRDefault="009F2422" w:rsidP="00B812C7">
            <w:pPr>
              <w:spacing w:after="0"/>
              <w:rPr>
                <w:rFonts w:cs="Tahoma"/>
                <w:b/>
                <w:bCs/>
                <w:szCs w:val="22"/>
              </w:rPr>
            </w:pPr>
            <w:proofErr w:type="spellStart"/>
            <w:r w:rsidRPr="000961BD">
              <w:rPr>
                <w:rFonts w:cs="Tahoma"/>
                <w:szCs w:val="22"/>
              </w:rPr>
              <w:t>Αριθ</w:t>
            </w:r>
            <w:proofErr w:type="spellEnd"/>
            <w:r w:rsidRPr="000961BD">
              <w:rPr>
                <w:rFonts w:cs="Tahoma"/>
                <w:szCs w:val="22"/>
              </w:rPr>
              <w:t xml:space="preserve">. </w:t>
            </w:r>
            <w:proofErr w:type="spellStart"/>
            <w:r w:rsidRPr="000961BD">
              <w:rPr>
                <w:rFonts w:cs="Tahoma"/>
                <w:szCs w:val="22"/>
              </w:rPr>
              <w:t>Αρχιεργ</w:t>
            </w:r>
            <w:proofErr w:type="spellEnd"/>
            <w:r w:rsidRPr="000961BD">
              <w:rPr>
                <w:rFonts w:cs="Tahoma"/>
                <w:szCs w:val="22"/>
              </w:rPr>
              <w:t>ατών α</w:t>
            </w:r>
            <w:proofErr w:type="spellStart"/>
            <w:r w:rsidRPr="000961BD">
              <w:rPr>
                <w:rFonts w:cs="Tahoma"/>
                <w:szCs w:val="22"/>
              </w:rPr>
              <w:t>νά</w:t>
            </w:r>
            <w:proofErr w:type="spellEnd"/>
            <w:r w:rsidRPr="000961BD">
              <w:rPr>
                <w:rFonts w:cs="Tahoma"/>
                <w:szCs w:val="22"/>
              </w:rPr>
              <w:t xml:space="preserve"> </w:t>
            </w:r>
            <w:proofErr w:type="spellStart"/>
            <w:r w:rsidRPr="000961BD">
              <w:rPr>
                <w:rFonts w:cs="Tahoma"/>
                <w:szCs w:val="22"/>
              </w:rPr>
              <w:t>συνεργείο</w:t>
            </w:r>
            <w:proofErr w:type="spellEnd"/>
          </w:p>
        </w:tc>
        <w:tc>
          <w:tcPr>
            <w:tcW w:w="2715" w:type="pct"/>
            <w:vAlign w:val="bottom"/>
          </w:tcPr>
          <w:p w14:paraId="73B88C98" w14:textId="77777777" w:rsidR="009F2422" w:rsidRPr="000961BD" w:rsidRDefault="009F2422" w:rsidP="00B812C7">
            <w:pPr>
              <w:spacing w:after="0"/>
              <w:rPr>
                <w:rFonts w:cs="Tahoma"/>
                <w:b/>
                <w:bCs/>
                <w:szCs w:val="22"/>
              </w:rPr>
            </w:pPr>
            <w:r w:rsidRPr="000961BD">
              <w:rPr>
                <w:rFonts w:cs="Tahoma"/>
                <w:b/>
                <w:bCs/>
                <w:szCs w:val="22"/>
              </w:rPr>
              <w:t>……………</w:t>
            </w:r>
          </w:p>
        </w:tc>
      </w:tr>
      <w:tr w:rsidR="009F2422" w:rsidRPr="000961BD" w14:paraId="76DB3B01" w14:textId="77777777" w:rsidTr="00B812C7">
        <w:trPr>
          <w:trHeight w:val="399"/>
        </w:trPr>
        <w:tc>
          <w:tcPr>
            <w:tcW w:w="348" w:type="pct"/>
            <w:vAlign w:val="center"/>
          </w:tcPr>
          <w:p w14:paraId="5219CF49" w14:textId="77777777" w:rsidR="009F2422" w:rsidRPr="000961BD" w:rsidRDefault="009F2422" w:rsidP="00B812C7">
            <w:pPr>
              <w:spacing w:after="0"/>
              <w:rPr>
                <w:rFonts w:cs="Tahoma"/>
                <w:szCs w:val="22"/>
              </w:rPr>
            </w:pPr>
            <w:r w:rsidRPr="000961BD">
              <w:rPr>
                <w:rFonts w:cs="Tahoma"/>
                <w:szCs w:val="22"/>
              </w:rPr>
              <w:t>4</w:t>
            </w:r>
          </w:p>
        </w:tc>
        <w:tc>
          <w:tcPr>
            <w:tcW w:w="1937" w:type="pct"/>
            <w:vAlign w:val="center"/>
          </w:tcPr>
          <w:p w14:paraId="43320BD2" w14:textId="77777777" w:rsidR="009F2422" w:rsidRPr="000961BD" w:rsidRDefault="009F2422" w:rsidP="00B812C7">
            <w:pPr>
              <w:spacing w:after="0"/>
              <w:rPr>
                <w:rFonts w:cs="Tahoma"/>
                <w:b/>
                <w:bCs/>
                <w:szCs w:val="22"/>
              </w:rPr>
            </w:pPr>
            <w:proofErr w:type="spellStart"/>
            <w:r w:rsidRPr="000961BD">
              <w:rPr>
                <w:rFonts w:cs="Tahoma"/>
                <w:szCs w:val="22"/>
              </w:rPr>
              <w:t>Αριθ</w:t>
            </w:r>
            <w:proofErr w:type="spellEnd"/>
            <w:r w:rsidRPr="000961BD">
              <w:rPr>
                <w:rFonts w:cs="Tahoma"/>
                <w:szCs w:val="22"/>
              </w:rPr>
              <w:t xml:space="preserve">. </w:t>
            </w:r>
            <w:proofErr w:type="spellStart"/>
            <w:r w:rsidRPr="000961BD">
              <w:rPr>
                <w:rFonts w:cs="Tahoma"/>
                <w:szCs w:val="22"/>
              </w:rPr>
              <w:t>Μετ</w:t>
            </w:r>
            <w:proofErr w:type="spellEnd"/>
            <w:r w:rsidRPr="000961BD">
              <w:rPr>
                <w:rFonts w:cs="Tahoma"/>
                <w:szCs w:val="22"/>
              </w:rPr>
              <w:t>αγωγικών α</w:t>
            </w:r>
            <w:proofErr w:type="spellStart"/>
            <w:r w:rsidRPr="000961BD">
              <w:rPr>
                <w:rFonts w:cs="Tahoma"/>
                <w:szCs w:val="22"/>
              </w:rPr>
              <w:t>νά</w:t>
            </w:r>
            <w:proofErr w:type="spellEnd"/>
            <w:r w:rsidRPr="000961BD">
              <w:rPr>
                <w:rFonts w:cs="Tahoma"/>
                <w:szCs w:val="22"/>
              </w:rPr>
              <w:t xml:space="preserve"> </w:t>
            </w:r>
            <w:proofErr w:type="spellStart"/>
            <w:r w:rsidRPr="000961BD">
              <w:rPr>
                <w:rFonts w:cs="Tahoma"/>
                <w:szCs w:val="22"/>
              </w:rPr>
              <w:t>συνεργείο</w:t>
            </w:r>
            <w:proofErr w:type="spellEnd"/>
          </w:p>
        </w:tc>
        <w:tc>
          <w:tcPr>
            <w:tcW w:w="2715" w:type="pct"/>
            <w:vAlign w:val="bottom"/>
          </w:tcPr>
          <w:p w14:paraId="71FC4B22" w14:textId="77777777" w:rsidR="009F2422" w:rsidRPr="000961BD" w:rsidRDefault="009F2422" w:rsidP="00B812C7">
            <w:pPr>
              <w:spacing w:after="0"/>
              <w:rPr>
                <w:rFonts w:cs="Tahoma"/>
                <w:b/>
                <w:bCs/>
                <w:szCs w:val="22"/>
              </w:rPr>
            </w:pPr>
            <w:r w:rsidRPr="000961BD">
              <w:rPr>
                <w:rFonts w:cs="Tahoma"/>
                <w:b/>
                <w:bCs/>
                <w:szCs w:val="22"/>
              </w:rPr>
              <w:t>……………</w:t>
            </w:r>
          </w:p>
        </w:tc>
      </w:tr>
    </w:tbl>
    <w:p w14:paraId="537385AE" w14:textId="77777777" w:rsidR="009F2422" w:rsidRPr="000961BD" w:rsidRDefault="009F2422" w:rsidP="009F2422">
      <w:pPr>
        <w:spacing w:after="0"/>
        <w:ind w:left="720"/>
        <w:rPr>
          <w:rFonts w:cs="Tahoma"/>
          <w:b/>
          <w:bCs/>
          <w:szCs w:val="22"/>
        </w:rPr>
      </w:pPr>
    </w:p>
    <w:p w14:paraId="11DC48D8" w14:textId="77777777" w:rsidR="009F2422" w:rsidRDefault="009F2422" w:rsidP="009F2422">
      <w:pPr>
        <w:tabs>
          <w:tab w:val="left" w:pos="142"/>
        </w:tabs>
        <w:spacing w:after="0"/>
        <w:ind w:left="720"/>
        <w:rPr>
          <w:rFonts w:cs="Tahoma"/>
          <w:b/>
          <w:bCs/>
          <w:szCs w:val="22"/>
          <w:lang w:val="el-GR"/>
        </w:rPr>
      </w:pPr>
    </w:p>
    <w:p w14:paraId="4AE337C5" w14:textId="77777777" w:rsidR="009F2422" w:rsidRDefault="009F2422" w:rsidP="009F2422">
      <w:pPr>
        <w:tabs>
          <w:tab w:val="left" w:pos="142"/>
        </w:tabs>
        <w:spacing w:after="0"/>
        <w:ind w:left="720"/>
        <w:rPr>
          <w:rFonts w:cs="Tahoma"/>
          <w:b/>
          <w:bCs/>
          <w:szCs w:val="22"/>
          <w:lang w:val="el-GR"/>
        </w:rPr>
      </w:pPr>
    </w:p>
    <w:p w14:paraId="09DF6E57" w14:textId="77777777" w:rsidR="009F2422" w:rsidRDefault="009F2422" w:rsidP="009F2422">
      <w:pPr>
        <w:tabs>
          <w:tab w:val="left" w:pos="142"/>
        </w:tabs>
        <w:spacing w:after="0"/>
        <w:ind w:left="720"/>
        <w:rPr>
          <w:rFonts w:cs="Tahoma"/>
          <w:b/>
          <w:bCs/>
          <w:szCs w:val="22"/>
          <w:lang w:val="el-GR"/>
        </w:rPr>
      </w:pPr>
    </w:p>
    <w:p w14:paraId="5B98B70D" w14:textId="77777777" w:rsidR="009F2422" w:rsidRDefault="009F2422" w:rsidP="009F2422">
      <w:pPr>
        <w:tabs>
          <w:tab w:val="left" w:pos="142"/>
        </w:tabs>
        <w:spacing w:after="0"/>
        <w:ind w:left="720"/>
        <w:rPr>
          <w:rFonts w:cs="Tahoma"/>
          <w:b/>
          <w:bCs/>
          <w:szCs w:val="22"/>
          <w:lang w:val="el-GR"/>
        </w:rPr>
      </w:pPr>
    </w:p>
    <w:p w14:paraId="0CB35773" w14:textId="77777777" w:rsidR="009F2422" w:rsidRDefault="009F2422" w:rsidP="009F2422">
      <w:pPr>
        <w:tabs>
          <w:tab w:val="left" w:pos="142"/>
        </w:tabs>
        <w:spacing w:after="0"/>
        <w:ind w:left="720"/>
        <w:rPr>
          <w:rFonts w:cs="Tahoma"/>
          <w:b/>
          <w:bCs/>
          <w:szCs w:val="22"/>
          <w:lang w:val="el-GR"/>
        </w:rPr>
      </w:pPr>
    </w:p>
    <w:p w14:paraId="572E9591" w14:textId="77777777" w:rsidR="009F2422" w:rsidRDefault="009F2422" w:rsidP="009F2422">
      <w:pPr>
        <w:tabs>
          <w:tab w:val="left" w:pos="142"/>
        </w:tabs>
        <w:spacing w:after="0"/>
        <w:ind w:left="720"/>
        <w:rPr>
          <w:rFonts w:cs="Tahoma"/>
          <w:b/>
          <w:bCs/>
          <w:szCs w:val="22"/>
          <w:lang w:val="el-GR"/>
        </w:rPr>
      </w:pPr>
    </w:p>
    <w:p w14:paraId="312CBDC2" w14:textId="77777777" w:rsidR="009F2422" w:rsidRDefault="009F2422" w:rsidP="009F2422">
      <w:pPr>
        <w:tabs>
          <w:tab w:val="left" w:pos="142"/>
        </w:tabs>
        <w:spacing w:after="0"/>
        <w:ind w:left="720"/>
        <w:rPr>
          <w:rFonts w:cs="Tahoma"/>
          <w:b/>
          <w:bCs/>
          <w:szCs w:val="22"/>
          <w:lang w:val="el-GR"/>
        </w:rPr>
      </w:pPr>
    </w:p>
    <w:p w14:paraId="1C788C67" w14:textId="77777777" w:rsidR="009F2422" w:rsidRDefault="009F2422" w:rsidP="009F2422">
      <w:pPr>
        <w:tabs>
          <w:tab w:val="left" w:pos="142"/>
        </w:tabs>
        <w:spacing w:after="0"/>
        <w:ind w:left="720"/>
        <w:rPr>
          <w:rFonts w:cs="Tahoma"/>
          <w:b/>
          <w:bCs/>
          <w:szCs w:val="22"/>
          <w:lang w:val="el-GR"/>
        </w:rPr>
      </w:pPr>
    </w:p>
    <w:p w14:paraId="57AF057C" w14:textId="77777777" w:rsidR="002235EF" w:rsidRDefault="002235EF" w:rsidP="009F2422">
      <w:pPr>
        <w:tabs>
          <w:tab w:val="left" w:pos="142"/>
        </w:tabs>
        <w:spacing w:after="0"/>
        <w:ind w:left="720"/>
        <w:rPr>
          <w:rFonts w:cs="Tahoma"/>
          <w:b/>
          <w:bCs/>
          <w:szCs w:val="22"/>
          <w:lang w:val="el-GR"/>
        </w:rPr>
      </w:pPr>
    </w:p>
    <w:p w14:paraId="70725D7B" w14:textId="77777777" w:rsidR="004819AF" w:rsidRDefault="004819AF" w:rsidP="009F2422">
      <w:pPr>
        <w:tabs>
          <w:tab w:val="left" w:pos="142"/>
        </w:tabs>
        <w:spacing w:after="0"/>
        <w:ind w:left="720"/>
        <w:rPr>
          <w:rFonts w:cs="Tahoma"/>
          <w:b/>
          <w:bCs/>
          <w:szCs w:val="22"/>
          <w:lang w:val="el-GR"/>
        </w:rPr>
      </w:pPr>
    </w:p>
    <w:p w14:paraId="6E79260D" w14:textId="77777777" w:rsidR="009F2422" w:rsidRPr="0037287D" w:rsidRDefault="009F2422" w:rsidP="009F2422">
      <w:pPr>
        <w:tabs>
          <w:tab w:val="left" w:pos="142"/>
        </w:tabs>
        <w:spacing w:after="0"/>
        <w:ind w:left="720"/>
        <w:rPr>
          <w:rFonts w:cs="Tahoma"/>
          <w:b/>
          <w:bCs/>
          <w:szCs w:val="22"/>
          <w:lang w:val="el-GR"/>
        </w:rPr>
      </w:pPr>
    </w:p>
    <w:p w14:paraId="38B5AFFE" w14:textId="77777777" w:rsidR="009F2422" w:rsidRPr="003D1747" w:rsidRDefault="009F2422" w:rsidP="009F2422">
      <w:pPr>
        <w:tabs>
          <w:tab w:val="left" w:pos="142"/>
        </w:tabs>
        <w:spacing w:after="0"/>
        <w:ind w:left="720"/>
        <w:rPr>
          <w:rFonts w:cs="Tahoma"/>
          <w:b/>
          <w:bCs/>
          <w:szCs w:val="22"/>
          <w:lang w:val="en-US"/>
        </w:rPr>
      </w:pPr>
    </w:p>
    <w:p w14:paraId="2D2D7313" w14:textId="77777777" w:rsidR="009F2422" w:rsidRPr="00372946" w:rsidRDefault="009F2422" w:rsidP="009F2422">
      <w:pPr>
        <w:spacing w:after="0"/>
        <w:ind w:left="720" w:hanging="578"/>
        <w:jc w:val="center"/>
        <w:rPr>
          <w:rStyle w:val="FontStyle57"/>
          <w:rFonts w:cs="Tahoma"/>
          <w:lang w:val="el-GR"/>
        </w:rPr>
      </w:pPr>
      <w:r w:rsidRPr="00372946">
        <w:rPr>
          <w:rFonts w:cs="Tahoma"/>
          <w:b/>
          <w:bCs/>
          <w:szCs w:val="22"/>
          <w:lang w:val="el-GR"/>
        </w:rPr>
        <w:t>Γ. ΜΗΧΑΝΟΚΙΝΗΤΑ ΨΕΚΑΣΤΙΚΑ ΣΥΓΚΡΟΤΗΜΑΤΑ</w:t>
      </w:r>
    </w:p>
    <w:p w14:paraId="43A46489" w14:textId="77777777" w:rsidR="009F2422" w:rsidRPr="00372946" w:rsidRDefault="009F2422" w:rsidP="009F2422">
      <w:pPr>
        <w:spacing w:after="0"/>
        <w:ind w:left="720" w:hanging="720"/>
        <w:jc w:val="left"/>
        <w:rPr>
          <w:rFonts w:cs="Tahoma"/>
          <w:b/>
          <w:bCs/>
          <w:szCs w:val="22"/>
          <w:lang w:val="el-GR"/>
        </w:rPr>
      </w:pPr>
      <w:r w:rsidRPr="00372946">
        <w:rPr>
          <w:rFonts w:cs="Tahoma"/>
          <w:b/>
          <w:bCs/>
          <w:szCs w:val="22"/>
          <w:lang w:val="el-GR"/>
        </w:rPr>
        <w:t>Συνολικός αριθμός μηχανοκίνητων συγκροτημάτων: …………………….</w:t>
      </w:r>
    </w:p>
    <w:p w14:paraId="14B1C44C" w14:textId="77777777" w:rsidR="009F2422" w:rsidRPr="00372946" w:rsidRDefault="009F2422" w:rsidP="009F2422">
      <w:pPr>
        <w:spacing w:after="0"/>
        <w:ind w:left="720" w:hanging="720"/>
        <w:jc w:val="left"/>
        <w:rPr>
          <w:rFonts w:cs="Tahoma"/>
          <w:szCs w:val="22"/>
          <w:lang w:val="el-GR"/>
        </w:rPr>
      </w:pPr>
      <w:r w:rsidRPr="00372946">
        <w:rPr>
          <w:rFonts w:cs="Tahoma"/>
          <w:szCs w:val="22"/>
          <w:u w:val="single"/>
          <w:lang w:val="el-GR"/>
        </w:rPr>
        <w:t xml:space="preserve">Αναλυτικότερα </w:t>
      </w:r>
      <w:r w:rsidRPr="00372946">
        <w:rPr>
          <w:rFonts w:cs="Tahoma"/>
          <w:szCs w:val="22"/>
          <w:lang w:val="el-GR"/>
        </w:rPr>
        <w:t>:</w:t>
      </w:r>
    </w:p>
    <w:p w14:paraId="02C45A00" w14:textId="77777777" w:rsidR="009F2422" w:rsidRPr="00372946" w:rsidRDefault="009F2422" w:rsidP="009F2422">
      <w:pPr>
        <w:tabs>
          <w:tab w:val="left" w:pos="142"/>
        </w:tabs>
        <w:spacing w:after="0"/>
        <w:ind w:left="720"/>
        <w:rPr>
          <w:rFonts w:cs="Tahoma"/>
          <w:szCs w:val="22"/>
          <w:lang w:val="el-GR"/>
        </w:rPr>
      </w:pPr>
    </w:p>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78"/>
        <w:gridCol w:w="1706"/>
        <w:gridCol w:w="1969"/>
        <w:gridCol w:w="1192"/>
        <w:gridCol w:w="2385"/>
        <w:gridCol w:w="2268"/>
      </w:tblGrid>
      <w:tr w:rsidR="009F2422" w:rsidRPr="00FF4301" w14:paraId="4B8C83FE" w14:textId="77777777" w:rsidTr="0001657F">
        <w:trPr>
          <w:trHeight w:val="1766"/>
          <w:jc w:val="center"/>
        </w:trPr>
        <w:tc>
          <w:tcPr>
            <w:tcW w:w="678" w:type="dxa"/>
            <w:tcBorders>
              <w:bottom w:val="single" w:sz="4" w:space="0" w:color="auto"/>
            </w:tcBorders>
          </w:tcPr>
          <w:p w14:paraId="41BD62EE" w14:textId="77777777" w:rsidR="009F2422" w:rsidRPr="00372946" w:rsidRDefault="009F2422" w:rsidP="00B812C7">
            <w:pPr>
              <w:spacing w:after="0"/>
              <w:jc w:val="center"/>
              <w:rPr>
                <w:rFonts w:cs="Tahoma"/>
                <w:szCs w:val="22"/>
                <w:lang w:val="el-GR"/>
              </w:rPr>
            </w:pPr>
          </w:p>
          <w:p w14:paraId="19890F65" w14:textId="77777777" w:rsidR="009F2422" w:rsidRPr="00372946" w:rsidRDefault="009F2422" w:rsidP="00B812C7">
            <w:pPr>
              <w:spacing w:after="0"/>
              <w:jc w:val="center"/>
              <w:rPr>
                <w:rFonts w:cs="Tahoma"/>
                <w:szCs w:val="22"/>
                <w:lang w:val="el-GR"/>
              </w:rPr>
            </w:pPr>
          </w:p>
          <w:p w14:paraId="3A205262" w14:textId="77777777" w:rsidR="009F2422" w:rsidRPr="00372946" w:rsidRDefault="009F2422" w:rsidP="00B812C7">
            <w:pPr>
              <w:spacing w:after="0"/>
              <w:jc w:val="center"/>
              <w:rPr>
                <w:rFonts w:cs="Tahoma"/>
                <w:szCs w:val="22"/>
                <w:lang w:val="el-GR"/>
              </w:rPr>
            </w:pPr>
          </w:p>
          <w:p w14:paraId="05055864" w14:textId="77777777" w:rsidR="009F2422" w:rsidRPr="00FF4301" w:rsidRDefault="009F2422" w:rsidP="00B812C7">
            <w:pPr>
              <w:spacing w:after="0"/>
              <w:jc w:val="center"/>
              <w:rPr>
                <w:rFonts w:cs="Tahoma"/>
                <w:szCs w:val="22"/>
              </w:rPr>
            </w:pPr>
            <w:r w:rsidRPr="00FF4301">
              <w:rPr>
                <w:rFonts w:cs="Tahoma"/>
                <w:szCs w:val="22"/>
              </w:rPr>
              <w:t>α/α</w:t>
            </w:r>
          </w:p>
        </w:tc>
        <w:tc>
          <w:tcPr>
            <w:tcW w:w="1706" w:type="dxa"/>
            <w:tcBorders>
              <w:bottom w:val="single" w:sz="4" w:space="0" w:color="auto"/>
            </w:tcBorders>
            <w:vAlign w:val="center"/>
          </w:tcPr>
          <w:p w14:paraId="391C9F30" w14:textId="77777777" w:rsidR="009F2422" w:rsidRPr="00FF4301" w:rsidRDefault="009F2422" w:rsidP="00B812C7">
            <w:pPr>
              <w:spacing w:after="0"/>
              <w:rPr>
                <w:rFonts w:cs="Tahoma"/>
                <w:szCs w:val="22"/>
              </w:rPr>
            </w:pPr>
            <w:proofErr w:type="spellStart"/>
            <w:r w:rsidRPr="00FF4301">
              <w:rPr>
                <w:rFonts w:cs="Tahoma"/>
                <w:szCs w:val="22"/>
              </w:rPr>
              <w:t>Αριθμ</w:t>
            </w:r>
            <w:proofErr w:type="spellEnd"/>
            <w:r w:rsidRPr="00FF4301">
              <w:rPr>
                <w:rFonts w:cs="Tahoma"/>
                <w:szCs w:val="22"/>
              </w:rPr>
              <w:t xml:space="preserve">. </w:t>
            </w:r>
            <w:proofErr w:type="spellStart"/>
            <w:r w:rsidRPr="00FF4301">
              <w:rPr>
                <w:rFonts w:cs="Tahoma"/>
                <w:szCs w:val="22"/>
              </w:rPr>
              <w:t>Κυκλοφ</w:t>
            </w:r>
            <w:proofErr w:type="spellEnd"/>
            <w:r w:rsidRPr="00FF4301">
              <w:rPr>
                <w:rFonts w:cs="Tahoma"/>
                <w:szCs w:val="22"/>
              </w:rPr>
              <w:t xml:space="preserve">. </w:t>
            </w:r>
            <w:proofErr w:type="spellStart"/>
            <w:r w:rsidRPr="00FF4301">
              <w:rPr>
                <w:rFonts w:cs="Tahoma"/>
                <w:szCs w:val="22"/>
              </w:rPr>
              <w:t>Μηχ</w:t>
            </w:r>
            <w:proofErr w:type="spellEnd"/>
            <w:r w:rsidRPr="00FF4301">
              <w:rPr>
                <w:rFonts w:cs="Tahoma"/>
                <w:szCs w:val="22"/>
              </w:rPr>
              <w:t xml:space="preserve">ανοκίνητου </w:t>
            </w:r>
            <w:proofErr w:type="spellStart"/>
            <w:r w:rsidRPr="00FF4301">
              <w:rPr>
                <w:rFonts w:cs="Tahoma"/>
                <w:szCs w:val="22"/>
              </w:rPr>
              <w:t>ψεκ</w:t>
            </w:r>
            <w:proofErr w:type="spellEnd"/>
            <w:r w:rsidRPr="00FF4301">
              <w:rPr>
                <w:rFonts w:cs="Tahoma"/>
                <w:szCs w:val="22"/>
              </w:rPr>
              <w:t>αστικού</w:t>
            </w:r>
          </w:p>
        </w:tc>
        <w:tc>
          <w:tcPr>
            <w:tcW w:w="1969" w:type="dxa"/>
            <w:vAlign w:val="center"/>
          </w:tcPr>
          <w:p w14:paraId="1A13CA62" w14:textId="77777777" w:rsidR="009F2422" w:rsidRPr="00FF4301" w:rsidRDefault="009F2422" w:rsidP="00B812C7">
            <w:pPr>
              <w:spacing w:after="0"/>
              <w:ind w:right="72"/>
              <w:jc w:val="center"/>
              <w:rPr>
                <w:rFonts w:cs="Tahoma"/>
                <w:szCs w:val="22"/>
              </w:rPr>
            </w:pPr>
            <w:proofErr w:type="spellStart"/>
            <w:r w:rsidRPr="00FF4301">
              <w:rPr>
                <w:rFonts w:cs="Tahoma"/>
                <w:szCs w:val="22"/>
              </w:rPr>
              <w:t>Ονομ</w:t>
            </w:r>
            <w:proofErr w:type="spellEnd"/>
            <w:r w:rsidRPr="00FF4301">
              <w:rPr>
                <w:rFonts w:cs="Tahoma"/>
                <w:szCs w:val="22"/>
              </w:rPr>
              <w:t>ατεπώνυμο</w:t>
            </w:r>
          </w:p>
          <w:p w14:paraId="0447D232" w14:textId="77777777" w:rsidR="009F2422" w:rsidRPr="00FF4301" w:rsidRDefault="00585665" w:rsidP="00B812C7">
            <w:pPr>
              <w:spacing w:after="0"/>
              <w:ind w:right="72"/>
              <w:jc w:val="center"/>
              <w:rPr>
                <w:rFonts w:cs="Tahoma"/>
                <w:szCs w:val="22"/>
              </w:rPr>
            </w:pPr>
            <w:r>
              <w:rPr>
                <w:rFonts w:cs="Tahoma"/>
                <w:szCs w:val="22"/>
                <w:lang w:val="el-GR"/>
              </w:rPr>
              <w:t>ο</w:t>
            </w:r>
            <w:proofErr w:type="spellStart"/>
            <w:r w:rsidR="009F2422" w:rsidRPr="00FF4301">
              <w:rPr>
                <w:rFonts w:cs="Tahoma"/>
                <w:szCs w:val="22"/>
              </w:rPr>
              <w:t>δηγού</w:t>
            </w:r>
            <w:proofErr w:type="spellEnd"/>
          </w:p>
        </w:tc>
        <w:tc>
          <w:tcPr>
            <w:tcW w:w="0" w:type="auto"/>
            <w:vAlign w:val="center"/>
          </w:tcPr>
          <w:p w14:paraId="52576B4E" w14:textId="77777777" w:rsidR="009F2422" w:rsidRPr="00FF4301" w:rsidRDefault="009F2422" w:rsidP="00B812C7">
            <w:pPr>
              <w:spacing w:after="0"/>
              <w:jc w:val="center"/>
              <w:rPr>
                <w:rFonts w:cs="Tahoma"/>
                <w:szCs w:val="22"/>
              </w:rPr>
            </w:pPr>
            <w:proofErr w:type="spellStart"/>
            <w:r w:rsidRPr="00FF4301">
              <w:rPr>
                <w:rFonts w:cs="Tahoma"/>
                <w:szCs w:val="22"/>
              </w:rPr>
              <w:t>Αριθ</w:t>
            </w:r>
            <w:proofErr w:type="spellEnd"/>
            <w:r w:rsidRPr="00FF4301">
              <w:rPr>
                <w:rFonts w:cs="Tahoma"/>
                <w:szCs w:val="22"/>
              </w:rPr>
              <w:t xml:space="preserve">. </w:t>
            </w:r>
            <w:proofErr w:type="spellStart"/>
            <w:r w:rsidRPr="00FF4301">
              <w:rPr>
                <w:rFonts w:cs="Tahoma"/>
                <w:szCs w:val="22"/>
              </w:rPr>
              <w:t>Αδεί</w:t>
            </w:r>
            <w:proofErr w:type="spellEnd"/>
            <w:r w:rsidRPr="00FF4301">
              <w:rPr>
                <w:rFonts w:cs="Tahoma"/>
                <w:szCs w:val="22"/>
              </w:rPr>
              <w:t xml:space="preserve">ας </w:t>
            </w:r>
            <w:proofErr w:type="spellStart"/>
            <w:r w:rsidRPr="00FF4301">
              <w:rPr>
                <w:rFonts w:cs="Tahoma"/>
                <w:szCs w:val="22"/>
              </w:rPr>
              <w:t>Οδήγησης</w:t>
            </w:r>
            <w:proofErr w:type="spellEnd"/>
          </w:p>
        </w:tc>
        <w:tc>
          <w:tcPr>
            <w:tcW w:w="2385" w:type="dxa"/>
          </w:tcPr>
          <w:p w14:paraId="7EBC7071" w14:textId="77777777" w:rsidR="009F2422" w:rsidRPr="00FF4301" w:rsidRDefault="009F2422" w:rsidP="00B812C7">
            <w:pPr>
              <w:spacing w:after="0"/>
              <w:ind w:right="72"/>
              <w:jc w:val="center"/>
              <w:rPr>
                <w:rFonts w:cs="Tahoma"/>
                <w:szCs w:val="22"/>
                <w:lang w:val="el-GR"/>
              </w:rPr>
            </w:pPr>
          </w:p>
          <w:p w14:paraId="1E32887A" w14:textId="77777777" w:rsidR="009F2422" w:rsidRPr="00FF4301" w:rsidRDefault="009F2422" w:rsidP="00585665">
            <w:pPr>
              <w:spacing w:after="0"/>
              <w:ind w:right="72"/>
              <w:jc w:val="center"/>
              <w:rPr>
                <w:rFonts w:cs="Tahoma"/>
                <w:szCs w:val="22"/>
                <w:lang w:val="el-GR"/>
              </w:rPr>
            </w:pPr>
            <w:r w:rsidRPr="00FF4301">
              <w:rPr>
                <w:rFonts w:cs="Tahoma"/>
                <w:szCs w:val="22"/>
                <w:lang w:val="el-GR"/>
              </w:rPr>
              <w:t xml:space="preserve">Ύπαρξη  Πιστοποιητικού γνώσεων ορθολογικής χρήσης γεωργικών φαρμάκων </w:t>
            </w:r>
            <w:r w:rsidR="00585665">
              <w:rPr>
                <w:rFonts w:cs="Tahoma"/>
                <w:szCs w:val="22"/>
                <w:lang w:val="el-GR"/>
              </w:rPr>
              <w:t>τ</w:t>
            </w:r>
            <w:r w:rsidR="00585665">
              <w:rPr>
                <w:lang w:val="el-GR"/>
              </w:rPr>
              <w:t>ου οδηγού</w:t>
            </w:r>
          </w:p>
        </w:tc>
        <w:tc>
          <w:tcPr>
            <w:tcW w:w="2268" w:type="dxa"/>
          </w:tcPr>
          <w:p w14:paraId="13AA79AE" w14:textId="77777777" w:rsidR="009F2422" w:rsidRPr="00FF4301" w:rsidRDefault="009F2422" w:rsidP="00B812C7">
            <w:pPr>
              <w:spacing w:after="0"/>
              <w:ind w:right="72"/>
              <w:jc w:val="center"/>
              <w:rPr>
                <w:rFonts w:cs="Tahoma"/>
                <w:szCs w:val="22"/>
                <w:lang w:val="el-GR"/>
              </w:rPr>
            </w:pPr>
          </w:p>
          <w:p w14:paraId="0E0AB505" w14:textId="77777777" w:rsidR="009F2422" w:rsidRPr="00FF4301" w:rsidRDefault="009F2422" w:rsidP="00B812C7">
            <w:pPr>
              <w:spacing w:after="0"/>
              <w:ind w:right="72"/>
              <w:jc w:val="center"/>
              <w:rPr>
                <w:rFonts w:cs="Tahoma"/>
                <w:szCs w:val="22"/>
                <w:lang w:val="el-GR"/>
              </w:rPr>
            </w:pPr>
          </w:p>
          <w:p w14:paraId="4BCF4C1E" w14:textId="77777777" w:rsidR="009F2422" w:rsidRPr="00FF4301" w:rsidRDefault="009F2422" w:rsidP="00B812C7">
            <w:pPr>
              <w:spacing w:after="0"/>
              <w:ind w:right="72"/>
              <w:jc w:val="center"/>
              <w:rPr>
                <w:rFonts w:cs="Tahoma"/>
                <w:szCs w:val="22"/>
                <w:lang w:val="el-GR"/>
              </w:rPr>
            </w:pPr>
          </w:p>
          <w:p w14:paraId="6AA809CA" w14:textId="77777777" w:rsidR="009F2422" w:rsidRPr="00FF4301" w:rsidRDefault="009F2422" w:rsidP="00B812C7">
            <w:pPr>
              <w:spacing w:after="0"/>
              <w:ind w:right="72"/>
              <w:jc w:val="center"/>
              <w:rPr>
                <w:rFonts w:cs="Tahoma"/>
                <w:szCs w:val="22"/>
              </w:rPr>
            </w:pPr>
            <w:r w:rsidRPr="00FF4301">
              <w:rPr>
                <w:rFonts w:cs="Tahoma"/>
                <w:szCs w:val="22"/>
              </w:rPr>
              <w:t>Υπ</w:t>
            </w:r>
            <w:proofErr w:type="spellStart"/>
            <w:r w:rsidRPr="00FF4301">
              <w:rPr>
                <w:rFonts w:cs="Tahoma"/>
                <w:szCs w:val="22"/>
              </w:rPr>
              <w:t>ογρ</w:t>
            </w:r>
            <w:proofErr w:type="spellEnd"/>
            <w:r w:rsidRPr="00FF4301">
              <w:rPr>
                <w:rFonts w:cs="Tahoma"/>
                <w:szCs w:val="22"/>
              </w:rPr>
              <w:t xml:space="preserve">αφή </w:t>
            </w:r>
            <w:r w:rsidR="00585665">
              <w:rPr>
                <w:rFonts w:cs="Tahoma"/>
                <w:szCs w:val="22"/>
                <w:lang w:val="el-GR"/>
              </w:rPr>
              <w:t>ο</w:t>
            </w:r>
            <w:proofErr w:type="spellStart"/>
            <w:r w:rsidRPr="00FF4301">
              <w:rPr>
                <w:rFonts w:cs="Tahoma"/>
                <w:szCs w:val="22"/>
              </w:rPr>
              <w:t>δηγού</w:t>
            </w:r>
            <w:proofErr w:type="spellEnd"/>
          </w:p>
        </w:tc>
      </w:tr>
      <w:tr w:rsidR="009F2422" w:rsidRPr="00FF4301" w14:paraId="6ED8647A" w14:textId="77777777" w:rsidTr="0001657F">
        <w:trPr>
          <w:trHeight w:val="340"/>
          <w:jc w:val="center"/>
        </w:trPr>
        <w:tc>
          <w:tcPr>
            <w:tcW w:w="678" w:type="dxa"/>
            <w:tcBorders>
              <w:top w:val="single" w:sz="4" w:space="0" w:color="auto"/>
              <w:bottom w:val="single" w:sz="4" w:space="0" w:color="auto"/>
            </w:tcBorders>
          </w:tcPr>
          <w:p w14:paraId="68B0798B" w14:textId="77777777" w:rsidR="009F2422" w:rsidRPr="00FF4301" w:rsidRDefault="009F2422" w:rsidP="00B812C7">
            <w:pPr>
              <w:spacing w:after="0"/>
              <w:rPr>
                <w:rFonts w:cs="Tahoma"/>
                <w:szCs w:val="22"/>
              </w:rPr>
            </w:pPr>
            <w:r w:rsidRPr="00FF4301">
              <w:rPr>
                <w:rFonts w:cs="Tahoma"/>
                <w:szCs w:val="22"/>
              </w:rPr>
              <w:t>1</w:t>
            </w:r>
          </w:p>
        </w:tc>
        <w:tc>
          <w:tcPr>
            <w:tcW w:w="1706" w:type="dxa"/>
            <w:tcBorders>
              <w:top w:val="single" w:sz="4" w:space="0" w:color="auto"/>
              <w:bottom w:val="single" w:sz="4" w:space="0" w:color="auto"/>
            </w:tcBorders>
            <w:vAlign w:val="center"/>
          </w:tcPr>
          <w:p w14:paraId="5533B445" w14:textId="77777777" w:rsidR="009F2422" w:rsidRPr="00FF4301" w:rsidRDefault="009F2422" w:rsidP="00B812C7">
            <w:pPr>
              <w:spacing w:after="0"/>
              <w:rPr>
                <w:rFonts w:cs="Tahoma"/>
                <w:szCs w:val="22"/>
              </w:rPr>
            </w:pPr>
          </w:p>
        </w:tc>
        <w:tc>
          <w:tcPr>
            <w:tcW w:w="1969" w:type="dxa"/>
            <w:vAlign w:val="center"/>
          </w:tcPr>
          <w:p w14:paraId="3B978EB0" w14:textId="77777777" w:rsidR="009F2422" w:rsidRPr="00FF4301" w:rsidRDefault="009F2422" w:rsidP="00B812C7">
            <w:pPr>
              <w:spacing w:after="0"/>
              <w:rPr>
                <w:rFonts w:cs="Tahoma"/>
                <w:szCs w:val="22"/>
              </w:rPr>
            </w:pPr>
          </w:p>
        </w:tc>
        <w:tc>
          <w:tcPr>
            <w:tcW w:w="0" w:type="auto"/>
            <w:vAlign w:val="center"/>
          </w:tcPr>
          <w:p w14:paraId="4049C4B0" w14:textId="77777777" w:rsidR="009F2422" w:rsidRPr="00FF4301" w:rsidRDefault="009F2422" w:rsidP="00B812C7">
            <w:pPr>
              <w:spacing w:after="0"/>
              <w:rPr>
                <w:rFonts w:cs="Tahoma"/>
                <w:szCs w:val="22"/>
              </w:rPr>
            </w:pPr>
          </w:p>
        </w:tc>
        <w:tc>
          <w:tcPr>
            <w:tcW w:w="2385" w:type="dxa"/>
          </w:tcPr>
          <w:p w14:paraId="690B6A1A" w14:textId="77777777" w:rsidR="009F2422" w:rsidRPr="00FF4301" w:rsidRDefault="009F2422" w:rsidP="00B812C7">
            <w:pPr>
              <w:spacing w:after="0"/>
              <w:rPr>
                <w:rFonts w:cs="Tahoma"/>
                <w:szCs w:val="22"/>
              </w:rPr>
            </w:pPr>
          </w:p>
        </w:tc>
        <w:tc>
          <w:tcPr>
            <w:tcW w:w="2268" w:type="dxa"/>
          </w:tcPr>
          <w:p w14:paraId="75F2634C" w14:textId="77777777" w:rsidR="009F2422" w:rsidRPr="00FF4301" w:rsidRDefault="009F2422" w:rsidP="00B812C7">
            <w:pPr>
              <w:spacing w:after="0"/>
              <w:rPr>
                <w:rFonts w:cs="Tahoma"/>
                <w:szCs w:val="22"/>
              </w:rPr>
            </w:pPr>
          </w:p>
        </w:tc>
      </w:tr>
      <w:tr w:rsidR="009F2422" w:rsidRPr="00FF4301" w14:paraId="12EF5E08" w14:textId="77777777" w:rsidTr="0001657F">
        <w:trPr>
          <w:trHeight w:val="340"/>
          <w:jc w:val="center"/>
        </w:trPr>
        <w:tc>
          <w:tcPr>
            <w:tcW w:w="678" w:type="dxa"/>
            <w:tcBorders>
              <w:top w:val="single" w:sz="4" w:space="0" w:color="auto"/>
              <w:bottom w:val="single" w:sz="4" w:space="0" w:color="auto"/>
            </w:tcBorders>
          </w:tcPr>
          <w:p w14:paraId="7E937E8C" w14:textId="77777777" w:rsidR="009F2422" w:rsidRPr="00FF4301" w:rsidRDefault="009F2422" w:rsidP="00B812C7">
            <w:pPr>
              <w:spacing w:after="0"/>
              <w:rPr>
                <w:rFonts w:cs="Tahoma"/>
                <w:szCs w:val="22"/>
              </w:rPr>
            </w:pPr>
            <w:r w:rsidRPr="00FF4301">
              <w:rPr>
                <w:rFonts w:cs="Tahoma"/>
                <w:szCs w:val="22"/>
              </w:rPr>
              <w:t>2</w:t>
            </w:r>
          </w:p>
        </w:tc>
        <w:tc>
          <w:tcPr>
            <w:tcW w:w="1706" w:type="dxa"/>
            <w:tcBorders>
              <w:top w:val="single" w:sz="4" w:space="0" w:color="auto"/>
              <w:bottom w:val="single" w:sz="4" w:space="0" w:color="auto"/>
            </w:tcBorders>
            <w:vAlign w:val="center"/>
          </w:tcPr>
          <w:p w14:paraId="7B6AC627" w14:textId="77777777" w:rsidR="009F2422" w:rsidRPr="00FF4301" w:rsidRDefault="009F2422" w:rsidP="00B812C7">
            <w:pPr>
              <w:spacing w:after="0"/>
              <w:rPr>
                <w:rFonts w:cs="Tahoma"/>
                <w:szCs w:val="22"/>
              </w:rPr>
            </w:pPr>
          </w:p>
        </w:tc>
        <w:tc>
          <w:tcPr>
            <w:tcW w:w="1969" w:type="dxa"/>
            <w:vAlign w:val="center"/>
          </w:tcPr>
          <w:p w14:paraId="4A40CBC4" w14:textId="77777777" w:rsidR="009F2422" w:rsidRPr="00FF4301" w:rsidRDefault="009F2422" w:rsidP="00B812C7">
            <w:pPr>
              <w:spacing w:after="0"/>
              <w:rPr>
                <w:rFonts w:cs="Tahoma"/>
                <w:szCs w:val="22"/>
              </w:rPr>
            </w:pPr>
          </w:p>
        </w:tc>
        <w:tc>
          <w:tcPr>
            <w:tcW w:w="0" w:type="auto"/>
            <w:vAlign w:val="center"/>
          </w:tcPr>
          <w:p w14:paraId="32D5F2F3" w14:textId="77777777" w:rsidR="009F2422" w:rsidRPr="00FF4301" w:rsidRDefault="009F2422" w:rsidP="00B812C7">
            <w:pPr>
              <w:spacing w:after="0"/>
              <w:rPr>
                <w:rFonts w:cs="Tahoma"/>
                <w:szCs w:val="22"/>
              </w:rPr>
            </w:pPr>
          </w:p>
        </w:tc>
        <w:tc>
          <w:tcPr>
            <w:tcW w:w="2385" w:type="dxa"/>
          </w:tcPr>
          <w:p w14:paraId="54D61876" w14:textId="77777777" w:rsidR="009F2422" w:rsidRPr="00FF4301" w:rsidRDefault="009F2422" w:rsidP="00B812C7">
            <w:pPr>
              <w:spacing w:after="0"/>
              <w:rPr>
                <w:rFonts w:cs="Tahoma"/>
                <w:szCs w:val="22"/>
              </w:rPr>
            </w:pPr>
          </w:p>
        </w:tc>
        <w:tc>
          <w:tcPr>
            <w:tcW w:w="2268" w:type="dxa"/>
          </w:tcPr>
          <w:p w14:paraId="34754BF2" w14:textId="77777777" w:rsidR="009F2422" w:rsidRPr="00FF4301" w:rsidRDefault="009F2422" w:rsidP="00B812C7">
            <w:pPr>
              <w:spacing w:after="0"/>
              <w:rPr>
                <w:rFonts w:cs="Tahoma"/>
                <w:szCs w:val="22"/>
              </w:rPr>
            </w:pPr>
          </w:p>
        </w:tc>
      </w:tr>
      <w:tr w:rsidR="009F2422" w:rsidRPr="00FF4301" w14:paraId="0ABCD3EF" w14:textId="77777777" w:rsidTr="0001657F">
        <w:trPr>
          <w:trHeight w:val="340"/>
          <w:jc w:val="center"/>
        </w:trPr>
        <w:tc>
          <w:tcPr>
            <w:tcW w:w="678" w:type="dxa"/>
            <w:tcBorders>
              <w:top w:val="single" w:sz="4" w:space="0" w:color="auto"/>
              <w:bottom w:val="single" w:sz="4" w:space="0" w:color="auto"/>
            </w:tcBorders>
          </w:tcPr>
          <w:p w14:paraId="03F70797" w14:textId="77777777" w:rsidR="009F2422" w:rsidRPr="00FF4301" w:rsidRDefault="009F2422" w:rsidP="00B812C7">
            <w:pPr>
              <w:spacing w:after="0"/>
              <w:rPr>
                <w:rFonts w:cs="Tahoma"/>
                <w:szCs w:val="22"/>
              </w:rPr>
            </w:pPr>
            <w:r w:rsidRPr="00FF4301">
              <w:rPr>
                <w:rFonts w:cs="Tahoma"/>
                <w:szCs w:val="22"/>
              </w:rPr>
              <w:t>3</w:t>
            </w:r>
          </w:p>
        </w:tc>
        <w:tc>
          <w:tcPr>
            <w:tcW w:w="1706" w:type="dxa"/>
            <w:tcBorders>
              <w:top w:val="single" w:sz="4" w:space="0" w:color="auto"/>
              <w:bottom w:val="single" w:sz="4" w:space="0" w:color="auto"/>
            </w:tcBorders>
            <w:vAlign w:val="center"/>
          </w:tcPr>
          <w:p w14:paraId="36EAE58D" w14:textId="77777777" w:rsidR="009F2422" w:rsidRPr="00FF4301" w:rsidRDefault="009F2422" w:rsidP="00B812C7">
            <w:pPr>
              <w:spacing w:after="0"/>
              <w:rPr>
                <w:rFonts w:cs="Tahoma"/>
                <w:szCs w:val="22"/>
              </w:rPr>
            </w:pPr>
          </w:p>
        </w:tc>
        <w:tc>
          <w:tcPr>
            <w:tcW w:w="1969" w:type="dxa"/>
            <w:vAlign w:val="center"/>
          </w:tcPr>
          <w:p w14:paraId="6C7526D0" w14:textId="77777777" w:rsidR="009F2422" w:rsidRPr="00FF4301" w:rsidRDefault="009F2422" w:rsidP="00B812C7">
            <w:pPr>
              <w:spacing w:after="0"/>
              <w:rPr>
                <w:rFonts w:cs="Tahoma"/>
                <w:szCs w:val="22"/>
              </w:rPr>
            </w:pPr>
          </w:p>
        </w:tc>
        <w:tc>
          <w:tcPr>
            <w:tcW w:w="0" w:type="auto"/>
            <w:vAlign w:val="center"/>
          </w:tcPr>
          <w:p w14:paraId="655EFC89" w14:textId="77777777" w:rsidR="009F2422" w:rsidRPr="00FF4301" w:rsidRDefault="009F2422" w:rsidP="00B812C7">
            <w:pPr>
              <w:spacing w:after="0"/>
              <w:rPr>
                <w:rFonts w:cs="Tahoma"/>
                <w:szCs w:val="22"/>
              </w:rPr>
            </w:pPr>
          </w:p>
        </w:tc>
        <w:tc>
          <w:tcPr>
            <w:tcW w:w="2385" w:type="dxa"/>
          </w:tcPr>
          <w:p w14:paraId="080B0118" w14:textId="77777777" w:rsidR="009F2422" w:rsidRPr="00FF4301" w:rsidRDefault="009F2422" w:rsidP="00B812C7">
            <w:pPr>
              <w:spacing w:after="0"/>
              <w:rPr>
                <w:rFonts w:cs="Tahoma"/>
                <w:szCs w:val="22"/>
              </w:rPr>
            </w:pPr>
          </w:p>
        </w:tc>
        <w:tc>
          <w:tcPr>
            <w:tcW w:w="2268" w:type="dxa"/>
          </w:tcPr>
          <w:p w14:paraId="2935A9B9" w14:textId="77777777" w:rsidR="009F2422" w:rsidRPr="00FF4301" w:rsidRDefault="009F2422" w:rsidP="00B812C7">
            <w:pPr>
              <w:spacing w:after="0"/>
              <w:rPr>
                <w:rFonts w:cs="Tahoma"/>
                <w:szCs w:val="22"/>
              </w:rPr>
            </w:pPr>
          </w:p>
        </w:tc>
      </w:tr>
      <w:tr w:rsidR="009F2422" w:rsidRPr="00FF4301" w14:paraId="1F57AFC1" w14:textId="77777777" w:rsidTr="0001657F">
        <w:trPr>
          <w:trHeight w:val="340"/>
          <w:jc w:val="center"/>
        </w:trPr>
        <w:tc>
          <w:tcPr>
            <w:tcW w:w="678" w:type="dxa"/>
            <w:tcBorders>
              <w:top w:val="single" w:sz="4" w:space="0" w:color="auto"/>
              <w:bottom w:val="single" w:sz="4" w:space="0" w:color="auto"/>
            </w:tcBorders>
          </w:tcPr>
          <w:p w14:paraId="091B345F" w14:textId="77777777" w:rsidR="009F2422" w:rsidRPr="00FF4301" w:rsidRDefault="009F2422" w:rsidP="00B812C7">
            <w:pPr>
              <w:spacing w:after="0"/>
              <w:rPr>
                <w:rFonts w:cs="Tahoma"/>
                <w:szCs w:val="22"/>
              </w:rPr>
            </w:pPr>
            <w:r w:rsidRPr="00FF4301">
              <w:rPr>
                <w:rFonts w:cs="Tahoma"/>
                <w:szCs w:val="22"/>
              </w:rPr>
              <w:t>4</w:t>
            </w:r>
          </w:p>
        </w:tc>
        <w:tc>
          <w:tcPr>
            <w:tcW w:w="1706" w:type="dxa"/>
            <w:tcBorders>
              <w:top w:val="single" w:sz="4" w:space="0" w:color="auto"/>
              <w:bottom w:val="single" w:sz="4" w:space="0" w:color="auto"/>
            </w:tcBorders>
            <w:vAlign w:val="center"/>
          </w:tcPr>
          <w:p w14:paraId="73B4CAFE" w14:textId="77777777" w:rsidR="009F2422" w:rsidRPr="00FF4301" w:rsidRDefault="009F2422" w:rsidP="00B812C7">
            <w:pPr>
              <w:spacing w:after="0"/>
              <w:rPr>
                <w:rFonts w:cs="Tahoma"/>
                <w:szCs w:val="22"/>
              </w:rPr>
            </w:pPr>
          </w:p>
        </w:tc>
        <w:tc>
          <w:tcPr>
            <w:tcW w:w="1969" w:type="dxa"/>
            <w:vAlign w:val="center"/>
          </w:tcPr>
          <w:p w14:paraId="79DC7219" w14:textId="77777777" w:rsidR="009F2422" w:rsidRPr="00FF4301" w:rsidRDefault="009F2422" w:rsidP="00B812C7">
            <w:pPr>
              <w:spacing w:after="0"/>
              <w:rPr>
                <w:rFonts w:cs="Tahoma"/>
                <w:szCs w:val="22"/>
              </w:rPr>
            </w:pPr>
          </w:p>
        </w:tc>
        <w:tc>
          <w:tcPr>
            <w:tcW w:w="0" w:type="auto"/>
            <w:vAlign w:val="center"/>
          </w:tcPr>
          <w:p w14:paraId="191224CB" w14:textId="77777777" w:rsidR="009F2422" w:rsidRPr="00FF4301" w:rsidRDefault="009F2422" w:rsidP="00B812C7">
            <w:pPr>
              <w:spacing w:after="0"/>
              <w:rPr>
                <w:rFonts w:cs="Tahoma"/>
                <w:szCs w:val="22"/>
              </w:rPr>
            </w:pPr>
          </w:p>
        </w:tc>
        <w:tc>
          <w:tcPr>
            <w:tcW w:w="2385" w:type="dxa"/>
          </w:tcPr>
          <w:p w14:paraId="681A2F06" w14:textId="77777777" w:rsidR="009F2422" w:rsidRPr="00FF4301" w:rsidRDefault="009F2422" w:rsidP="00B812C7">
            <w:pPr>
              <w:spacing w:after="0"/>
              <w:rPr>
                <w:rFonts w:cs="Tahoma"/>
                <w:szCs w:val="22"/>
              </w:rPr>
            </w:pPr>
          </w:p>
        </w:tc>
        <w:tc>
          <w:tcPr>
            <w:tcW w:w="2268" w:type="dxa"/>
          </w:tcPr>
          <w:p w14:paraId="4F8AEA9F" w14:textId="77777777" w:rsidR="009F2422" w:rsidRPr="00FF4301" w:rsidRDefault="009F2422" w:rsidP="00B812C7">
            <w:pPr>
              <w:spacing w:after="0"/>
              <w:rPr>
                <w:rFonts w:cs="Tahoma"/>
                <w:szCs w:val="22"/>
              </w:rPr>
            </w:pPr>
          </w:p>
        </w:tc>
      </w:tr>
      <w:tr w:rsidR="009F2422" w:rsidRPr="00FF4301" w14:paraId="7CF5A321" w14:textId="77777777" w:rsidTr="0001657F">
        <w:trPr>
          <w:trHeight w:val="340"/>
          <w:jc w:val="center"/>
        </w:trPr>
        <w:tc>
          <w:tcPr>
            <w:tcW w:w="678" w:type="dxa"/>
            <w:tcBorders>
              <w:top w:val="single" w:sz="4" w:space="0" w:color="auto"/>
              <w:bottom w:val="single" w:sz="4" w:space="0" w:color="auto"/>
            </w:tcBorders>
          </w:tcPr>
          <w:p w14:paraId="01FE385D" w14:textId="77777777" w:rsidR="009F2422" w:rsidRPr="00FF4301" w:rsidRDefault="009F2422" w:rsidP="00B812C7">
            <w:pPr>
              <w:spacing w:after="0"/>
              <w:rPr>
                <w:rFonts w:cs="Tahoma"/>
                <w:szCs w:val="22"/>
              </w:rPr>
            </w:pPr>
            <w:r w:rsidRPr="00FF4301">
              <w:rPr>
                <w:rFonts w:cs="Tahoma"/>
                <w:szCs w:val="22"/>
              </w:rPr>
              <w:t>5</w:t>
            </w:r>
          </w:p>
        </w:tc>
        <w:tc>
          <w:tcPr>
            <w:tcW w:w="1706" w:type="dxa"/>
            <w:tcBorders>
              <w:top w:val="single" w:sz="4" w:space="0" w:color="auto"/>
              <w:bottom w:val="single" w:sz="4" w:space="0" w:color="auto"/>
            </w:tcBorders>
            <w:vAlign w:val="center"/>
          </w:tcPr>
          <w:p w14:paraId="10C4F293" w14:textId="77777777" w:rsidR="009F2422" w:rsidRPr="00FF4301" w:rsidRDefault="009F2422" w:rsidP="00B812C7">
            <w:pPr>
              <w:spacing w:after="0"/>
              <w:rPr>
                <w:rFonts w:cs="Tahoma"/>
                <w:szCs w:val="22"/>
              </w:rPr>
            </w:pPr>
          </w:p>
        </w:tc>
        <w:tc>
          <w:tcPr>
            <w:tcW w:w="1969" w:type="dxa"/>
            <w:vAlign w:val="center"/>
          </w:tcPr>
          <w:p w14:paraId="6E9A9A03" w14:textId="77777777" w:rsidR="009F2422" w:rsidRPr="00FF4301" w:rsidRDefault="009F2422" w:rsidP="00B812C7">
            <w:pPr>
              <w:spacing w:after="0"/>
              <w:rPr>
                <w:rFonts w:cs="Tahoma"/>
                <w:szCs w:val="22"/>
              </w:rPr>
            </w:pPr>
          </w:p>
        </w:tc>
        <w:tc>
          <w:tcPr>
            <w:tcW w:w="0" w:type="auto"/>
            <w:vAlign w:val="center"/>
          </w:tcPr>
          <w:p w14:paraId="3C13672A" w14:textId="77777777" w:rsidR="009F2422" w:rsidRPr="00FF4301" w:rsidRDefault="009F2422" w:rsidP="00B812C7">
            <w:pPr>
              <w:spacing w:after="0"/>
              <w:rPr>
                <w:rFonts w:cs="Tahoma"/>
                <w:szCs w:val="22"/>
              </w:rPr>
            </w:pPr>
          </w:p>
        </w:tc>
        <w:tc>
          <w:tcPr>
            <w:tcW w:w="2385" w:type="dxa"/>
          </w:tcPr>
          <w:p w14:paraId="4F699CAF" w14:textId="77777777" w:rsidR="009F2422" w:rsidRPr="00FF4301" w:rsidRDefault="009F2422" w:rsidP="00B812C7">
            <w:pPr>
              <w:spacing w:after="0"/>
              <w:rPr>
                <w:rFonts w:cs="Tahoma"/>
                <w:szCs w:val="22"/>
              </w:rPr>
            </w:pPr>
          </w:p>
        </w:tc>
        <w:tc>
          <w:tcPr>
            <w:tcW w:w="2268" w:type="dxa"/>
          </w:tcPr>
          <w:p w14:paraId="21ACCB08" w14:textId="77777777" w:rsidR="009F2422" w:rsidRPr="00FF4301" w:rsidRDefault="009F2422" w:rsidP="00B812C7">
            <w:pPr>
              <w:spacing w:after="0"/>
              <w:rPr>
                <w:rFonts w:cs="Tahoma"/>
                <w:szCs w:val="22"/>
              </w:rPr>
            </w:pPr>
          </w:p>
        </w:tc>
      </w:tr>
    </w:tbl>
    <w:p w14:paraId="76803626" w14:textId="77777777" w:rsidR="009F2422" w:rsidRPr="00FF4301" w:rsidRDefault="009F2422" w:rsidP="009F2422">
      <w:pPr>
        <w:spacing w:after="0"/>
        <w:ind w:left="720"/>
        <w:rPr>
          <w:rFonts w:cs="Tahoma"/>
          <w:b/>
          <w:bCs/>
          <w:szCs w:val="22"/>
        </w:rPr>
      </w:pPr>
    </w:p>
    <w:p w14:paraId="2FAA581A" w14:textId="77777777" w:rsidR="009F2422" w:rsidRPr="00FF4301" w:rsidRDefault="009F2422" w:rsidP="009F2422">
      <w:pPr>
        <w:spacing w:after="0"/>
        <w:rPr>
          <w:rFonts w:cs="Tahoma"/>
          <w:b/>
          <w:bCs/>
          <w:szCs w:val="22"/>
          <w:lang w:val="el-GR"/>
        </w:rPr>
      </w:pPr>
      <w:r w:rsidRPr="00FF4301">
        <w:rPr>
          <w:rFonts w:cs="Tahoma"/>
          <w:b/>
          <w:bCs/>
          <w:szCs w:val="22"/>
          <w:lang w:val="el-GR"/>
        </w:rPr>
        <w:t xml:space="preserve">  Δηλώνω ότι:</w:t>
      </w:r>
    </w:p>
    <w:p w14:paraId="3502A082" w14:textId="77777777" w:rsidR="009F2422" w:rsidRPr="00FF4301" w:rsidRDefault="009F2422" w:rsidP="009F2422">
      <w:pPr>
        <w:spacing w:after="0"/>
        <w:rPr>
          <w:rFonts w:cs="Tahoma"/>
          <w:szCs w:val="22"/>
          <w:lang w:val="el-GR"/>
        </w:rPr>
      </w:pPr>
      <w:r w:rsidRPr="00FF4301">
        <w:rPr>
          <w:rFonts w:cs="Tahoma"/>
          <w:szCs w:val="22"/>
          <w:lang w:val="el-GR"/>
        </w:rPr>
        <w:t xml:space="preserve">1.  Θα χρησιμοποιήσω συμπληρωματικά </w:t>
      </w:r>
      <w:proofErr w:type="spellStart"/>
      <w:r w:rsidRPr="00FF4301">
        <w:rPr>
          <w:rFonts w:cs="Tahoma"/>
          <w:szCs w:val="22"/>
          <w:lang w:val="el-GR"/>
        </w:rPr>
        <w:t>ψεκαστές</w:t>
      </w:r>
      <w:proofErr w:type="spellEnd"/>
      <w:r w:rsidRPr="00FF4301">
        <w:rPr>
          <w:rFonts w:cs="Tahoma"/>
          <w:szCs w:val="22"/>
          <w:lang w:val="el-GR"/>
        </w:rPr>
        <w:t xml:space="preserve"> με ψεκαστήρες πλάτης, σύμφωνα με τις ανάγκες και τις υποδείξεις της Υπηρεσίας.</w:t>
      </w:r>
    </w:p>
    <w:p w14:paraId="40D46482" w14:textId="77777777" w:rsidR="009F2422" w:rsidRPr="00FF4301" w:rsidRDefault="009F2422" w:rsidP="009F2422">
      <w:pPr>
        <w:spacing w:after="0"/>
        <w:rPr>
          <w:rFonts w:cs="Tahoma"/>
          <w:szCs w:val="22"/>
          <w:lang w:val="el-GR"/>
        </w:rPr>
      </w:pPr>
      <w:r w:rsidRPr="00FF4301">
        <w:rPr>
          <w:rFonts w:cs="Tahoma"/>
          <w:szCs w:val="22"/>
          <w:lang w:val="el-GR"/>
        </w:rPr>
        <w:t>2.   Η προσφορά μου ισχύει έως την ημερομηνία λήξης της Σύμβασης</w:t>
      </w:r>
      <w:r w:rsidR="0001657F">
        <w:rPr>
          <w:rFonts w:cs="Tahoma"/>
          <w:szCs w:val="22"/>
          <w:lang w:val="el-GR"/>
        </w:rPr>
        <w:t>.</w:t>
      </w:r>
    </w:p>
    <w:p w14:paraId="2F209B6E" w14:textId="77777777" w:rsidR="009F2422" w:rsidRPr="00FF4301" w:rsidRDefault="009F2422" w:rsidP="009F2422">
      <w:pPr>
        <w:pStyle w:val="aff"/>
        <w:tabs>
          <w:tab w:val="left" w:pos="0"/>
        </w:tabs>
        <w:spacing w:after="0"/>
        <w:ind w:firstLine="0"/>
        <w:rPr>
          <w:rFonts w:ascii="Calibri" w:hAnsi="Calibri" w:cs="Tahoma"/>
          <w:szCs w:val="22"/>
          <w:lang w:val="el-GR"/>
        </w:rPr>
      </w:pPr>
      <w:r w:rsidRPr="00FF4301">
        <w:rPr>
          <w:rFonts w:ascii="Calibri" w:hAnsi="Calibri" w:cs="Tahoma"/>
          <w:szCs w:val="22"/>
          <w:lang w:val="el-GR"/>
        </w:rPr>
        <w:t xml:space="preserve">3. </w:t>
      </w:r>
      <w:r w:rsidR="0001657F">
        <w:rPr>
          <w:rFonts w:ascii="Calibri" w:hAnsi="Calibri" w:cs="Tahoma"/>
          <w:szCs w:val="22"/>
          <w:lang w:val="el-GR"/>
        </w:rPr>
        <w:t xml:space="preserve"> </w:t>
      </w:r>
      <w:r w:rsidRPr="00FF4301">
        <w:rPr>
          <w:rFonts w:ascii="Calibri" w:hAnsi="Calibri" w:cs="Tahoma"/>
          <w:szCs w:val="22"/>
          <w:lang w:val="el-GR"/>
        </w:rPr>
        <w:t>Έλαβα γνώση των όρων της  διακήρυξης του διαγωνισμού, τους οποίους και δέχομαι ανεπιφύλακτα.</w:t>
      </w:r>
    </w:p>
    <w:p w14:paraId="10F79A63" w14:textId="77777777" w:rsidR="009F2422" w:rsidRPr="005D1E67" w:rsidRDefault="009F2422" w:rsidP="009F2422">
      <w:pPr>
        <w:tabs>
          <w:tab w:val="left" w:pos="3240"/>
        </w:tabs>
        <w:spacing w:after="0"/>
        <w:jc w:val="center"/>
        <w:rPr>
          <w:rFonts w:cs="Tahoma"/>
          <w:b/>
          <w:bCs/>
          <w:szCs w:val="22"/>
          <w:lang w:val="el-GR"/>
        </w:rPr>
      </w:pPr>
    </w:p>
    <w:p w14:paraId="05EA9020" w14:textId="77777777" w:rsidR="009F2422" w:rsidRPr="005D1E67" w:rsidRDefault="0001657F" w:rsidP="009F2422">
      <w:pPr>
        <w:tabs>
          <w:tab w:val="left" w:pos="3240"/>
        </w:tabs>
        <w:spacing w:after="0"/>
        <w:jc w:val="center"/>
        <w:rPr>
          <w:rFonts w:cs="Tahoma"/>
          <w:szCs w:val="22"/>
          <w:lang w:val="el-GR"/>
        </w:rPr>
      </w:pPr>
      <w:r>
        <w:rPr>
          <w:rFonts w:cs="Tahoma"/>
          <w:b/>
          <w:bCs/>
          <w:szCs w:val="22"/>
          <w:lang w:val="el-GR"/>
        </w:rPr>
        <w:t>Η</w:t>
      </w:r>
      <w:r w:rsidR="009F2422" w:rsidRPr="00FF4301">
        <w:rPr>
          <w:rFonts w:cs="Tahoma"/>
          <w:b/>
          <w:bCs/>
          <w:szCs w:val="22"/>
          <w:lang w:val="el-GR"/>
        </w:rPr>
        <w:t>μερομηνία…………………20</w:t>
      </w:r>
      <w:r w:rsidR="009F2422">
        <w:rPr>
          <w:rFonts w:cs="Tahoma"/>
          <w:b/>
          <w:bCs/>
          <w:szCs w:val="22"/>
          <w:lang w:val="el-GR"/>
        </w:rPr>
        <w:t>2</w:t>
      </w:r>
      <w:r w:rsidR="005D01B9">
        <w:rPr>
          <w:rFonts w:cs="Tahoma"/>
          <w:b/>
          <w:bCs/>
          <w:szCs w:val="22"/>
          <w:lang w:val="el-GR"/>
        </w:rPr>
        <w:t>3</w:t>
      </w:r>
    </w:p>
    <w:p w14:paraId="12A7CC08" w14:textId="77777777" w:rsidR="009F2422" w:rsidRPr="005D1E67" w:rsidRDefault="009F2422" w:rsidP="009F2422">
      <w:pPr>
        <w:spacing w:after="0"/>
        <w:jc w:val="center"/>
        <w:rPr>
          <w:rFonts w:cs="Tahoma"/>
          <w:b/>
          <w:bCs/>
          <w:szCs w:val="22"/>
          <w:lang w:val="el-GR"/>
        </w:rPr>
      </w:pPr>
    </w:p>
    <w:p w14:paraId="4A4B0F6B" w14:textId="77777777" w:rsidR="009F2422" w:rsidRPr="005D1E67" w:rsidRDefault="009F2422" w:rsidP="009F2422">
      <w:pPr>
        <w:spacing w:after="0"/>
        <w:jc w:val="center"/>
        <w:rPr>
          <w:rFonts w:cs="Tahoma"/>
          <w:b/>
          <w:bCs/>
          <w:szCs w:val="22"/>
          <w:lang w:val="el-GR"/>
        </w:rPr>
      </w:pPr>
      <w:r w:rsidRPr="00FF4301">
        <w:rPr>
          <w:rFonts w:cs="Tahoma"/>
          <w:b/>
          <w:bCs/>
          <w:szCs w:val="22"/>
          <w:lang w:val="el-GR"/>
        </w:rPr>
        <w:t>Ο προσφέρων</w:t>
      </w:r>
    </w:p>
    <w:p w14:paraId="3C9B64C5" w14:textId="77777777" w:rsidR="009F2422" w:rsidRPr="005D1E67" w:rsidRDefault="009F2422" w:rsidP="009F2422">
      <w:pPr>
        <w:spacing w:after="0"/>
        <w:jc w:val="center"/>
        <w:rPr>
          <w:rFonts w:cs="Tahoma"/>
          <w:b/>
          <w:bCs/>
          <w:szCs w:val="22"/>
          <w:lang w:val="el-GR"/>
        </w:rPr>
      </w:pPr>
    </w:p>
    <w:p w14:paraId="3075BECC" w14:textId="77777777" w:rsidR="009F2422" w:rsidRPr="005D1E67" w:rsidRDefault="009F2422" w:rsidP="009F2422">
      <w:pPr>
        <w:spacing w:after="0"/>
        <w:jc w:val="center"/>
        <w:rPr>
          <w:rFonts w:cs="Tahoma"/>
          <w:b/>
          <w:bCs/>
          <w:szCs w:val="22"/>
          <w:lang w:val="el-GR"/>
        </w:rPr>
      </w:pPr>
    </w:p>
    <w:p w14:paraId="30255ACC" w14:textId="77777777" w:rsidR="009F2422" w:rsidRPr="005D1E67" w:rsidRDefault="009F2422" w:rsidP="009F2422">
      <w:pPr>
        <w:spacing w:after="0"/>
        <w:jc w:val="center"/>
        <w:rPr>
          <w:rFonts w:cs="Tahoma"/>
          <w:b/>
          <w:bCs/>
          <w:szCs w:val="22"/>
          <w:lang w:val="el-GR"/>
        </w:rPr>
      </w:pPr>
      <w:r w:rsidRPr="00FF4301">
        <w:rPr>
          <w:rFonts w:cs="Tahoma"/>
          <w:b/>
          <w:bCs/>
          <w:szCs w:val="22"/>
          <w:lang w:val="el-GR"/>
        </w:rPr>
        <w:t>…………………………………….</w:t>
      </w:r>
    </w:p>
    <w:p w14:paraId="241910EA" w14:textId="77777777" w:rsidR="009F2422" w:rsidRDefault="009F2422" w:rsidP="009F2422">
      <w:pPr>
        <w:pStyle w:val="5"/>
        <w:numPr>
          <w:ilvl w:val="0"/>
          <w:numId w:val="0"/>
        </w:numPr>
        <w:spacing w:before="0" w:after="0" w:line="240" w:lineRule="auto"/>
        <w:rPr>
          <w:rFonts w:ascii="Calibri" w:hAnsi="Calibri" w:cs="Tahoma"/>
          <w:b w:val="0"/>
          <w:bCs/>
          <w:i/>
          <w:iCs/>
          <w:szCs w:val="22"/>
          <w:lang w:val="el-GR"/>
        </w:rPr>
      </w:pPr>
    </w:p>
    <w:p w14:paraId="70AA9B73" w14:textId="77777777" w:rsidR="009F2422" w:rsidRPr="00FF4301" w:rsidRDefault="009F2422" w:rsidP="009F2422">
      <w:pPr>
        <w:pStyle w:val="5"/>
        <w:numPr>
          <w:ilvl w:val="0"/>
          <w:numId w:val="0"/>
        </w:numPr>
        <w:spacing w:before="0" w:after="0" w:line="240" w:lineRule="auto"/>
        <w:rPr>
          <w:rFonts w:ascii="Calibri" w:hAnsi="Calibri" w:cs="Tahoma"/>
          <w:b w:val="0"/>
          <w:bCs/>
          <w:i/>
          <w:iCs/>
          <w:szCs w:val="22"/>
          <w:lang w:val="el-GR"/>
        </w:rPr>
      </w:pPr>
      <w:r w:rsidRPr="00FF4301">
        <w:rPr>
          <w:rFonts w:ascii="Calibri" w:hAnsi="Calibri" w:cs="Tahoma"/>
          <w:b w:val="0"/>
          <w:bCs/>
          <w:i/>
          <w:iCs/>
          <w:szCs w:val="22"/>
          <w:lang w:val="el-GR"/>
        </w:rPr>
        <w:t xml:space="preserve">Ο πίνακας ΙΙ θα πρέπει να είναι πλήρως συμπληρωμένος και υπογεγραμμένος όπου απαιτείται από τους οδηγούς μηχανοκίνητων </w:t>
      </w:r>
      <w:proofErr w:type="spellStart"/>
      <w:r w:rsidRPr="00FF4301">
        <w:rPr>
          <w:rFonts w:ascii="Calibri" w:hAnsi="Calibri" w:cs="Tahoma"/>
          <w:b w:val="0"/>
          <w:bCs/>
          <w:i/>
          <w:iCs/>
          <w:szCs w:val="22"/>
          <w:lang w:val="el-GR"/>
        </w:rPr>
        <w:t>ψεκαστικών</w:t>
      </w:r>
      <w:proofErr w:type="spellEnd"/>
      <w:r w:rsidRPr="00FF4301">
        <w:rPr>
          <w:rFonts w:ascii="Calibri" w:hAnsi="Calibri" w:cs="Tahoma"/>
          <w:b w:val="0"/>
          <w:bCs/>
          <w:i/>
          <w:iCs/>
          <w:szCs w:val="22"/>
          <w:lang w:val="el-GR"/>
        </w:rPr>
        <w:t xml:space="preserve"> συγκροτημάτων και τον υποψήφιο εργολάβο και να υποβληθεί στο σύστημα ψηφιακά υπογεγραμμένος. Σε αντίθετη περίπτωση δεν  θα λαμβάνεται υπόψη και θα αποτελεί αιτία αποκλεισμού από το διαγωνισμό.</w:t>
      </w:r>
    </w:p>
    <w:p w14:paraId="5C1A7EB1" w14:textId="77777777" w:rsidR="009F2422" w:rsidRPr="00FF4301" w:rsidRDefault="009F2422" w:rsidP="009F2422">
      <w:pPr>
        <w:spacing w:after="0"/>
        <w:rPr>
          <w:rFonts w:cs="Tahoma"/>
          <w:szCs w:val="22"/>
          <w:lang w:val="el-GR"/>
        </w:rPr>
      </w:pPr>
    </w:p>
    <w:p w14:paraId="7F7B2623" w14:textId="77777777" w:rsidR="009F2422" w:rsidRPr="00FF4301" w:rsidRDefault="009F2422" w:rsidP="009F2422">
      <w:pPr>
        <w:pStyle w:val="5"/>
        <w:numPr>
          <w:ilvl w:val="0"/>
          <w:numId w:val="0"/>
        </w:numPr>
        <w:spacing w:before="0" w:after="0" w:line="240" w:lineRule="auto"/>
        <w:rPr>
          <w:rFonts w:ascii="Calibri" w:hAnsi="Calibri" w:cs="Tahoma"/>
          <w:b w:val="0"/>
          <w:bCs/>
          <w:i/>
          <w:iCs/>
          <w:szCs w:val="22"/>
          <w:lang w:val="el-GR"/>
        </w:rPr>
      </w:pPr>
      <w:r w:rsidRPr="00FF4301">
        <w:rPr>
          <w:rFonts w:ascii="Calibri" w:hAnsi="Calibri" w:cs="Tahoma"/>
          <w:b w:val="0"/>
          <w:bCs/>
          <w:i/>
          <w:iCs/>
          <w:szCs w:val="22"/>
          <w:lang w:val="el-GR"/>
        </w:rPr>
        <w:t xml:space="preserve">Τα μηχανοκίνητα </w:t>
      </w:r>
      <w:proofErr w:type="spellStart"/>
      <w:r w:rsidRPr="00FF4301">
        <w:rPr>
          <w:rFonts w:ascii="Calibri" w:hAnsi="Calibri" w:cs="Tahoma"/>
          <w:b w:val="0"/>
          <w:bCs/>
          <w:i/>
          <w:iCs/>
          <w:szCs w:val="22"/>
          <w:lang w:val="el-GR"/>
        </w:rPr>
        <w:t>ψεκαστικά</w:t>
      </w:r>
      <w:proofErr w:type="spellEnd"/>
      <w:r w:rsidRPr="00FF4301">
        <w:rPr>
          <w:rFonts w:ascii="Calibri" w:hAnsi="Calibri" w:cs="Tahoma"/>
          <w:b w:val="0"/>
          <w:bCs/>
          <w:i/>
          <w:iCs/>
          <w:szCs w:val="22"/>
          <w:lang w:val="el-GR"/>
        </w:rPr>
        <w:t xml:space="preserve"> συγκροτήματα και το προσωπικό που προσφέρονται σε μία Δημοτική ή Τοπική Κοινότητα δεν θα πρέπει να προσφέρονται και σε άλλη Δημοτική ή Τοπική Κοινότητα από τον ίδιο ή διαφορετικό υποψήφιο εργολάβο. Εντοπισμός ίδιων μηχανοκίνητων </w:t>
      </w:r>
      <w:proofErr w:type="spellStart"/>
      <w:r w:rsidRPr="00FF4301">
        <w:rPr>
          <w:rFonts w:ascii="Calibri" w:hAnsi="Calibri" w:cs="Tahoma"/>
          <w:b w:val="0"/>
          <w:bCs/>
          <w:i/>
          <w:iCs/>
          <w:szCs w:val="22"/>
          <w:lang w:val="el-GR"/>
        </w:rPr>
        <w:t>ψεκαστικών</w:t>
      </w:r>
      <w:proofErr w:type="spellEnd"/>
      <w:r w:rsidRPr="00FF4301">
        <w:rPr>
          <w:rFonts w:ascii="Calibri" w:hAnsi="Calibri" w:cs="Tahoma"/>
          <w:b w:val="0"/>
          <w:bCs/>
          <w:i/>
          <w:iCs/>
          <w:szCs w:val="22"/>
          <w:lang w:val="el-GR"/>
        </w:rPr>
        <w:t xml:space="preserve"> συγκροτημάτων σε περισσότερες από μία περιοχές, σημαίνει και τον αποκλεισμό του/των εργολάβων σε όλες τις περιοχές που συμμετέχουν τα κοινά μηχανοκίνητα </w:t>
      </w:r>
      <w:proofErr w:type="spellStart"/>
      <w:r w:rsidRPr="00FF4301">
        <w:rPr>
          <w:rFonts w:ascii="Calibri" w:hAnsi="Calibri" w:cs="Tahoma"/>
          <w:b w:val="0"/>
          <w:bCs/>
          <w:i/>
          <w:iCs/>
          <w:szCs w:val="22"/>
          <w:lang w:val="el-GR"/>
        </w:rPr>
        <w:t>ψεκαστικά</w:t>
      </w:r>
      <w:proofErr w:type="spellEnd"/>
      <w:r w:rsidRPr="00FF4301">
        <w:rPr>
          <w:rFonts w:ascii="Calibri" w:hAnsi="Calibri" w:cs="Tahoma"/>
          <w:b w:val="0"/>
          <w:bCs/>
          <w:i/>
          <w:iCs/>
          <w:szCs w:val="22"/>
          <w:lang w:val="el-GR"/>
        </w:rPr>
        <w:t xml:space="preserve"> συγκροτήματα. Δηλαδή επιτρέπεται να χρησιμοποιηθούν σε περισσότερες από μία τεχνικές προσφορές, για την ίδια περιοχή, το ίδιο προσωπικό και τα μηχανοκίνητα </w:t>
      </w:r>
      <w:proofErr w:type="spellStart"/>
      <w:r w:rsidRPr="00FF4301">
        <w:rPr>
          <w:rFonts w:ascii="Calibri" w:hAnsi="Calibri" w:cs="Tahoma"/>
          <w:b w:val="0"/>
          <w:bCs/>
          <w:i/>
          <w:iCs/>
          <w:szCs w:val="22"/>
          <w:lang w:val="el-GR"/>
        </w:rPr>
        <w:t>ψεκαστικά</w:t>
      </w:r>
      <w:proofErr w:type="spellEnd"/>
      <w:r w:rsidRPr="00FF4301">
        <w:rPr>
          <w:rFonts w:ascii="Calibri" w:hAnsi="Calibri" w:cs="Tahoma"/>
          <w:b w:val="0"/>
          <w:bCs/>
          <w:i/>
          <w:iCs/>
          <w:szCs w:val="22"/>
          <w:lang w:val="el-GR"/>
        </w:rPr>
        <w:t xml:space="preserve"> συγκροτήματα.</w:t>
      </w:r>
    </w:p>
    <w:p w14:paraId="327304C0" w14:textId="77777777" w:rsidR="009F2422" w:rsidRPr="00FF4301" w:rsidRDefault="009F2422" w:rsidP="009F2422">
      <w:pPr>
        <w:spacing w:after="0"/>
        <w:rPr>
          <w:rFonts w:cs="Tahoma"/>
          <w:szCs w:val="22"/>
          <w:lang w:val="el-GR"/>
        </w:rPr>
      </w:pPr>
    </w:p>
    <w:p w14:paraId="018A134B" w14:textId="77777777" w:rsidR="009F2422" w:rsidRDefault="009F2422" w:rsidP="009F2422">
      <w:pPr>
        <w:spacing w:after="0"/>
        <w:rPr>
          <w:szCs w:val="22"/>
          <w:lang w:val="el-GR"/>
        </w:rPr>
      </w:pPr>
      <w:r w:rsidRPr="00FF4301">
        <w:rPr>
          <w:rFonts w:cs="Tahoma"/>
          <w:b/>
          <w:bCs/>
          <w:szCs w:val="22"/>
          <w:lang w:val="el-GR"/>
        </w:rPr>
        <w:t>Σε περίπτωση αδυναμίας συγκρότησης συνεργείων ψεκασμού</w:t>
      </w:r>
      <w:r w:rsidRPr="00FF4301">
        <w:rPr>
          <w:rFonts w:cs="Tahoma"/>
          <w:szCs w:val="22"/>
          <w:lang w:val="el-GR"/>
        </w:rPr>
        <w:t xml:space="preserve"> όπως αυτά δηλώθηκαν στην τεχνική προσφορά που υποβλήθηκε, ο εργολάβος θα υποστεί τις συνέπειες της ψευδούς δηλώσεως και θα εκπέσει η εγγύηση καλής εκτέλεσης της σύμβασης</w:t>
      </w:r>
      <w:r w:rsidRPr="00FF4301">
        <w:rPr>
          <w:szCs w:val="22"/>
          <w:lang w:val="el-GR"/>
        </w:rPr>
        <w:t>.</w:t>
      </w:r>
    </w:p>
    <w:p w14:paraId="2912DA0C" w14:textId="77777777" w:rsidR="002235EF" w:rsidRDefault="002235EF" w:rsidP="009F2422">
      <w:pPr>
        <w:spacing w:after="0"/>
        <w:rPr>
          <w:szCs w:val="22"/>
          <w:lang w:val="el-GR"/>
        </w:rPr>
        <w:sectPr w:rsidR="002235EF" w:rsidSect="00B812C7">
          <w:pgSz w:w="11906" w:h="16838"/>
          <w:pgMar w:top="1134" w:right="1134" w:bottom="1134" w:left="1134" w:header="720" w:footer="709" w:gutter="0"/>
          <w:cols w:space="720"/>
          <w:titlePg/>
          <w:docGrid w:linePitch="360"/>
        </w:sectPr>
      </w:pPr>
    </w:p>
    <w:p w14:paraId="5343C1DF" w14:textId="77777777" w:rsidR="00D41FD6" w:rsidRPr="006B2C94" w:rsidRDefault="00D41FD6">
      <w:pPr>
        <w:pStyle w:val="20"/>
        <w:tabs>
          <w:tab w:val="clear" w:pos="567"/>
          <w:tab w:val="left" w:pos="0"/>
        </w:tabs>
        <w:ind w:left="0" w:firstLine="0"/>
        <w:rPr>
          <w:lang w:val="el-GR"/>
        </w:rPr>
      </w:pPr>
      <w:bookmarkStart w:id="88" w:name="_Toc134530632"/>
      <w:r>
        <w:rPr>
          <w:rFonts w:ascii="Calibri" w:hAnsi="Calibri"/>
          <w:lang w:val="el-GR"/>
        </w:rPr>
        <w:lastRenderedPageBreak/>
        <w:t xml:space="preserve">ΠΑΡΑΡΤΗΜΑ ΙΙ –  </w:t>
      </w:r>
      <w:r w:rsidR="000F723A" w:rsidRPr="000F723A">
        <w:rPr>
          <w:rFonts w:ascii="Calibri" w:hAnsi="Calibri"/>
          <w:lang w:val="el-GR"/>
        </w:rPr>
        <w:t>ΕΕΕΣ</w:t>
      </w:r>
      <w:bookmarkEnd w:id="88"/>
      <w:r w:rsidR="000F723A" w:rsidRPr="000F723A">
        <w:rPr>
          <w:rFonts w:ascii="Calibri" w:hAnsi="Calibri"/>
          <w:lang w:val="el-GR"/>
        </w:rPr>
        <w:t xml:space="preserve"> </w:t>
      </w:r>
    </w:p>
    <w:p w14:paraId="261620ED"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Ο (υπό) φάκελος των δικαιολογητικών συμμετοχής περιλαμβάνει το Ευρωπαϊκό Ενιαίο Έγγραφο Σύμβασης (Ε.Ε.Ε.Σ) σύμφωνα με τα άρθρα 79 και 79Α του ν. 4412/2016 και υποβάλλεται σύμφωνα με τις ακόλουθες προβλέψεις:</w:t>
      </w:r>
    </w:p>
    <w:p w14:paraId="39F9EDE7" w14:textId="77777777" w:rsidR="00BD3651" w:rsidRPr="00134C43" w:rsidRDefault="00BD3651" w:rsidP="00BD3651">
      <w:pPr>
        <w:spacing w:after="60"/>
        <w:rPr>
          <w:rFonts w:eastAsia="Calibri"/>
          <w:szCs w:val="22"/>
          <w:lang w:val="el-GR" w:eastAsia="en-US"/>
        </w:rPr>
      </w:pPr>
      <w:r w:rsidRPr="00134C43">
        <w:rPr>
          <w:rFonts w:eastAsia="Calibri"/>
          <w:b/>
          <w:bCs/>
          <w:szCs w:val="22"/>
          <w:lang w:val="el-GR" w:eastAsia="en-US"/>
        </w:rPr>
        <w:t>α. Η αναθέτουσα αρχή</w:t>
      </w:r>
      <w:r w:rsidRPr="00134C43">
        <w:rPr>
          <w:rFonts w:eastAsia="Calibri"/>
          <w:szCs w:val="22"/>
          <w:lang w:val="el-GR" w:eastAsia="en-US"/>
        </w:rPr>
        <w:t xml:space="preserve"> συνέταξε το ΕΕΕΣ με τη χρήση της ηλεκτρονικής υπηρεσίας </w:t>
      </w:r>
      <w:proofErr w:type="spellStart"/>
      <w:r w:rsidRPr="00134C43">
        <w:rPr>
          <w:rFonts w:eastAsia="Calibri"/>
          <w:szCs w:val="22"/>
          <w:lang w:val="el-GR" w:eastAsia="en-US"/>
        </w:rPr>
        <w:t>Promitheus</w:t>
      </w:r>
      <w:proofErr w:type="spellEnd"/>
      <w:r w:rsidRPr="00134C43">
        <w:rPr>
          <w:rFonts w:eastAsia="Calibri"/>
          <w:szCs w:val="22"/>
          <w:lang w:val="el-GR" w:eastAsia="en-US"/>
        </w:rPr>
        <w:t xml:space="preserve"> </w:t>
      </w:r>
      <w:proofErr w:type="spellStart"/>
      <w:r w:rsidRPr="00134C43">
        <w:rPr>
          <w:rFonts w:eastAsia="Calibri"/>
          <w:szCs w:val="22"/>
          <w:lang w:val="el-GR" w:eastAsia="en-US"/>
        </w:rPr>
        <w:t>ESPDint</w:t>
      </w:r>
      <w:proofErr w:type="spellEnd"/>
      <w:r w:rsidRPr="00134C43">
        <w:rPr>
          <w:rFonts w:eastAsia="Calibri"/>
          <w:szCs w:val="22"/>
          <w:lang w:val="el-GR" w:eastAsia="en-US"/>
        </w:rPr>
        <w:t xml:space="preserve"> , </w:t>
      </w:r>
      <w:r w:rsidR="00D71E5D">
        <w:fldChar w:fldCharType="begin"/>
      </w:r>
      <w:r w:rsidR="00D71E5D">
        <w:instrText>HYPERLINK</w:instrText>
      </w:r>
      <w:r w:rsidR="00D71E5D" w:rsidRPr="00D71E5D">
        <w:rPr>
          <w:lang w:val="el-GR"/>
        </w:rPr>
        <w:instrText xml:space="preserve"> "</w:instrText>
      </w:r>
      <w:r w:rsidR="00D71E5D">
        <w:instrText>https</w:instrText>
      </w:r>
      <w:r w:rsidR="00D71E5D" w:rsidRPr="00D71E5D">
        <w:rPr>
          <w:lang w:val="el-GR"/>
        </w:rPr>
        <w:instrText>://</w:instrText>
      </w:r>
      <w:r w:rsidR="00D71E5D">
        <w:instrText>espd</w:instrText>
      </w:r>
      <w:r w:rsidR="00D71E5D" w:rsidRPr="00D71E5D">
        <w:rPr>
          <w:lang w:val="el-GR"/>
        </w:rPr>
        <w:instrText>.</w:instrText>
      </w:r>
      <w:r w:rsidR="00D71E5D">
        <w:instrText>eprocurement</w:instrText>
      </w:r>
      <w:r w:rsidR="00D71E5D" w:rsidRPr="00D71E5D">
        <w:rPr>
          <w:lang w:val="el-GR"/>
        </w:rPr>
        <w:instrText>.</w:instrText>
      </w:r>
      <w:r w:rsidR="00D71E5D">
        <w:instrText>gov</w:instrText>
      </w:r>
      <w:r w:rsidR="00D71E5D" w:rsidRPr="00D71E5D">
        <w:rPr>
          <w:lang w:val="el-GR"/>
        </w:rPr>
        <w:instrText>.</w:instrText>
      </w:r>
      <w:r w:rsidR="00D71E5D">
        <w:instrText>gr</w:instrText>
      </w:r>
      <w:r w:rsidR="00D71E5D" w:rsidRPr="00D71E5D">
        <w:rPr>
          <w:lang w:val="el-GR"/>
        </w:rPr>
        <w:instrText>/"</w:instrText>
      </w:r>
      <w:r w:rsidR="00D71E5D">
        <w:fldChar w:fldCharType="separate"/>
      </w:r>
      <w:r w:rsidRPr="00F0359B">
        <w:rPr>
          <w:rStyle w:val="-"/>
          <w:rFonts w:eastAsia="Calibri"/>
          <w:szCs w:val="22"/>
          <w:lang w:val="el-GR" w:eastAsia="en-US"/>
        </w:rPr>
        <w:t>https://espd.eprocurement.gov.gr/</w:t>
      </w:r>
      <w:r w:rsidR="00D71E5D">
        <w:rPr>
          <w:rStyle w:val="-"/>
          <w:rFonts w:eastAsia="Calibri"/>
          <w:szCs w:val="22"/>
          <w:lang w:val="el-GR" w:eastAsia="en-US"/>
        </w:rPr>
        <w:fldChar w:fldCharType="end"/>
      </w:r>
      <w:r>
        <w:rPr>
          <w:rFonts w:eastAsia="Calibri"/>
          <w:szCs w:val="22"/>
          <w:lang w:val="el-GR" w:eastAsia="en-US"/>
        </w:rPr>
        <w:t xml:space="preserve"> </w:t>
      </w:r>
      <w:r w:rsidRPr="00134C43">
        <w:rPr>
          <w:rFonts w:eastAsia="Calibri"/>
          <w:szCs w:val="22"/>
          <w:lang w:val="el-GR" w:eastAsia="en-US"/>
        </w:rPr>
        <w:t xml:space="preserve">που προσφέρει τη δυνατότητα ηλεκτρονικής σύνταξης και διαχείρισης του Ευρωπαϊκού Ενιαίου Εγγράφου Σύμβασης (ΕΕΕΣ). Το περιεχόμενο του αρχείου έχει ενσωματωθεί στο κείμενο της διακήρυξης και έχει αναρτηθεί ξεχωριστά, ως αναπόσπαστο μέρος αυτής, σε αρχείο </w:t>
      </w:r>
      <w:proofErr w:type="spellStart"/>
      <w:r w:rsidRPr="00134C43">
        <w:rPr>
          <w:rFonts w:eastAsia="Calibri"/>
          <w:szCs w:val="22"/>
          <w:lang w:val="el-GR" w:eastAsia="en-US"/>
        </w:rPr>
        <w:t>pdf</w:t>
      </w:r>
      <w:proofErr w:type="spellEnd"/>
      <w:r w:rsidRPr="00134C43">
        <w:rPr>
          <w:rFonts w:eastAsia="Calibri"/>
          <w:szCs w:val="22"/>
          <w:lang w:val="el-GR" w:eastAsia="en-US"/>
        </w:rPr>
        <w:t xml:space="preserve"> και XML για την διευκόλυνση των οικονομικών φορέων προκειμένου να συντάξουν μέσω της υπηρεσίας </w:t>
      </w:r>
      <w:proofErr w:type="spellStart"/>
      <w:r w:rsidRPr="00134C43">
        <w:rPr>
          <w:rFonts w:eastAsia="Calibri"/>
          <w:szCs w:val="22"/>
          <w:lang w:val="el-GR" w:eastAsia="en-US"/>
        </w:rPr>
        <w:t>eΕΕΕΣ</w:t>
      </w:r>
      <w:proofErr w:type="spellEnd"/>
      <w:r w:rsidRPr="00134C43">
        <w:rPr>
          <w:rFonts w:eastAsia="Calibri"/>
          <w:szCs w:val="22"/>
          <w:lang w:val="el-GR" w:eastAsia="en-US"/>
        </w:rPr>
        <w:t xml:space="preserve"> τη σχετική απάντηση τους το Ε.Ε.Ε.Σ που καλύπτει τις ανάγκες της παρούσας διακήρυξης, συμπληρώνοντας και επιλέγοντας τα κατάλληλα πεδία.</w:t>
      </w:r>
    </w:p>
    <w:p w14:paraId="44288D89" w14:textId="77777777" w:rsidR="00BD3651" w:rsidRPr="00134C43" w:rsidRDefault="00BD3651" w:rsidP="00BD3651">
      <w:pPr>
        <w:spacing w:after="60"/>
        <w:rPr>
          <w:rFonts w:eastAsia="Calibri"/>
          <w:b/>
          <w:bCs/>
          <w:szCs w:val="22"/>
          <w:lang w:val="el-GR" w:eastAsia="en-US"/>
        </w:rPr>
      </w:pPr>
      <w:r w:rsidRPr="00134C43">
        <w:rPr>
          <w:rFonts w:eastAsia="Calibri"/>
          <w:b/>
          <w:bCs/>
          <w:szCs w:val="22"/>
          <w:lang w:val="el-GR" w:eastAsia="en-US"/>
        </w:rPr>
        <w:t>β. Ο οικονομικός φορέας:</w:t>
      </w:r>
    </w:p>
    <w:p w14:paraId="62CA99B5"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 xml:space="preserve">1. Πρέπει να «κατεβάσει» το εν λόγω αρχείο από το ΕΣΗΔΗΣ, να το αποθηκεύσει στον Η/Υ του και να μεταβεί στην ιστοσελίδα: </w:t>
      </w:r>
    </w:p>
    <w:p w14:paraId="1177A5E6"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https://espd.eprocurement.gov.gr/</w:t>
      </w:r>
    </w:p>
    <w:p w14:paraId="362426AC"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Στην ιστοσελίδα αυτή, πρέπει να επιλέξει «Εισαγωγή Ε.Ε.Ε.Σ» και να «ανεβάσει» το αρχείο του συγκεκριμένου Ε.Ε.Ε.Σ του διαγωνισμού που «κατέβασε» από το ΕΣΗΔΗΣ.</w:t>
      </w:r>
    </w:p>
    <w:p w14:paraId="23EC5E37"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2.Στην ανωτέρω ιστοσελίδα, συμπληρώνει και επιλέγει ηλεκτρονικά, τα κατάλληλα πεδία που έχουν καθοριστεί από την Αναθέτουσα Αρχή, καθώς και τα πεδία με την ημερομηνία και τον τόπο σύνταξης. Αν είναι δυνατό, υπογράφει ψηφιακά στο κατάλληλο σημείο.</w:t>
      </w:r>
    </w:p>
    <w:p w14:paraId="3DE733A1"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3.Επιλέγει «Εκτύπωση». Το αρχείο εμφανίζεται σε εκτυπώσιμη μορφή και είναι πλέον δυνατή η εκτύπωση του με χρήση κάποιου προγράμματος εκτυπωτή σε μορφή .</w:t>
      </w:r>
      <w:proofErr w:type="spellStart"/>
      <w:r w:rsidRPr="00134C43">
        <w:rPr>
          <w:rFonts w:eastAsia="Calibri"/>
          <w:szCs w:val="22"/>
          <w:lang w:val="el-GR" w:eastAsia="en-US"/>
        </w:rPr>
        <w:t>pdf</w:t>
      </w:r>
      <w:proofErr w:type="spellEnd"/>
      <w:r w:rsidRPr="00134C43">
        <w:rPr>
          <w:rFonts w:eastAsia="Calibri"/>
          <w:szCs w:val="22"/>
          <w:lang w:val="el-GR" w:eastAsia="en-US"/>
        </w:rPr>
        <w:t xml:space="preserve">. Σε περιβάλλον Microsoft Windows, το </w:t>
      </w:r>
      <w:proofErr w:type="spellStart"/>
      <w:r w:rsidRPr="00134C43">
        <w:rPr>
          <w:rFonts w:eastAsia="Calibri"/>
          <w:szCs w:val="22"/>
          <w:lang w:val="el-GR" w:eastAsia="en-US"/>
        </w:rPr>
        <w:t>eΕ.Ε.Ε.Σ</w:t>
      </w:r>
      <w:proofErr w:type="spellEnd"/>
      <w:r w:rsidRPr="00134C43">
        <w:rPr>
          <w:rFonts w:eastAsia="Calibri"/>
          <w:szCs w:val="22"/>
          <w:lang w:val="el-GR" w:eastAsia="en-US"/>
        </w:rPr>
        <w:t xml:space="preserve"> μπορεί να εκτυπωθεί ως αρχείο PDF μέσω του </w:t>
      </w:r>
      <w:proofErr w:type="spellStart"/>
      <w:r w:rsidRPr="00134C43">
        <w:rPr>
          <w:rFonts w:eastAsia="Calibri"/>
          <w:szCs w:val="22"/>
          <w:lang w:val="el-GR" w:eastAsia="en-US"/>
        </w:rPr>
        <w:t>Chrome</w:t>
      </w:r>
      <w:proofErr w:type="spellEnd"/>
      <w:r w:rsidRPr="00134C43">
        <w:rPr>
          <w:rFonts w:eastAsia="Calibri"/>
          <w:szCs w:val="22"/>
          <w:lang w:val="el-GR" w:eastAsia="en-US"/>
        </w:rPr>
        <w:t xml:space="preserve"> (έχει ήδη ενσωματωμένη λειτουργία εκτύπωσης PDF). Διαφορετικά, μπορεί να χρησιμοποιήσει οποιοδήποτε πρόγραμμα δημιουργίας αρχείων PDF που διατίθεται δωρεάν στο διαδίκτυο. Σε περιβάλλον </w:t>
      </w:r>
      <w:proofErr w:type="spellStart"/>
      <w:r w:rsidRPr="00134C43">
        <w:rPr>
          <w:rFonts w:eastAsia="Calibri"/>
          <w:szCs w:val="22"/>
          <w:lang w:val="el-GR" w:eastAsia="en-US"/>
        </w:rPr>
        <w:t>Mac</w:t>
      </w:r>
      <w:proofErr w:type="spellEnd"/>
      <w:r w:rsidRPr="00134C43">
        <w:rPr>
          <w:rFonts w:eastAsia="Calibri"/>
          <w:szCs w:val="22"/>
          <w:lang w:val="el-GR" w:eastAsia="en-US"/>
        </w:rPr>
        <w:t xml:space="preserve"> OSX ή </w:t>
      </w:r>
      <w:proofErr w:type="spellStart"/>
      <w:r w:rsidRPr="00134C43">
        <w:rPr>
          <w:rFonts w:eastAsia="Calibri"/>
          <w:szCs w:val="22"/>
          <w:lang w:val="el-GR" w:eastAsia="en-US"/>
        </w:rPr>
        <w:t>Linux</w:t>
      </w:r>
      <w:proofErr w:type="spellEnd"/>
      <w:r w:rsidRPr="00134C43">
        <w:rPr>
          <w:rFonts w:eastAsia="Calibri"/>
          <w:szCs w:val="22"/>
          <w:lang w:val="el-GR" w:eastAsia="en-US"/>
        </w:rPr>
        <w:t xml:space="preserve">, το </w:t>
      </w:r>
      <w:proofErr w:type="spellStart"/>
      <w:r w:rsidRPr="00134C43">
        <w:rPr>
          <w:rFonts w:eastAsia="Calibri"/>
          <w:szCs w:val="22"/>
          <w:lang w:val="el-GR" w:eastAsia="en-US"/>
        </w:rPr>
        <w:t>eΕ.Ε.Ε.Σ</w:t>
      </w:r>
      <w:proofErr w:type="spellEnd"/>
      <w:r w:rsidRPr="00134C43">
        <w:rPr>
          <w:rFonts w:eastAsia="Calibri"/>
          <w:szCs w:val="22"/>
          <w:lang w:val="el-GR" w:eastAsia="en-US"/>
        </w:rPr>
        <w:t xml:space="preserve"> μπορεί να εκτυπωθεί από κάθε </w:t>
      </w:r>
      <w:proofErr w:type="spellStart"/>
      <w:r w:rsidRPr="00134C43">
        <w:rPr>
          <w:rFonts w:eastAsia="Calibri"/>
          <w:szCs w:val="22"/>
          <w:lang w:val="el-GR" w:eastAsia="en-US"/>
        </w:rPr>
        <w:t>φυλλομετρητή</w:t>
      </w:r>
      <w:proofErr w:type="spellEnd"/>
      <w:r w:rsidRPr="00134C43">
        <w:rPr>
          <w:rFonts w:eastAsia="Calibri"/>
          <w:szCs w:val="22"/>
          <w:lang w:val="el-GR" w:eastAsia="en-US"/>
        </w:rPr>
        <w:t>.</w:t>
      </w:r>
    </w:p>
    <w:p w14:paraId="69B4848C"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4.Υπογράφει ψηφιακά το αρχείο .</w:t>
      </w:r>
      <w:proofErr w:type="spellStart"/>
      <w:r w:rsidRPr="00134C43">
        <w:rPr>
          <w:rFonts w:eastAsia="Calibri"/>
          <w:szCs w:val="22"/>
          <w:lang w:val="el-GR" w:eastAsia="en-US"/>
        </w:rPr>
        <w:t>pdf</w:t>
      </w:r>
      <w:proofErr w:type="spellEnd"/>
      <w:r w:rsidRPr="00134C43">
        <w:rPr>
          <w:rFonts w:eastAsia="Calibri"/>
          <w:szCs w:val="22"/>
          <w:lang w:val="el-GR" w:eastAsia="en-US"/>
        </w:rPr>
        <w:t xml:space="preserve"> που εκτύπωσε (ακόμη κι αν το έχει υπογράψει ψηφιακά στην ιστοσελίδα).</w:t>
      </w:r>
    </w:p>
    <w:p w14:paraId="4D4DDFA0"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5. Υποβάλλει το αρχείο του Ε.Ε.Ε.Σ στο φάκελο της προσφοράς του με τα δικαιολογητικά συμμετοχής.</w:t>
      </w:r>
    </w:p>
    <w:p w14:paraId="3F88E520" w14:textId="77777777" w:rsidR="00BD3651" w:rsidRPr="00134C43" w:rsidRDefault="00BD3651" w:rsidP="00BD3651">
      <w:pPr>
        <w:spacing w:after="60"/>
        <w:rPr>
          <w:rFonts w:eastAsia="Calibri"/>
          <w:b/>
          <w:bCs/>
          <w:szCs w:val="22"/>
          <w:lang w:val="el-GR" w:eastAsia="en-US"/>
        </w:rPr>
      </w:pPr>
      <w:r w:rsidRPr="00134C43">
        <w:rPr>
          <w:rFonts w:eastAsia="Calibri"/>
          <w:b/>
          <w:bCs/>
          <w:szCs w:val="22"/>
          <w:lang w:val="el-GR" w:eastAsia="en-US"/>
        </w:rPr>
        <w:t>γ. Η Επιτροπή διενέργειας του διαγωνισμού:</w:t>
      </w:r>
    </w:p>
    <w:p w14:paraId="01CADAF7"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Αξιολογεί το Ε.Ε.Ε.Σ</w:t>
      </w:r>
    </w:p>
    <w:p w14:paraId="5E3EDD24"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w:t>
      </w:r>
    </w:p>
    <w:p w14:paraId="2CB69CC0"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1. Στην περίπτωση που ένας οικονομικός φορέας συμμετέχει μόνος του στο διαγωνισμό και δεν στηρίζεται στις ικανότητες άλλων προκειμένου να ανταποκριθεί στα κριτήρια επιλογής, συμπληρώνει και υποβάλλει ένα (1) Ε.Ε.Ε.Σ.</w:t>
      </w:r>
    </w:p>
    <w:p w14:paraId="74A84717"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2. Στην περίπτωση που ένας οικονομικός φορέας συμμετέχει μόνος του στο διαγωνισμό, αλλά στηρίζεται στις ικανότητες μίας ή περισσότερων άλλων προκειμένου να ανταποκριθεί στα κριτήρια επιλογής, πρέπει να μεριμνά ώστε η Αναθέτουσα Αρχή να λαμβάνει το δικό του Ε.Ε.Ε.Σ μαζί με χωριστό Ε.Ε.Ε.Σ, όπου παρατίθενται οι σχετικές πληροφορίες για κάθε έναν από τους Ο.Φ στους οποίους στηρίζεται.</w:t>
      </w:r>
    </w:p>
    <w:p w14:paraId="76BC3949"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3. Στην περίπτωση συμμετοχής στο διαγωνισμό από κοινού ομίλων οικονομικών φορέων (</w:t>
      </w:r>
      <w:proofErr w:type="spellStart"/>
      <w:r w:rsidRPr="00134C43">
        <w:rPr>
          <w:rFonts w:eastAsia="Calibri"/>
          <w:szCs w:val="22"/>
          <w:lang w:val="el-GR" w:eastAsia="en-US"/>
        </w:rPr>
        <w:t>λ.χ</w:t>
      </w:r>
      <w:proofErr w:type="spellEnd"/>
      <w:r w:rsidRPr="00134C43">
        <w:rPr>
          <w:rFonts w:eastAsia="Calibri"/>
          <w:szCs w:val="22"/>
          <w:lang w:val="el-GR" w:eastAsia="en-US"/>
        </w:rPr>
        <w:t xml:space="preserve"> ενώσεων, κοινοπραξιών, συνεταιρισμών </w:t>
      </w:r>
      <w:proofErr w:type="spellStart"/>
      <w:r w:rsidRPr="00134C43">
        <w:rPr>
          <w:rFonts w:eastAsia="Calibri"/>
          <w:szCs w:val="22"/>
          <w:lang w:val="el-GR" w:eastAsia="en-US"/>
        </w:rPr>
        <w:t>κλπ</w:t>
      </w:r>
      <w:proofErr w:type="spellEnd"/>
      <w:r w:rsidRPr="00134C43">
        <w:rPr>
          <w:rFonts w:eastAsia="Calibri"/>
          <w:szCs w:val="22"/>
          <w:lang w:val="el-GR" w:eastAsia="en-US"/>
        </w:rPr>
        <w:t>), πρέπει να δίνεται, για κάθε έναν συμμετέχοντα οικονομικό φορέα, χωριστό Ε.Ε.Ε.Σ, στο οποίο παρατίθενται οι πληροφορίες που απαιτούνται στα μέρη ΙΙ έως V αυτού.</w:t>
      </w:r>
    </w:p>
    <w:p w14:paraId="2DEE9025" w14:textId="77777777" w:rsidR="00BD3651" w:rsidRPr="00134C43" w:rsidRDefault="00BD3651" w:rsidP="00BD3651">
      <w:pPr>
        <w:spacing w:after="60"/>
        <w:rPr>
          <w:rFonts w:eastAsia="Calibri"/>
          <w:szCs w:val="22"/>
          <w:lang w:val="el-GR" w:eastAsia="en-US"/>
        </w:rPr>
      </w:pPr>
    </w:p>
    <w:p w14:paraId="341CA133" w14:textId="77777777" w:rsidR="00BD3651" w:rsidRPr="00134C43" w:rsidRDefault="00BD3651" w:rsidP="00BD3651">
      <w:pPr>
        <w:spacing w:after="60"/>
        <w:rPr>
          <w:rFonts w:eastAsia="Calibri"/>
          <w:b/>
          <w:bCs/>
          <w:szCs w:val="22"/>
          <w:lang w:val="el-GR" w:eastAsia="en-US"/>
        </w:rPr>
      </w:pPr>
      <w:r w:rsidRPr="00134C43">
        <w:rPr>
          <w:rFonts w:eastAsia="Calibri"/>
          <w:b/>
          <w:bCs/>
          <w:szCs w:val="22"/>
          <w:lang w:val="el-GR" w:eastAsia="en-US"/>
        </w:rPr>
        <w:t>δ. Αναφορικά με τη συμπλήρωση και υπογραφή του Ε.Ε.Ε.Σ ισχύουν τα ακόλουθα:</w:t>
      </w:r>
    </w:p>
    <w:p w14:paraId="4960FF7D"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 xml:space="preserve">1. </w:t>
      </w:r>
      <w:proofErr w:type="spellStart"/>
      <w:r w:rsidRPr="00134C43">
        <w:rPr>
          <w:rFonts w:eastAsia="Calibri"/>
          <w:szCs w:val="22"/>
          <w:lang w:val="el-GR" w:eastAsia="en-US"/>
        </w:rPr>
        <w:t>To</w:t>
      </w:r>
      <w:proofErr w:type="spellEnd"/>
      <w:r w:rsidRPr="00134C43">
        <w:rPr>
          <w:rFonts w:eastAsia="Calibri"/>
          <w:szCs w:val="22"/>
          <w:lang w:val="el-GR" w:eastAsia="en-US"/>
        </w:rPr>
        <w:t xml:space="preserve"> Ε.Ε.Ε.Σ συμπληρώνεται και υπογράφεται επί ποινή αποκλεισμού από τον εκπρόσωπο του οικονομικού φορέα (Ν.4497/2017).</w:t>
      </w:r>
    </w:p>
    <w:p w14:paraId="29362FB6"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lastRenderedPageBreak/>
        <w:t xml:space="preserve">2. Το ίδιο ισχύει και για τα τυχόν Ε.Ε.Ε.Σ που θα υποβληθούν σύμφωνα με τις προβλέψεις της </w:t>
      </w:r>
      <w:proofErr w:type="spellStart"/>
      <w:r w:rsidRPr="00134C43">
        <w:rPr>
          <w:rFonts w:eastAsia="Calibri"/>
          <w:szCs w:val="22"/>
          <w:lang w:val="el-GR" w:eastAsia="en-US"/>
        </w:rPr>
        <w:t>παρ.γ</w:t>
      </w:r>
      <w:proofErr w:type="spellEnd"/>
      <w:r w:rsidRPr="00134C43">
        <w:rPr>
          <w:rFonts w:eastAsia="Calibri"/>
          <w:szCs w:val="22"/>
          <w:lang w:val="el-GR" w:eastAsia="en-US"/>
        </w:rPr>
        <w:t xml:space="preserve"> (2-3) του παρόντος άρθρου</w:t>
      </w:r>
    </w:p>
    <w:p w14:paraId="1ED10FAB" w14:textId="77777777" w:rsidR="00BD3651" w:rsidRPr="00134C43" w:rsidRDefault="00BD3651" w:rsidP="00BD3651">
      <w:pPr>
        <w:spacing w:after="60"/>
        <w:rPr>
          <w:rFonts w:eastAsia="Calibri"/>
          <w:szCs w:val="22"/>
          <w:lang w:val="el-GR" w:eastAsia="en-US"/>
        </w:rPr>
      </w:pPr>
      <w:r w:rsidRPr="00134C43">
        <w:rPr>
          <w:rFonts w:eastAsia="Calibri"/>
          <w:szCs w:val="22"/>
          <w:lang w:val="el-GR" w:eastAsia="en-US"/>
        </w:rPr>
        <w:t>3. Κατά το στάδιο υποβολής των δικαιολογητικών κατακύρωσης, σύμφωνα με τη διαδικασία που περιγράφεται στο άρθρο 3.2, ο οικονομικός φορέας, εκτός των άλλων, οφείλει να υποβάλλει τα σχετικά νομιμοποιητικά έγγραφα εξουσιοδότησης του/των προσώπου/ων που συμπλήρωσαν και υπέβαλαν το Ε.Ε.Ε.Σ.</w:t>
      </w:r>
    </w:p>
    <w:p w14:paraId="1A78838E" w14:textId="77777777" w:rsidR="006851E4" w:rsidRPr="006851E4" w:rsidRDefault="006851E4" w:rsidP="006851E4">
      <w:pPr>
        <w:rPr>
          <w:rFonts w:eastAsia="SimSun"/>
          <w:szCs w:val="22"/>
          <w:lang w:val="el-GR"/>
        </w:rPr>
      </w:pPr>
    </w:p>
    <w:p w14:paraId="1C5BA924" w14:textId="77777777" w:rsidR="006851E4" w:rsidRPr="006851E4" w:rsidRDefault="006851E4" w:rsidP="006851E4">
      <w:pPr>
        <w:rPr>
          <w:rFonts w:eastAsia="SimSun"/>
          <w:szCs w:val="22"/>
          <w:lang w:val="el-GR"/>
        </w:rPr>
      </w:pPr>
    </w:p>
    <w:p w14:paraId="037499A8" w14:textId="77777777" w:rsidR="006851E4" w:rsidRPr="006851E4" w:rsidRDefault="006851E4" w:rsidP="006851E4">
      <w:pPr>
        <w:rPr>
          <w:rFonts w:eastAsia="SimSun"/>
          <w:szCs w:val="22"/>
          <w:lang w:val="el-GR"/>
        </w:rPr>
      </w:pPr>
    </w:p>
    <w:p w14:paraId="2B3771C3" w14:textId="77777777" w:rsidR="006851E4" w:rsidRPr="006851E4" w:rsidRDefault="006851E4" w:rsidP="006851E4">
      <w:pPr>
        <w:rPr>
          <w:rFonts w:eastAsia="SimSun"/>
          <w:szCs w:val="22"/>
          <w:lang w:val="el-GR"/>
        </w:rPr>
      </w:pPr>
    </w:p>
    <w:p w14:paraId="0914145E" w14:textId="77777777" w:rsidR="006851E4" w:rsidRPr="006851E4" w:rsidRDefault="006851E4" w:rsidP="006851E4">
      <w:pPr>
        <w:rPr>
          <w:rFonts w:eastAsia="SimSun"/>
          <w:szCs w:val="22"/>
          <w:lang w:val="el-GR"/>
        </w:rPr>
      </w:pPr>
    </w:p>
    <w:p w14:paraId="625E1B69" w14:textId="77777777" w:rsidR="006851E4" w:rsidRPr="006851E4" w:rsidRDefault="006851E4" w:rsidP="006851E4">
      <w:pPr>
        <w:rPr>
          <w:rFonts w:eastAsia="SimSun"/>
          <w:szCs w:val="22"/>
          <w:lang w:val="el-GR"/>
        </w:rPr>
      </w:pPr>
    </w:p>
    <w:p w14:paraId="4F4E6D00" w14:textId="77777777" w:rsidR="006851E4" w:rsidRPr="006851E4" w:rsidRDefault="006851E4" w:rsidP="006851E4">
      <w:pPr>
        <w:rPr>
          <w:rFonts w:eastAsia="SimSun"/>
          <w:szCs w:val="22"/>
          <w:lang w:val="el-GR"/>
        </w:rPr>
      </w:pPr>
    </w:p>
    <w:p w14:paraId="0EB87B62" w14:textId="77777777" w:rsidR="006851E4" w:rsidRPr="006851E4" w:rsidRDefault="006851E4" w:rsidP="006851E4">
      <w:pPr>
        <w:rPr>
          <w:rFonts w:eastAsia="SimSun"/>
          <w:szCs w:val="22"/>
          <w:lang w:val="el-GR"/>
        </w:rPr>
      </w:pPr>
    </w:p>
    <w:p w14:paraId="56622508" w14:textId="77777777" w:rsidR="006851E4" w:rsidRPr="006851E4" w:rsidRDefault="006851E4" w:rsidP="006851E4">
      <w:pPr>
        <w:rPr>
          <w:rFonts w:eastAsia="SimSun"/>
          <w:szCs w:val="22"/>
          <w:lang w:val="el-GR"/>
        </w:rPr>
      </w:pPr>
    </w:p>
    <w:p w14:paraId="0E339A39" w14:textId="77777777" w:rsidR="006851E4" w:rsidRPr="006851E4" w:rsidRDefault="006851E4" w:rsidP="006851E4">
      <w:pPr>
        <w:rPr>
          <w:rFonts w:eastAsia="SimSun"/>
          <w:szCs w:val="22"/>
          <w:lang w:val="el-GR"/>
        </w:rPr>
      </w:pPr>
    </w:p>
    <w:p w14:paraId="6CB028EA" w14:textId="77777777" w:rsidR="006851E4" w:rsidRPr="006851E4" w:rsidRDefault="006851E4" w:rsidP="006851E4">
      <w:pPr>
        <w:rPr>
          <w:rFonts w:eastAsia="SimSun"/>
          <w:szCs w:val="22"/>
          <w:lang w:val="el-GR"/>
        </w:rPr>
      </w:pPr>
    </w:p>
    <w:p w14:paraId="3D1E794B" w14:textId="77777777" w:rsidR="006851E4" w:rsidRPr="006851E4" w:rsidRDefault="006851E4" w:rsidP="006851E4">
      <w:pPr>
        <w:rPr>
          <w:rFonts w:eastAsia="SimSun"/>
          <w:szCs w:val="22"/>
          <w:lang w:val="el-GR"/>
        </w:rPr>
      </w:pPr>
    </w:p>
    <w:p w14:paraId="551FF575" w14:textId="77777777" w:rsidR="006851E4" w:rsidRPr="006851E4" w:rsidRDefault="006851E4" w:rsidP="006851E4">
      <w:pPr>
        <w:rPr>
          <w:rFonts w:eastAsia="SimSun"/>
          <w:szCs w:val="22"/>
          <w:lang w:val="el-GR"/>
        </w:rPr>
      </w:pPr>
    </w:p>
    <w:p w14:paraId="461860B8" w14:textId="77777777" w:rsidR="006851E4" w:rsidRPr="006851E4" w:rsidRDefault="006851E4" w:rsidP="006851E4">
      <w:pPr>
        <w:rPr>
          <w:rFonts w:eastAsia="SimSun"/>
          <w:szCs w:val="22"/>
          <w:lang w:val="el-GR"/>
        </w:rPr>
      </w:pPr>
    </w:p>
    <w:p w14:paraId="30435D2B" w14:textId="77777777" w:rsidR="006851E4" w:rsidRPr="006851E4" w:rsidRDefault="006851E4" w:rsidP="006851E4">
      <w:pPr>
        <w:rPr>
          <w:rFonts w:eastAsia="SimSun"/>
          <w:szCs w:val="22"/>
          <w:lang w:val="el-GR"/>
        </w:rPr>
      </w:pPr>
    </w:p>
    <w:p w14:paraId="235A0ACC" w14:textId="77777777" w:rsidR="006851E4" w:rsidRDefault="006851E4" w:rsidP="006851E4">
      <w:pPr>
        <w:rPr>
          <w:rFonts w:eastAsia="SimSun"/>
          <w:szCs w:val="22"/>
          <w:lang w:val="el-GR"/>
        </w:rPr>
      </w:pPr>
    </w:p>
    <w:p w14:paraId="17A1FCAC" w14:textId="77777777" w:rsidR="00BD3651" w:rsidRDefault="00BD3651" w:rsidP="006851E4">
      <w:pPr>
        <w:rPr>
          <w:rFonts w:eastAsia="SimSun"/>
          <w:szCs w:val="22"/>
          <w:lang w:val="el-GR"/>
        </w:rPr>
      </w:pPr>
    </w:p>
    <w:p w14:paraId="59FA41E8" w14:textId="77777777" w:rsidR="00BD3651" w:rsidRDefault="00BD3651" w:rsidP="006851E4">
      <w:pPr>
        <w:rPr>
          <w:rFonts w:eastAsia="SimSun"/>
          <w:szCs w:val="22"/>
          <w:lang w:val="el-GR"/>
        </w:rPr>
      </w:pPr>
    </w:p>
    <w:p w14:paraId="730F88A6" w14:textId="77777777" w:rsidR="00BD3651" w:rsidRDefault="00BD3651" w:rsidP="006851E4">
      <w:pPr>
        <w:rPr>
          <w:rFonts w:eastAsia="SimSun"/>
          <w:szCs w:val="22"/>
          <w:lang w:val="el-GR"/>
        </w:rPr>
      </w:pPr>
    </w:p>
    <w:p w14:paraId="5966E6E4" w14:textId="77777777" w:rsidR="00BD3651" w:rsidRDefault="00BD3651" w:rsidP="006851E4">
      <w:pPr>
        <w:rPr>
          <w:rFonts w:eastAsia="SimSun"/>
          <w:szCs w:val="22"/>
          <w:lang w:val="el-GR"/>
        </w:rPr>
      </w:pPr>
    </w:p>
    <w:p w14:paraId="3D11B1C3" w14:textId="77777777" w:rsidR="00BD3651" w:rsidRDefault="00BD3651" w:rsidP="006851E4">
      <w:pPr>
        <w:rPr>
          <w:rFonts w:eastAsia="SimSun"/>
          <w:szCs w:val="22"/>
          <w:lang w:val="el-GR"/>
        </w:rPr>
      </w:pPr>
    </w:p>
    <w:p w14:paraId="4A1C82D7" w14:textId="77777777" w:rsidR="00BD3651" w:rsidRDefault="00BD3651" w:rsidP="006851E4">
      <w:pPr>
        <w:rPr>
          <w:rFonts w:eastAsia="SimSun"/>
          <w:szCs w:val="22"/>
          <w:lang w:val="el-GR"/>
        </w:rPr>
      </w:pPr>
    </w:p>
    <w:p w14:paraId="644D21C6" w14:textId="77777777" w:rsidR="00BD3651" w:rsidRDefault="00BD3651" w:rsidP="006851E4">
      <w:pPr>
        <w:rPr>
          <w:rFonts w:eastAsia="SimSun"/>
          <w:szCs w:val="22"/>
          <w:lang w:val="el-GR"/>
        </w:rPr>
      </w:pPr>
    </w:p>
    <w:p w14:paraId="1FB5D2A6" w14:textId="77777777" w:rsidR="00BD3651" w:rsidRPr="006851E4" w:rsidRDefault="00BD3651" w:rsidP="006851E4">
      <w:pPr>
        <w:rPr>
          <w:rFonts w:eastAsia="SimSun"/>
          <w:szCs w:val="22"/>
          <w:lang w:val="el-GR"/>
        </w:rPr>
      </w:pPr>
    </w:p>
    <w:p w14:paraId="22B967C0" w14:textId="0AC3B9F2" w:rsidR="00AF63EE" w:rsidRPr="006851E4" w:rsidRDefault="00AF63EE" w:rsidP="00BD3651">
      <w:pPr>
        <w:tabs>
          <w:tab w:val="left" w:pos="5928"/>
        </w:tabs>
        <w:rPr>
          <w:rFonts w:eastAsia="SimSun"/>
          <w:szCs w:val="22"/>
          <w:lang w:val="el-GR"/>
        </w:rPr>
        <w:sectPr w:rsidR="00AF63EE" w:rsidRPr="006851E4" w:rsidSect="006851E4">
          <w:pgSz w:w="11906" w:h="16838"/>
          <w:pgMar w:top="1134" w:right="1134" w:bottom="1134" w:left="1134" w:header="720" w:footer="709" w:gutter="0"/>
          <w:cols w:space="720"/>
          <w:docGrid w:linePitch="360"/>
        </w:sectPr>
      </w:pPr>
    </w:p>
    <w:p w14:paraId="2173D751" w14:textId="697363AC" w:rsidR="008D3AC0" w:rsidRPr="00671CB2" w:rsidRDefault="008D3AC0" w:rsidP="008D3AC0">
      <w:pPr>
        <w:pStyle w:val="af0"/>
        <w:spacing w:before="3"/>
        <w:rPr>
          <w:rFonts w:ascii="Times New Roman"/>
          <w:b/>
          <w:sz w:val="16"/>
          <w:lang w:val="el-GR"/>
        </w:rPr>
      </w:pPr>
    </w:p>
    <w:p w14:paraId="1152CAB2" w14:textId="77777777" w:rsidR="00D41FD6" w:rsidRPr="006B2C94" w:rsidRDefault="00D41FD6">
      <w:pPr>
        <w:pStyle w:val="20"/>
        <w:tabs>
          <w:tab w:val="clear" w:pos="567"/>
          <w:tab w:val="left" w:pos="0"/>
        </w:tabs>
        <w:ind w:left="0" w:firstLine="0"/>
        <w:rPr>
          <w:lang w:val="el-GR"/>
        </w:rPr>
      </w:pPr>
      <w:bookmarkStart w:id="89" w:name="_Toc134530633"/>
      <w:r>
        <w:rPr>
          <w:rFonts w:ascii="Calibri" w:hAnsi="Calibri"/>
          <w:lang w:val="el-GR"/>
        </w:rPr>
        <w:t xml:space="preserve">ΠΑΡΑΡΤΗΜΑ ΙΙI </w:t>
      </w:r>
      <w:r w:rsidR="000F723A" w:rsidRPr="000F723A">
        <w:rPr>
          <w:rFonts w:ascii="Calibri" w:hAnsi="Calibri"/>
          <w:lang w:val="el-GR"/>
        </w:rPr>
        <w:t>Υποδείγματα Εγγυητικών Επιστολών</w:t>
      </w:r>
      <w:bookmarkEnd w:id="89"/>
    </w:p>
    <w:p w14:paraId="3036C5E3" w14:textId="77777777" w:rsidR="00371817" w:rsidRPr="008E5D2A"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884" w:firstLine="556"/>
        <w:jc w:val="center"/>
        <w:rPr>
          <w:rFonts w:cs="Tahoma"/>
          <w:b/>
          <w:szCs w:val="22"/>
          <w:u w:val="single"/>
          <w:lang w:val="el-GR"/>
        </w:rPr>
      </w:pPr>
      <w:r w:rsidRPr="008E5D2A">
        <w:rPr>
          <w:rFonts w:cs="Tahoma"/>
          <w:b/>
          <w:szCs w:val="22"/>
          <w:u w:val="single"/>
          <w:lang w:val="el-GR"/>
        </w:rPr>
        <w:t>ΥΠΟΔΕΙΓΜΑ  ΕΓΓΥΗΤΙΚΗΣ  ΕΠΙΣΤΟΛΗΣ  ΣΥΜΜΕΤΟΧΗΣ</w:t>
      </w:r>
    </w:p>
    <w:p w14:paraId="40526A49" w14:textId="77777777" w:rsidR="00371817" w:rsidRPr="008E5D2A"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Ονομασία Τράπεζας …………………………..</w:t>
      </w:r>
    </w:p>
    <w:p w14:paraId="34C43DAC" w14:textId="77777777" w:rsidR="00371817" w:rsidRPr="008E5D2A"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Κατάστημα             ………………………….</w:t>
      </w:r>
    </w:p>
    <w:p w14:paraId="677ED071" w14:textId="77777777" w:rsidR="00371817" w:rsidRPr="008E5D2A"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 xml:space="preserve">(Δ/νση οδός -αριθμός </w:t>
      </w:r>
      <w:r w:rsidRPr="008E5D2A">
        <w:rPr>
          <w:rFonts w:cs="Tahoma"/>
          <w:szCs w:val="22"/>
          <w:lang w:val="en-US"/>
        </w:rPr>
        <w:t>TK</w:t>
      </w:r>
      <w:r w:rsidRPr="008E5D2A">
        <w:rPr>
          <w:rFonts w:cs="Tahoma"/>
          <w:szCs w:val="22"/>
          <w:lang w:val="el-GR"/>
        </w:rPr>
        <w:t xml:space="preserve"> </w:t>
      </w:r>
      <w:r w:rsidRPr="008E5D2A">
        <w:rPr>
          <w:rFonts w:cs="Tahoma"/>
          <w:szCs w:val="22"/>
          <w:lang w:val="en-US"/>
        </w:rPr>
        <w:t>fax</w:t>
      </w:r>
      <w:r w:rsidRPr="008E5D2A">
        <w:rPr>
          <w:rFonts w:cs="Tahoma"/>
          <w:szCs w:val="22"/>
          <w:lang w:val="el-GR"/>
        </w:rPr>
        <w:t xml:space="preserve"> )      </w:t>
      </w:r>
      <w:r w:rsidRPr="008E5D2A">
        <w:rPr>
          <w:rFonts w:cs="Tahoma"/>
          <w:szCs w:val="22"/>
          <w:lang w:val="el-GR"/>
        </w:rPr>
        <w:tab/>
      </w:r>
      <w:r w:rsidRPr="008E5D2A">
        <w:rPr>
          <w:rFonts w:cs="Tahoma"/>
          <w:szCs w:val="22"/>
          <w:lang w:val="el-GR"/>
        </w:rPr>
        <w:tab/>
      </w:r>
      <w:r w:rsidRPr="008E5D2A">
        <w:rPr>
          <w:rFonts w:cs="Tahoma"/>
          <w:szCs w:val="22"/>
          <w:lang w:val="el-GR"/>
        </w:rPr>
        <w:tab/>
        <w:t>Ημερομηνία έκδοσης   ………………</w:t>
      </w:r>
    </w:p>
    <w:p w14:paraId="070F5A8B" w14:textId="77777777" w:rsidR="00371817" w:rsidRPr="008E5D2A"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ab/>
      </w:r>
      <w:r w:rsidRPr="008E5D2A">
        <w:rPr>
          <w:rFonts w:cs="Tahoma"/>
          <w:szCs w:val="22"/>
          <w:lang w:val="el-GR"/>
        </w:rPr>
        <w:tab/>
      </w:r>
      <w:r w:rsidRPr="008E5D2A">
        <w:rPr>
          <w:rFonts w:cs="Tahoma"/>
          <w:szCs w:val="22"/>
          <w:lang w:val="el-GR"/>
        </w:rPr>
        <w:tab/>
      </w:r>
      <w:r w:rsidRPr="008E5D2A">
        <w:rPr>
          <w:rFonts w:cs="Tahoma"/>
          <w:szCs w:val="22"/>
          <w:lang w:val="el-GR"/>
        </w:rPr>
        <w:tab/>
      </w:r>
      <w:r w:rsidRPr="008E5D2A">
        <w:rPr>
          <w:rFonts w:cs="Tahoma"/>
          <w:szCs w:val="22"/>
          <w:lang w:val="el-GR"/>
        </w:rPr>
        <w:tab/>
      </w:r>
      <w:r w:rsidRPr="008E5D2A">
        <w:rPr>
          <w:rFonts w:cs="Tahoma"/>
          <w:szCs w:val="22"/>
          <w:lang w:val="el-GR"/>
        </w:rPr>
        <w:tab/>
        <w:t xml:space="preserve">             </w:t>
      </w:r>
      <w:r w:rsidRPr="00330982">
        <w:rPr>
          <w:rFonts w:cs="Tahoma"/>
          <w:szCs w:val="22"/>
          <w:lang w:val="el-GR"/>
        </w:rPr>
        <w:t xml:space="preserve">     </w:t>
      </w:r>
      <w:r w:rsidRPr="008E5D2A">
        <w:rPr>
          <w:rFonts w:cs="Tahoma"/>
          <w:szCs w:val="22"/>
          <w:lang w:val="el-GR"/>
        </w:rPr>
        <w:t xml:space="preserve"> ΕΥΡΩ. …………………………………</w:t>
      </w:r>
    </w:p>
    <w:p w14:paraId="731131A7" w14:textId="77777777" w:rsidR="00371817" w:rsidRPr="008E5D2A"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ΠΡΟΣ:</w:t>
      </w:r>
    </w:p>
    <w:p w14:paraId="75AAC57B" w14:textId="77777777" w:rsidR="00371817" w:rsidRPr="008E5D2A"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 xml:space="preserve">ΠΕΡΙΦΕΡΕΙΑ ΚΡΗΤΗΣ </w:t>
      </w:r>
    </w:p>
    <w:p w14:paraId="3366FC97" w14:textId="77777777" w:rsidR="00371817" w:rsidRPr="008E5D2A"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ΓΕΝΙΚΗ ΔΙΕΥΘΥΝΣΗ ΕΣΩΤΕΡΙΚΗΣ ΛΕΙΤΟΥΡΓΙΑΣ</w:t>
      </w:r>
    </w:p>
    <w:p w14:paraId="10F4FEE8" w14:textId="77777777" w:rsidR="00371817" w:rsidRPr="008E5D2A"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ΔΙΕΥΘΥΝΣΗ ΟΙΚΟΝΟΜΙΚΟΥ</w:t>
      </w:r>
    </w:p>
    <w:p w14:paraId="21E3B9CA" w14:textId="77777777" w:rsidR="00371817" w:rsidRPr="008E5D2A"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 xml:space="preserve">ΤΜΗΜΑ ΠΡΟΜΗΘΕΙΩΝ </w:t>
      </w:r>
    </w:p>
    <w:p w14:paraId="385B3401" w14:textId="77777777" w:rsidR="00371817" w:rsidRPr="008E5D2A"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ΠΛΑΤΕΙΑ ΕΛΕΥΘΕΡΙΑΣ Τ.Κ. 712.01 ΗΡΑΚΛΕΙΟ</w:t>
      </w:r>
    </w:p>
    <w:p w14:paraId="1DE6D7FE" w14:textId="77777777" w:rsidR="00371817" w:rsidRPr="008E5D2A"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cs="Tahoma"/>
          <w:szCs w:val="22"/>
          <w:highlight w:val="yellow"/>
          <w:lang w:val="el-GR"/>
        </w:rPr>
      </w:pPr>
    </w:p>
    <w:p w14:paraId="3BF8E5A5" w14:textId="77777777" w:rsidR="00371817" w:rsidRPr="008E5D2A"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Cs w:val="22"/>
          <w:lang w:val="el-GR"/>
        </w:rPr>
      </w:pPr>
      <w:r w:rsidRPr="008E5D2A">
        <w:rPr>
          <w:rFonts w:cs="Tahoma"/>
          <w:b/>
          <w:szCs w:val="22"/>
          <w:lang w:val="el-GR"/>
        </w:rPr>
        <w:t>ΕΓΓΥΗΤΙΚΗ ΕΠΙΣΤΟΛΗ ΣΥΜΜΕΤΟΧΗΣ  ΑΡ. …………    ΕΥΡΩ   ………..</w:t>
      </w:r>
    </w:p>
    <w:p w14:paraId="568EB186" w14:textId="77777777" w:rsidR="00371817" w:rsidRPr="008E5D2A" w:rsidRDefault="00371817" w:rsidP="00371817">
      <w:pPr>
        <w:widowControl w:val="0"/>
        <w:rPr>
          <w:rFonts w:cs="Tahoma"/>
          <w:bCs/>
          <w:kern w:val="22"/>
          <w:szCs w:val="22"/>
          <w:lang w:val="el-GR"/>
        </w:rPr>
      </w:pPr>
      <w:r w:rsidRPr="008E5D2A">
        <w:rPr>
          <w:rFonts w:cs="Tahoma"/>
          <w:bCs/>
          <w:kern w:val="22"/>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305D56">
        <w:rPr>
          <w:rFonts w:cs="Tahoma"/>
          <w:bCs/>
          <w:kern w:val="22"/>
          <w:szCs w:val="22"/>
          <w:lang w:val="el-GR"/>
        </w:rPr>
        <w:t>διζήσεως</w:t>
      </w:r>
      <w:proofErr w:type="spellEnd"/>
      <w:r w:rsidRPr="008E5D2A">
        <w:rPr>
          <w:rFonts w:cs="Tahoma"/>
          <w:bCs/>
          <w:kern w:val="22"/>
          <w:szCs w:val="22"/>
          <w:lang w:val="el-GR"/>
        </w:rPr>
        <w:t xml:space="preserve"> μέχρι του ποσού των ευρώ  ………………………… υπέρ του:</w:t>
      </w:r>
    </w:p>
    <w:p w14:paraId="3B3D3F91" w14:textId="77777777" w:rsidR="00371817" w:rsidRPr="008E5D2A" w:rsidRDefault="00371817" w:rsidP="00371817">
      <w:pPr>
        <w:widowControl w:val="0"/>
        <w:rPr>
          <w:rFonts w:cs="Tahoma"/>
          <w:bCs/>
          <w:szCs w:val="22"/>
          <w:lang w:val="el-GR"/>
        </w:rPr>
      </w:pPr>
      <w:r w:rsidRPr="008E5D2A">
        <w:rPr>
          <w:rFonts w:cs="Tahoma"/>
          <w:bCs/>
          <w:szCs w:val="22"/>
          <w:lang w:val="el-GR"/>
        </w:rPr>
        <w:t>(</w:t>
      </w:r>
      <w:proofErr w:type="spellStart"/>
      <w:r w:rsidRPr="008E5D2A">
        <w:rPr>
          <w:rFonts w:cs="Tahoma"/>
          <w:bCs/>
          <w:szCs w:val="22"/>
          <w:lang w:val="en-US"/>
        </w:rPr>
        <w:t>i</w:t>
      </w:r>
      <w:proofErr w:type="spellEnd"/>
      <w:r w:rsidRPr="008E5D2A">
        <w:rPr>
          <w:rFonts w:cs="Tahoma"/>
          <w:bCs/>
          <w:szCs w:val="22"/>
          <w:lang w:val="el-GR"/>
        </w:rPr>
        <w:t xml:space="preserve">) [σε περίπτωση φυσικού προσώπου]: </w:t>
      </w:r>
      <w:r w:rsidRPr="008E5D2A">
        <w:rPr>
          <w:rFonts w:eastAsia="Calibri" w:cs="Tahoma"/>
          <w:bCs/>
          <w:szCs w:val="22"/>
          <w:lang w:val="el-GR"/>
        </w:rPr>
        <w:t xml:space="preserve">(ονοματεπώνυμο, πατρώνυμο) ........................................................, ΑΦΜ: ……………………................ </w:t>
      </w:r>
      <w:r w:rsidRPr="008E5D2A">
        <w:rPr>
          <w:rFonts w:eastAsia="Calibri" w:cs="Tahoma"/>
          <w:szCs w:val="22"/>
          <w:lang w:val="el-GR"/>
        </w:rPr>
        <w:t>(διεύθυνση)</w:t>
      </w:r>
      <w:r w:rsidRPr="008E5D2A">
        <w:rPr>
          <w:rFonts w:eastAsia="Calibri" w:cs="Tahoma"/>
          <w:bCs/>
          <w:szCs w:val="22"/>
          <w:lang w:val="el-GR"/>
        </w:rPr>
        <w:t xml:space="preserve"> .......................…………………………………..</w:t>
      </w:r>
      <w:r w:rsidRPr="008E5D2A">
        <w:rPr>
          <w:rFonts w:cs="Tahoma"/>
          <w:bCs/>
          <w:szCs w:val="22"/>
          <w:lang w:val="el-GR"/>
        </w:rPr>
        <w:t>, ή</w:t>
      </w:r>
    </w:p>
    <w:p w14:paraId="37BC6801" w14:textId="77777777" w:rsidR="00371817" w:rsidRPr="008E5D2A" w:rsidRDefault="00371817" w:rsidP="00371817">
      <w:pPr>
        <w:widowControl w:val="0"/>
        <w:rPr>
          <w:rFonts w:cs="Tahoma"/>
          <w:bCs/>
          <w:szCs w:val="22"/>
          <w:lang w:val="el-GR"/>
        </w:rPr>
      </w:pPr>
      <w:r w:rsidRPr="008E5D2A">
        <w:rPr>
          <w:rFonts w:cs="Tahoma"/>
          <w:bCs/>
          <w:szCs w:val="22"/>
          <w:lang w:val="el-GR"/>
        </w:rPr>
        <w:t>(</w:t>
      </w:r>
      <w:r w:rsidRPr="008E5D2A">
        <w:rPr>
          <w:rFonts w:cs="Tahoma"/>
          <w:bCs/>
          <w:szCs w:val="22"/>
          <w:lang w:val="en-US"/>
        </w:rPr>
        <w:t>ii</w:t>
      </w:r>
      <w:r w:rsidRPr="008E5D2A">
        <w:rPr>
          <w:rFonts w:cs="Tahoma"/>
          <w:bCs/>
          <w:szCs w:val="22"/>
          <w:lang w:val="el-GR"/>
        </w:rPr>
        <w:t>) [σε περίπτωση νομικού προσώπου]: (</w:t>
      </w:r>
      <w:r w:rsidRPr="008E5D2A">
        <w:rPr>
          <w:rFonts w:cs="Tahoma"/>
          <w:szCs w:val="22"/>
          <w:lang w:val="el-GR"/>
        </w:rPr>
        <w:t>πλήρη επωνυμία) ......................................., ΑΦΜ: ......................................... (διεύθυνση)</w:t>
      </w:r>
      <w:r w:rsidRPr="008E5D2A">
        <w:rPr>
          <w:rFonts w:cs="Tahoma"/>
          <w:bCs/>
          <w:szCs w:val="22"/>
          <w:lang w:val="el-GR"/>
        </w:rPr>
        <w:t xml:space="preserve"> .......................………………………………….. ή</w:t>
      </w:r>
    </w:p>
    <w:p w14:paraId="51EECF65" w14:textId="77777777" w:rsidR="00371817" w:rsidRPr="008E5D2A" w:rsidRDefault="00371817" w:rsidP="00371817">
      <w:pPr>
        <w:widowControl w:val="0"/>
        <w:rPr>
          <w:rFonts w:cs="Tahoma"/>
          <w:bCs/>
          <w:szCs w:val="22"/>
          <w:lang w:val="el-GR"/>
        </w:rPr>
      </w:pPr>
      <w:r w:rsidRPr="008E5D2A">
        <w:rPr>
          <w:rFonts w:cs="Tahoma"/>
          <w:bCs/>
          <w:szCs w:val="22"/>
          <w:lang w:val="el-GR"/>
        </w:rPr>
        <w:t>(</w:t>
      </w:r>
      <w:r w:rsidRPr="008E5D2A">
        <w:rPr>
          <w:rFonts w:cs="Tahoma"/>
          <w:bCs/>
          <w:szCs w:val="22"/>
          <w:lang w:val="en-US"/>
        </w:rPr>
        <w:t>iii</w:t>
      </w:r>
      <w:r w:rsidRPr="008E5D2A">
        <w:rPr>
          <w:rFonts w:cs="Tahoma"/>
          <w:bCs/>
          <w:szCs w:val="22"/>
          <w:lang w:val="el-GR"/>
        </w:rPr>
        <w:t>) [σε περίπτωση ένωσης ή κοινοπραξίας:] των φυσικών / νομικών προσώπων</w:t>
      </w:r>
    </w:p>
    <w:p w14:paraId="51973825" w14:textId="77777777" w:rsidR="00371817" w:rsidRPr="008E5D2A" w:rsidRDefault="00371817" w:rsidP="00371817">
      <w:pPr>
        <w:widowControl w:val="0"/>
        <w:rPr>
          <w:rFonts w:cs="Tahoma"/>
          <w:bCs/>
          <w:szCs w:val="22"/>
          <w:lang w:val="el-GR"/>
        </w:rPr>
      </w:pPr>
      <w:r w:rsidRPr="008E5D2A">
        <w:rPr>
          <w:rFonts w:cs="Tahoma"/>
          <w:bCs/>
          <w:szCs w:val="22"/>
          <w:lang w:val="el-GR"/>
        </w:rPr>
        <w:t>α) (</w:t>
      </w:r>
      <w:r w:rsidRPr="008E5D2A">
        <w:rPr>
          <w:rFonts w:cs="Tahoma"/>
          <w:szCs w:val="22"/>
          <w:lang w:val="el-GR"/>
        </w:rPr>
        <w:t>πλήρη επωνυμία) ……………….........................., ΑΦΜ: ...................... (διεύθυνση)</w:t>
      </w:r>
      <w:r w:rsidRPr="008E5D2A">
        <w:rPr>
          <w:rFonts w:cs="Tahoma"/>
          <w:bCs/>
          <w:szCs w:val="22"/>
          <w:lang w:val="el-GR"/>
        </w:rPr>
        <w:t xml:space="preserve"> .......................…………………………………..</w:t>
      </w:r>
    </w:p>
    <w:p w14:paraId="3151D735" w14:textId="77777777" w:rsidR="00371817" w:rsidRPr="008E5D2A" w:rsidRDefault="00371817" w:rsidP="00371817">
      <w:pPr>
        <w:widowControl w:val="0"/>
        <w:rPr>
          <w:rFonts w:cs="Tahoma"/>
          <w:bCs/>
          <w:szCs w:val="22"/>
          <w:lang w:val="el-GR"/>
        </w:rPr>
      </w:pPr>
      <w:r w:rsidRPr="008E5D2A">
        <w:rPr>
          <w:rFonts w:cs="Tahoma"/>
          <w:bCs/>
          <w:szCs w:val="22"/>
          <w:lang w:val="el-GR"/>
        </w:rPr>
        <w:t>β) (</w:t>
      </w:r>
      <w:r w:rsidRPr="008E5D2A">
        <w:rPr>
          <w:rFonts w:cs="Tahoma"/>
          <w:szCs w:val="22"/>
          <w:lang w:val="el-GR"/>
        </w:rPr>
        <w:t>πλήρη επωνυμία) ............................................, ΑΦΜ: ...................... (διεύθυνση)</w:t>
      </w:r>
      <w:r w:rsidRPr="008E5D2A">
        <w:rPr>
          <w:rFonts w:cs="Tahoma"/>
          <w:bCs/>
          <w:szCs w:val="22"/>
          <w:lang w:val="el-GR"/>
        </w:rPr>
        <w:t xml:space="preserve"> .......................…………………………………..</w:t>
      </w:r>
    </w:p>
    <w:p w14:paraId="2BB9D815" w14:textId="77777777" w:rsidR="00371817" w:rsidRPr="008E5D2A" w:rsidRDefault="00371817" w:rsidP="00371817">
      <w:pPr>
        <w:widowControl w:val="0"/>
        <w:rPr>
          <w:rFonts w:cs="Tahoma"/>
          <w:bCs/>
          <w:szCs w:val="22"/>
          <w:lang w:val="el-GR"/>
        </w:rPr>
      </w:pPr>
      <w:r w:rsidRPr="008E5D2A">
        <w:rPr>
          <w:rFonts w:cs="Tahoma"/>
          <w:bCs/>
          <w:szCs w:val="22"/>
          <w:lang w:val="el-GR"/>
        </w:rPr>
        <w:t>γ) (</w:t>
      </w:r>
      <w:r w:rsidRPr="008E5D2A">
        <w:rPr>
          <w:rFonts w:cs="Tahoma"/>
          <w:szCs w:val="22"/>
          <w:lang w:val="el-GR"/>
        </w:rPr>
        <w:t>πλήρη επωνυμία) .............................................., ΑΦΜ: ...................... (διεύθυνση)</w:t>
      </w:r>
      <w:r w:rsidRPr="008E5D2A">
        <w:rPr>
          <w:rFonts w:cs="Tahoma"/>
          <w:bCs/>
          <w:szCs w:val="22"/>
          <w:lang w:val="el-GR"/>
        </w:rPr>
        <w:t xml:space="preserve"> .......................…………………………………..</w:t>
      </w:r>
      <w:r w:rsidRPr="008E5D2A">
        <w:rPr>
          <w:rStyle w:val="a6"/>
          <w:rFonts w:cs="Tahoma"/>
          <w:bCs/>
          <w:szCs w:val="22"/>
          <w:lang w:val="el-GR"/>
        </w:rPr>
        <w:t xml:space="preserve"> </w:t>
      </w:r>
    </w:p>
    <w:p w14:paraId="13A37094" w14:textId="77777777" w:rsidR="00371817" w:rsidRPr="008E5D2A" w:rsidRDefault="00371817" w:rsidP="00371817">
      <w:pPr>
        <w:widowControl w:val="0"/>
        <w:rPr>
          <w:rFonts w:cs="Tahoma"/>
          <w:bCs/>
          <w:szCs w:val="22"/>
          <w:lang w:val="el-GR"/>
        </w:rPr>
      </w:pPr>
      <w:r w:rsidRPr="008E5D2A">
        <w:rPr>
          <w:rFonts w:cs="Tahoma"/>
          <w:szCs w:val="22"/>
          <w:lang w:val="el-GR"/>
        </w:rPr>
        <w:t xml:space="preserve">(συμπληρώνεται με όλα τα μέλη της ένωσης / κοινοπραξίας) </w:t>
      </w:r>
      <w:r w:rsidRPr="008E5D2A">
        <w:rPr>
          <w:rFonts w:cs="Tahoma"/>
          <w:bCs/>
          <w:szCs w:val="22"/>
          <w:lang w:val="el-GR"/>
        </w:rPr>
        <w:t xml:space="preserve">ατομικά και για κάθε μία από αυτές και ως αλληλέγγυα και εις ολόκληρο υπόχρεων μεταξύ τους, εκ της </w:t>
      </w:r>
      <w:proofErr w:type="spellStart"/>
      <w:r w:rsidRPr="008E5D2A">
        <w:rPr>
          <w:rFonts w:cs="Tahoma"/>
          <w:bCs/>
          <w:szCs w:val="22"/>
          <w:lang w:val="el-GR"/>
        </w:rPr>
        <w:t>ιδιότητάς</w:t>
      </w:r>
      <w:proofErr w:type="spellEnd"/>
      <w:r w:rsidRPr="008E5D2A">
        <w:rPr>
          <w:rFonts w:cs="Tahoma"/>
          <w:bCs/>
          <w:szCs w:val="22"/>
          <w:lang w:val="el-GR"/>
        </w:rPr>
        <w:t xml:space="preserve"> τους ως μελών της ένωσης ή κοινοπραξίας, για τη συμμετοχή του/της/τους σύμφωνα με την (αριθμό/ημερομηνία) ..................... Διακήρυξη/Πρόσκληση/ Πρόσκληση Εκδήλωσης Ενδιαφέροντος .................................................... της Περιφέρειας Κρήτης Αναθέτοντος φορέα), για την ανάδειξη αναδόχου για την ανάθεση της σύμβασης: “</w:t>
      </w:r>
      <w:r w:rsidRPr="008E5D2A">
        <w:rPr>
          <w:rFonts w:cs="Tahoma"/>
          <w:szCs w:val="22"/>
          <w:lang w:val="el-GR"/>
        </w:rPr>
        <w:t>(τίτλος σύμβασης)</w:t>
      </w:r>
      <w:r w:rsidRPr="008E5D2A">
        <w:rPr>
          <w:rFonts w:cs="Tahoma"/>
          <w:bCs/>
          <w:szCs w:val="22"/>
          <w:lang w:val="el-GR"/>
        </w:rPr>
        <w:t xml:space="preserve">”/ για το/α τμήμα/τα </w:t>
      </w:r>
      <w:r>
        <w:rPr>
          <w:rFonts w:cs="Tahoma"/>
          <w:bCs/>
          <w:szCs w:val="22"/>
          <w:lang w:val="el-GR"/>
        </w:rPr>
        <w:t>…………………………..</w:t>
      </w:r>
      <w:r w:rsidRPr="008E5D2A">
        <w:rPr>
          <w:rStyle w:val="a6"/>
          <w:rFonts w:cs="Tahoma"/>
          <w:bCs/>
          <w:szCs w:val="22"/>
          <w:lang w:val="el-GR"/>
        </w:rPr>
        <w:t xml:space="preserve"> </w:t>
      </w:r>
    </w:p>
    <w:p w14:paraId="0022942B" w14:textId="77777777" w:rsidR="00371817" w:rsidRPr="008E5D2A" w:rsidRDefault="00371817" w:rsidP="00371817">
      <w:pPr>
        <w:widowControl w:val="0"/>
        <w:rPr>
          <w:rFonts w:cs="Tahoma"/>
          <w:bCs/>
          <w:szCs w:val="22"/>
          <w:lang w:val="el-GR"/>
        </w:rPr>
      </w:pPr>
      <w:r w:rsidRPr="008E5D2A">
        <w:rPr>
          <w:rFonts w:cs="Tahoma"/>
          <w:bCs/>
          <w:szCs w:val="22"/>
          <w:lang w:val="el-GR"/>
        </w:rPr>
        <w:t>Η παρούσα εγγύηση καλύπτει μόνο τις από τη συμμετοχή στην ανωτέρω απορρέουσες υποχρεώσεις του/της (</w:t>
      </w:r>
      <w:r w:rsidRPr="008E5D2A">
        <w:rPr>
          <w:rFonts w:cs="Tahoma"/>
          <w:bCs/>
          <w:i/>
          <w:iCs/>
          <w:szCs w:val="22"/>
          <w:lang w:val="el-GR"/>
        </w:rPr>
        <w:t>υπέρ ου η εγγύηση</w:t>
      </w:r>
      <w:r w:rsidRPr="008E5D2A">
        <w:rPr>
          <w:rFonts w:cs="Tahoma"/>
          <w:bCs/>
          <w:szCs w:val="22"/>
          <w:lang w:val="el-GR"/>
        </w:rPr>
        <w:t>) καθ’ όλο τον χρόνο ισχύος της.</w:t>
      </w:r>
    </w:p>
    <w:p w14:paraId="499AE427" w14:textId="77777777" w:rsidR="00371817" w:rsidRPr="008E5D2A" w:rsidRDefault="00371817" w:rsidP="00371817">
      <w:pPr>
        <w:widowControl w:val="0"/>
        <w:rPr>
          <w:rFonts w:cs="Tahoma"/>
          <w:bCs/>
          <w:szCs w:val="22"/>
          <w:lang w:val="el-GR"/>
        </w:rPr>
      </w:pPr>
      <w:r w:rsidRPr="008E5D2A">
        <w:rPr>
          <w:rFonts w:cs="Tahoma"/>
          <w:bCs/>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από την απλή έγγραφη ειδοποίησή σας.</w:t>
      </w:r>
    </w:p>
    <w:p w14:paraId="562F7E4A" w14:textId="77777777" w:rsidR="00371817" w:rsidRPr="008E5D2A" w:rsidRDefault="00371817" w:rsidP="00371817">
      <w:pPr>
        <w:widowControl w:val="0"/>
        <w:rPr>
          <w:rFonts w:cs="Tahoma"/>
          <w:bCs/>
          <w:szCs w:val="22"/>
          <w:lang w:val="el-GR"/>
        </w:rPr>
      </w:pPr>
      <w:r w:rsidRPr="008E5D2A">
        <w:rPr>
          <w:rFonts w:cs="Tahoma"/>
          <w:bCs/>
          <w:szCs w:val="22"/>
          <w:lang w:val="el-GR"/>
        </w:rPr>
        <w:t>Η παρούσα</w:t>
      </w:r>
      <w:r w:rsidRPr="008E5D2A">
        <w:rPr>
          <w:rFonts w:eastAsia="Calibri" w:cs="Tahoma"/>
          <w:bCs/>
          <w:szCs w:val="22"/>
          <w:lang w:val="el-GR"/>
        </w:rPr>
        <w:t xml:space="preserve"> </w:t>
      </w:r>
      <w:r w:rsidRPr="008E5D2A">
        <w:rPr>
          <w:rFonts w:cs="Tahoma"/>
          <w:bCs/>
          <w:szCs w:val="22"/>
          <w:lang w:val="el-GR"/>
        </w:rPr>
        <w:t>ισχύει</w:t>
      </w:r>
      <w:r w:rsidRPr="008E5D2A">
        <w:rPr>
          <w:rFonts w:eastAsia="Calibri" w:cs="Tahoma"/>
          <w:bCs/>
          <w:szCs w:val="22"/>
          <w:lang w:val="el-GR"/>
        </w:rPr>
        <w:t xml:space="preserve"> </w:t>
      </w:r>
      <w:r w:rsidRPr="008E5D2A">
        <w:rPr>
          <w:rFonts w:cs="Tahoma"/>
          <w:bCs/>
          <w:szCs w:val="22"/>
          <w:lang w:val="el-GR"/>
        </w:rPr>
        <w:t>μέχρι</w:t>
      </w:r>
      <w:r w:rsidRPr="008E5D2A">
        <w:rPr>
          <w:rFonts w:eastAsia="Calibri" w:cs="Tahoma"/>
          <w:bCs/>
          <w:szCs w:val="22"/>
          <w:lang w:val="el-GR"/>
        </w:rPr>
        <w:t xml:space="preserve"> </w:t>
      </w:r>
      <w:r w:rsidRPr="008E5D2A">
        <w:rPr>
          <w:rFonts w:cs="Tahoma"/>
          <w:bCs/>
          <w:szCs w:val="22"/>
          <w:lang w:val="el-GR"/>
        </w:rPr>
        <w:t>και</w:t>
      </w:r>
      <w:r w:rsidRPr="008E5D2A">
        <w:rPr>
          <w:rFonts w:eastAsia="Calibri" w:cs="Tahoma"/>
          <w:bCs/>
          <w:szCs w:val="22"/>
          <w:lang w:val="el-GR"/>
        </w:rPr>
        <w:t xml:space="preserve"> </w:t>
      </w:r>
      <w:r w:rsidRPr="008E5D2A">
        <w:rPr>
          <w:rFonts w:cs="Tahoma"/>
          <w:bCs/>
          <w:szCs w:val="22"/>
          <w:lang w:val="el-GR"/>
        </w:rPr>
        <w:t>την</w:t>
      </w:r>
      <w:r w:rsidRPr="008E5D2A">
        <w:rPr>
          <w:rFonts w:eastAsia="Calibri" w:cs="Tahoma"/>
          <w:bCs/>
          <w:szCs w:val="22"/>
          <w:lang w:val="el-GR"/>
        </w:rPr>
        <w:t xml:space="preserve"> …………………………………………………</w:t>
      </w:r>
      <w:r w:rsidRPr="008E5D2A">
        <w:rPr>
          <w:rFonts w:cs="Tahoma"/>
          <w:bCs/>
          <w:szCs w:val="22"/>
          <w:lang w:val="el-GR"/>
        </w:rPr>
        <w:t>..</w:t>
      </w:r>
      <w:r w:rsidRPr="008E5D2A">
        <w:rPr>
          <w:rFonts w:eastAsia="Calibri" w:cs="Tahoma"/>
          <w:bCs/>
          <w:szCs w:val="22"/>
          <w:lang w:val="el-GR"/>
        </w:rPr>
        <w:t xml:space="preserve"> ή </w:t>
      </w:r>
      <w:r w:rsidR="00305D56">
        <w:rPr>
          <w:rFonts w:cs="Tahoma"/>
          <w:bCs/>
          <w:szCs w:val="22"/>
          <w:lang w:val="el-GR"/>
        </w:rPr>
        <w:t>η</w:t>
      </w:r>
      <w:r w:rsidRPr="008E5D2A">
        <w:rPr>
          <w:rFonts w:cs="Tahoma"/>
          <w:bCs/>
          <w:szCs w:val="22"/>
          <w:lang w:val="el-GR"/>
        </w:rPr>
        <w:t xml:space="preserve">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770CC81A" w14:textId="77777777" w:rsidR="00371817" w:rsidRPr="008E5D2A" w:rsidRDefault="00371817" w:rsidP="00371817">
      <w:pPr>
        <w:widowControl w:val="0"/>
        <w:rPr>
          <w:rStyle w:val="WW-0"/>
          <w:rFonts w:eastAsia="Calibri" w:cs="Tahoma"/>
          <w:bCs/>
          <w:szCs w:val="22"/>
          <w:lang w:val="el-GR"/>
        </w:rPr>
      </w:pPr>
    </w:p>
    <w:p w14:paraId="40658AE0" w14:textId="77777777" w:rsidR="00371817" w:rsidRPr="008E5D2A"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rPr>
          <w:rFonts w:cs="Tahoma"/>
          <w:szCs w:val="22"/>
          <w:lang w:val="el-GR"/>
        </w:rPr>
      </w:pPr>
      <w:r w:rsidRPr="008E5D2A">
        <w:rPr>
          <w:rFonts w:cs="Tahoma"/>
          <w:szCs w:val="22"/>
          <w:lang w:val="el-GR"/>
        </w:rPr>
        <w:lastRenderedPageBreak/>
        <w:t>( ΣΗΜΕΙΩΣΗ ΓΙΑ ΤΗΝ ΤΡΑΠΕΖΑ: Ο χρόνος ισχύος πρέπει να είναι μεγαλύτερος τριάντα (30) ημέρες του χρόνου ισχύος της προσφοράς, όπως σχετικά αναφέρεται στη Δ\</w:t>
      </w:r>
      <w:proofErr w:type="spellStart"/>
      <w:r w:rsidRPr="008E5D2A">
        <w:rPr>
          <w:rFonts w:cs="Tahoma"/>
          <w:szCs w:val="22"/>
          <w:lang w:val="el-GR"/>
        </w:rPr>
        <w:t>ξη</w:t>
      </w:r>
      <w:proofErr w:type="spellEnd"/>
      <w:r w:rsidRPr="008E5D2A">
        <w:rPr>
          <w:rFonts w:cs="Tahoma"/>
          <w:szCs w:val="22"/>
          <w:lang w:val="el-GR"/>
        </w:rPr>
        <w:t xml:space="preserve">). </w:t>
      </w:r>
    </w:p>
    <w:p w14:paraId="128D8FEA" w14:textId="77777777" w:rsidR="00371817" w:rsidRPr="008E5D2A" w:rsidRDefault="00371817" w:rsidP="00371817">
      <w:pPr>
        <w:widowControl w:val="0"/>
        <w:rPr>
          <w:rFonts w:cs="Tahoma"/>
          <w:bCs/>
          <w:szCs w:val="22"/>
          <w:lang w:val="el-GR"/>
        </w:rPr>
      </w:pPr>
      <w:r w:rsidRPr="008E5D2A">
        <w:rPr>
          <w:rFonts w:cs="Tahoma"/>
          <w:bCs/>
          <w:szCs w:val="22"/>
          <w:lang w:val="el-GR"/>
        </w:rPr>
        <w:t>Σε περίπτωση κατάπτωσης της εγγύησης, το ποσό της κατάπτωσης υπόκειται στο εκάστοτε ισχύον πάγιο τέλος χαρτοσήμου.</w:t>
      </w:r>
    </w:p>
    <w:p w14:paraId="5BD6C3FF" w14:textId="77777777" w:rsidR="00371817" w:rsidRPr="008E5D2A" w:rsidRDefault="00371817" w:rsidP="00371817">
      <w:pPr>
        <w:widowControl w:val="0"/>
        <w:tabs>
          <w:tab w:val="left" w:pos="54"/>
          <w:tab w:val="left" w:pos="193"/>
        </w:tabs>
        <w:rPr>
          <w:rFonts w:eastAsia="Calibri" w:cs="Tahoma"/>
          <w:bCs/>
          <w:szCs w:val="22"/>
          <w:lang w:val="el-GR"/>
        </w:rPr>
      </w:pPr>
      <w:r w:rsidRPr="008E5D2A">
        <w:rPr>
          <w:rFonts w:cs="Tahoma"/>
          <w:bCs/>
          <w:szCs w:val="22"/>
          <w:lang w:val="el-GR"/>
        </w:rPr>
        <w:t>Αποδεχόμαστε</w:t>
      </w:r>
      <w:r w:rsidRPr="008E5D2A">
        <w:rPr>
          <w:rFonts w:eastAsia="Calibri" w:cs="Tahoma"/>
          <w:bCs/>
          <w:szCs w:val="22"/>
          <w:lang w:val="el-GR"/>
        </w:rPr>
        <w:t xml:space="preserve"> </w:t>
      </w:r>
      <w:r w:rsidRPr="008E5D2A">
        <w:rPr>
          <w:rFonts w:cs="Tahoma"/>
          <w:bCs/>
          <w:szCs w:val="22"/>
          <w:lang w:val="el-GR"/>
        </w:rPr>
        <w:t>να</w:t>
      </w:r>
      <w:r w:rsidRPr="008E5D2A">
        <w:rPr>
          <w:rFonts w:eastAsia="Calibri" w:cs="Tahoma"/>
          <w:bCs/>
          <w:szCs w:val="22"/>
          <w:lang w:val="el-GR"/>
        </w:rPr>
        <w:t xml:space="preserve"> παρατείνομε </w:t>
      </w:r>
      <w:r w:rsidRPr="008E5D2A">
        <w:rPr>
          <w:rFonts w:cs="Tahoma"/>
          <w:bCs/>
          <w:szCs w:val="22"/>
          <w:lang w:val="el-GR"/>
        </w:rPr>
        <w:t>την</w:t>
      </w:r>
      <w:r w:rsidRPr="008E5D2A">
        <w:rPr>
          <w:rFonts w:eastAsia="Calibri" w:cs="Tahoma"/>
          <w:bCs/>
          <w:szCs w:val="22"/>
          <w:lang w:val="el-GR"/>
        </w:rPr>
        <w:t xml:space="preserve"> </w:t>
      </w:r>
      <w:r w:rsidRPr="008E5D2A">
        <w:rPr>
          <w:rFonts w:cs="Tahoma"/>
          <w:bCs/>
          <w:szCs w:val="22"/>
          <w:lang w:val="el-GR"/>
        </w:rPr>
        <w:t>ισχύ</w:t>
      </w:r>
      <w:r w:rsidRPr="008E5D2A">
        <w:rPr>
          <w:rFonts w:eastAsia="Calibri" w:cs="Tahoma"/>
          <w:bCs/>
          <w:szCs w:val="22"/>
          <w:lang w:val="el-GR"/>
        </w:rPr>
        <w:t xml:space="preserve"> </w:t>
      </w:r>
      <w:r w:rsidRPr="008E5D2A">
        <w:rPr>
          <w:rFonts w:cs="Tahoma"/>
          <w:bCs/>
          <w:szCs w:val="22"/>
          <w:lang w:val="el-GR"/>
        </w:rPr>
        <w:t>της</w:t>
      </w:r>
      <w:r w:rsidRPr="008E5D2A">
        <w:rPr>
          <w:rFonts w:eastAsia="Calibri" w:cs="Tahoma"/>
          <w:bCs/>
          <w:szCs w:val="22"/>
          <w:lang w:val="el-GR"/>
        </w:rPr>
        <w:t xml:space="preserve"> </w:t>
      </w:r>
      <w:r w:rsidRPr="008E5D2A">
        <w:rPr>
          <w:rFonts w:cs="Tahoma"/>
          <w:bCs/>
          <w:szCs w:val="22"/>
          <w:lang w:val="el-GR"/>
        </w:rPr>
        <w:t>εγγύησης</w:t>
      </w:r>
      <w:r w:rsidRPr="008E5D2A">
        <w:rPr>
          <w:rFonts w:eastAsia="Calibri" w:cs="Tahoma"/>
          <w:bCs/>
          <w:szCs w:val="22"/>
          <w:lang w:val="el-GR"/>
        </w:rPr>
        <w:t xml:space="preserve"> </w:t>
      </w:r>
      <w:r w:rsidRPr="008E5D2A">
        <w:rPr>
          <w:rFonts w:cs="Tahoma"/>
          <w:bCs/>
          <w:szCs w:val="22"/>
          <w:lang w:val="el-GR"/>
        </w:rPr>
        <w:t>ύστερα</w:t>
      </w:r>
      <w:r w:rsidRPr="008E5D2A">
        <w:rPr>
          <w:rFonts w:eastAsia="Calibri" w:cs="Tahoma"/>
          <w:bCs/>
          <w:szCs w:val="22"/>
          <w:lang w:val="el-GR"/>
        </w:rPr>
        <w:t xml:space="preserve"> </w:t>
      </w:r>
      <w:r w:rsidRPr="008E5D2A">
        <w:rPr>
          <w:rFonts w:cs="Tahoma"/>
          <w:bCs/>
          <w:szCs w:val="22"/>
          <w:lang w:val="el-GR"/>
        </w:rPr>
        <w:t>από</w:t>
      </w:r>
      <w:r w:rsidRPr="008E5D2A">
        <w:rPr>
          <w:rFonts w:eastAsia="Calibri" w:cs="Tahoma"/>
          <w:bCs/>
          <w:szCs w:val="22"/>
          <w:lang w:val="el-GR"/>
        </w:rPr>
        <w:t xml:space="preserve"> </w:t>
      </w:r>
      <w:r w:rsidRPr="008E5D2A">
        <w:rPr>
          <w:rFonts w:cs="Tahoma"/>
          <w:bCs/>
          <w:szCs w:val="22"/>
          <w:lang w:val="el-GR"/>
        </w:rPr>
        <w:t xml:space="preserve">έγγραφο της Υπηρεσίας </w:t>
      </w:r>
      <w:r w:rsidRPr="008E5D2A">
        <w:rPr>
          <w:rFonts w:eastAsia="Calibri" w:cs="Tahoma"/>
          <w:bCs/>
          <w:szCs w:val="22"/>
          <w:lang w:val="el-GR"/>
        </w:rPr>
        <w:t xml:space="preserve">σας, στο οποίο επισυνάπτεται η συναίνεση του υπέρ ου για την παράταση της προσφοράς, </w:t>
      </w:r>
      <w:r w:rsidRPr="00C63070">
        <w:rPr>
          <w:rFonts w:eastAsia="Calibri" w:cs="Tahoma"/>
          <w:bCs/>
          <w:szCs w:val="22"/>
          <w:lang w:val="el-GR"/>
        </w:rPr>
        <w:t xml:space="preserve">σύμφωνα με το άρθρο </w:t>
      </w:r>
      <w:r w:rsidR="00C63070" w:rsidRPr="00C63070">
        <w:rPr>
          <w:rFonts w:eastAsia="Calibri" w:cs="Tahoma"/>
          <w:bCs/>
          <w:szCs w:val="22"/>
          <w:lang w:val="el-GR"/>
        </w:rPr>
        <w:t>2.4.5</w:t>
      </w:r>
      <w:r w:rsidRPr="00C63070">
        <w:rPr>
          <w:rFonts w:eastAsia="Calibri" w:cs="Tahoma"/>
          <w:bCs/>
          <w:szCs w:val="22"/>
          <w:lang w:val="el-GR"/>
        </w:rPr>
        <w:t xml:space="preserve"> της</w:t>
      </w:r>
      <w:r w:rsidRPr="008E5D2A">
        <w:rPr>
          <w:rFonts w:eastAsia="Calibri" w:cs="Tahoma"/>
          <w:bCs/>
          <w:szCs w:val="22"/>
          <w:lang w:val="el-GR"/>
        </w:rPr>
        <w:t xml:space="preserve"> Διακήρυξης, </w:t>
      </w:r>
      <w:r w:rsidRPr="008E5D2A">
        <w:rPr>
          <w:rFonts w:cs="Tahoma"/>
          <w:bCs/>
          <w:szCs w:val="22"/>
          <w:lang w:val="el-GR"/>
        </w:rPr>
        <w:t>με</w:t>
      </w:r>
      <w:r w:rsidRPr="008E5D2A">
        <w:rPr>
          <w:rFonts w:eastAsia="Calibri" w:cs="Tahoma"/>
          <w:bCs/>
          <w:szCs w:val="22"/>
          <w:lang w:val="el-GR"/>
        </w:rPr>
        <w:t xml:space="preserve"> </w:t>
      </w:r>
      <w:r w:rsidRPr="008E5D2A">
        <w:rPr>
          <w:rFonts w:cs="Tahoma"/>
          <w:bCs/>
          <w:szCs w:val="22"/>
          <w:lang w:val="el-GR"/>
        </w:rPr>
        <w:t>την</w:t>
      </w:r>
      <w:r w:rsidRPr="008E5D2A">
        <w:rPr>
          <w:rFonts w:eastAsia="Calibri" w:cs="Tahoma"/>
          <w:bCs/>
          <w:szCs w:val="22"/>
          <w:lang w:val="el-GR"/>
        </w:rPr>
        <w:t xml:space="preserve"> </w:t>
      </w:r>
      <w:r w:rsidRPr="008E5D2A">
        <w:rPr>
          <w:rFonts w:cs="Tahoma"/>
          <w:bCs/>
          <w:szCs w:val="22"/>
          <w:lang w:val="el-GR"/>
        </w:rPr>
        <w:t>προϋπόθεση</w:t>
      </w:r>
      <w:r w:rsidRPr="008E5D2A">
        <w:rPr>
          <w:rFonts w:eastAsia="Calibri" w:cs="Tahoma"/>
          <w:bCs/>
          <w:szCs w:val="22"/>
          <w:lang w:val="el-GR"/>
        </w:rPr>
        <w:t xml:space="preserve"> </w:t>
      </w:r>
      <w:r w:rsidRPr="008E5D2A">
        <w:rPr>
          <w:rFonts w:cs="Tahoma"/>
          <w:bCs/>
          <w:szCs w:val="22"/>
          <w:lang w:val="el-GR"/>
        </w:rPr>
        <w:t>ότι</w:t>
      </w:r>
      <w:r w:rsidRPr="008E5D2A">
        <w:rPr>
          <w:rFonts w:eastAsia="Calibri" w:cs="Tahoma"/>
          <w:bCs/>
          <w:szCs w:val="22"/>
          <w:lang w:val="el-GR"/>
        </w:rPr>
        <w:t xml:space="preserve"> </w:t>
      </w:r>
      <w:r w:rsidRPr="008E5D2A">
        <w:rPr>
          <w:rFonts w:cs="Tahoma"/>
          <w:bCs/>
          <w:szCs w:val="22"/>
          <w:lang w:val="el-GR"/>
        </w:rPr>
        <w:t>το</w:t>
      </w:r>
      <w:r w:rsidRPr="008E5D2A">
        <w:rPr>
          <w:rFonts w:eastAsia="Calibri" w:cs="Tahoma"/>
          <w:bCs/>
          <w:szCs w:val="22"/>
          <w:lang w:val="el-GR"/>
        </w:rPr>
        <w:t xml:space="preserve"> </w:t>
      </w:r>
      <w:r w:rsidRPr="008E5D2A">
        <w:rPr>
          <w:rFonts w:cs="Tahoma"/>
          <w:bCs/>
          <w:szCs w:val="22"/>
          <w:lang w:val="el-GR"/>
        </w:rPr>
        <w:t>σχετικό</w:t>
      </w:r>
      <w:r w:rsidRPr="008E5D2A">
        <w:rPr>
          <w:rFonts w:eastAsia="Calibri" w:cs="Tahoma"/>
          <w:bCs/>
          <w:szCs w:val="22"/>
          <w:lang w:val="el-GR"/>
        </w:rPr>
        <w:t xml:space="preserve"> </w:t>
      </w:r>
      <w:r w:rsidRPr="008E5D2A">
        <w:rPr>
          <w:rFonts w:cs="Tahoma"/>
          <w:bCs/>
          <w:szCs w:val="22"/>
          <w:lang w:val="el-GR"/>
        </w:rPr>
        <w:t>αίτημά</w:t>
      </w:r>
      <w:r w:rsidRPr="008E5D2A">
        <w:rPr>
          <w:rFonts w:eastAsia="Calibri" w:cs="Tahoma"/>
          <w:bCs/>
          <w:szCs w:val="22"/>
          <w:lang w:val="el-GR"/>
        </w:rPr>
        <w:t xml:space="preserve"> </w:t>
      </w:r>
      <w:r w:rsidRPr="008E5D2A">
        <w:rPr>
          <w:rFonts w:cs="Tahoma"/>
          <w:bCs/>
          <w:szCs w:val="22"/>
          <w:lang w:val="el-GR"/>
        </w:rPr>
        <w:t>σας</w:t>
      </w:r>
      <w:r w:rsidRPr="008E5D2A">
        <w:rPr>
          <w:rFonts w:eastAsia="Calibri" w:cs="Tahoma"/>
          <w:bCs/>
          <w:szCs w:val="22"/>
          <w:lang w:val="el-GR"/>
        </w:rPr>
        <w:t xml:space="preserve"> </w:t>
      </w:r>
      <w:r w:rsidRPr="008E5D2A">
        <w:rPr>
          <w:rFonts w:cs="Tahoma"/>
          <w:bCs/>
          <w:szCs w:val="22"/>
          <w:lang w:val="el-GR"/>
        </w:rPr>
        <w:t>θα</w:t>
      </w:r>
      <w:r w:rsidRPr="008E5D2A">
        <w:rPr>
          <w:rFonts w:eastAsia="Calibri" w:cs="Tahoma"/>
          <w:bCs/>
          <w:szCs w:val="22"/>
          <w:lang w:val="el-GR"/>
        </w:rPr>
        <w:t xml:space="preserve"> </w:t>
      </w:r>
      <w:r w:rsidRPr="008E5D2A">
        <w:rPr>
          <w:rFonts w:cs="Tahoma"/>
          <w:bCs/>
          <w:szCs w:val="22"/>
          <w:lang w:val="el-GR"/>
        </w:rPr>
        <w:t>μας</w:t>
      </w:r>
      <w:r w:rsidRPr="008E5D2A">
        <w:rPr>
          <w:rFonts w:eastAsia="Calibri" w:cs="Tahoma"/>
          <w:bCs/>
          <w:szCs w:val="22"/>
          <w:lang w:val="el-GR"/>
        </w:rPr>
        <w:t xml:space="preserve"> </w:t>
      </w:r>
      <w:r w:rsidRPr="008E5D2A">
        <w:rPr>
          <w:rFonts w:cs="Tahoma"/>
          <w:bCs/>
          <w:szCs w:val="22"/>
          <w:lang w:val="el-GR"/>
        </w:rPr>
        <w:t>υποβληθεί</w:t>
      </w:r>
      <w:r w:rsidRPr="008E5D2A">
        <w:rPr>
          <w:rFonts w:eastAsia="Calibri" w:cs="Tahoma"/>
          <w:bCs/>
          <w:szCs w:val="22"/>
          <w:lang w:val="el-GR"/>
        </w:rPr>
        <w:t xml:space="preserve"> </w:t>
      </w:r>
      <w:r w:rsidRPr="008E5D2A">
        <w:rPr>
          <w:rFonts w:cs="Tahoma"/>
          <w:bCs/>
          <w:szCs w:val="22"/>
          <w:lang w:val="el-GR"/>
        </w:rPr>
        <w:t>πριν</w:t>
      </w:r>
      <w:r w:rsidRPr="008E5D2A">
        <w:rPr>
          <w:rFonts w:eastAsia="Calibri" w:cs="Tahoma"/>
          <w:bCs/>
          <w:szCs w:val="22"/>
          <w:lang w:val="el-GR"/>
        </w:rPr>
        <w:t xml:space="preserve"> </w:t>
      </w:r>
      <w:r w:rsidRPr="008E5D2A">
        <w:rPr>
          <w:rFonts w:cs="Tahoma"/>
          <w:bCs/>
          <w:szCs w:val="22"/>
          <w:lang w:val="el-GR"/>
        </w:rPr>
        <w:t>από</w:t>
      </w:r>
      <w:r w:rsidRPr="008E5D2A">
        <w:rPr>
          <w:rFonts w:eastAsia="Calibri" w:cs="Tahoma"/>
          <w:bCs/>
          <w:szCs w:val="22"/>
          <w:lang w:val="el-GR"/>
        </w:rPr>
        <w:t xml:space="preserve"> </w:t>
      </w:r>
      <w:r w:rsidRPr="008E5D2A">
        <w:rPr>
          <w:rFonts w:cs="Tahoma"/>
          <w:bCs/>
          <w:szCs w:val="22"/>
          <w:lang w:val="el-GR"/>
        </w:rPr>
        <w:t>την</w:t>
      </w:r>
      <w:r w:rsidRPr="008E5D2A">
        <w:rPr>
          <w:rFonts w:eastAsia="Calibri" w:cs="Tahoma"/>
          <w:bCs/>
          <w:szCs w:val="22"/>
          <w:lang w:val="el-GR"/>
        </w:rPr>
        <w:t xml:space="preserve"> </w:t>
      </w:r>
      <w:r w:rsidRPr="008E5D2A">
        <w:rPr>
          <w:rFonts w:cs="Tahoma"/>
          <w:bCs/>
          <w:szCs w:val="22"/>
          <w:lang w:val="el-GR"/>
        </w:rPr>
        <w:t>ημερομηνία</w:t>
      </w:r>
      <w:r w:rsidRPr="008E5D2A">
        <w:rPr>
          <w:rFonts w:eastAsia="Calibri" w:cs="Tahoma"/>
          <w:bCs/>
          <w:szCs w:val="22"/>
          <w:lang w:val="el-GR"/>
        </w:rPr>
        <w:t xml:space="preserve"> </w:t>
      </w:r>
      <w:r w:rsidRPr="008E5D2A">
        <w:rPr>
          <w:rFonts w:cs="Tahoma"/>
          <w:bCs/>
          <w:szCs w:val="22"/>
          <w:lang w:val="el-GR"/>
        </w:rPr>
        <w:t>λήξης</w:t>
      </w:r>
      <w:r w:rsidRPr="008E5D2A">
        <w:rPr>
          <w:rFonts w:eastAsia="Calibri" w:cs="Tahoma"/>
          <w:bCs/>
          <w:szCs w:val="22"/>
          <w:lang w:val="el-GR"/>
        </w:rPr>
        <w:t xml:space="preserve"> </w:t>
      </w:r>
      <w:r w:rsidRPr="008E5D2A">
        <w:rPr>
          <w:rFonts w:cs="Tahoma"/>
          <w:bCs/>
          <w:szCs w:val="22"/>
          <w:lang w:val="el-GR"/>
        </w:rPr>
        <w:t>της.</w:t>
      </w:r>
      <w:r w:rsidRPr="008E5D2A">
        <w:rPr>
          <w:rFonts w:eastAsia="Calibri" w:cs="Tahoma"/>
          <w:bCs/>
          <w:szCs w:val="22"/>
          <w:lang w:val="el-GR"/>
        </w:rPr>
        <w:t xml:space="preserve"> </w:t>
      </w:r>
    </w:p>
    <w:p w14:paraId="5929EC1F" w14:textId="77777777" w:rsidR="00371817" w:rsidRPr="008E5D2A" w:rsidRDefault="00371817" w:rsidP="00371817">
      <w:pPr>
        <w:widowControl w:val="0"/>
        <w:tabs>
          <w:tab w:val="left" w:pos="54"/>
          <w:tab w:val="left" w:pos="193"/>
        </w:tabs>
        <w:spacing w:after="200"/>
        <w:rPr>
          <w:rFonts w:cs="Tahoma"/>
          <w:bCs/>
          <w:szCs w:val="22"/>
          <w:lang w:val="el-GR"/>
        </w:rPr>
      </w:pPr>
      <w:r w:rsidRPr="008E5D2A">
        <w:rPr>
          <w:rFonts w:cs="Tahoma"/>
          <w:bCs/>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38543CFA" w14:textId="77777777" w:rsidR="00371817" w:rsidRDefault="00371817" w:rsidP="00371817">
      <w:pPr>
        <w:rPr>
          <w:rFonts w:cs="Tahoma"/>
          <w:szCs w:val="22"/>
          <w:lang w:val="el-GR"/>
        </w:rPr>
        <w:sectPr w:rsidR="00371817">
          <w:footerReference w:type="default" r:id="rId18"/>
          <w:pgSz w:w="11906" w:h="16838"/>
          <w:pgMar w:top="1134" w:right="1134" w:bottom="1134" w:left="1134" w:header="720" w:footer="709" w:gutter="0"/>
          <w:cols w:space="720"/>
          <w:titlePg/>
          <w:docGrid w:linePitch="360"/>
        </w:sectPr>
      </w:pPr>
      <w:r w:rsidRPr="008E5D2A">
        <w:rPr>
          <w:rFonts w:cs="Tahoma"/>
          <w:szCs w:val="22"/>
          <w:lang w:val="el-GR"/>
        </w:rPr>
        <w:t>(Εξουσιοδοτημένη Υπογραφή)</w:t>
      </w:r>
    </w:p>
    <w:p w14:paraId="12B402E3" w14:textId="77777777" w:rsidR="00371817" w:rsidRPr="008E5D2A" w:rsidRDefault="00371817" w:rsidP="00371817">
      <w:pPr>
        <w:ind w:left="2160" w:firstLine="720"/>
        <w:rPr>
          <w:rFonts w:cs="Tahoma"/>
          <w:b/>
          <w:szCs w:val="22"/>
          <w:lang w:val="el-GR"/>
        </w:rPr>
      </w:pPr>
      <w:r w:rsidRPr="008E5D2A">
        <w:rPr>
          <w:rFonts w:cs="Tahoma"/>
          <w:b/>
          <w:szCs w:val="22"/>
          <w:lang w:val="el-GR"/>
        </w:rPr>
        <w:lastRenderedPageBreak/>
        <w:t>ΥΠΟΔΕΙΓΜΑ ΕΓΓΥΗΤΙΚΗΣ  ΕΠΙΣΤΟΛΗΣ ΚΑΛΗΣ ΕΚΤΕΛΕΣΗΣ</w:t>
      </w:r>
    </w:p>
    <w:p w14:paraId="1EDF7D8F" w14:textId="77777777" w:rsidR="00371817" w:rsidRPr="008E5D2A" w:rsidRDefault="00371817" w:rsidP="00371817">
      <w:pPr>
        <w:spacing w:after="0"/>
        <w:rPr>
          <w:rFonts w:cs="Tahoma"/>
          <w:szCs w:val="22"/>
          <w:lang w:val="el-GR"/>
        </w:rPr>
      </w:pPr>
      <w:r w:rsidRPr="008E5D2A">
        <w:rPr>
          <w:rFonts w:cs="Tahoma"/>
          <w:szCs w:val="22"/>
          <w:lang w:val="el-GR"/>
        </w:rPr>
        <w:t xml:space="preserve">ΟΝΟΜΑΣΙΑ ΤΡΑΠΕΖΑΣ ΚΑΙ ΚΑΤΑΣΤΗΜΑ ........................... </w:t>
      </w:r>
    </w:p>
    <w:p w14:paraId="7EE0882C" w14:textId="77777777" w:rsidR="00371817" w:rsidRPr="008E5D2A" w:rsidRDefault="00371817" w:rsidP="00371817">
      <w:pPr>
        <w:spacing w:after="0"/>
        <w:rPr>
          <w:rFonts w:cs="Tahoma"/>
          <w:szCs w:val="22"/>
          <w:lang w:val="el-GR"/>
        </w:rPr>
      </w:pPr>
      <w:r w:rsidRPr="008E5D2A">
        <w:rPr>
          <w:rFonts w:cs="Tahoma"/>
          <w:szCs w:val="22"/>
          <w:lang w:val="el-GR"/>
        </w:rPr>
        <w:t xml:space="preserve">Δ/ΝΣΗ: ...................., Τ.Κ. ............ </w:t>
      </w:r>
    </w:p>
    <w:p w14:paraId="06D50D27" w14:textId="77777777" w:rsidR="00371817" w:rsidRPr="008E5D2A" w:rsidRDefault="00371817" w:rsidP="00371817">
      <w:pPr>
        <w:spacing w:after="0"/>
        <w:rPr>
          <w:rFonts w:cs="Tahoma"/>
          <w:szCs w:val="22"/>
          <w:lang w:val="el-GR"/>
        </w:rPr>
      </w:pPr>
      <w:r w:rsidRPr="008E5D2A">
        <w:rPr>
          <w:rFonts w:cs="Tahoma"/>
          <w:szCs w:val="22"/>
          <w:lang w:val="el-GR"/>
        </w:rPr>
        <w:t xml:space="preserve">ΗΜΕΡΟΜΗΝΙΑ ΕΚΔΟΣΗΣ ................................................ </w:t>
      </w:r>
    </w:p>
    <w:p w14:paraId="36664CBD" w14:textId="77777777" w:rsidR="00371817" w:rsidRPr="008E5D2A" w:rsidRDefault="00371817" w:rsidP="00371817">
      <w:pPr>
        <w:spacing w:after="0"/>
        <w:rPr>
          <w:rFonts w:cs="Tahoma"/>
          <w:szCs w:val="22"/>
          <w:lang w:val="el-GR"/>
        </w:rPr>
      </w:pPr>
      <w:r w:rsidRPr="008E5D2A">
        <w:rPr>
          <w:rFonts w:cs="Tahoma"/>
          <w:szCs w:val="22"/>
          <w:lang w:val="el-GR"/>
        </w:rPr>
        <w:t xml:space="preserve">ΑΡΙΘΜΟΣ ΕΓΓΥΗΤΙΚΗΣ ΚΑΙ ΠΟΣΟ (ΣΕ ΕΥΡΩ) ........................ </w:t>
      </w:r>
    </w:p>
    <w:p w14:paraId="0D9AB1A6" w14:textId="77777777" w:rsidR="00371817" w:rsidRPr="008E5D2A" w:rsidRDefault="00371817" w:rsidP="00371817">
      <w:pPr>
        <w:spacing w:after="0"/>
        <w:rPr>
          <w:rFonts w:cs="Tahoma"/>
          <w:szCs w:val="22"/>
          <w:lang w:val="el-GR"/>
        </w:rPr>
      </w:pPr>
      <w:r w:rsidRPr="008E5D2A">
        <w:rPr>
          <w:rFonts w:cs="Tahoma"/>
          <w:szCs w:val="22"/>
          <w:lang w:val="el-GR"/>
        </w:rPr>
        <w:t xml:space="preserve">ΑΡΙΘΜΟΣ ΔΙΑΚΗΡΥΞΗΣ: </w:t>
      </w:r>
    </w:p>
    <w:p w14:paraId="029DEF9F" w14:textId="77777777" w:rsidR="00371817" w:rsidRPr="008E5D2A" w:rsidRDefault="00371817" w:rsidP="00371817">
      <w:pPr>
        <w:spacing w:after="0"/>
        <w:rPr>
          <w:rFonts w:cs="Tahoma"/>
          <w:szCs w:val="22"/>
          <w:lang w:val="el-GR"/>
        </w:rPr>
      </w:pPr>
    </w:p>
    <w:p w14:paraId="7FFE50B8" w14:textId="77777777" w:rsidR="00371817" w:rsidRPr="008E5D2A" w:rsidRDefault="00371817" w:rsidP="00371817">
      <w:pPr>
        <w:spacing w:after="0"/>
        <w:rPr>
          <w:rFonts w:cs="Tahoma"/>
          <w:szCs w:val="22"/>
          <w:lang w:val="el-GR"/>
        </w:rPr>
      </w:pPr>
      <w:r w:rsidRPr="008E5D2A">
        <w:rPr>
          <w:rFonts w:cs="Tahoma"/>
          <w:szCs w:val="22"/>
          <w:lang w:val="el-GR"/>
        </w:rPr>
        <w:t xml:space="preserve">ΠΡΟΣ </w:t>
      </w:r>
    </w:p>
    <w:p w14:paraId="5A6B9842" w14:textId="77777777" w:rsidR="00371817" w:rsidRPr="008E5D2A" w:rsidRDefault="00371817" w:rsidP="00371817">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ΠΕΡΙΦΕΡΕΙΑ ΚΡΗΤΗΣ</w:t>
      </w:r>
    </w:p>
    <w:p w14:paraId="6CBCFEA8" w14:textId="77777777" w:rsidR="00371817" w:rsidRPr="008E5D2A" w:rsidRDefault="00371817" w:rsidP="00371817">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 xml:space="preserve">ΓΕΝΙΚΗ Δ/ΝΣΗ ΕΣΩΤΕΡΙΚΗΣ ΛΕΙΤΟΥΡΓΙΑΣ </w:t>
      </w:r>
    </w:p>
    <w:p w14:paraId="29825557" w14:textId="77777777" w:rsidR="00371817" w:rsidRPr="008E5D2A" w:rsidRDefault="00371817" w:rsidP="00371817">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Δ/ΝΣΗ ΟΙΚΟΝΟΜΙΚΟΥ</w:t>
      </w:r>
    </w:p>
    <w:p w14:paraId="0810AA13" w14:textId="77777777" w:rsidR="00371817" w:rsidRPr="008E5D2A" w:rsidRDefault="00371817" w:rsidP="00371817">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 xml:space="preserve">ΤΜΗΜΑ ΠΡΟΜΗΘΕΙΩΝ  </w:t>
      </w:r>
    </w:p>
    <w:p w14:paraId="0259489D" w14:textId="77777777" w:rsidR="00371817" w:rsidRPr="008E5D2A" w:rsidRDefault="00371817" w:rsidP="00371817">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ΠΛ. ΕΛΕΥΘΕΡΙΑΣ ΗΡΑΚΛΕΙΟ</w:t>
      </w:r>
    </w:p>
    <w:p w14:paraId="36435ADE" w14:textId="77777777" w:rsidR="00371817" w:rsidRPr="008E5D2A" w:rsidRDefault="00371817" w:rsidP="00371817">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p>
    <w:p w14:paraId="5101DA74" w14:textId="77777777" w:rsidR="00371817" w:rsidRPr="009C3486" w:rsidRDefault="00371817" w:rsidP="0037181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Cs w:val="22"/>
          <w:lang w:val="el-GR"/>
        </w:rPr>
      </w:pPr>
      <w:r w:rsidRPr="008E5D2A">
        <w:rPr>
          <w:rFonts w:cs="Tahoma"/>
          <w:b/>
          <w:szCs w:val="22"/>
          <w:lang w:val="el-GR"/>
        </w:rPr>
        <w:t xml:space="preserve">ΕΓΓΥΗΤΙΚΗ    ΕΠΙΣΤΟΛΗ ΚΑΛΗΣ ΕΚΤΕΛΕΣΗΣ  ΑΡ. …………    </w:t>
      </w:r>
      <w:r w:rsidRPr="009C3486">
        <w:rPr>
          <w:rFonts w:cs="Tahoma"/>
          <w:b/>
          <w:szCs w:val="22"/>
          <w:lang w:val="el-GR"/>
        </w:rPr>
        <w:t>ΕΥΡΩ   ………..</w:t>
      </w:r>
    </w:p>
    <w:p w14:paraId="4F2682E2" w14:textId="77777777" w:rsidR="00371817" w:rsidRPr="008E5D2A" w:rsidRDefault="00371817" w:rsidP="00371817">
      <w:pPr>
        <w:rPr>
          <w:rFonts w:cs="Tahoma"/>
          <w:szCs w:val="22"/>
          <w:lang w:val="el-GR"/>
        </w:rPr>
      </w:pPr>
      <w:r w:rsidRPr="008E5D2A">
        <w:rPr>
          <w:rFonts w:cs="Tahoma"/>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8E5D2A">
        <w:rPr>
          <w:rFonts w:cs="Tahoma"/>
          <w:szCs w:val="22"/>
          <w:lang w:val="el-GR"/>
        </w:rPr>
        <w:t>διζήσεως</w:t>
      </w:r>
      <w:proofErr w:type="spellEnd"/>
      <w:r w:rsidRPr="008E5D2A">
        <w:rPr>
          <w:rFonts w:cs="Tahoma"/>
          <w:szCs w:val="22"/>
          <w:lang w:val="el-GR"/>
        </w:rPr>
        <w:t xml:space="preserve"> μέχρι του ποσού των ευρώ................................................................................... υπέρ του: </w:t>
      </w:r>
    </w:p>
    <w:p w14:paraId="137803C7" w14:textId="77777777" w:rsidR="00371817" w:rsidRPr="008E5D2A" w:rsidRDefault="00371817" w:rsidP="00371817">
      <w:pPr>
        <w:rPr>
          <w:rFonts w:cs="Tahoma"/>
          <w:szCs w:val="22"/>
          <w:lang w:val="el-GR"/>
        </w:rPr>
      </w:pPr>
    </w:p>
    <w:p w14:paraId="7E359D71" w14:textId="77777777" w:rsidR="00371817" w:rsidRPr="00330982" w:rsidRDefault="00371817" w:rsidP="00371817">
      <w:pPr>
        <w:rPr>
          <w:rFonts w:cs="Tahoma"/>
          <w:szCs w:val="22"/>
          <w:lang w:val="el-GR"/>
        </w:rPr>
      </w:pPr>
      <w:r w:rsidRPr="008E5D2A">
        <w:rPr>
          <w:rFonts w:cs="Tahoma"/>
          <w:szCs w:val="22"/>
          <w:lang w:val="el-GR"/>
        </w:rPr>
        <w:t>(</w:t>
      </w:r>
      <w:proofErr w:type="spellStart"/>
      <w:r w:rsidRPr="008E5D2A">
        <w:rPr>
          <w:rFonts w:cs="Tahoma"/>
          <w:szCs w:val="22"/>
        </w:rPr>
        <w:t>i</w:t>
      </w:r>
      <w:proofErr w:type="spellEnd"/>
      <w:r w:rsidRPr="008E5D2A">
        <w:rPr>
          <w:rFonts w:cs="Tahoma"/>
          <w:szCs w:val="22"/>
          <w:lang w:val="el-GR"/>
        </w:rPr>
        <w:t xml:space="preserve">) [σε περίπτωση φυσικού προσώπου]: (ονοματεπώνυμο , πατρώνυμο) .............................., ΑΦΜ: ................ </w:t>
      </w:r>
      <w:r w:rsidRPr="00330982">
        <w:rPr>
          <w:rFonts w:cs="Tahoma"/>
          <w:szCs w:val="22"/>
          <w:lang w:val="el-GR"/>
        </w:rPr>
        <w:t xml:space="preserve">(διεύθυνση) ................................................................, ή </w:t>
      </w:r>
    </w:p>
    <w:p w14:paraId="69E5E212" w14:textId="77777777" w:rsidR="00371817" w:rsidRPr="00330982" w:rsidRDefault="00371817" w:rsidP="00371817">
      <w:pPr>
        <w:rPr>
          <w:rFonts w:cs="Tahoma"/>
          <w:szCs w:val="22"/>
          <w:lang w:val="el-GR"/>
        </w:rPr>
      </w:pPr>
      <w:r w:rsidRPr="008E5D2A">
        <w:rPr>
          <w:rFonts w:cs="Tahoma"/>
          <w:szCs w:val="22"/>
          <w:lang w:val="el-GR"/>
        </w:rPr>
        <w:t>(</w:t>
      </w:r>
      <w:r w:rsidRPr="008E5D2A">
        <w:rPr>
          <w:rFonts w:cs="Tahoma"/>
          <w:szCs w:val="22"/>
        </w:rPr>
        <w:t>ii</w:t>
      </w:r>
      <w:r w:rsidRPr="008E5D2A">
        <w:rPr>
          <w:rFonts w:cs="Tahoma"/>
          <w:szCs w:val="22"/>
          <w:lang w:val="el-GR"/>
        </w:rPr>
        <w:t xml:space="preserve">) [σε περίπτωση νομικού προσώπου]: (πλήρη επωνυμία) ........................, ΑΦΜ:  ...................... </w:t>
      </w:r>
      <w:r w:rsidRPr="00330982">
        <w:rPr>
          <w:rFonts w:cs="Tahoma"/>
          <w:szCs w:val="22"/>
          <w:lang w:val="el-GR"/>
        </w:rPr>
        <w:t xml:space="preserve">(διεύθυνση) ................................................................ ή  </w:t>
      </w:r>
    </w:p>
    <w:p w14:paraId="331ECDA4" w14:textId="77777777" w:rsidR="00371817" w:rsidRPr="008E5D2A" w:rsidRDefault="00371817" w:rsidP="00371817">
      <w:pPr>
        <w:rPr>
          <w:rFonts w:cs="Tahoma"/>
          <w:szCs w:val="22"/>
          <w:lang w:val="el-GR"/>
        </w:rPr>
      </w:pPr>
      <w:r w:rsidRPr="008E5D2A">
        <w:rPr>
          <w:rFonts w:cs="Tahoma"/>
          <w:szCs w:val="22"/>
          <w:lang w:val="el-GR"/>
        </w:rPr>
        <w:t>(</w:t>
      </w:r>
      <w:r w:rsidRPr="008E5D2A">
        <w:rPr>
          <w:rFonts w:cs="Tahoma"/>
          <w:szCs w:val="22"/>
        </w:rPr>
        <w:t>iii</w:t>
      </w:r>
      <w:r w:rsidRPr="008E5D2A">
        <w:rPr>
          <w:rFonts w:cs="Tahoma"/>
          <w:szCs w:val="22"/>
          <w:lang w:val="el-GR"/>
        </w:rPr>
        <w:t xml:space="preserve">) [σε περίπτωση ένωσης ή κοινοπραξίας:] των φυσικών / νομικών προσώπων  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sidRPr="008E5D2A">
        <w:rPr>
          <w:rFonts w:cs="Tahoma"/>
          <w:szCs w:val="22"/>
          <w:lang w:val="el-GR"/>
        </w:rPr>
        <w:t>ιδιότητάς</w:t>
      </w:r>
      <w:proofErr w:type="spellEnd"/>
      <w:r w:rsidRPr="008E5D2A">
        <w:rPr>
          <w:rFonts w:cs="Tahoma"/>
          <w:szCs w:val="22"/>
          <w:lang w:val="el-GR"/>
        </w:rPr>
        <w:t xml:space="preserve"> τους ως μελών της ένωσης ή κοινοπραξίας, για την καλή εκτέλεση των όρων της σύμβασης “ (τίτλος σύμβασης)”, σύμφωνα με την αριθμό/ημερομηνία) ........................ Διακήρυξη της  Περιφέρειας Κρήτης.  </w:t>
      </w:r>
    </w:p>
    <w:p w14:paraId="3FC3E525" w14:textId="77777777" w:rsidR="00371817" w:rsidRPr="008E5D2A" w:rsidRDefault="00371817" w:rsidP="00371817">
      <w:pPr>
        <w:widowControl w:val="0"/>
        <w:rPr>
          <w:rFonts w:cs="Tahoma"/>
          <w:bCs/>
          <w:szCs w:val="22"/>
          <w:lang w:val="el-GR"/>
        </w:rPr>
      </w:pPr>
      <w:r w:rsidRPr="008E5D2A">
        <w:rPr>
          <w:rFonts w:cs="Tahoma"/>
          <w:szCs w:val="22"/>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w:t>
      </w:r>
      <w:r w:rsidRPr="008E5D2A">
        <w:rPr>
          <w:rFonts w:cs="Tahoma"/>
          <w:bCs/>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593A8ABE" w14:textId="77777777" w:rsidR="00371817" w:rsidRPr="008E5D2A" w:rsidRDefault="00371817" w:rsidP="00371817">
      <w:pPr>
        <w:rPr>
          <w:rFonts w:cs="Tahoma"/>
          <w:szCs w:val="22"/>
          <w:lang w:val="el-GR"/>
        </w:rPr>
      </w:pPr>
      <w:r w:rsidRPr="008E5D2A">
        <w:rPr>
          <w:rFonts w:cs="Tahoma"/>
          <w:szCs w:val="22"/>
          <w:lang w:val="el-GR"/>
        </w:rPr>
        <w:t xml:space="preserve">Σε περίπτωση κατάπτωσης της εγγύησης, το ποσό της κατάπτωσης υπόκειται στο εκάστοτε  ισχύον πάγιο τέλος χαρτοσήμου. </w:t>
      </w:r>
    </w:p>
    <w:p w14:paraId="35E96DBF" w14:textId="77777777" w:rsidR="00371817" w:rsidRPr="008E5D2A" w:rsidRDefault="00371817" w:rsidP="00371817">
      <w:pPr>
        <w:rPr>
          <w:rFonts w:cs="Tahoma"/>
          <w:szCs w:val="22"/>
          <w:lang w:val="el-GR"/>
        </w:rPr>
      </w:pPr>
      <w:r w:rsidRPr="008E5D2A">
        <w:rPr>
          <w:rFonts w:cs="Tahoma"/>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5724003E" w14:textId="77777777" w:rsidR="00371817" w:rsidRPr="008E5D2A" w:rsidRDefault="00371817" w:rsidP="00371817">
      <w:pPr>
        <w:rPr>
          <w:rFonts w:cs="Tahoma"/>
          <w:szCs w:val="22"/>
          <w:lang w:val="el-GR"/>
        </w:rPr>
      </w:pPr>
    </w:p>
    <w:p w14:paraId="1B2A2BC8" w14:textId="77777777" w:rsidR="00371817" w:rsidRPr="008E5D2A" w:rsidRDefault="00371817" w:rsidP="00371817">
      <w:pPr>
        <w:rPr>
          <w:rFonts w:cs="Tahoma"/>
          <w:szCs w:val="22"/>
          <w:lang w:val="el-GR"/>
        </w:rPr>
      </w:pPr>
    </w:p>
    <w:p w14:paraId="3BDE68A8" w14:textId="77777777" w:rsidR="00371817" w:rsidRPr="009C3486" w:rsidRDefault="00371817" w:rsidP="00371817">
      <w:pPr>
        <w:rPr>
          <w:rFonts w:cs="Tahoma"/>
          <w:szCs w:val="22"/>
          <w:lang w:val="el-GR"/>
        </w:rPr>
      </w:pPr>
      <w:r w:rsidRPr="009C3486">
        <w:rPr>
          <w:rFonts w:cs="Tahoma"/>
          <w:szCs w:val="22"/>
          <w:lang w:val="el-GR"/>
        </w:rPr>
        <w:lastRenderedPageBreak/>
        <w:t>(Εξουσιοδοτημένη Υπογραφή)</w:t>
      </w:r>
    </w:p>
    <w:p w14:paraId="5E61B611" w14:textId="77777777" w:rsidR="00D41FD6" w:rsidRPr="006B2C94" w:rsidRDefault="00D41FD6">
      <w:pPr>
        <w:pStyle w:val="20"/>
        <w:tabs>
          <w:tab w:val="clear" w:pos="567"/>
          <w:tab w:val="left" w:pos="0"/>
        </w:tabs>
        <w:ind w:left="0" w:firstLine="0"/>
        <w:rPr>
          <w:lang w:val="el-GR"/>
        </w:rPr>
      </w:pPr>
      <w:bookmarkStart w:id="90" w:name="_Toc134530634"/>
      <w:r>
        <w:rPr>
          <w:rFonts w:ascii="Calibri" w:hAnsi="Calibri"/>
          <w:lang w:val="el-GR"/>
        </w:rPr>
        <w:t xml:space="preserve">ΠΑΡΑΡΤΗΜΑ </w:t>
      </w:r>
      <w:r w:rsidR="000F723A">
        <w:rPr>
          <w:rFonts w:ascii="Calibri" w:hAnsi="Calibri"/>
          <w:lang w:val="en-US"/>
        </w:rPr>
        <w:t>IV</w:t>
      </w:r>
      <w:r w:rsidR="000F723A" w:rsidRPr="000F723A">
        <w:rPr>
          <w:rFonts w:ascii="Calibri" w:hAnsi="Calibri"/>
          <w:lang w:val="el-GR"/>
        </w:rPr>
        <w:t xml:space="preserve"> </w:t>
      </w:r>
      <w:r>
        <w:rPr>
          <w:rFonts w:ascii="Calibri" w:hAnsi="Calibri"/>
          <w:lang w:val="el-GR"/>
        </w:rPr>
        <w:t>– Σχέδιο Σύμβασης</w:t>
      </w:r>
      <w:bookmarkEnd w:id="90"/>
      <w:r>
        <w:rPr>
          <w:rFonts w:ascii="Calibri" w:hAnsi="Calibri"/>
          <w:lang w:val="el-GR"/>
        </w:rPr>
        <w:t xml:space="preserve"> </w:t>
      </w:r>
    </w:p>
    <w:p w14:paraId="65929D7D" w14:textId="77777777" w:rsidR="00371817" w:rsidRPr="00BC32A2" w:rsidRDefault="00371817" w:rsidP="00371817">
      <w:pPr>
        <w:suppressAutoHyphens w:val="0"/>
        <w:autoSpaceDE w:val="0"/>
        <w:autoSpaceDN w:val="0"/>
        <w:adjustRightInd w:val="0"/>
        <w:spacing w:after="0"/>
        <w:jc w:val="center"/>
        <w:rPr>
          <w:rFonts w:cs="Tahoma"/>
          <w:b/>
          <w:szCs w:val="22"/>
          <w:u w:val="single"/>
          <w:lang w:val="el-GR" w:eastAsia="el-GR"/>
        </w:rPr>
      </w:pPr>
    </w:p>
    <w:p w14:paraId="44B0B327" w14:textId="77777777" w:rsidR="00371817" w:rsidRPr="00371817" w:rsidRDefault="00371817" w:rsidP="00371817">
      <w:pPr>
        <w:suppressAutoHyphens w:val="0"/>
        <w:spacing w:after="0"/>
        <w:jc w:val="left"/>
        <w:rPr>
          <w:szCs w:val="22"/>
          <w:lang w:val="el-GR" w:eastAsia="el-GR"/>
        </w:rPr>
      </w:pPr>
      <w:r w:rsidRPr="00371817">
        <w:rPr>
          <w:rFonts w:cs="Tahoma"/>
          <w:b/>
          <w:noProof/>
          <w:szCs w:val="22"/>
          <w:u w:val="single"/>
          <w:lang w:val="el-GR" w:eastAsia="el-GR"/>
        </w:rPr>
        <w:drawing>
          <wp:anchor distT="0" distB="0" distL="114300" distR="114300" simplePos="0" relativeHeight="251674624" behindDoc="0" locked="0" layoutInCell="1" allowOverlap="1" wp14:anchorId="1C600D21" wp14:editId="2BE47C23">
            <wp:simplePos x="0" y="0"/>
            <wp:positionH relativeFrom="column">
              <wp:posOffset>514350</wp:posOffset>
            </wp:positionH>
            <wp:positionV relativeFrom="paragraph">
              <wp:posOffset>-190500</wp:posOffset>
            </wp:positionV>
            <wp:extent cx="390525" cy="352425"/>
            <wp:effectExtent l="0" t="0" r="9525" b="9525"/>
            <wp:wrapNone/>
            <wp:docPr id="12" name="Εικόνα 1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clip_image0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25" cy="352425"/>
                    </a:xfrm>
                    <a:prstGeom prst="rect">
                      <a:avLst/>
                    </a:prstGeom>
                    <a:noFill/>
                    <a:ln>
                      <a:noFill/>
                    </a:ln>
                  </pic:spPr>
                </pic:pic>
              </a:graphicData>
            </a:graphic>
          </wp:anchor>
        </w:drawing>
      </w:r>
      <w:r w:rsidR="00D71E5D">
        <w:rPr>
          <w:rFonts w:cs="Tahoma"/>
          <w:b/>
          <w:noProof/>
          <w:szCs w:val="22"/>
          <w:u w:val="single"/>
          <w:lang w:val="el-GR" w:eastAsia="el-GR"/>
        </w:rPr>
        <w:pict w14:anchorId="777B19B0">
          <v:shape id="Πλαίσιο κειμένου 10" o:spid="_x0000_s2054" type="#_x0000_t202" style="position:absolute;margin-left:-7.25pt;margin-top:14.25pt;width:136.25pt;height:8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" o:allowincell="f" strokecolor="white">
            <v:textbox>
              <w:txbxContent>
                <w:p w14:paraId="00AD0893" w14:textId="77777777" w:rsidR="003C3961" w:rsidRPr="00371817" w:rsidRDefault="003C3961" w:rsidP="00371817">
                  <w:pPr>
                    <w:spacing w:after="0"/>
                    <w:jc w:val="center"/>
                    <w:rPr>
                      <w:rFonts w:asciiTheme="minorHAnsi" w:hAnsiTheme="minorHAnsi" w:cstheme="minorHAnsi"/>
                      <w:b/>
                      <w:sz w:val="20"/>
                      <w:szCs w:val="20"/>
                      <w:lang w:val="el-GR"/>
                    </w:rPr>
                  </w:pPr>
                  <w:r w:rsidRPr="00371817">
                    <w:rPr>
                      <w:rFonts w:asciiTheme="minorHAnsi" w:hAnsiTheme="minorHAnsi" w:cstheme="minorHAnsi"/>
                      <w:b/>
                      <w:sz w:val="20"/>
                      <w:szCs w:val="20"/>
                      <w:lang w:val="el-GR"/>
                    </w:rPr>
                    <w:t>ΕΛΛΗΝΙΚΗ ΔΗΜΟΚΡΑΤΙΑ</w:t>
                  </w:r>
                </w:p>
                <w:p w14:paraId="092E9C5D" w14:textId="77777777" w:rsidR="003C3961" w:rsidRPr="00371817" w:rsidRDefault="003C3961" w:rsidP="00371817">
                  <w:pPr>
                    <w:spacing w:after="0"/>
                    <w:jc w:val="center"/>
                    <w:rPr>
                      <w:rFonts w:asciiTheme="minorHAnsi" w:hAnsiTheme="minorHAnsi" w:cstheme="minorHAnsi"/>
                      <w:b/>
                      <w:sz w:val="20"/>
                      <w:szCs w:val="20"/>
                      <w:lang w:val="el-GR"/>
                    </w:rPr>
                  </w:pPr>
                  <w:r w:rsidRPr="00371817">
                    <w:rPr>
                      <w:rFonts w:asciiTheme="minorHAnsi" w:hAnsiTheme="minorHAnsi" w:cstheme="minorHAnsi"/>
                      <w:b/>
                      <w:sz w:val="20"/>
                      <w:szCs w:val="20"/>
                      <w:lang w:val="el-GR"/>
                    </w:rPr>
                    <w:t>Π Ε Ρ Ι Φ Ε Ρ Ε Ι Α  Κ Ρ Η Τ Η Σ</w:t>
                  </w:r>
                </w:p>
                <w:p w14:paraId="5C314EA9" w14:textId="77777777" w:rsidR="003C3961" w:rsidRPr="00371817" w:rsidRDefault="003C3961" w:rsidP="00371817">
                  <w:pPr>
                    <w:spacing w:after="0"/>
                    <w:jc w:val="center"/>
                    <w:rPr>
                      <w:rFonts w:asciiTheme="minorHAnsi" w:hAnsiTheme="minorHAnsi" w:cstheme="minorHAnsi"/>
                      <w:b/>
                      <w:sz w:val="20"/>
                      <w:szCs w:val="20"/>
                      <w:lang w:val="el-GR"/>
                    </w:rPr>
                  </w:pPr>
                  <w:r w:rsidRPr="00371817">
                    <w:rPr>
                      <w:rFonts w:asciiTheme="minorHAnsi" w:hAnsiTheme="minorHAnsi" w:cstheme="minorHAnsi"/>
                      <w:b/>
                      <w:sz w:val="20"/>
                      <w:szCs w:val="20"/>
                      <w:lang w:val="el-GR"/>
                    </w:rPr>
                    <w:t>ΓΕΝ. Δ/ΝΣΗ ΕΣΩΤ. ΛΕΙΤ/ΓΙΑΣ</w:t>
                  </w:r>
                </w:p>
                <w:p w14:paraId="6AA39B8C" w14:textId="77777777" w:rsidR="003C3961" w:rsidRPr="00B74A95" w:rsidRDefault="003C3961" w:rsidP="00371817">
                  <w:pPr>
                    <w:spacing w:after="0"/>
                    <w:jc w:val="center"/>
                    <w:rPr>
                      <w:rFonts w:asciiTheme="minorHAnsi" w:hAnsiTheme="minorHAnsi" w:cstheme="minorHAnsi"/>
                      <w:b/>
                      <w:sz w:val="20"/>
                      <w:szCs w:val="20"/>
                    </w:rPr>
                  </w:pPr>
                  <w:r w:rsidRPr="00B74A95">
                    <w:rPr>
                      <w:rFonts w:asciiTheme="minorHAnsi" w:hAnsiTheme="minorHAnsi" w:cstheme="minorHAnsi"/>
                      <w:b/>
                      <w:sz w:val="20"/>
                      <w:szCs w:val="20"/>
                    </w:rPr>
                    <w:t>ΔΙΕΥΘΥΝΣΗ ΟΙΚΟΝΟΜΙΚΟΥ</w:t>
                  </w:r>
                </w:p>
                <w:p w14:paraId="21932C78" w14:textId="77777777" w:rsidR="003C3961" w:rsidRPr="00A26D9E" w:rsidRDefault="003C3961" w:rsidP="00371817">
                  <w:pPr>
                    <w:spacing w:after="0"/>
                    <w:jc w:val="center"/>
                    <w:rPr>
                      <w:rFonts w:cs="Tahoma"/>
                      <w:b/>
                      <w:sz w:val="20"/>
                      <w:szCs w:val="20"/>
                    </w:rPr>
                  </w:pPr>
                  <w:r w:rsidRPr="00B74A95">
                    <w:rPr>
                      <w:rFonts w:asciiTheme="minorHAnsi" w:hAnsiTheme="minorHAnsi" w:cstheme="minorHAnsi"/>
                      <w:b/>
                      <w:sz w:val="20"/>
                      <w:szCs w:val="20"/>
                    </w:rPr>
                    <w:t>ΤΜΗΜΑ ΠΡΟΜΗΘΕΙΩΝ</w:t>
                  </w:r>
                </w:p>
              </w:txbxContent>
            </v:textbox>
          </v:shape>
        </w:pict>
      </w:r>
    </w:p>
    <w:p w14:paraId="49D5CAD7" w14:textId="77777777" w:rsidR="00371817" w:rsidRPr="00371817" w:rsidRDefault="00D71E5D" w:rsidP="00371817">
      <w:pPr>
        <w:suppressAutoHyphens w:val="0"/>
        <w:spacing w:after="0"/>
        <w:jc w:val="left"/>
        <w:rPr>
          <w:szCs w:val="22"/>
          <w:lang w:val="el-GR" w:eastAsia="el-GR"/>
        </w:rPr>
      </w:pPr>
      <w:r>
        <w:rPr>
          <w:rFonts w:cs="Tahoma"/>
          <w:b/>
          <w:noProof/>
          <w:szCs w:val="22"/>
          <w:u w:val="single"/>
          <w:lang w:val="el-GR" w:eastAsia="el-GR"/>
        </w:rPr>
        <w:pict w14:anchorId="48956003">
          <v:shape id="Πλαίσιο κειμένου 11" o:spid="_x0000_s2055" type="#_x0000_t202" style="position:absolute;margin-left:260.25pt;margin-top:1.4pt;width:142.65pt;height:4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" strokecolor="white">
            <v:textbox>
              <w:txbxContent>
                <w:p w14:paraId="5B72209F" w14:textId="77777777" w:rsidR="003C3961" w:rsidRPr="00A26D9E" w:rsidRDefault="003C3961" w:rsidP="00371817">
                  <w:pPr>
                    <w:spacing w:after="0"/>
                    <w:rPr>
                      <w:rFonts w:cs="Tahoma"/>
                      <w:b/>
                      <w:sz w:val="20"/>
                      <w:szCs w:val="20"/>
                    </w:rPr>
                  </w:pPr>
                  <w:proofErr w:type="spellStart"/>
                  <w:r w:rsidRPr="00A26D9E">
                    <w:rPr>
                      <w:rFonts w:cs="Tahoma"/>
                      <w:b/>
                      <w:sz w:val="20"/>
                      <w:szCs w:val="20"/>
                    </w:rPr>
                    <w:t>Ηράκλειο</w:t>
                  </w:r>
                  <w:proofErr w:type="spellEnd"/>
                  <w:r w:rsidRPr="00A26D9E">
                    <w:rPr>
                      <w:rFonts w:cs="Tahoma"/>
                      <w:b/>
                      <w:sz w:val="20"/>
                      <w:szCs w:val="20"/>
                    </w:rPr>
                    <w:t xml:space="preserve"> ___/___/20</w:t>
                  </w:r>
                  <w:r>
                    <w:rPr>
                      <w:rFonts w:cs="Tahoma"/>
                      <w:b/>
                      <w:sz w:val="20"/>
                      <w:szCs w:val="20"/>
                    </w:rPr>
                    <w:t>23</w:t>
                  </w:r>
                </w:p>
                <w:p w14:paraId="445A6DD2" w14:textId="77777777" w:rsidR="003C3961" w:rsidRPr="00A26D9E" w:rsidRDefault="003C3961" w:rsidP="00371817">
                  <w:pPr>
                    <w:rPr>
                      <w:rFonts w:cs="Tahoma"/>
                      <w:b/>
                      <w:sz w:val="20"/>
                      <w:szCs w:val="20"/>
                      <w:lang w:val="en-US"/>
                    </w:rPr>
                  </w:pPr>
                  <w:proofErr w:type="spellStart"/>
                  <w:r w:rsidRPr="00A26D9E">
                    <w:rPr>
                      <w:rFonts w:cs="Tahoma"/>
                      <w:b/>
                      <w:sz w:val="20"/>
                      <w:szCs w:val="20"/>
                    </w:rPr>
                    <w:t>Αρ</w:t>
                  </w:r>
                  <w:proofErr w:type="spellEnd"/>
                  <w:r w:rsidRPr="00A26D9E">
                    <w:rPr>
                      <w:rFonts w:cs="Tahoma"/>
                      <w:b/>
                      <w:sz w:val="20"/>
                      <w:szCs w:val="20"/>
                    </w:rPr>
                    <w:t>. π</w:t>
                  </w:r>
                  <w:proofErr w:type="spellStart"/>
                  <w:r w:rsidRPr="00A26D9E">
                    <w:rPr>
                      <w:rFonts w:cs="Tahoma"/>
                      <w:b/>
                      <w:sz w:val="20"/>
                      <w:szCs w:val="20"/>
                    </w:rPr>
                    <w:t>ρωτ</w:t>
                  </w:r>
                  <w:proofErr w:type="spellEnd"/>
                  <w:r w:rsidRPr="00A26D9E">
                    <w:rPr>
                      <w:rFonts w:cs="Tahoma"/>
                      <w:b/>
                      <w:sz w:val="20"/>
                      <w:szCs w:val="20"/>
                    </w:rPr>
                    <w:t>.:</w:t>
                  </w:r>
                </w:p>
              </w:txbxContent>
            </v:textbox>
          </v:shape>
        </w:pict>
      </w:r>
      <w:r w:rsidR="00371817" w:rsidRPr="00371817">
        <w:rPr>
          <w:szCs w:val="22"/>
          <w:lang w:val="el-GR" w:eastAsia="el-GR"/>
        </w:rPr>
        <w:t>ΕΛΛΗΝΙΚΗ ΔΗΜΟΚΡΑΤΙΑ</w:t>
      </w:r>
    </w:p>
    <w:p w14:paraId="29D3749F" w14:textId="77777777" w:rsidR="00371817" w:rsidRPr="00371817" w:rsidRDefault="00371817" w:rsidP="00371817">
      <w:pPr>
        <w:suppressAutoHyphens w:val="0"/>
        <w:spacing w:after="0"/>
        <w:jc w:val="left"/>
        <w:rPr>
          <w:szCs w:val="22"/>
          <w:lang w:val="el-GR" w:eastAsia="el-GR"/>
        </w:rPr>
      </w:pPr>
      <w:r w:rsidRPr="00371817">
        <w:rPr>
          <w:szCs w:val="22"/>
          <w:lang w:val="el-GR" w:eastAsia="el-GR"/>
        </w:rPr>
        <w:t>……………………………</w:t>
      </w:r>
    </w:p>
    <w:p w14:paraId="302DBB6C" w14:textId="77777777" w:rsidR="00371817" w:rsidRPr="00371817" w:rsidRDefault="00371817" w:rsidP="00371817">
      <w:pPr>
        <w:suppressAutoHyphens w:val="0"/>
        <w:spacing w:after="0"/>
        <w:jc w:val="right"/>
        <w:rPr>
          <w:szCs w:val="22"/>
          <w:lang w:val="el-GR" w:eastAsia="el-GR"/>
        </w:rPr>
      </w:pPr>
    </w:p>
    <w:p w14:paraId="657BF8E5" w14:textId="77777777" w:rsidR="00371817" w:rsidRPr="00371817" w:rsidRDefault="00371817" w:rsidP="00371817">
      <w:pPr>
        <w:suppressAutoHyphens w:val="0"/>
        <w:spacing w:after="0"/>
        <w:jc w:val="right"/>
        <w:rPr>
          <w:szCs w:val="22"/>
          <w:lang w:val="el-GR" w:eastAsia="el-GR"/>
        </w:rPr>
      </w:pPr>
    </w:p>
    <w:p w14:paraId="60086126" w14:textId="77777777" w:rsidR="00371817" w:rsidRPr="00371817" w:rsidRDefault="00371817" w:rsidP="00371817">
      <w:pPr>
        <w:suppressAutoHyphens w:val="0"/>
        <w:spacing w:after="0"/>
        <w:jc w:val="right"/>
        <w:rPr>
          <w:szCs w:val="22"/>
          <w:lang w:val="el-GR" w:eastAsia="el-GR"/>
        </w:rPr>
      </w:pPr>
      <w:r w:rsidRPr="00371817">
        <w:rPr>
          <w:szCs w:val="22"/>
          <w:lang w:val="el-GR" w:eastAsia="el-GR"/>
        </w:rPr>
        <w:t xml:space="preserve">              </w:t>
      </w:r>
    </w:p>
    <w:p w14:paraId="3C83E797" w14:textId="77777777" w:rsidR="00371817" w:rsidRPr="00371817" w:rsidRDefault="00371817" w:rsidP="00371817">
      <w:pPr>
        <w:suppressAutoHyphens w:val="0"/>
        <w:spacing w:after="0"/>
        <w:jc w:val="right"/>
        <w:rPr>
          <w:szCs w:val="22"/>
          <w:lang w:val="el-GR" w:eastAsia="el-GR"/>
        </w:rPr>
      </w:pPr>
    </w:p>
    <w:p w14:paraId="2B585E34" w14:textId="77777777" w:rsidR="00371817" w:rsidRPr="00371817" w:rsidRDefault="00371817" w:rsidP="00371817">
      <w:pPr>
        <w:suppressAutoHyphens w:val="0"/>
        <w:spacing w:after="0"/>
        <w:jc w:val="left"/>
        <w:rPr>
          <w:szCs w:val="22"/>
          <w:lang w:val="el-GR" w:eastAsia="el-GR"/>
        </w:rPr>
      </w:pPr>
    </w:p>
    <w:p w14:paraId="7822BC44" w14:textId="77777777" w:rsidR="00371817" w:rsidRPr="00371817" w:rsidRDefault="00371817" w:rsidP="00371817">
      <w:pPr>
        <w:jc w:val="center"/>
        <w:rPr>
          <w:rFonts w:cs="Tahoma"/>
          <w:szCs w:val="22"/>
          <w:lang w:val="el-GR"/>
        </w:rPr>
      </w:pPr>
      <w:r w:rsidRPr="00371817">
        <w:rPr>
          <w:szCs w:val="22"/>
          <w:lang w:val="el-GR" w:eastAsia="el-GR"/>
        </w:rPr>
        <w:t>ΣΥΜΦΩΝΗΤΙΚΟ ΠΑΡΟΧΗΣ ΥΠΗΡΕΣΙΩΝ</w:t>
      </w:r>
    </w:p>
    <w:p w14:paraId="679D7290" w14:textId="77777777" w:rsidR="00371817" w:rsidRPr="00371817" w:rsidRDefault="00371817" w:rsidP="00371817">
      <w:pPr>
        <w:ind w:firstLine="720"/>
        <w:rPr>
          <w:rFonts w:cs="Tahoma"/>
          <w:szCs w:val="22"/>
          <w:lang w:val="el-GR"/>
        </w:rPr>
      </w:pPr>
      <w:r w:rsidRPr="00371817">
        <w:rPr>
          <w:rFonts w:cs="Tahoma"/>
          <w:szCs w:val="22"/>
          <w:lang w:val="el-GR"/>
        </w:rPr>
        <w:t xml:space="preserve">Για την ανάθεση από εδάφους </w:t>
      </w:r>
      <w:proofErr w:type="spellStart"/>
      <w:r w:rsidRPr="00371817">
        <w:rPr>
          <w:rFonts w:cs="Tahoma"/>
          <w:szCs w:val="22"/>
          <w:lang w:val="el-GR"/>
        </w:rPr>
        <w:t>δολωματικών</w:t>
      </w:r>
      <w:proofErr w:type="spellEnd"/>
      <w:r w:rsidRPr="00371817">
        <w:rPr>
          <w:rFonts w:cs="Tahoma"/>
          <w:szCs w:val="22"/>
          <w:lang w:val="el-GR"/>
        </w:rPr>
        <w:t xml:space="preserve"> ψεκασμών </w:t>
      </w:r>
      <w:proofErr w:type="spellStart"/>
      <w:r w:rsidRPr="00371817">
        <w:rPr>
          <w:rFonts w:cs="Tahoma"/>
          <w:szCs w:val="22"/>
          <w:lang w:val="el-GR"/>
        </w:rPr>
        <w:t>ελαιοδέντρων</w:t>
      </w:r>
      <w:proofErr w:type="spellEnd"/>
      <w:r w:rsidRPr="00371817">
        <w:rPr>
          <w:rFonts w:cs="Tahoma"/>
          <w:szCs w:val="22"/>
          <w:lang w:val="el-GR"/>
        </w:rPr>
        <w:t xml:space="preserve"> στο τμήμα/τα της Π.Ε. ……………….  στα πλαίσια υλοποίησης του Προγράμματος Συλλογικής Καταπολέμησης του δάκου στην Περιφέρεια Κρήτης για τα έτη 2023 -2025.</w:t>
      </w:r>
    </w:p>
    <w:p w14:paraId="1E40F3E1" w14:textId="77777777" w:rsidR="00371817" w:rsidRPr="00371817" w:rsidRDefault="00371817" w:rsidP="00371817">
      <w:pPr>
        <w:suppressAutoHyphens w:val="0"/>
        <w:spacing w:after="0"/>
        <w:jc w:val="center"/>
        <w:rPr>
          <w:szCs w:val="22"/>
          <w:lang w:val="el-GR" w:eastAsia="el-GR"/>
        </w:rPr>
      </w:pPr>
    </w:p>
    <w:p w14:paraId="3CD8B1FD" w14:textId="77777777" w:rsidR="00371817" w:rsidRPr="00371817" w:rsidRDefault="00371817" w:rsidP="00371817">
      <w:pPr>
        <w:suppressAutoHyphens w:val="0"/>
        <w:spacing w:after="0"/>
        <w:jc w:val="left"/>
        <w:rPr>
          <w:szCs w:val="22"/>
          <w:lang w:val="el-GR" w:eastAsia="el-GR"/>
        </w:rPr>
      </w:pPr>
    </w:p>
    <w:p w14:paraId="60311A0A" w14:textId="77777777" w:rsidR="00371817" w:rsidRPr="00371817" w:rsidRDefault="00371817" w:rsidP="00371817">
      <w:pPr>
        <w:rPr>
          <w:rFonts w:cs="Tahoma"/>
          <w:szCs w:val="22"/>
          <w:lang w:val="el-GR"/>
        </w:rPr>
      </w:pPr>
      <w:r w:rsidRPr="00371817">
        <w:rPr>
          <w:rFonts w:cs="Tahoma"/>
          <w:szCs w:val="22"/>
          <w:lang w:val="el-GR"/>
        </w:rPr>
        <w:t>Στο Ηράκλειο σήμερα  την ….. του μηνός ………………….. του έτους 2023, ημέρα ……………… στα γραφεία της Περιφέρειας Κρήτης, Πλατεία Ελευθερίας, Τ.Κ: 712.01, οι υπογραφόμενοι:</w:t>
      </w:r>
    </w:p>
    <w:p w14:paraId="56C0D762" w14:textId="77777777" w:rsidR="00371817" w:rsidRPr="00371817" w:rsidRDefault="00371817" w:rsidP="00371817">
      <w:pPr>
        <w:suppressAutoHyphens w:val="0"/>
        <w:spacing w:after="0"/>
        <w:rPr>
          <w:szCs w:val="22"/>
          <w:lang w:val="el-GR" w:eastAsia="el-GR"/>
        </w:rPr>
      </w:pPr>
    </w:p>
    <w:p w14:paraId="3F13BE11" w14:textId="77777777" w:rsidR="00371817" w:rsidRPr="00371817" w:rsidRDefault="00371817" w:rsidP="00371817">
      <w:pPr>
        <w:suppressAutoHyphens w:val="0"/>
        <w:spacing w:after="0"/>
        <w:rPr>
          <w:szCs w:val="22"/>
          <w:lang w:val="el-GR" w:eastAsia="el-GR"/>
        </w:rPr>
      </w:pPr>
      <w:r w:rsidRPr="00371817">
        <w:rPr>
          <w:szCs w:val="22"/>
          <w:lang w:val="el-GR" w:eastAsia="el-GR"/>
        </w:rPr>
        <w:t>1. Η Περιφέρεια Κρήτης,</w:t>
      </w:r>
      <w:r w:rsidRPr="00371817">
        <w:rPr>
          <w:rFonts w:eastAsia="Calibri"/>
          <w:szCs w:val="22"/>
          <w:lang w:val="el-GR" w:eastAsia="en-US"/>
        </w:rPr>
        <w:t xml:space="preserve"> που εδρεύει στο Ηράκλειο Κρήτης με Αριθμό  Φορολογικού Μητρώου (Α.Φ.Μ.) 9975793588 και κωδικό ηλεκτρονικής τιμολόγησης</w:t>
      </w:r>
      <w:r w:rsidRPr="00371817">
        <w:rPr>
          <w:szCs w:val="22"/>
          <w:lang w:val="el-GR" w:eastAsia="el-GR"/>
        </w:rPr>
        <w:t xml:space="preserve"> 1007.913.0001 νομίμως εκπροσωπούμενη από τον </w:t>
      </w:r>
      <w:proofErr w:type="spellStart"/>
      <w:r w:rsidRPr="00371817">
        <w:rPr>
          <w:szCs w:val="22"/>
          <w:lang w:val="el-GR" w:eastAsia="el-GR"/>
        </w:rPr>
        <w:t>Αρναουτάκη</w:t>
      </w:r>
      <w:proofErr w:type="spellEnd"/>
      <w:r w:rsidRPr="00371817">
        <w:rPr>
          <w:szCs w:val="22"/>
          <w:lang w:val="el-GR" w:eastAsia="el-GR"/>
        </w:rPr>
        <w:t xml:space="preserve"> Σταύρο (στο εξής η «Αναθέτουσα Αρχή»)  </w:t>
      </w:r>
    </w:p>
    <w:p w14:paraId="736F687E" w14:textId="77777777" w:rsidR="00371817" w:rsidRPr="00371817" w:rsidRDefault="00371817" w:rsidP="00371817">
      <w:pPr>
        <w:suppressAutoHyphens w:val="0"/>
        <w:spacing w:after="0"/>
        <w:rPr>
          <w:szCs w:val="22"/>
          <w:lang w:val="el-GR" w:eastAsia="el-GR"/>
        </w:rPr>
      </w:pPr>
    </w:p>
    <w:p w14:paraId="14088D35" w14:textId="77777777" w:rsidR="00371817" w:rsidRPr="00371817" w:rsidRDefault="00371817" w:rsidP="00371817">
      <w:pPr>
        <w:suppressAutoHyphens w:val="0"/>
        <w:spacing w:after="0"/>
        <w:rPr>
          <w:szCs w:val="22"/>
          <w:lang w:val="el-GR" w:eastAsia="el-GR"/>
        </w:rPr>
      </w:pPr>
      <w:r w:rsidRPr="00371817">
        <w:rPr>
          <w:szCs w:val="22"/>
          <w:lang w:val="el-GR" w:eastAsia="el-GR"/>
        </w:rPr>
        <w:t xml:space="preserve">2.Ο/η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(στο εξής ο «Ανάδοχος»)  </w:t>
      </w:r>
    </w:p>
    <w:p w14:paraId="271DDF3B" w14:textId="77777777" w:rsidR="00371817" w:rsidRPr="00371817" w:rsidRDefault="00371817" w:rsidP="00371817">
      <w:pPr>
        <w:suppressAutoHyphens w:val="0"/>
        <w:spacing w:after="0"/>
        <w:rPr>
          <w:szCs w:val="22"/>
          <w:lang w:val="el-GR" w:eastAsia="el-GR"/>
        </w:rPr>
      </w:pPr>
    </w:p>
    <w:p w14:paraId="40099E05" w14:textId="77777777" w:rsidR="00371817" w:rsidRPr="00371817" w:rsidRDefault="00371817" w:rsidP="00371817">
      <w:pPr>
        <w:suppressAutoHyphens w:val="0"/>
        <w:spacing w:after="200"/>
        <w:rPr>
          <w:rFonts w:eastAsia="Calibri"/>
          <w:szCs w:val="22"/>
          <w:lang w:val="el-GR" w:eastAsia="en-US"/>
        </w:rPr>
      </w:pPr>
      <w:r w:rsidRPr="00371817">
        <w:rPr>
          <w:rFonts w:eastAsia="Calibri"/>
          <w:szCs w:val="22"/>
          <w:lang w:val="el-GR" w:eastAsia="en-US"/>
        </w:rPr>
        <w:t>Έχοντας υπόψιν:</w:t>
      </w:r>
    </w:p>
    <w:p w14:paraId="4BFFF983" w14:textId="77777777" w:rsidR="00371817" w:rsidRPr="00371817" w:rsidRDefault="00371817" w:rsidP="00371817">
      <w:pPr>
        <w:suppressAutoHyphens w:val="0"/>
        <w:spacing w:after="200"/>
        <w:rPr>
          <w:rFonts w:eastAsia="Calibri"/>
          <w:szCs w:val="22"/>
          <w:lang w:val="el-GR" w:eastAsia="en-US"/>
        </w:rPr>
      </w:pPr>
      <w:r w:rsidRPr="00371817">
        <w:rPr>
          <w:rFonts w:eastAsia="Calibri"/>
          <w:szCs w:val="22"/>
          <w:lang w:val="el-GR" w:eastAsia="en-US"/>
        </w:rPr>
        <w:t xml:space="preserve">1. την </w:t>
      </w:r>
      <w:proofErr w:type="spellStart"/>
      <w:r w:rsidRPr="00371817">
        <w:rPr>
          <w:rFonts w:eastAsia="Calibri"/>
          <w:szCs w:val="22"/>
          <w:lang w:val="el-GR" w:eastAsia="en-US"/>
        </w:rPr>
        <w:t>υπ</w:t>
      </w:r>
      <w:proofErr w:type="spellEnd"/>
      <w:r w:rsidRPr="00371817">
        <w:rPr>
          <w:rFonts w:eastAsia="Calibri"/>
          <w:szCs w:val="22"/>
          <w:lang w:val="el-GR" w:eastAsia="en-US"/>
        </w:rPr>
        <w:t xml:space="preserve">΄ </w:t>
      </w:r>
      <w:proofErr w:type="spellStart"/>
      <w:r w:rsidRPr="00371817">
        <w:rPr>
          <w:rFonts w:eastAsia="Calibri"/>
          <w:szCs w:val="22"/>
          <w:lang w:val="el-GR" w:eastAsia="en-US"/>
        </w:rPr>
        <w:t>αριθμ</w:t>
      </w:r>
      <w:proofErr w:type="spellEnd"/>
      <w:r w:rsidRPr="00371817">
        <w:rPr>
          <w:rFonts w:eastAsia="Calibri"/>
          <w:szCs w:val="22"/>
          <w:lang w:val="el-GR" w:eastAsia="en-US"/>
        </w:rPr>
        <w:t xml:space="preserve"> ..... διακήρυξη (ΑΔΑΜ…) </w:t>
      </w:r>
      <w:r w:rsidRPr="00371817">
        <w:rPr>
          <w:szCs w:val="22"/>
          <w:lang w:val="el-GR" w:eastAsia="el-GR"/>
        </w:rPr>
        <w:t xml:space="preserve">και τα λοιπά έγγραφα της σύμβασης που συνέταξε η </w:t>
      </w:r>
      <w:r w:rsidRPr="00371817">
        <w:rPr>
          <w:rFonts w:eastAsia="Calibri"/>
          <w:szCs w:val="22"/>
          <w:lang w:val="el-GR" w:eastAsia="en-US"/>
        </w:rPr>
        <w:t>Αναθέτουσα Αρχή για την ανωτέρω εν θέματι σύμβαση προμήθειας.</w:t>
      </w:r>
    </w:p>
    <w:p w14:paraId="3613EC4F" w14:textId="77777777" w:rsidR="00371817" w:rsidRPr="00371817" w:rsidRDefault="00371817" w:rsidP="00371817">
      <w:pPr>
        <w:suppressAutoHyphens w:val="0"/>
        <w:spacing w:after="200"/>
        <w:rPr>
          <w:rFonts w:eastAsia="Calibri"/>
          <w:szCs w:val="22"/>
          <w:lang w:val="el-GR" w:eastAsia="en-US"/>
        </w:rPr>
      </w:pPr>
      <w:r w:rsidRPr="00371817">
        <w:rPr>
          <w:rFonts w:eastAsia="Calibri"/>
          <w:szCs w:val="22"/>
          <w:lang w:val="el-GR" w:eastAsia="en-US"/>
        </w:rPr>
        <w:t xml:space="preserve">2. Την </w:t>
      </w:r>
      <w:proofErr w:type="spellStart"/>
      <w:r w:rsidRPr="00371817">
        <w:rPr>
          <w:rFonts w:eastAsia="Calibri"/>
          <w:szCs w:val="22"/>
          <w:lang w:val="el-GR" w:eastAsia="en-US"/>
        </w:rPr>
        <w:t>υπ</w:t>
      </w:r>
      <w:proofErr w:type="spellEnd"/>
      <w:r w:rsidRPr="00371817">
        <w:rPr>
          <w:rFonts w:eastAsia="Calibri"/>
          <w:szCs w:val="22"/>
          <w:lang w:val="el-GR" w:eastAsia="en-US"/>
        </w:rPr>
        <w:t xml:space="preserve">΄ </w:t>
      </w:r>
      <w:proofErr w:type="spellStart"/>
      <w:r w:rsidRPr="00371817">
        <w:rPr>
          <w:rFonts w:eastAsia="Calibri"/>
          <w:szCs w:val="22"/>
          <w:lang w:val="el-GR" w:eastAsia="en-US"/>
        </w:rPr>
        <w:t>αριθμ</w:t>
      </w:r>
      <w:proofErr w:type="spellEnd"/>
      <w:r w:rsidRPr="00371817">
        <w:rPr>
          <w:rFonts w:eastAsia="Calibri"/>
          <w:szCs w:val="22"/>
          <w:lang w:val="el-GR" w:eastAsia="en-US"/>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και την </w:t>
      </w:r>
      <w:proofErr w:type="spellStart"/>
      <w:r w:rsidRPr="00371817">
        <w:rPr>
          <w:rFonts w:eastAsia="Calibri"/>
          <w:szCs w:val="22"/>
          <w:lang w:val="el-GR" w:eastAsia="en-US"/>
        </w:rPr>
        <w:t>αριθμ</w:t>
      </w:r>
      <w:proofErr w:type="spellEnd"/>
      <w:r w:rsidRPr="00371817">
        <w:rPr>
          <w:rFonts w:eastAsia="Calibri"/>
          <w:szCs w:val="22"/>
          <w:lang w:val="el-GR" w:eastAsia="en-US"/>
        </w:rPr>
        <w:t xml:space="preserve">. </w:t>
      </w:r>
      <w:proofErr w:type="spellStart"/>
      <w:r w:rsidRPr="00371817">
        <w:rPr>
          <w:rFonts w:eastAsia="Calibri"/>
          <w:szCs w:val="22"/>
          <w:lang w:val="el-GR" w:eastAsia="en-US"/>
        </w:rPr>
        <w:t>πρωτ</w:t>
      </w:r>
      <w:proofErr w:type="spellEnd"/>
      <w:r w:rsidRPr="00371817">
        <w:rPr>
          <w:rFonts w:eastAsia="Calibri"/>
          <w:szCs w:val="22"/>
          <w:lang w:val="el-GR" w:eastAsia="en-US"/>
        </w:rPr>
        <w:t>. …………… ειδική πρόσκληση της Αναθέτουσας Αρχής προς τον Ανάδοχο για την υπογραφή του παρόντος, η οποία κοινοποιήθηκε σε αυτόν την…...</w:t>
      </w:r>
    </w:p>
    <w:p w14:paraId="355D64BF" w14:textId="77777777" w:rsidR="00371817" w:rsidRPr="00371817" w:rsidRDefault="00371817" w:rsidP="00371817">
      <w:pPr>
        <w:suppressAutoHyphens w:val="0"/>
        <w:spacing w:after="200"/>
        <w:rPr>
          <w:color w:val="0070C0"/>
          <w:szCs w:val="22"/>
          <w:lang w:val="el-GR" w:eastAsia="el-GR"/>
        </w:rPr>
      </w:pPr>
      <w:r w:rsidRPr="00371817">
        <w:rPr>
          <w:rFonts w:eastAsia="Calibri"/>
          <w:szCs w:val="22"/>
          <w:lang w:val="el-GR" w:eastAsia="en-US"/>
        </w:rPr>
        <w:t xml:space="preserve">3. Την από ……υπεύθυνη δήλωση του αναδόχου περί μη </w:t>
      </w:r>
      <w:proofErr w:type="spellStart"/>
      <w:r w:rsidRPr="00371817">
        <w:rPr>
          <w:rFonts w:eastAsia="Calibri"/>
          <w:szCs w:val="22"/>
          <w:lang w:val="el-GR" w:eastAsia="en-US"/>
        </w:rPr>
        <w:t>οψιγενών</w:t>
      </w:r>
      <w:proofErr w:type="spellEnd"/>
      <w:r w:rsidRPr="00371817">
        <w:rPr>
          <w:rFonts w:eastAsia="Calibri"/>
          <w:szCs w:val="22"/>
          <w:lang w:val="el-GR" w:eastAsia="en-US"/>
        </w:rPr>
        <w:t xml:space="preserve"> μεταβολών, κατά την έννοια της περ. (2) της παρ. 3 του άρθρου 100 του ν. 4412/2016 </w:t>
      </w:r>
      <w:r w:rsidRPr="00371817">
        <w:rPr>
          <w:color w:val="0070C0"/>
          <w:szCs w:val="22"/>
          <w:lang w:val="el-GR" w:eastAsia="el-GR"/>
        </w:rPr>
        <w:t xml:space="preserve">[μνημονεύεται μόνο στην περίπτωση της στην περίπτωση του </w:t>
      </w:r>
      <w:proofErr w:type="spellStart"/>
      <w:r w:rsidRPr="00371817">
        <w:rPr>
          <w:color w:val="0070C0"/>
          <w:szCs w:val="22"/>
          <w:lang w:val="el-GR" w:eastAsia="el-GR"/>
        </w:rPr>
        <w:t>προσυμβατικού</w:t>
      </w:r>
      <w:proofErr w:type="spellEnd"/>
      <w:r w:rsidRPr="00371817">
        <w:rPr>
          <w:color w:val="0070C0"/>
          <w:szCs w:val="22"/>
          <w:lang w:val="el-GR" w:eastAsia="el-GR"/>
        </w:rPr>
        <w:t xml:space="preserve"> ελέγχου ή της άσκησης προδικαστικής προσφυγής κατά της απόφασης κατακύρωσης]</w:t>
      </w:r>
    </w:p>
    <w:p w14:paraId="5AEEC941" w14:textId="77777777" w:rsidR="00371817" w:rsidRPr="00371817" w:rsidRDefault="00371817" w:rsidP="00371817">
      <w:pPr>
        <w:suppressAutoHyphens w:val="0"/>
        <w:spacing w:after="200"/>
        <w:rPr>
          <w:color w:val="0070C0"/>
          <w:szCs w:val="22"/>
          <w:lang w:val="el-GR" w:eastAsia="el-GR"/>
        </w:rPr>
      </w:pPr>
      <w:r w:rsidRPr="00371817">
        <w:rPr>
          <w:rFonts w:eastAsia="Calibri"/>
          <w:szCs w:val="22"/>
          <w:lang w:val="el-GR" w:eastAsia="en-US"/>
        </w:rPr>
        <w:t xml:space="preserve">4. Την από ……υπεύθυνη δήλωση του αναδόχου σύμφωνα με την κοινή απόφαση των Υπουργών Ανάπτυξης και Επικρατείας 20977/23-8-2007 (Β’ 1673) «Δικαιολογητικά για την τήρηση των μητρώων του ν. 3310/2005 όπως τροποποιήθηκε με το ν. 3414/2005» </w:t>
      </w:r>
      <w:r w:rsidRPr="00371817">
        <w:rPr>
          <w:color w:val="0070C0"/>
          <w:szCs w:val="22"/>
          <w:lang w:val="el-GR" w:eastAsia="el-GR"/>
        </w:rPr>
        <w:t>[συμπληρώνεται μόνο σε συμβάσεις με εκτιμώμενη αξία άνω του 1.000.000 ευρώ]</w:t>
      </w:r>
    </w:p>
    <w:p w14:paraId="15ABA299" w14:textId="77777777" w:rsidR="00371817" w:rsidRPr="00371817" w:rsidRDefault="00371817" w:rsidP="00371817">
      <w:pPr>
        <w:suppressAutoHyphens w:val="0"/>
        <w:spacing w:after="200"/>
        <w:rPr>
          <w:szCs w:val="22"/>
          <w:lang w:val="el-GR" w:eastAsia="el-GR"/>
        </w:rPr>
      </w:pPr>
      <w:r w:rsidRPr="00371817">
        <w:rPr>
          <w:rFonts w:eastAsia="Calibri"/>
          <w:szCs w:val="22"/>
          <w:lang w:val="el-GR" w:eastAsia="en-US"/>
        </w:rPr>
        <w:lastRenderedPageBreak/>
        <w:t xml:space="preserve">3. Ότι </w:t>
      </w:r>
      <w:r w:rsidRPr="00371817">
        <w:rPr>
          <w:szCs w:val="22"/>
          <w:lang w:val="el-GR" w:eastAsia="el-GR"/>
        </w:rPr>
        <w:t xml:space="preserve">αναπόσπαστο τμήμα της παρούσας αποτελούν, σύμφωνα με το άρθρο 2 παρ.1 </w:t>
      </w:r>
      <w:proofErr w:type="spellStart"/>
      <w:r w:rsidRPr="00371817">
        <w:rPr>
          <w:szCs w:val="22"/>
          <w:lang w:val="el-GR" w:eastAsia="el-GR"/>
        </w:rPr>
        <w:t>περιπτ</w:t>
      </w:r>
      <w:proofErr w:type="spellEnd"/>
      <w:r w:rsidRPr="00371817">
        <w:rPr>
          <w:szCs w:val="22"/>
          <w:lang w:val="el-GR" w:eastAsia="el-GR"/>
        </w:rPr>
        <w:t>. 42 του ν.4412/2016:</w:t>
      </w:r>
    </w:p>
    <w:p w14:paraId="74899534" w14:textId="77777777" w:rsidR="00371817" w:rsidRPr="00371817" w:rsidRDefault="00371817" w:rsidP="00371817">
      <w:pPr>
        <w:suppressAutoHyphens w:val="0"/>
        <w:spacing w:after="200"/>
        <w:rPr>
          <w:szCs w:val="22"/>
          <w:lang w:val="el-GR" w:eastAsia="el-GR"/>
        </w:rPr>
      </w:pPr>
      <w:r w:rsidRPr="00371817">
        <w:rPr>
          <w:szCs w:val="22"/>
          <w:lang w:val="el-GR" w:eastAsia="el-GR"/>
        </w:rPr>
        <w:t>-η υπ’ αριθ. ............ διακήρυξη, με τα Παραρτήματα της</w:t>
      </w:r>
    </w:p>
    <w:p w14:paraId="5D2DF2FC" w14:textId="77777777" w:rsidR="00371817" w:rsidRPr="00371817" w:rsidRDefault="00371817" w:rsidP="00371817">
      <w:pPr>
        <w:suppressAutoHyphens w:val="0"/>
        <w:spacing w:after="200"/>
        <w:rPr>
          <w:szCs w:val="22"/>
          <w:lang w:val="el-GR" w:eastAsia="el-GR"/>
        </w:rPr>
      </w:pPr>
      <w:r w:rsidRPr="00371817">
        <w:rPr>
          <w:szCs w:val="22"/>
          <w:lang w:val="el-GR" w:eastAsia="el-GR"/>
        </w:rPr>
        <w:t xml:space="preserve">-........ (στο εξής «τα Έγγραφα της Σύμβασης» </w:t>
      </w:r>
    </w:p>
    <w:p w14:paraId="46CF9A91" w14:textId="77777777" w:rsidR="00371817" w:rsidRPr="00371817" w:rsidRDefault="00371817" w:rsidP="00371817">
      <w:pPr>
        <w:suppressAutoHyphens w:val="0"/>
        <w:spacing w:after="200"/>
        <w:rPr>
          <w:rFonts w:eastAsia="Calibri"/>
          <w:szCs w:val="22"/>
          <w:lang w:val="el-GR" w:eastAsia="en-US"/>
        </w:rPr>
      </w:pPr>
      <w:r w:rsidRPr="00371817">
        <w:rPr>
          <w:szCs w:val="22"/>
          <w:lang w:val="el-GR" w:eastAsia="el-GR"/>
        </w:rPr>
        <w:t>-η προσφορά του Αναδόχου</w:t>
      </w:r>
    </w:p>
    <w:p w14:paraId="25699188" w14:textId="77777777" w:rsidR="00371817" w:rsidRPr="00371817" w:rsidRDefault="00371817" w:rsidP="00371817">
      <w:pPr>
        <w:suppressAutoHyphens w:val="0"/>
        <w:spacing w:after="200"/>
        <w:rPr>
          <w:szCs w:val="22"/>
          <w:lang w:val="el-GR" w:eastAsia="el-GR"/>
        </w:rPr>
      </w:pPr>
      <w:r w:rsidRPr="00371817">
        <w:rPr>
          <w:rFonts w:eastAsia="Calibri"/>
          <w:szCs w:val="22"/>
          <w:lang w:val="el-GR" w:eastAsia="en-US"/>
        </w:rPr>
        <w:t xml:space="preserve">4. Ότι ο </w:t>
      </w:r>
      <w:r w:rsidRPr="00371817">
        <w:rPr>
          <w:szCs w:val="22"/>
          <w:lang w:val="el-GR" w:eastAsia="el-GR"/>
        </w:rPr>
        <w:t>ανάδοχος κατέθεσε την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5E00D49D" w14:textId="77777777" w:rsidR="00371817" w:rsidRPr="00371817" w:rsidRDefault="00371817" w:rsidP="00371817">
      <w:pPr>
        <w:suppressAutoHyphens w:val="0"/>
        <w:spacing w:after="200"/>
        <w:rPr>
          <w:rFonts w:eastAsia="Calibri"/>
          <w:szCs w:val="22"/>
          <w:lang w:val="el-GR" w:eastAsia="en-US"/>
        </w:rPr>
      </w:pPr>
      <w:r w:rsidRPr="00371817">
        <w:rPr>
          <w:rFonts w:eastAsia="Calibri"/>
          <w:szCs w:val="22"/>
          <w:lang w:val="el-GR" w:eastAsia="en-US"/>
        </w:rPr>
        <w:t>Συμφώνησαν και έκαναν αμοιβαία αποδεκτά τα ακόλουθα :</w:t>
      </w:r>
    </w:p>
    <w:p w14:paraId="60E96C71" w14:textId="77777777" w:rsidR="00371817" w:rsidRPr="00371817" w:rsidRDefault="00371817" w:rsidP="00371817">
      <w:pPr>
        <w:suppressAutoHyphens w:val="0"/>
        <w:spacing w:after="0"/>
        <w:jc w:val="left"/>
        <w:rPr>
          <w:szCs w:val="22"/>
          <w:lang w:val="el-GR" w:eastAsia="el-GR"/>
        </w:rPr>
      </w:pPr>
    </w:p>
    <w:p w14:paraId="75F209FB"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Άρθρο 1</w:t>
      </w:r>
    </w:p>
    <w:p w14:paraId="6175E7B4"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Αντικείμενο</w:t>
      </w:r>
    </w:p>
    <w:p w14:paraId="0346D89C" w14:textId="77777777" w:rsidR="00371817" w:rsidRPr="00371817" w:rsidRDefault="00371817" w:rsidP="00371817">
      <w:pPr>
        <w:suppressAutoHyphens w:val="0"/>
        <w:spacing w:after="0"/>
        <w:jc w:val="center"/>
        <w:rPr>
          <w:szCs w:val="22"/>
          <w:lang w:val="el-GR" w:eastAsia="el-GR"/>
        </w:rPr>
      </w:pPr>
    </w:p>
    <w:p w14:paraId="4FF08195" w14:textId="77777777" w:rsidR="00371817" w:rsidRPr="00371817" w:rsidRDefault="00371817" w:rsidP="00371817">
      <w:pPr>
        <w:suppressAutoHyphens w:val="0"/>
        <w:rPr>
          <w:szCs w:val="22"/>
          <w:lang w:val="el-GR" w:eastAsia="el-GR"/>
        </w:rPr>
      </w:pPr>
      <w:r w:rsidRPr="00371817">
        <w:rPr>
          <w:szCs w:val="22"/>
          <w:lang w:val="el-GR" w:eastAsia="el-GR"/>
        </w:rPr>
        <w:t xml:space="preserve">Αντικείμενο της παρούσας σύμβασης είναι </w:t>
      </w:r>
      <w:proofErr w:type="spellStart"/>
      <w:r w:rsidRPr="00371817">
        <w:rPr>
          <w:szCs w:val="22"/>
          <w:lang w:val="el-GR" w:eastAsia="el-GR"/>
        </w:rPr>
        <w:t>ηεκτέλεση</w:t>
      </w:r>
      <w:proofErr w:type="spellEnd"/>
      <w:r w:rsidRPr="00371817">
        <w:rPr>
          <w:szCs w:val="22"/>
          <w:lang w:val="el-GR" w:eastAsia="el-GR"/>
        </w:rPr>
        <w:t xml:space="preserve"> γενικών και τοπικών </w:t>
      </w:r>
      <w:proofErr w:type="spellStart"/>
      <w:r w:rsidRPr="00371817">
        <w:rPr>
          <w:szCs w:val="22"/>
          <w:lang w:val="el-GR" w:eastAsia="el-GR"/>
        </w:rPr>
        <w:t>δολωματικών</w:t>
      </w:r>
      <w:proofErr w:type="spellEnd"/>
      <w:r w:rsidRPr="00371817">
        <w:rPr>
          <w:szCs w:val="22"/>
          <w:lang w:val="el-GR" w:eastAsia="el-GR"/>
        </w:rPr>
        <w:t xml:space="preserve"> ψεκασμών, με </w:t>
      </w:r>
      <w:proofErr w:type="spellStart"/>
      <w:r w:rsidRPr="00371817">
        <w:rPr>
          <w:szCs w:val="22"/>
          <w:lang w:val="el-GR" w:eastAsia="el-GR"/>
        </w:rPr>
        <w:t>ψεκαστικά</w:t>
      </w:r>
      <w:proofErr w:type="spellEnd"/>
      <w:r w:rsidRPr="00371817">
        <w:rPr>
          <w:szCs w:val="22"/>
          <w:lang w:val="el-GR" w:eastAsia="el-GR"/>
        </w:rPr>
        <w:t xml:space="preserve"> συνεργεία εδάφους ή </w:t>
      </w:r>
      <w:proofErr w:type="spellStart"/>
      <w:r w:rsidRPr="00371817">
        <w:rPr>
          <w:szCs w:val="22"/>
          <w:lang w:val="el-GR" w:eastAsia="el-GR"/>
        </w:rPr>
        <w:t>ψεκαστικά</w:t>
      </w:r>
      <w:proofErr w:type="spellEnd"/>
      <w:r w:rsidRPr="00371817">
        <w:rPr>
          <w:szCs w:val="22"/>
          <w:lang w:val="el-GR" w:eastAsia="el-GR"/>
        </w:rPr>
        <w:t xml:space="preserve"> συγκροτήματα, σύμφωνα με τους όρους και τις προδιαγραφές του άρθρου 1.3 της Διακήρυξης και του ΠΑΡΑΡΤΗΜΑΤΟΣ </w:t>
      </w:r>
      <w:r w:rsidR="00832A7A">
        <w:rPr>
          <w:szCs w:val="22"/>
          <w:lang w:val="el-GR" w:eastAsia="el-GR"/>
        </w:rPr>
        <w:t xml:space="preserve">Ι </w:t>
      </w:r>
      <w:r w:rsidRPr="00371817">
        <w:rPr>
          <w:szCs w:val="22"/>
          <w:lang w:val="el-GR" w:eastAsia="el-GR"/>
        </w:rPr>
        <w:t xml:space="preserve">για …….. ψεκασμούς. Ο αριθμός των ψεκασμών μπορεί να μεταβληθεί όταν επιστημονικά δεδομένα που σχετίζονται με τις κλιματολογικές συνθήκες και το ύψος του </w:t>
      </w:r>
      <w:proofErr w:type="spellStart"/>
      <w:r w:rsidRPr="00371817">
        <w:rPr>
          <w:szCs w:val="22"/>
          <w:lang w:val="el-GR" w:eastAsia="el-GR"/>
        </w:rPr>
        <w:t>δακοπληθυσμού</w:t>
      </w:r>
      <w:proofErr w:type="spellEnd"/>
      <w:r w:rsidRPr="00371817">
        <w:rPr>
          <w:szCs w:val="22"/>
          <w:lang w:val="el-GR" w:eastAsia="el-GR"/>
        </w:rPr>
        <w:t xml:space="preserve"> το απαιτήσουν. </w:t>
      </w:r>
    </w:p>
    <w:p w14:paraId="58A811B6" w14:textId="77777777" w:rsidR="00371817" w:rsidRPr="00371817" w:rsidRDefault="00371817" w:rsidP="00371817">
      <w:pPr>
        <w:suppressAutoHyphens w:val="0"/>
        <w:rPr>
          <w:szCs w:val="22"/>
          <w:lang w:val="el-GR" w:eastAsia="el-GR"/>
        </w:rPr>
      </w:pPr>
      <w:r w:rsidRPr="00371817">
        <w:rPr>
          <w:szCs w:val="22"/>
          <w:lang w:val="el-GR" w:eastAsia="el-GR"/>
        </w:rPr>
        <w:t xml:space="preserve"> Η παροχή υπηρεσιών θα πραγματοποιηθεί σύμφωνα με τους όρους που περιέχονται στα έγγραφα της σύμβασης, στην απόφαση κατακύρωσης και την προσφορά του Αναδόχου στα</w:t>
      </w:r>
      <w:r w:rsidRPr="00371817">
        <w:rPr>
          <w:rFonts w:cs="Tahoma"/>
          <w:szCs w:val="22"/>
          <w:lang w:val="el-GR"/>
        </w:rPr>
        <w:t xml:space="preserve"> προστατευόμενα ελαιόδεντρα ανά Δημοτική ή Τοπική Κοινότητα ως  κατωτέρω:</w:t>
      </w:r>
    </w:p>
    <w:tbl>
      <w:tblPr>
        <w:tblW w:w="10252" w:type="dxa"/>
        <w:jc w:val="center"/>
        <w:tblLayout w:type="fixed"/>
        <w:tblLook w:val="0000" w:firstRow="0" w:lastRow="0" w:firstColumn="0" w:lastColumn="0" w:noHBand="0" w:noVBand="0"/>
      </w:tblPr>
      <w:tblGrid>
        <w:gridCol w:w="911"/>
        <w:gridCol w:w="1315"/>
        <w:gridCol w:w="2043"/>
        <w:gridCol w:w="992"/>
        <w:gridCol w:w="1375"/>
        <w:gridCol w:w="1417"/>
        <w:gridCol w:w="1134"/>
        <w:gridCol w:w="1065"/>
      </w:tblGrid>
      <w:tr w:rsidR="00371817" w:rsidRPr="00371817" w14:paraId="4460E14F" w14:textId="77777777" w:rsidTr="00F92B75">
        <w:trPr>
          <w:trHeight w:val="255"/>
          <w:jc w:val="center"/>
        </w:trPr>
        <w:tc>
          <w:tcPr>
            <w:tcW w:w="911" w:type="dxa"/>
            <w:tcBorders>
              <w:top w:val="single" w:sz="4" w:space="0" w:color="auto"/>
              <w:left w:val="single" w:sz="4" w:space="0" w:color="auto"/>
              <w:bottom w:val="single" w:sz="4" w:space="0" w:color="auto"/>
              <w:right w:val="single" w:sz="4" w:space="0" w:color="auto"/>
            </w:tcBorders>
            <w:vAlign w:val="center"/>
          </w:tcPr>
          <w:p w14:paraId="42BC6921" w14:textId="77777777" w:rsidR="00371817" w:rsidRPr="00371817" w:rsidRDefault="00371817" w:rsidP="00371817">
            <w:pPr>
              <w:ind w:left="-47" w:right="34"/>
              <w:jc w:val="center"/>
              <w:rPr>
                <w:rFonts w:ascii="Tahoma" w:hAnsi="Tahoma" w:cs="Tahoma"/>
                <w:b/>
                <w:bCs/>
                <w:sz w:val="18"/>
                <w:szCs w:val="18"/>
              </w:rPr>
            </w:pPr>
            <w:r w:rsidRPr="00371817">
              <w:rPr>
                <w:rFonts w:ascii="Tahoma" w:hAnsi="Tahoma" w:cs="Tahoma"/>
                <w:b/>
                <w:bCs/>
                <w:sz w:val="18"/>
                <w:szCs w:val="18"/>
              </w:rPr>
              <w:t>α/α</w:t>
            </w:r>
          </w:p>
        </w:tc>
        <w:tc>
          <w:tcPr>
            <w:tcW w:w="1315" w:type="dxa"/>
            <w:tcBorders>
              <w:top w:val="single" w:sz="4" w:space="0" w:color="auto"/>
              <w:left w:val="nil"/>
              <w:bottom w:val="single" w:sz="4" w:space="0" w:color="auto"/>
              <w:right w:val="single" w:sz="4" w:space="0" w:color="auto"/>
            </w:tcBorders>
            <w:vAlign w:val="center"/>
          </w:tcPr>
          <w:p w14:paraId="5119F40C" w14:textId="77777777" w:rsidR="00371817" w:rsidRPr="00371817" w:rsidRDefault="00371817" w:rsidP="00371817">
            <w:pPr>
              <w:ind w:left="34"/>
              <w:jc w:val="center"/>
              <w:rPr>
                <w:rFonts w:ascii="Tahoma" w:hAnsi="Tahoma" w:cs="Tahoma"/>
                <w:b/>
                <w:bCs/>
                <w:sz w:val="18"/>
                <w:szCs w:val="18"/>
              </w:rPr>
            </w:pPr>
            <w:r w:rsidRPr="00371817">
              <w:rPr>
                <w:rFonts w:ascii="Tahoma" w:hAnsi="Tahoma" w:cs="Tahoma"/>
                <w:b/>
                <w:bCs/>
                <w:sz w:val="18"/>
                <w:szCs w:val="18"/>
              </w:rPr>
              <w:t>ΔΗΜΟΤΙΚΟ ΔΙΑΜΕΡΙΣΜΑ</w:t>
            </w:r>
          </w:p>
        </w:tc>
        <w:tc>
          <w:tcPr>
            <w:tcW w:w="2043" w:type="dxa"/>
            <w:tcBorders>
              <w:top w:val="single" w:sz="4" w:space="0" w:color="auto"/>
              <w:left w:val="nil"/>
              <w:bottom w:val="single" w:sz="4" w:space="0" w:color="auto"/>
              <w:right w:val="single" w:sz="4" w:space="0" w:color="auto"/>
            </w:tcBorders>
            <w:vAlign w:val="center"/>
          </w:tcPr>
          <w:p w14:paraId="6BB46120" w14:textId="77777777" w:rsidR="00371817" w:rsidRPr="00371817" w:rsidRDefault="00371817" w:rsidP="00371817">
            <w:pPr>
              <w:ind w:left="27"/>
              <w:jc w:val="center"/>
              <w:rPr>
                <w:rFonts w:ascii="Tahoma" w:eastAsia="SimSun" w:hAnsi="Tahoma" w:cs="Tahoma"/>
                <w:b/>
                <w:bCs/>
                <w:sz w:val="18"/>
                <w:szCs w:val="18"/>
              </w:rPr>
            </w:pPr>
            <w:r w:rsidRPr="00371817">
              <w:rPr>
                <w:rFonts w:ascii="Tahoma" w:hAnsi="Tahoma" w:cs="Tahoma"/>
                <w:b/>
                <w:bCs/>
                <w:sz w:val="18"/>
                <w:szCs w:val="18"/>
              </w:rPr>
              <w:t>ΠΡΟΣΤΑΤΕΥΟΜΕΝΑ ΕΛΑΙΟΔΕΝΤΡΑ</w:t>
            </w:r>
          </w:p>
        </w:tc>
        <w:tc>
          <w:tcPr>
            <w:tcW w:w="992" w:type="dxa"/>
            <w:tcBorders>
              <w:top w:val="single" w:sz="4" w:space="0" w:color="auto"/>
              <w:left w:val="nil"/>
              <w:bottom w:val="single" w:sz="4" w:space="0" w:color="auto"/>
              <w:right w:val="single" w:sz="4" w:space="0" w:color="auto"/>
            </w:tcBorders>
            <w:vAlign w:val="center"/>
          </w:tcPr>
          <w:p w14:paraId="01FEF0A1" w14:textId="77777777" w:rsidR="00371817" w:rsidRPr="00371817" w:rsidRDefault="00371817" w:rsidP="00371817">
            <w:pPr>
              <w:ind w:left="26"/>
              <w:jc w:val="center"/>
              <w:rPr>
                <w:rFonts w:ascii="Tahoma" w:eastAsia="SimSun" w:hAnsi="Tahoma" w:cs="Tahoma"/>
                <w:b/>
                <w:bCs/>
                <w:sz w:val="18"/>
                <w:szCs w:val="18"/>
              </w:rPr>
            </w:pPr>
            <w:r w:rsidRPr="00371817">
              <w:rPr>
                <w:rFonts w:ascii="Tahoma" w:hAnsi="Tahoma" w:cs="Tahoma"/>
                <w:b/>
                <w:bCs/>
                <w:sz w:val="18"/>
                <w:szCs w:val="18"/>
                <w:lang w:val="en-US"/>
              </w:rPr>
              <w:t>TIMH</w:t>
            </w:r>
            <w:r w:rsidRPr="00371817">
              <w:rPr>
                <w:rFonts w:ascii="Tahoma" w:hAnsi="Tahoma" w:cs="Tahoma"/>
                <w:b/>
                <w:bCs/>
                <w:sz w:val="18"/>
                <w:szCs w:val="18"/>
              </w:rPr>
              <w:t>/ ΔΕΝΤΡΟ</w:t>
            </w:r>
          </w:p>
        </w:tc>
        <w:tc>
          <w:tcPr>
            <w:tcW w:w="1375" w:type="dxa"/>
            <w:tcBorders>
              <w:top w:val="single" w:sz="4" w:space="0" w:color="auto"/>
              <w:left w:val="nil"/>
              <w:bottom w:val="single" w:sz="4" w:space="0" w:color="auto"/>
              <w:right w:val="single" w:sz="4" w:space="0" w:color="auto"/>
            </w:tcBorders>
            <w:vAlign w:val="center"/>
          </w:tcPr>
          <w:p w14:paraId="2C620876" w14:textId="77777777" w:rsidR="00371817" w:rsidRPr="00371817" w:rsidRDefault="00371817" w:rsidP="00371817">
            <w:pPr>
              <w:ind w:left="6" w:firstLine="20"/>
              <w:jc w:val="center"/>
              <w:rPr>
                <w:rFonts w:ascii="Tahoma" w:hAnsi="Tahoma" w:cs="Tahoma"/>
                <w:b/>
                <w:bCs/>
                <w:sz w:val="18"/>
                <w:szCs w:val="18"/>
              </w:rPr>
            </w:pPr>
            <w:r w:rsidRPr="00371817">
              <w:rPr>
                <w:rFonts w:ascii="Tahoma" w:hAnsi="Tahoma" w:cs="Tahoma"/>
                <w:b/>
                <w:bCs/>
                <w:sz w:val="18"/>
                <w:szCs w:val="18"/>
              </w:rPr>
              <w:t>ΨΕΚΑΣΜΟΙ</w:t>
            </w:r>
          </w:p>
        </w:tc>
        <w:tc>
          <w:tcPr>
            <w:tcW w:w="1417" w:type="dxa"/>
            <w:tcBorders>
              <w:top w:val="single" w:sz="4" w:space="0" w:color="auto"/>
              <w:left w:val="single" w:sz="4" w:space="0" w:color="auto"/>
              <w:bottom w:val="single" w:sz="4" w:space="0" w:color="auto"/>
              <w:right w:val="single" w:sz="4" w:space="0" w:color="auto"/>
            </w:tcBorders>
            <w:vAlign w:val="center"/>
          </w:tcPr>
          <w:p w14:paraId="47EB64A5" w14:textId="77777777" w:rsidR="00371817" w:rsidRPr="00371817" w:rsidRDefault="00371817" w:rsidP="00371817">
            <w:pPr>
              <w:ind w:left="6" w:firstLine="20"/>
              <w:jc w:val="center"/>
              <w:rPr>
                <w:rFonts w:ascii="Tahoma" w:hAnsi="Tahoma" w:cs="Tahoma"/>
                <w:b/>
                <w:bCs/>
                <w:sz w:val="18"/>
                <w:szCs w:val="18"/>
              </w:rPr>
            </w:pPr>
            <w:r w:rsidRPr="00371817">
              <w:rPr>
                <w:rFonts w:ascii="Tahoma" w:hAnsi="Tahoma" w:cs="Tahoma"/>
                <w:b/>
                <w:bCs/>
                <w:sz w:val="18"/>
                <w:szCs w:val="18"/>
              </w:rPr>
              <w:t>ΚΟΣΤΟΣ ΓΙΑ 1 ΨΕΚΑΣΜΟ</w:t>
            </w:r>
          </w:p>
        </w:tc>
        <w:tc>
          <w:tcPr>
            <w:tcW w:w="1134" w:type="dxa"/>
            <w:tcBorders>
              <w:top w:val="single" w:sz="4" w:space="0" w:color="auto"/>
              <w:left w:val="nil"/>
              <w:bottom w:val="single" w:sz="4" w:space="0" w:color="auto"/>
              <w:right w:val="single" w:sz="4" w:space="0" w:color="auto"/>
            </w:tcBorders>
            <w:vAlign w:val="center"/>
          </w:tcPr>
          <w:p w14:paraId="2C80ED40" w14:textId="77777777" w:rsidR="00371817" w:rsidRPr="00371817" w:rsidRDefault="00371817" w:rsidP="00371817">
            <w:pPr>
              <w:ind w:left="60"/>
              <w:jc w:val="center"/>
              <w:rPr>
                <w:rFonts w:ascii="Tahoma" w:hAnsi="Tahoma" w:cs="Tahoma"/>
                <w:b/>
                <w:bCs/>
                <w:sz w:val="18"/>
                <w:szCs w:val="18"/>
              </w:rPr>
            </w:pPr>
            <w:r w:rsidRPr="00371817">
              <w:rPr>
                <w:rFonts w:ascii="Tahoma" w:hAnsi="Tahoma" w:cs="Tahoma"/>
                <w:b/>
                <w:bCs/>
                <w:sz w:val="18"/>
                <w:szCs w:val="18"/>
              </w:rPr>
              <w:t>ΕΤΗΣΙΟ ΚΟΣΤΟΣ</w:t>
            </w:r>
          </w:p>
        </w:tc>
        <w:tc>
          <w:tcPr>
            <w:tcW w:w="1065" w:type="dxa"/>
            <w:tcBorders>
              <w:top w:val="single" w:sz="4" w:space="0" w:color="auto"/>
              <w:left w:val="single" w:sz="4" w:space="0" w:color="auto"/>
              <w:bottom w:val="single" w:sz="4" w:space="0" w:color="auto"/>
              <w:right w:val="single" w:sz="4" w:space="0" w:color="auto"/>
            </w:tcBorders>
            <w:vAlign w:val="center"/>
          </w:tcPr>
          <w:p w14:paraId="691A8BE3" w14:textId="77777777" w:rsidR="00371817" w:rsidRPr="00371817" w:rsidRDefault="00371817" w:rsidP="00371817">
            <w:pPr>
              <w:ind w:left="60"/>
              <w:jc w:val="center"/>
              <w:rPr>
                <w:rFonts w:ascii="Tahoma" w:hAnsi="Tahoma" w:cs="Tahoma"/>
                <w:b/>
                <w:bCs/>
                <w:sz w:val="18"/>
                <w:szCs w:val="18"/>
              </w:rPr>
            </w:pPr>
            <w:r w:rsidRPr="00371817">
              <w:rPr>
                <w:rFonts w:ascii="Tahoma" w:hAnsi="Tahoma" w:cs="Tahoma"/>
                <w:b/>
                <w:bCs/>
                <w:sz w:val="18"/>
                <w:szCs w:val="18"/>
              </w:rPr>
              <w:t>ΚΟΣΤΟΣ 3ΕΤΙΑΣ</w:t>
            </w:r>
          </w:p>
          <w:p w14:paraId="3A7562ED" w14:textId="77777777" w:rsidR="00371817" w:rsidRPr="00371817" w:rsidRDefault="00371817" w:rsidP="00371817">
            <w:pPr>
              <w:ind w:left="60"/>
              <w:jc w:val="center"/>
              <w:rPr>
                <w:rFonts w:ascii="Tahoma" w:hAnsi="Tahoma" w:cs="Tahoma"/>
                <w:b/>
                <w:bCs/>
                <w:sz w:val="18"/>
                <w:szCs w:val="18"/>
              </w:rPr>
            </w:pPr>
          </w:p>
        </w:tc>
      </w:tr>
      <w:tr w:rsidR="00371817" w:rsidRPr="00371817" w14:paraId="50FBF70D" w14:textId="77777777" w:rsidTr="00F92B75">
        <w:trPr>
          <w:trHeight w:val="480"/>
          <w:jc w:val="center"/>
        </w:trPr>
        <w:tc>
          <w:tcPr>
            <w:tcW w:w="911" w:type="dxa"/>
            <w:tcBorders>
              <w:top w:val="nil"/>
              <w:left w:val="single" w:sz="4" w:space="0" w:color="auto"/>
              <w:bottom w:val="single" w:sz="4" w:space="0" w:color="auto"/>
              <w:right w:val="single" w:sz="4" w:space="0" w:color="auto"/>
            </w:tcBorders>
            <w:vAlign w:val="center"/>
          </w:tcPr>
          <w:p w14:paraId="53B06AEA" w14:textId="77777777" w:rsidR="00371817" w:rsidRPr="00371817" w:rsidRDefault="00371817" w:rsidP="00371817">
            <w:pPr>
              <w:widowControl w:val="0"/>
              <w:spacing w:after="0"/>
              <w:jc w:val="center"/>
              <w:rPr>
                <w:rFonts w:ascii="Tahoma" w:eastAsia="SimSun" w:hAnsi="Tahoma" w:cs="Tahoma"/>
                <w:color w:val="000000"/>
                <w:sz w:val="18"/>
                <w:szCs w:val="18"/>
                <w:lang w:val="el-GR" w:bidi="hi-IN"/>
              </w:rPr>
            </w:pPr>
          </w:p>
        </w:tc>
        <w:tc>
          <w:tcPr>
            <w:tcW w:w="1315" w:type="dxa"/>
            <w:tcBorders>
              <w:top w:val="nil"/>
              <w:left w:val="nil"/>
              <w:bottom w:val="single" w:sz="4" w:space="0" w:color="auto"/>
              <w:right w:val="single" w:sz="4" w:space="0" w:color="auto"/>
            </w:tcBorders>
            <w:vAlign w:val="center"/>
          </w:tcPr>
          <w:p w14:paraId="32027D55" w14:textId="77777777" w:rsidR="00371817" w:rsidRPr="00371817" w:rsidRDefault="00371817" w:rsidP="00371817">
            <w:pPr>
              <w:widowControl w:val="0"/>
              <w:spacing w:after="0"/>
              <w:jc w:val="center"/>
              <w:rPr>
                <w:rFonts w:ascii="Tahoma" w:eastAsia="SimSun" w:hAnsi="Tahoma" w:cs="Tahoma"/>
                <w:color w:val="000000"/>
                <w:sz w:val="18"/>
                <w:szCs w:val="18"/>
                <w:lang w:val="el-GR" w:bidi="hi-IN"/>
              </w:rPr>
            </w:pPr>
          </w:p>
        </w:tc>
        <w:tc>
          <w:tcPr>
            <w:tcW w:w="2043" w:type="dxa"/>
            <w:tcBorders>
              <w:top w:val="nil"/>
              <w:left w:val="nil"/>
              <w:bottom w:val="single" w:sz="4" w:space="0" w:color="auto"/>
              <w:right w:val="single" w:sz="4" w:space="0" w:color="auto"/>
            </w:tcBorders>
            <w:vAlign w:val="center"/>
          </w:tcPr>
          <w:p w14:paraId="248EF60E" w14:textId="77777777" w:rsidR="00371817" w:rsidRPr="00371817" w:rsidRDefault="00371817" w:rsidP="00371817">
            <w:pPr>
              <w:widowControl w:val="0"/>
              <w:spacing w:after="0"/>
              <w:jc w:val="right"/>
              <w:rPr>
                <w:rFonts w:ascii="Tahoma" w:eastAsia="SimSun" w:hAnsi="Tahoma" w:cs="Tahoma"/>
                <w:color w:val="000000"/>
                <w:sz w:val="18"/>
                <w:szCs w:val="18"/>
                <w:lang w:val="el-GR" w:bidi="hi-IN"/>
              </w:rPr>
            </w:pPr>
          </w:p>
        </w:tc>
        <w:tc>
          <w:tcPr>
            <w:tcW w:w="992" w:type="dxa"/>
            <w:tcBorders>
              <w:top w:val="nil"/>
              <w:left w:val="nil"/>
              <w:bottom w:val="single" w:sz="4" w:space="0" w:color="auto"/>
              <w:right w:val="nil"/>
            </w:tcBorders>
            <w:vAlign w:val="center"/>
          </w:tcPr>
          <w:p w14:paraId="1B823834" w14:textId="77777777" w:rsidR="00371817" w:rsidRPr="00371817" w:rsidRDefault="00371817" w:rsidP="00371817">
            <w:pPr>
              <w:widowControl w:val="0"/>
              <w:spacing w:after="0"/>
              <w:jc w:val="right"/>
              <w:rPr>
                <w:rFonts w:ascii="Tahoma" w:eastAsia="SimSun" w:hAnsi="Tahoma" w:cs="Tahoma"/>
                <w:color w:val="000000"/>
                <w:sz w:val="18"/>
                <w:szCs w:val="18"/>
                <w:lang w:val="el-GR" w:bidi="hi-IN"/>
              </w:rPr>
            </w:pPr>
          </w:p>
        </w:tc>
        <w:tc>
          <w:tcPr>
            <w:tcW w:w="1375" w:type="dxa"/>
            <w:tcBorders>
              <w:top w:val="single" w:sz="4" w:space="0" w:color="auto"/>
              <w:left w:val="single" w:sz="4" w:space="0" w:color="auto"/>
              <w:bottom w:val="single" w:sz="4" w:space="0" w:color="auto"/>
              <w:right w:val="single" w:sz="4" w:space="0" w:color="auto"/>
            </w:tcBorders>
          </w:tcPr>
          <w:p w14:paraId="6DB2D072" w14:textId="77777777" w:rsidR="00371817" w:rsidRPr="00371817" w:rsidRDefault="00371817" w:rsidP="00371817">
            <w:pPr>
              <w:widowControl w:val="0"/>
              <w:spacing w:after="0"/>
              <w:jc w:val="center"/>
              <w:rPr>
                <w:rFonts w:ascii="Tahoma" w:eastAsia="SimSun" w:hAnsi="Tahoma" w:cs="Tahoma"/>
                <w:color w:val="000000"/>
                <w:sz w:val="18"/>
                <w:szCs w:val="18"/>
                <w:lang w:val="el-GR" w:bidi="hi-IN"/>
              </w:rPr>
            </w:pPr>
          </w:p>
        </w:tc>
        <w:tc>
          <w:tcPr>
            <w:tcW w:w="1417" w:type="dxa"/>
            <w:tcBorders>
              <w:top w:val="nil"/>
              <w:left w:val="single" w:sz="4" w:space="0" w:color="auto"/>
              <w:bottom w:val="single" w:sz="4" w:space="0" w:color="auto"/>
              <w:right w:val="single" w:sz="4" w:space="0" w:color="auto"/>
            </w:tcBorders>
            <w:noWrap/>
            <w:vAlign w:val="center"/>
          </w:tcPr>
          <w:p w14:paraId="7FF39009" w14:textId="77777777" w:rsidR="00371817" w:rsidRPr="00371817" w:rsidRDefault="00371817" w:rsidP="00371817">
            <w:pPr>
              <w:widowControl w:val="0"/>
              <w:spacing w:after="0"/>
              <w:jc w:val="right"/>
              <w:rPr>
                <w:rFonts w:ascii="Tahoma" w:eastAsia="SimSun" w:hAnsi="Tahoma" w:cs="Tahoma"/>
                <w:color w:val="000000"/>
                <w:sz w:val="18"/>
                <w:szCs w:val="18"/>
                <w:lang w:val="el-GR" w:bidi="hi-IN"/>
              </w:rPr>
            </w:pPr>
          </w:p>
        </w:tc>
        <w:tc>
          <w:tcPr>
            <w:tcW w:w="1134" w:type="dxa"/>
            <w:tcBorders>
              <w:top w:val="nil"/>
              <w:left w:val="single" w:sz="4" w:space="0" w:color="auto"/>
              <w:bottom w:val="single" w:sz="4" w:space="0" w:color="auto"/>
              <w:right w:val="single" w:sz="4" w:space="0" w:color="auto"/>
            </w:tcBorders>
            <w:vAlign w:val="center"/>
          </w:tcPr>
          <w:p w14:paraId="3DE99564" w14:textId="77777777" w:rsidR="00371817" w:rsidRPr="00371817" w:rsidRDefault="00371817" w:rsidP="00371817">
            <w:pPr>
              <w:widowControl w:val="0"/>
              <w:spacing w:after="0"/>
              <w:jc w:val="right"/>
              <w:rPr>
                <w:rFonts w:ascii="Tahoma" w:eastAsia="SimSun" w:hAnsi="Tahoma" w:cs="Tahoma"/>
                <w:color w:val="000000"/>
                <w:sz w:val="18"/>
                <w:szCs w:val="18"/>
                <w:lang w:val="el-GR" w:bidi="hi-IN"/>
              </w:rPr>
            </w:pPr>
          </w:p>
        </w:tc>
        <w:tc>
          <w:tcPr>
            <w:tcW w:w="1065" w:type="dxa"/>
            <w:tcBorders>
              <w:top w:val="nil"/>
              <w:left w:val="single" w:sz="4" w:space="0" w:color="auto"/>
              <w:bottom w:val="single" w:sz="4" w:space="0" w:color="auto"/>
              <w:right w:val="single" w:sz="4" w:space="0" w:color="auto"/>
            </w:tcBorders>
            <w:vAlign w:val="center"/>
          </w:tcPr>
          <w:p w14:paraId="4514FB5D" w14:textId="77777777" w:rsidR="00371817" w:rsidRPr="00371817" w:rsidRDefault="00371817" w:rsidP="00371817">
            <w:pPr>
              <w:widowControl w:val="0"/>
              <w:spacing w:after="0"/>
              <w:jc w:val="right"/>
              <w:rPr>
                <w:rFonts w:ascii="Tahoma" w:eastAsia="SimSun" w:hAnsi="Tahoma" w:cs="Tahoma"/>
                <w:color w:val="000000"/>
                <w:sz w:val="18"/>
                <w:szCs w:val="18"/>
                <w:lang w:val="el-GR" w:bidi="hi-IN"/>
              </w:rPr>
            </w:pPr>
          </w:p>
        </w:tc>
      </w:tr>
    </w:tbl>
    <w:p w14:paraId="6D418683" w14:textId="77777777" w:rsidR="00371817" w:rsidRPr="00371817" w:rsidRDefault="00371817" w:rsidP="00371817">
      <w:pPr>
        <w:suppressAutoHyphens w:val="0"/>
        <w:spacing w:after="0"/>
        <w:rPr>
          <w:szCs w:val="22"/>
          <w:lang w:val="el-GR" w:eastAsia="el-GR"/>
        </w:rPr>
      </w:pPr>
    </w:p>
    <w:p w14:paraId="05D232CC" w14:textId="77777777" w:rsidR="00371817" w:rsidRPr="00371817" w:rsidRDefault="00371817" w:rsidP="00371817">
      <w:pPr>
        <w:suppressAutoHyphens w:val="0"/>
        <w:spacing w:after="0"/>
        <w:jc w:val="center"/>
        <w:rPr>
          <w:szCs w:val="22"/>
          <w:lang w:val="el-GR" w:eastAsia="el-GR"/>
        </w:rPr>
      </w:pPr>
    </w:p>
    <w:p w14:paraId="6BF38277"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Άρθρο 2</w:t>
      </w:r>
    </w:p>
    <w:p w14:paraId="77E0FE92"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Χρηματοδότηση της σύμβασης</w:t>
      </w:r>
    </w:p>
    <w:p w14:paraId="0D93243F" w14:textId="77777777" w:rsidR="00371817" w:rsidRPr="00371817" w:rsidRDefault="00371817" w:rsidP="00371817">
      <w:pPr>
        <w:suppressAutoHyphens w:val="0"/>
        <w:spacing w:after="0"/>
        <w:jc w:val="center"/>
        <w:rPr>
          <w:szCs w:val="22"/>
          <w:lang w:val="el-GR" w:eastAsia="el-GR"/>
        </w:rPr>
      </w:pPr>
    </w:p>
    <w:p w14:paraId="60E24C71" w14:textId="6A462E5D" w:rsidR="00544DA0" w:rsidRPr="007037EB" w:rsidRDefault="00371817" w:rsidP="00544DA0">
      <w:pPr>
        <w:pStyle w:val="normalwithoutspacing"/>
        <w:rPr>
          <w:i/>
          <w:iCs/>
          <w:color w:val="5B9BD5"/>
          <w:kern w:val="1"/>
        </w:rPr>
      </w:pPr>
      <w:r w:rsidRPr="00371817">
        <w:rPr>
          <w:rFonts w:cs="Tahoma"/>
          <w:szCs w:val="22"/>
        </w:rPr>
        <w:t>Η δαπάνη εκτέλεσης του προγράμματος θα βαρύνει τις εγκεκριμένες πιστώσεις του προϋπολογισμού των Περιφερειακών Ενοτήτων Χανίων</w:t>
      </w:r>
      <w:r w:rsidR="00A94D59">
        <w:rPr>
          <w:rFonts w:cs="Tahoma"/>
          <w:szCs w:val="22"/>
        </w:rPr>
        <w:t xml:space="preserve"> </w:t>
      </w:r>
      <w:r w:rsidRPr="00371817">
        <w:rPr>
          <w:rFonts w:cs="Tahoma"/>
          <w:szCs w:val="22"/>
        </w:rPr>
        <w:t xml:space="preserve">και Λασιθίου της Περιφέρειας Κρήτης  οικονομικών ετών  2023, 20243 και 2025, που θα μεταβιβάζονται από το Υπουργείο Αγροτικής Ανάπτυξης και Τροφίμων και θα προέρχονται από επιχορηγήσεις ΚΑΠ του Υπουργείου Εσωτερικών, Αποκέντρωσης &amp; Ηλεκτρονικής Διακυβέρνησης για το Πρόγραμμα Συλλογικής Καταπολέμησης του Δάκου της ελιάς. Η δαπάνη θα βαρύνει τις παρακάτω αποφάσεις πολυετούς υποχρέωσης </w:t>
      </w:r>
      <w:proofErr w:type="spellStart"/>
      <w:r w:rsidRPr="00371817">
        <w:rPr>
          <w:rFonts w:cs="Tahoma"/>
          <w:szCs w:val="22"/>
        </w:rPr>
        <w:t>ανα</w:t>
      </w:r>
      <w:proofErr w:type="spellEnd"/>
      <w:r w:rsidRPr="00371817">
        <w:rPr>
          <w:rFonts w:cs="Tahoma"/>
          <w:szCs w:val="22"/>
        </w:rPr>
        <w:t xml:space="preserve"> Περιφερειακή Ενότητα:</w:t>
      </w:r>
      <w:r w:rsidRPr="00371817">
        <w:rPr>
          <w:i/>
          <w:iCs/>
          <w:color w:val="5B9BD5"/>
          <w:kern w:val="1"/>
        </w:rPr>
        <w:t xml:space="preserve"> </w:t>
      </w:r>
      <w:r w:rsidR="00544DA0">
        <w:rPr>
          <w:rFonts w:cs="Tahoma"/>
          <w:szCs w:val="22"/>
        </w:rPr>
        <w:t>:</w:t>
      </w:r>
      <w:r w:rsidR="00544DA0" w:rsidRPr="006F7866">
        <w:rPr>
          <w:i/>
          <w:iCs/>
          <w:color w:val="5B9BD5"/>
          <w:kern w:val="1"/>
        </w:rPr>
        <w:t xml:space="preserve"> </w:t>
      </w:r>
      <w:r w:rsidR="00544DA0" w:rsidRPr="007924F9">
        <w:rPr>
          <w:rFonts w:cs="Tahoma"/>
          <w:szCs w:val="22"/>
        </w:rPr>
        <w:t>1. 1407/2023 Π.Ε. Χανίων (ΑΔΑΜ</w:t>
      </w:r>
      <w:r w:rsidR="00544DA0">
        <w:rPr>
          <w:rFonts w:cs="Tahoma"/>
          <w:szCs w:val="22"/>
        </w:rPr>
        <w:t>:</w:t>
      </w:r>
      <w:r w:rsidR="00544DA0" w:rsidRPr="007924F9">
        <w:rPr>
          <w:rFonts w:cs="Tahoma"/>
          <w:szCs w:val="22"/>
        </w:rPr>
        <w:t xml:space="preserve"> 23REQ012213359, ΑΔΑ</w:t>
      </w:r>
      <w:r w:rsidR="00544DA0">
        <w:rPr>
          <w:rFonts w:cs="Tahoma"/>
          <w:szCs w:val="22"/>
        </w:rPr>
        <w:t>:</w:t>
      </w:r>
      <w:r w:rsidR="00544DA0" w:rsidRPr="007924F9">
        <w:rPr>
          <w:rFonts w:cs="Tahoma"/>
          <w:szCs w:val="22"/>
        </w:rPr>
        <w:t xml:space="preserve"> 9ΙΔΜ7ΛΚ-Ζ22),</w:t>
      </w:r>
      <w:r w:rsidR="00544DA0">
        <w:rPr>
          <w:i/>
          <w:iCs/>
          <w:color w:val="5B9BD5"/>
          <w:kern w:val="1"/>
        </w:rPr>
        <w:t xml:space="preserve"> </w:t>
      </w:r>
      <w:r w:rsidR="00544DA0" w:rsidRPr="00525918">
        <w:rPr>
          <w:rFonts w:cs="Tahoma"/>
          <w:szCs w:val="22"/>
        </w:rPr>
        <w:t xml:space="preserve">2. </w:t>
      </w:r>
      <w:r w:rsidR="00544DA0" w:rsidRPr="005D660B">
        <w:rPr>
          <w:rFonts w:cs="Tahoma"/>
          <w:szCs w:val="22"/>
        </w:rPr>
        <w:t>1408/2023 Π.Ε. Λασιθίου(ΑΔΑΜ: 23REQ01221457,</w:t>
      </w:r>
      <w:r w:rsidR="00544DA0">
        <w:rPr>
          <w:rFonts w:cs="Tahoma"/>
          <w:szCs w:val="22"/>
        </w:rPr>
        <w:t xml:space="preserve"> </w:t>
      </w:r>
      <w:r w:rsidR="00544DA0" w:rsidRPr="005D660B">
        <w:rPr>
          <w:rFonts w:cs="Tahoma"/>
          <w:szCs w:val="22"/>
        </w:rPr>
        <w:t>ΑΔΑ: ΨΧΠ37ΛΚ-Ζ3Ζ)</w:t>
      </w:r>
      <w:r w:rsidR="00544DA0">
        <w:rPr>
          <w:rFonts w:cs="Tahoma"/>
          <w:szCs w:val="22"/>
        </w:rPr>
        <w:t>.</w:t>
      </w:r>
      <w:r w:rsidR="00544DA0">
        <w:rPr>
          <w:i/>
          <w:iCs/>
          <w:color w:val="5B9BD5"/>
          <w:kern w:val="1"/>
        </w:rPr>
        <w:t xml:space="preserve"> </w:t>
      </w:r>
    </w:p>
    <w:p w14:paraId="649B76CC" w14:textId="77777777" w:rsidR="00371817" w:rsidRPr="00371817" w:rsidRDefault="00371817" w:rsidP="00371817">
      <w:pPr>
        <w:spacing w:after="60"/>
        <w:rPr>
          <w:i/>
          <w:iCs/>
          <w:color w:val="5B9BD5"/>
          <w:kern w:val="1"/>
          <w:lang w:val="el-GR"/>
        </w:rPr>
      </w:pPr>
    </w:p>
    <w:p w14:paraId="3B295197" w14:textId="77777777" w:rsidR="00371817" w:rsidRDefault="00371817" w:rsidP="00371817">
      <w:pPr>
        <w:suppressAutoHyphens w:val="0"/>
        <w:spacing w:after="0"/>
        <w:jc w:val="center"/>
        <w:rPr>
          <w:szCs w:val="22"/>
          <w:lang w:val="el-GR" w:eastAsia="el-GR"/>
        </w:rPr>
      </w:pPr>
    </w:p>
    <w:p w14:paraId="691DDB1B" w14:textId="77777777" w:rsidR="00113631" w:rsidRPr="00371817" w:rsidRDefault="00113631" w:rsidP="00371817">
      <w:pPr>
        <w:suppressAutoHyphens w:val="0"/>
        <w:spacing w:after="0"/>
        <w:jc w:val="center"/>
        <w:rPr>
          <w:szCs w:val="22"/>
          <w:lang w:val="el-GR" w:eastAsia="el-GR"/>
        </w:rPr>
      </w:pPr>
    </w:p>
    <w:p w14:paraId="3B2BF3C2"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lastRenderedPageBreak/>
        <w:t>Άρθρο 3</w:t>
      </w:r>
    </w:p>
    <w:p w14:paraId="20333484"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 xml:space="preserve">Διάρκεια σύμβασης </w:t>
      </w:r>
    </w:p>
    <w:p w14:paraId="67727A07" w14:textId="77777777" w:rsidR="00371817" w:rsidRPr="00371817" w:rsidRDefault="00371817" w:rsidP="00371817">
      <w:pPr>
        <w:suppressAutoHyphens w:val="0"/>
        <w:spacing w:after="0"/>
        <w:jc w:val="center"/>
        <w:rPr>
          <w:szCs w:val="22"/>
          <w:lang w:val="el-GR" w:eastAsia="el-GR"/>
        </w:rPr>
      </w:pPr>
    </w:p>
    <w:p w14:paraId="2DC042B9" w14:textId="77777777" w:rsidR="00371817" w:rsidRPr="00371817" w:rsidRDefault="00371817" w:rsidP="00371817">
      <w:pPr>
        <w:suppressAutoHyphens w:val="0"/>
        <w:rPr>
          <w:szCs w:val="22"/>
          <w:lang w:val="el-GR" w:eastAsia="el-GR"/>
        </w:rPr>
      </w:pPr>
      <w:r w:rsidRPr="00371817">
        <w:rPr>
          <w:szCs w:val="22"/>
          <w:lang w:val="el-GR" w:eastAsia="el-GR"/>
        </w:rPr>
        <w:t>3.1. Δυνάμει του άρθρου 1.3 της Διακήρυξης η διάρκεια της παρούσας σύμβασης</w:t>
      </w:r>
      <w:r w:rsidRPr="00371817">
        <w:rPr>
          <w:rFonts w:eastAsia="Calibri" w:cs="Times New Roman"/>
          <w:szCs w:val="22"/>
          <w:lang w:val="el-GR" w:eastAsia="en-US"/>
        </w:rPr>
        <w:t xml:space="preserve"> για την </w:t>
      </w:r>
      <w:r w:rsidRPr="00371817">
        <w:rPr>
          <w:szCs w:val="22"/>
          <w:lang w:val="el-GR" w:eastAsia="el-GR"/>
        </w:rPr>
        <w:t xml:space="preserve">εφαρμογή των από εδάφους </w:t>
      </w:r>
      <w:proofErr w:type="spellStart"/>
      <w:r w:rsidRPr="00371817">
        <w:rPr>
          <w:szCs w:val="22"/>
          <w:lang w:val="el-GR" w:eastAsia="el-GR"/>
        </w:rPr>
        <w:t>δολωματικών</w:t>
      </w:r>
      <w:proofErr w:type="spellEnd"/>
      <w:r w:rsidRPr="00371817">
        <w:rPr>
          <w:szCs w:val="22"/>
          <w:lang w:val="el-GR" w:eastAsia="el-GR"/>
        </w:rPr>
        <w:t xml:space="preserve"> ψεκασμών στα πλαίσια του προγράμματος της συλλογικής καταπολέμησης του δάκου της ελιάς για τα έτη 2023 - 2025  ορίζεται από την υπογραφή της και μέχρι  15.11.2025.</w:t>
      </w:r>
    </w:p>
    <w:p w14:paraId="43CC876D" w14:textId="77777777" w:rsidR="00371817" w:rsidRPr="00371817" w:rsidRDefault="00371817" w:rsidP="008D72CE">
      <w:pPr>
        <w:numPr>
          <w:ilvl w:val="1"/>
          <w:numId w:val="20"/>
        </w:numPr>
        <w:suppressAutoHyphens w:val="0"/>
        <w:autoSpaceDE w:val="0"/>
        <w:autoSpaceDN w:val="0"/>
        <w:adjustRightInd w:val="0"/>
        <w:spacing w:after="200" w:line="276" w:lineRule="auto"/>
        <w:ind w:left="0" w:firstLine="0"/>
        <w:rPr>
          <w:rFonts w:cs="Tahoma"/>
          <w:szCs w:val="22"/>
          <w:lang w:val="el-GR" w:eastAsia="el-GR"/>
        </w:rPr>
      </w:pPr>
      <w:r w:rsidRPr="00371817">
        <w:rPr>
          <w:rFonts w:cs="Tahoma"/>
          <w:szCs w:val="22"/>
          <w:lang w:val="el-GR" w:eastAsia="el-GR"/>
        </w:rPr>
        <w:t>Το πρόγραμμα δακοκτονίας κάθε έτους έχει εξάμηνη διάρκεια, ήτοι από την  15</w:t>
      </w:r>
      <w:r w:rsidRPr="00371817">
        <w:rPr>
          <w:rFonts w:cs="Tahoma"/>
          <w:szCs w:val="22"/>
          <w:vertAlign w:val="superscript"/>
          <w:lang w:val="el-GR" w:eastAsia="el-GR"/>
        </w:rPr>
        <w:t>η</w:t>
      </w:r>
      <w:r w:rsidRPr="00371817">
        <w:rPr>
          <w:rFonts w:cs="Tahoma"/>
          <w:szCs w:val="22"/>
          <w:lang w:val="el-GR" w:eastAsia="el-GR"/>
        </w:rPr>
        <w:t xml:space="preserve"> </w:t>
      </w:r>
      <w:r w:rsidR="008D72CE" w:rsidRPr="00371817">
        <w:rPr>
          <w:rFonts w:cs="Tahoma"/>
          <w:szCs w:val="22"/>
          <w:lang w:val="el-GR" w:eastAsia="el-GR"/>
        </w:rPr>
        <w:t>Μάϊου</w:t>
      </w:r>
      <w:r w:rsidRPr="00371817">
        <w:rPr>
          <w:rFonts w:cs="Tahoma"/>
          <w:szCs w:val="22"/>
          <w:lang w:val="el-GR" w:eastAsia="el-GR"/>
        </w:rPr>
        <w:t xml:space="preserve"> έως την 15</w:t>
      </w:r>
      <w:r w:rsidRPr="00371817">
        <w:rPr>
          <w:rFonts w:cs="Tahoma"/>
          <w:szCs w:val="22"/>
          <w:vertAlign w:val="superscript"/>
          <w:lang w:val="el-GR" w:eastAsia="el-GR"/>
        </w:rPr>
        <w:t>η</w:t>
      </w:r>
      <w:r w:rsidRPr="00371817">
        <w:rPr>
          <w:rFonts w:cs="Tahoma"/>
          <w:szCs w:val="22"/>
          <w:lang w:val="el-GR" w:eastAsia="el-GR"/>
        </w:rPr>
        <w:t xml:space="preserve"> Νοεμβρίου κάθε έτους.  Σε περίπτωση που η διάρκεια του προγράμματος τροποποιηθεί με νεότερη απόφαση του Υπουργείου Αγροτικής </w:t>
      </w:r>
      <w:r w:rsidR="008D72CE">
        <w:rPr>
          <w:rFonts w:cs="Tahoma"/>
          <w:szCs w:val="22"/>
          <w:lang w:val="el-GR" w:eastAsia="el-GR"/>
        </w:rPr>
        <w:t>Ανάπτυξης και Τροφίμων</w:t>
      </w:r>
      <w:r w:rsidRPr="00371817">
        <w:rPr>
          <w:rFonts w:cs="Tahoma"/>
          <w:szCs w:val="22"/>
          <w:lang w:val="el-GR" w:eastAsia="el-GR"/>
        </w:rPr>
        <w:t xml:space="preserve"> οι ανάδοχοι οφείλουν να συμμορφώνονται με αυτό χωρίς καμία αξίωση από την Αναθέτουσα Αρχή.   </w:t>
      </w:r>
    </w:p>
    <w:p w14:paraId="187440BC" w14:textId="77777777" w:rsidR="00371817" w:rsidRPr="00371817" w:rsidRDefault="00371817" w:rsidP="00371817">
      <w:pPr>
        <w:suppressAutoHyphens w:val="0"/>
        <w:spacing w:after="0"/>
        <w:jc w:val="left"/>
        <w:rPr>
          <w:szCs w:val="22"/>
          <w:lang w:val="el-GR" w:eastAsia="el-GR"/>
        </w:rPr>
      </w:pPr>
    </w:p>
    <w:p w14:paraId="3EE4217F" w14:textId="77777777" w:rsidR="00371817" w:rsidRPr="00371817" w:rsidRDefault="00371817" w:rsidP="00371817">
      <w:pPr>
        <w:suppressAutoHyphens w:val="0"/>
        <w:spacing w:after="0"/>
        <w:jc w:val="left"/>
        <w:rPr>
          <w:szCs w:val="22"/>
          <w:lang w:val="el-GR" w:eastAsia="el-GR"/>
        </w:rPr>
      </w:pPr>
    </w:p>
    <w:p w14:paraId="50E5DDA0"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Άρθρο 4</w:t>
      </w:r>
    </w:p>
    <w:p w14:paraId="1D7430D3"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Υποχρεώσεις Αναδόχου</w:t>
      </w:r>
    </w:p>
    <w:p w14:paraId="0D81BF22" w14:textId="77777777" w:rsidR="00371817" w:rsidRPr="00371817" w:rsidRDefault="00371817" w:rsidP="00371817">
      <w:pPr>
        <w:suppressAutoHyphens w:val="0"/>
        <w:spacing w:after="0"/>
        <w:jc w:val="left"/>
        <w:rPr>
          <w:szCs w:val="22"/>
          <w:lang w:val="el-GR" w:eastAsia="el-GR"/>
        </w:rPr>
      </w:pPr>
    </w:p>
    <w:p w14:paraId="458E42D5" w14:textId="77777777" w:rsidR="00371817" w:rsidRPr="00371817" w:rsidRDefault="00371817" w:rsidP="00371817">
      <w:pPr>
        <w:suppressAutoHyphens w:val="0"/>
        <w:spacing w:after="0"/>
        <w:jc w:val="left"/>
        <w:rPr>
          <w:szCs w:val="22"/>
          <w:lang w:val="el-GR" w:eastAsia="el-GR"/>
        </w:rPr>
      </w:pPr>
      <w:r w:rsidRPr="00371817">
        <w:rPr>
          <w:szCs w:val="22"/>
          <w:lang w:val="el-GR" w:eastAsia="el-GR"/>
        </w:rPr>
        <w:t xml:space="preserve">Ο Ανάδοχος εγγυάται και δεσμεύεται ανέκκλητα  στην Αναθέτουσα Αρχή: </w:t>
      </w:r>
    </w:p>
    <w:p w14:paraId="7DA6CA27" w14:textId="77777777" w:rsidR="00371817" w:rsidRPr="00371817" w:rsidRDefault="00371817" w:rsidP="00371817">
      <w:pPr>
        <w:suppressAutoHyphens w:val="0"/>
        <w:spacing w:after="0"/>
        <w:jc w:val="left"/>
        <w:rPr>
          <w:szCs w:val="22"/>
          <w:lang w:val="el-GR" w:eastAsia="el-GR"/>
        </w:rPr>
      </w:pPr>
    </w:p>
    <w:p w14:paraId="02A64623" w14:textId="77777777" w:rsidR="00371817" w:rsidRPr="00371817" w:rsidRDefault="00371817" w:rsidP="00371817">
      <w:pPr>
        <w:suppressAutoHyphens w:val="0"/>
        <w:spacing w:after="0"/>
        <w:rPr>
          <w:szCs w:val="22"/>
          <w:lang w:val="el-GR" w:eastAsia="el-GR"/>
        </w:rPr>
      </w:pPr>
      <w:r w:rsidRPr="00371817">
        <w:rPr>
          <w:szCs w:val="22"/>
          <w:lang w:val="el-GR" w:eastAsia="el-GR"/>
        </w:rPr>
        <w:t xml:space="preserve">4.1.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w:t>
      </w:r>
      <w:r w:rsidR="00BF6CE1">
        <w:rPr>
          <w:szCs w:val="22"/>
          <w:lang w:val="el-GR" w:eastAsia="el-GR"/>
        </w:rPr>
        <w:t>τους.</w:t>
      </w:r>
      <w:r w:rsidRPr="00371817">
        <w:rPr>
          <w:szCs w:val="22"/>
          <w:lang w:val="el-GR" w:eastAsia="el-GR"/>
        </w:rPr>
        <w:t xml:space="preserve"> </w:t>
      </w:r>
    </w:p>
    <w:p w14:paraId="3FDD6BE1" w14:textId="77777777" w:rsidR="00371817" w:rsidRPr="00371817" w:rsidRDefault="00371817" w:rsidP="00371817">
      <w:pPr>
        <w:suppressAutoHyphens w:val="0"/>
        <w:spacing w:after="0"/>
        <w:jc w:val="left"/>
        <w:rPr>
          <w:szCs w:val="22"/>
          <w:lang w:val="el-GR" w:eastAsia="el-GR"/>
        </w:rPr>
      </w:pPr>
    </w:p>
    <w:p w14:paraId="2C80754D" w14:textId="77777777" w:rsidR="00371817" w:rsidRPr="00371817" w:rsidRDefault="00371817" w:rsidP="00371817">
      <w:pPr>
        <w:suppressAutoHyphens w:val="0"/>
        <w:spacing w:after="0"/>
        <w:rPr>
          <w:color w:val="0070C0"/>
          <w:szCs w:val="22"/>
          <w:lang w:val="el-GR" w:eastAsia="el-GR"/>
        </w:rPr>
      </w:pPr>
      <w:r w:rsidRPr="00371817">
        <w:rPr>
          <w:szCs w:val="22"/>
          <w:lang w:val="el-GR" w:eastAsia="el-GR"/>
        </w:rPr>
        <w:t xml:space="preserve">4.2.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371817">
        <w:rPr>
          <w:szCs w:val="22"/>
          <w:lang w:val="el-GR" w:eastAsia="el-GR"/>
        </w:rPr>
        <w:t>καθ</w:t>
      </w:r>
      <w:proofErr w:type="spellEnd"/>
      <w:r w:rsidRPr="00371817">
        <w:rPr>
          <w:szCs w:val="22"/>
          <w:lang w:val="el-GR" w:eastAsia="el-GR"/>
        </w:rPr>
        <w:t xml:space="preserve"> ́ όλη τη διάρκεια της εκτέλεσης της παρούσας.</w:t>
      </w:r>
    </w:p>
    <w:p w14:paraId="5720DE4B" w14:textId="77777777" w:rsidR="00371817" w:rsidRPr="00371817" w:rsidRDefault="00371817" w:rsidP="00371817">
      <w:pPr>
        <w:suppressAutoHyphens w:val="0"/>
        <w:spacing w:after="0"/>
        <w:rPr>
          <w:color w:val="0070C0"/>
          <w:szCs w:val="22"/>
          <w:lang w:val="el-GR" w:eastAsia="el-GR"/>
        </w:rPr>
      </w:pPr>
    </w:p>
    <w:p w14:paraId="22FCBC7D" w14:textId="77777777" w:rsidR="00371817" w:rsidRPr="00371817" w:rsidRDefault="00371817" w:rsidP="00371817">
      <w:pPr>
        <w:suppressAutoHyphens w:val="0"/>
        <w:spacing w:after="0"/>
        <w:jc w:val="left"/>
        <w:rPr>
          <w:szCs w:val="22"/>
          <w:lang w:val="el-GR" w:eastAsia="el-GR"/>
        </w:rPr>
      </w:pPr>
    </w:p>
    <w:p w14:paraId="54D7C7B3"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Άρθρο 5</w:t>
      </w:r>
    </w:p>
    <w:p w14:paraId="7514F205"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Αμοιβή – Τρόπος πληρωμής</w:t>
      </w:r>
    </w:p>
    <w:p w14:paraId="3F959B68" w14:textId="77777777" w:rsidR="00371817" w:rsidRPr="00371817" w:rsidRDefault="00371817" w:rsidP="00371817">
      <w:pPr>
        <w:suppressAutoHyphens w:val="0"/>
        <w:spacing w:after="0"/>
        <w:jc w:val="left"/>
        <w:rPr>
          <w:szCs w:val="22"/>
          <w:lang w:val="el-GR" w:eastAsia="el-GR"/>
        </w:rPr>
      </w:pPr>
    </w:p>
    <w:p w14:paraId="6977CCB4" w14:textId="77777777" w:rsidR="00371817" w:rsidRPr="00371817" w:rsidRDefault="00371817" w:rsidP="00371817">
      <w:pPr>
        <w:suppressAutoHyphens w:val="0"/>
        <w:spacing w:after="0"/>
        <w:rPr>
          <w:szCs w:val="22"/>
          <w:lang w:val="el-GR" w:eastAsia="el-GR"/>
        </w:rPr>
      </w:pPr>
      <w:r w:rsidRPr="00371817">
        <w:rPr>
          <w:szCs w:val="22"/>
          <w:lang w:val="el-GR" w:eastAsia="el-GR"/>
        </w:rPr>
        <w:t>5.1. Το συνολικό συμβατικό τίμημα ανέρχεται σε …., πλέον ΦΠΑ 13%</w:t>
      </w:r>
    </w:p>
    <w:p w14:paraId="33F5131F" w14:textId="77777777" w:rsidR="00371817" w:rsidRPr="00371817" w:rsidRDefault="00371817" w:rsidP="00371817">
      <w:pPr>
        <w:rPr>
          <w:rFonts w:cs="Tahoma"/>
          <w:szCs w:val="22"/>
          <w:lang w:val="el-GR"/>
        </w:rPr>
      </w:pPr>
      <w:r w:rsidRPr="00371817">
        <w:rPr>
          <w:rFonts w:cs="Tahoma"/>
          <w:szCs w:val="22"/>
          <w:lang w:val="el-GR"/>
        </w:rPr>
        <w:t>Η αμοιβή ανά προστατευόμενο ελαιόδεντρο χωρίς το Φ.Π.Α. και ο αριθμός των προστατευόμενων ελαιοδέντρων ανά Δημοτική ή Τοπική Κοινότητα ορίζεται ως  κατωτέρω:</w:t>
      </w:r>
    </w:p>
    <w:tbl>
      <w:tblPr>
        <w:tblW w:w="10660" w:type="dxa"/>
        <w:jc w:val="center"/>
        <w:tblLayout w:type="fixed"/>
        <w:tblLook w:val="0000" w:firstRow="0" w:lastRow="0" w:firstColumn="0" w:lastColumn="0" w:noHBand="0" w:noVBand="0"/>
      </w:tblPr>
      <w:tblGrid>
        <w:gridCol w:w="649"/>
        <w:gridCol w:w="1985"/>
        <w:gridCol w:w="2043"/>
        <w:gridCol w:w="992"/>
        <w:gridCol w:w="1375"/>
        <w:gridCol w:w="1417"/>
        <w:gridCol w:w="1134"/>
        <w:gridCol w:w="1065"/>
      </w:tblGrid>
      <w:tr w:rsidR="00371817" w:rsidRPr="00371817" w14:paraId="375EB522" w14:textId="77777777" w:rsidTr="00B812C7">
        <w:trPr>
          <w:trHeight w:val="255"/>
          <w:jc w:val="center"/>
        </w:trPr>
        <w:tc>
          <w:tcPr>
            <w:tcW w:w="649" w:type="dxa"/>
            <w:tcBorders>
              <w:top w:val="single" w:sz="4" w:space="0" w:color="auto"/>
              <w:left w:val="single" w:sz="4" w:space="0" w:color="auto"/>
              <w:bottom w:val="single" w:sz="4" w:space="0" w:color="auto"/>
              <w:right w:val="single" w:sz="4" w:space="0" w:color="auto"/>
            </w:tcBorders>
            <w:vAlign w:val="center"/>
          </w:tcPr>
          <w:p w14:paraId="5BEB5E28" w14:textId="77777777" w:rsidR="00371817" w:rsidRPr="00371817" w:rsidRDefault="00371817" w:rsidP="00371817">
            <w:pPr>
              <w:ind w:left="-47" w:right="34"/>
              <w:jc w:val="center"/>
              <w:rPr>
                <w:rFonts w:ascii="Tahoma" w:hAnsi="Tahoma" w:cs="Tahoma"/>
                <w:b/>
                <w:bCs/>
                <w:sz w:val="18"/>
                <w:szCs w:val="18"/>
              </w:rPr>
            </w:pPr>
            <w:r w:rsidRPr="00371817">
              <w:rPr>
                <w:rFonts w:ascii="Tahoma" w:hAnsi="Tahoma" w:cs="Tahoma"/>
                <w:b/>
                <w:bCs/>
                <w:sz w:val="18"/>
                <w:szCs w:val="18"/>
              </w:rPr>
              <w:t>α/α</w:t>
            </w:r>
          </w:p>
        </w:tc>
        <w:tc>
          <w:tcPr>
            <w:tcW w:w="1985" w:type="dxa"/>
            <w:tcBorders>
              <w:top w:val="single" w:sz="4" w:space="0" w:color="auto"/>
              <w:left w:val="nil"/>
              <w:bottom w:val="single" w:sz="4" w:space="0" w:color="auto"/>
              <w:right w:val="single" w:sz="4" w:space="0" w:color="auto"/>
            </w:tcBorders>
            <w:vAlign w:val="center"/>
          </w:tcPr>
          <w:p w14:paraId="6F8812D3" w14:textId="77777777" w:rsidR="00371817" w:rsidRPr="00371817" w:rsidRDefault="00371817" w:rsidP="00371817">
            <w:pPr>
              <w:ind w:left="34"/>
              <w:jc w:val="center"/>
              <w:rPr>
                <w:rFonts w:ascii="Tahoma" w:hAnsi="Tahoma" w:cs="Tahoma"/>
                <w:b/>
                <w:bCs/>
                <w:sz w:val="18"/>
                <w:szCs w:val="18"/>
              </w:rPr>
            </w:pPr>
            <w:r w:rsidRPr="00371817">
              <w:rPr>
                <w:rFonts w:ascii="Tahoma" w:hAnsi="Tahoma" w:cs="Tahoma"/>
                <w:b/>
                <w:bCs/>
                <w:sz w:val="18"/>
                <w:szCs w:val="18"/>
              </w:rPr>
              <w:t>ΔΗΜΟΤΙΚΟ ΔΙΑΜΕΡΙΣΜΑ</w:t>
            </w:r>
          </w:p>
        </w:tc>
        <w:tc>
          <w:tcPr>
            <w:tcW w:w="2043" w:type="dxa"/>
            <w:tcBorders>
              <w:top w:val="single" w:sz="4" w:space="0" w:color="auto"/>
              <w:left w:val="nil"/>
              <w:bottom w:val="single" w:sz="4" w:space="0" w:color="auto"/>
              <w:right w:val="single" w:sz="4" w:space="0" w:color="auto"/>
            </w:tcBorders>
            <w:vAlign w:val="center"/>
          </w:tcPr>
          <w:p w14:paraId="524710E0" w14:textId="77777777" w:rsidR="00371817" w:rsidRPr="00371817" w:rsidRDefault="00371817" w:rsidP="00371817">
            <w:pPr>
              <w:ind w:left="27"/>
              <w:jc w:val="center"/>
              <w:rPr>
                <w:rFonts w:ascii="Tahoma" w:eastAsia="SimSun" w:hAnsi="Tahoma" w:cs="Tahoma"/>
                <w:b/>
                <w:bCs/>
                <w:sz w:val="18"/>
                <w:szCs w:val="18"/>
              </w:rPr>
            </w:pPr>
            <w:r w:rsidRPr="00371817">
              <w:rPr>
                <w:rFonts w:ascii="Tahoma" w:hAnsi="Tahoma" w:cs="Tahoma"/>
                <w:b/>
                <w:bCs/>
                <w:sz w:val="18"/>
                <w:szCs w:val="18"/>
              </w:rPr>
              <w:t>ΠΡΟΣΤΑΤΕΥΟΜΕΝΑ ΕΛΑΙΟΔΕΝΤΡΑ</w:t>
            </w:r>
          </w:p>
        </w:tc>
        <w:tc>
          <w:tcPr>
            <w:tcW w:w="992" w:type="dxa"/>
            <w:tcBorders>
              <w:top w:val="single" w:sz="4" w:space="0" w:color="auto"/>
              <w:left w:val="nil"/>
              <w:bottom w:val="single" w:sz="4" w:space="0" w:color="auto"/>
              <w:right w:val="single" w:sz="4" w:space="0" w:color="auto"/>
            </w:tcBorders>
            <w:vAlign w:val="center"/>
          </w:tcPr>
          <w:p w14:paraId="0B5F54B1" w14:textId="77777777" w:rsidR="00371817" w:rsidRPr="00371817" w:rsidRDefault="00371817" w:rsidP="00371817">
            <w:pPr>
              <w:ind w:left="26"/>
              <w:jc w:val="center"/>
              <w:rPr>
                <w:rFonts w:ascii="Tahoma" w:eastAsia="SimSun" w:hAnsi="Tahoma" w:cs="Tahoma"/>
                <w:b/>
                <w:bCs/>
                <w:sz w:val="18"/>
                <w:szCs w:val="18"/>
              </w:rPr>
            </w:pPr>
            <w:r w:rsidRPr="00371817">
              <w:rPr>
                <w:rFonts w:ascii="Tahoma" w:hAnsi="Tahoma" w:cs="Tahoma"/>
                <w:b/>
                <w:bCs/>
                <w:sz w:val="18"/>
                <w:szCs w:val="18"/>
                <w:lang w:val="en-US"/>
              </w:rPr>
              <w:t>TIMH</w:t>
            </w:r>
            <w:r w:rsidRPr="00371817">
              <w:rPr>
                <w:rFonts w:ascii="Tahoma" w:hAnsi="Tahoma" w:cs="Tahoma"/>
                <w:b/>
                <w:bCs/>
                <w:sz w:val="18"/>
                <w:szCs w:val="18"/>
              </w:rPr>
              <w:t>/ ΔΕΝΤΡΟ</w:t>
            </w:r>
          </w:p>
        </w:tc>
        <w:tc>
          <w:tcPr>
            <w:tcW w:w="1375" w:type="dxa"/>
            <w:tcBorders>
              <w:top w:val="single" w:sz="4" w:space="0" w:color="auto"/>
              <w:left w:val="nil"/>
              <w:bottom w:val="single" w:sz="4" w:space="0" w:color="auto"/>
              <w:right w:val="single" w:sz="4" w:space="0" w:color="auto"/>
            </w:tcBorders>
            <w:vAlign w:val="center"/>
          </w:tcPr>
          <w:p w14:paraId="6340D2AE" w14:textId="77777777" w:rsidR="00371817" w:rsidRPr="00371817" w:rsidRDefault="00371817" w:rsidP="00371817">
            <w:pPr>
              <w:ind w:left="6" w:firstLine="20"/>
              <w:jc w:val="center"/>
              <w:rPr>
                <w:rFonts w:ascii="Tahoma" w:hAnsi="Tahoma" w:cs="Tahoma"/>
                <w:b/>
                <w:bCs/>
                <w:sz w:val="18"/>
                <w:szCs w:val="18"/>
              </w:rPr>
            </w:pPr>
            <w:r w:rsidRPr="00371817">
              <w:rPr>
                <w:rFonts w:ascii="Tahoma" w:hAnsi="Tahoma" w:cs="Tahoma"/>
                <w:b/>
                <w:bCs/>
                <w:sz w:val="18"/>
                <w:szCs w:val="18"/>
              </w:rPr>
              <w:t>ΨΕΚΑΣΜΟΙ</w:t>
            </w:r>
          </w:p>
        </w:tc>
        <w:tc>
          <w:tcPr>
            <w:tcW w:w="1417" w:type="dxa"/>
            <w:tcBorders>
              <w:top w:val="single" w:sz="4" w:space="0" w:color="auto"/>
              <w:left w:val="single" w:sz="4" w:space="0" w:color="auto"/>
              <w:bottom w:val="single" w:sz="4" w:space="0" w:color="auto"/>
              <w:right w:val="single" w:sz="4" w:space="0" w:color="auto"/>
            </w:tcBorders>
            <w:vAlign w:val="center"/>
          </w:tcPr>
          <w:p w14:paraId="48DF48E2" w14:textId="77777777" w:rsidR="00371817" w:rsidRPr="00371817" w:rsidRDefault="00371817" w:rsidP="00371817">
            <w:pPr>
              <w:ind w:left="6" w:firstLine="20"/>
              <w:jc w:val="center"/>
              <w:rPr>
                <w:rFonts w:ascii="Tahoma" w:hAnsi="Tahoma" w:cs="Tahoma"/>
                <w:b/>
                <w:bCs/>
                <w:sz w:val="18"/>
                <w:szCs w:val="18"/>
              </w:rPr>
            </w:pPr>
            <w:r w:rsidRPr="00371817">
              <w:rPr>
                <w:rFonts w:ascii="Tahoma" w:hAnsi="Tahoma" w:cs="Tahoma"/>
                <w:b/>
                <w:bCs/>
                <w:sz w:val="18"/>
                <w:szCs w:val="18"/>
              </w:rPr>
              <w:t>ΚΟΣΤΟΣ ΓΙΑ 1 ΨΕΚΑΣΜΟ</w:t>
            </w:r>
          </w:p>
        </w:tc>
        <w:tc>
          <w:tcPr>
            <w:tcW w:w="1134" w:type="dxa"/>
            <w:tcBorders>
              <w:top w:val="single" w:sz="4" w:space="0" w:color="auto"/>
              <w:left w:val="nil"/>
              <w:bottom w:val="single" w:sz="4" w:space="0" w:color="auto"/>
              <w:right w:val="single" w:sz="4" w:space="0" w:color="auto"/>
            </w:tcBorders>
            <w:vAlign w:val="center"/>
          </w:tcPr>
          <w:p w14:paraId="38FBE09E" w14:textId="77777777" w:rsidR="00371817" w:rsidRPr="00371817" w:rsidRDefault="00371817" w:rsidP="00371817">
            <w:pPr>
              <w:ind w:left="60"/>
              <w:jc w:val="center"/>
              <w:rPr>
                <w:rFonts w:ascii="Tahoma" w:hAnsi="Tahoma" w:cs="Tahoma"/>
                <w:b/>
                <w:bCs/>
                <w:sz w:val="18"/>
                <w:szCs w:val="18"/>
              </w:rPr>
            </w:pPr>
            <w:r w:rsidRPr="00371817">
              <w:rPr>
                <w:rFonts w:ascii="Tahoma" w:hAnsi="Tahoma" w:cs="Tahoma"/>
                <w:b/>
                <w:bCs/>
                <w:sz w:val="18"/>
                <w:szCs w:val="18"/>
              </w:rPr>
              <w:t>ΕΤΗΣΙΟ ΚΟΣΤΟΣ</w:t>
            </w:r>
          </w:p>
        </w:tc>
        <w:tc>
          <w:tcPr>
            <w:tcW w:w="1065" w:type="dxa"/>
            <w:tcBorders>
              <w:top w:val="single" w:sz="4" w:space="0" w:color="auto"/>
              <w:left w:val="single" w:sz="4" w:space="0" w:color="auto"/>
              <w:bottom w:val="single" w:sz="4" w:space="0" w:color="auto"/>
              <w:right w:val="single" w:sz="4" w:space="0" w:color="auto"/>
            </w:tcBorders>
            <w:vAlign w:val="center"/>
          </w:tcPr>
          <w:p w14:paraId="31E4D10F" w14:textId="77777777" w:rsidR="00371817" w:rsidRPr="00371817" w:rsidRDefault="00371817" w:rsidP="00371817">
            <w:pPr>
              <w:ind w:left="60"/>
              <w:jc w:val="center"/>
              <w:rPr>
                <w:rFonts w:ascii="Tahoma" w:hAnsi="Tahoma" w:cs="Tahoma"/>
                <w:b/>
                <w:bCs/>
                <w:sz w:val="18"/>
                <w:szCs w:val="18"/>
              </w:rPr>
            </w:pPr>
            <w:r w:rsidRPr="00371817">
              <w:rPr>
                <w:rFonts w:ascii="Tahoma" w:hAnsi="Tahoma" w:cs="Tahoma"/>
                <w:b/>
                <w:bCs/>
                <w:sz w:val="18"/>
                <w:szCs w:val="18"/>
              </w:rPr>
              <w:t>ΚΟΣΤΟΣ 3ΕΤΙΑΣ</w:t>
            </w:r>
          </w:p>
          <w:p w14:paraId="3235071D" w14:textId="77777777" w:rsidR="00371817" w:rsidRPr="00371817" w:rsidRDefault="00371817" w:rsidP="00371817">
            <w:pPr>
              <w:ind w:left="60"/>
              <w:jc w:val="center"/>
              <w:rPr>
                <w:rFonts w:ascii="Tahoma" w:hAnsi="Tahoma" w:cs="Tahoma"/>
                <w:b/>
                <w:bCs/>
                <w:sz w:val="18"/>
                <w:szCs w:val="18"/>
              </w:rPr>
            </w:pPr>
          </w:p>
        </w:tc>
      </w:tr>
      <w:tr w:rsidR="00371817" w:rsidRPr="00371817" w14:paraId="1A7FF055" w14:textId="77777777" w:rsidTr="00B812C7">
        <w:trPr>
          <w:trHeight w:val="480"/>
          <w:jc w:val="center"/>
        </w:trPr>
        <w:tc>
          <w:tcPr>
            <w:tcW w:w="649" w:type="dxa"/>
            <w:tcBorders>
              <w:top w:val="nil"/>
              <w:left w:val="single" w:sz="4" w:space="0" w:color="auto"/>
              <w:bottom w:val="single" w:sz="4" w:space="0" w:color="auto"/>
              <w:right w:val="single" w:sz="4" w:space="0" w:color="auto"/>
            </w:tcBorders>
            <w:vAlign w:val="center"/>
          </w:tcPr>
          <w:p w14:paraId="4757ABC6" w14:textId="77777777" w:rsidR="00371817" w:rsidRPr="00371817" w:rsidRDefault="00371817" w:rsidP="00371817">
            <w:pPr>
              <w:widowControl w:val="0"/>
              <w:spacing w:after="0"/>
              <w:jc w:val="center"/>
              <w:rPr>
                <w:rFonts w:ascii="Tahoma" w:eastAsia="SimSun" w:hAnsi="Tahoma" w:cs="Tahoma"/>
                <w:color w:val="000000"/>
                <w:sz w:val="18"/>
                <w:szCs w:val="18"/>
                <w:lang w:val="el-GR" w:bidi="hi-IN"/>
              </w:rPr>
            </w:pPr>
          </w:p>
        </w:tc>
        <w:tc>
          <w:tcPr>
            <w:tcW w:w="1985" w:type="dxa"/>
            <w:tcBorders>
              <w:top w:val="nil"/>
              <w:left w:val="nil"/>
              <w:bottom w:val="single" w:sz="4" w:space="0" w:color="auto"/>
              <w:right w:val="single" w:sz="4" w:space="0" w:color="auto"/>
            </w:tcBorders>
            <w:vAlign w:val="center"/>
          </w:tcPr>
          <w:p w14:paraId="09659D48" w14:textId="77777777" w:rsidR="00371817" w:rsidRPr="00371817" w:rsidRDefault="00371817" w:rsidP="00371817">
            <w:pPr>
              <w:widowControl w:val="0"/>
              <w:spacing w:after="0"/>
              <w:jc w:val="center"/>
              <w:rPr>
                <w:rFonts w:ascii="Tahoma" w:eastAsia="SimSun" w:hAnsi="Tahoma" w:cs="Tahoma"/>
                <w:color w:val="000000"/>
                <w:sz w:val="18"/>
                <w:szCs w:val="18"/>
                <w:lang w:val="el-GR" w:bidi="hi-IN"/>
              </w:rPr>
            </w:pPr>
          </w:p>
        </w:tc>
        <w:tc>
          <w:tcPr>
            <w:tcW w:w="2043" w:type="dxa"/>
            <w:tcBorders>
              <w:top w:val="nil"/>
              <w:left w:val="nil"/>
              <w:bottom w:val="single" w:sz="4" w:space="0" w:color="auto"/>
              <w:right w:val="single" w:sz="4" w:space="0" w:color="auto"/>
            </w:tcBorders>
            <w:vAlign w:val="center"/>
          </w:tcPr>
          <w:p w14:paraId="1A4F782C" w14:textId="77777777" w:rsidR="00371817" w:rsidRPr="00371817" w:rsidRDefault="00371817" w:rsidP="00371817">
            <w:pPr>
              <w:widowControl w:val="0"/>
              <w:spacing w:after="0"/>
              <w:jc w:val="right"/>
              <w:rPr>
                <w:rFonts w:ascii="Tahoma" w:eastAsia="SimSun" w:hAnsi="Tahoma" w:cs="Tahoma"/>
                <w:color w:val="000000"/>
                <w:sz w:val="18"/>
                <w:szCs w:val="18"/>
                <w:lang w:val="el-GR" w:bidi="hi-IN"/>
              </w:rPr>
            </w:pPr>
          </w:p>
        </w:tc>
        <w:tc>
          <w:tcPr>
            <w:tcW w:w="992" w:type="dxa"/>
            <w:tcBorders>
              <w:top w:val="nil"/>
              <w:left w:val="nil"/>
              <w:bottom w:val="single" w:sz="4" w:space="0" w:color="auto"/>
              <w:right w:val="nil"/>
            </w:tcBorders>
            <w:vAlign w:val="center"/>
          </w:tcPr>
          <w:p w14:paraId="75C1FF7B" w14:textId="77777777" w:rsidR="00371817" w:rsidRPr="00371817" w:rsidRDefault="00371817" w:rsidP="00371817">
            <w:pPr>
              <w:widowControl w:val="0"/>
              <w:spacing w:after="0"/>
              <w:jc w:val="right"/>
              <w:rPr>
                <w:rFonts w:ascii="Tahoma" w:eastAsia="SimSun" w:hAnsi="Tahoma" w:cs="Tahoma"/>
                <w:color w:val="000000"/>
                <w:sz w:val="18"/>
                <w:szCs w:val="18"/>
                <w:lang w:val="el-GR" w:bidi="hi-IN"/>
              </w:rPr>
            </w:pPr>
          </w:p>
        </w:tc>
        <w:tc>
          <w:tcPr>
            <w:tcW w:w="1375" w:type="dxa"/>
            <w:tcBorders>
              <w:top w:val="single" w:sz="4" w:space="0" w:color="auto"/>
              <w:left w:val="single" w:sz="4" w:space="0" w:color="auto"/>
              <w:bottom w:val="single" w:sz="4" w:space="0" w:color="auto"/>
              <w:right w:val="single" w:sz="4" w:space="0" w:color="auto"/>
            </w:tcBorders>
          </w:tcPr>
          <w:p w14:paraId="2E73072C" w14:textId="77777777" w:rsidR="00371817" w:rsidRPr="00371817" w:rsidRDefault="00371817" w:rsidP="00371817">
            <w:pPr>
              <w:widowControl w:val="0"/>
              <w:spacing w:after="0"/>
              <w:jc w:val="center"/>
              <w:rPr>
                <w:rFonts w:ascii="Tahoma" w:eastAsia="SimSun" w:hAnsi="Tahoma" w:cs="Tahoma"/>
                <w:color w:val="000000"/>
                <w:sz w:val="18"/>
                <w:szCs w:val="18"/>
                <w:lang w:val="el-GR" w:bidi="hi-IN"/>
              </w:rPr>
            </w:pPr>
          </w:p>
        </w:tc>
        <w:tc>
          <w:tcPr>
            <w:tcW w:w="1417" w:type="dxa"/>
            <w:tcBorders>
              <w:top w:val="nil"/>
              <w:left w:val="single" w:sz="4" w:space="0" w:color="auto"/>
              <w:bottom w:val="single" w:sz="4" w:space="0" w:color="auto"/>
              <w:right w:val="single" w:sz="4" w:space="0" w:color="auto"/>
            </w:tcBorders>
            <w:noWrap/>
            <w:vAlign w:val="center"/>
          </w:tcPr>
          <w:p w14:paraId="0DE6F5A2" w14:textId="77777777" w:rsidR="00371817" w:rsidRPr="00371817" w:rsidRDefault="00371817" w:rsidP="00371817">
            <w:pPr>
              <w:widowControl w:val="0"/>
              <w:spacing w:after="0"/>
              <w:jc w:val="right"/>
              <w:rPr>
                <w:rFonts w:ascii="Tahoma" w:eastAsia="SimSun" w:hAnsi="Tahoma" w:cs="Tahoma"/>
                <w:color w:val="000000"/>
                <w:sz w:val="18"/>
                <w:szCs w:val="18"/>
                <w:lang w:val="el-GR" w:bidi="hi-IN"/>
              </w:rPr>
            </w:pPr>
          </w:p>
        </w:tc>
        <w:tc>
          <w:tcPr>
            <w:tcW w:w="1134" w:type="dxa"/>
            <w:tcBorders>
              <w:top w:val="nil"/>
              <w:left w:val="single" w:sz="4" w:space="0" w:color="auto"/>
              <w:bottom w:val="single" w:sz="4" w:space="0" w:color="auto"/>
              <w:right w:val="single" w:sz="4" w:space="0" w:color="auto"/>
            </w:tcBorders>
            <w:vAlign w:val="center"/>
          </w:tcPr>
          <w:p w14:paraId="706A08BD" w14:textId="77777777" w:rsidR="00371817" w:rsidRPr="00371817" w:rsidRDefault="00371817" w:rsidP="00371817">
            <w:pPr>
              <w:widowControl w:val="0"/>
              <w:spacing w:after="0"/>
              <w:jc w:val="right"/>
              <w:rPr>
                <w:rFonts w:ascii="Tahoma" w:eastAsia="SimSun" w:hAnsi="Tahoma" w:cs="Tahoma"/>
                <w:color w:val="000000"/>
                <w:sz w:val="18"/>
                <w:szCs w:val="18"/>
                <w:lang w:val="el-GR" w:bidi="hi-IN"/>
              </w:rPr>
            </w:pPr>
          </w:p>
        </w:tc>
        <w:tc>
          <w:tcPr>
            <w:tcW w:w="1065" w:type="dxa"/>
            <w:tcBorders>
              <w:top w:val="nil"/>
              <w:left w:val="single" w:sz="4" w:space="0" w:color="auto"/>
              <w:bottom w:val="single" w:sz="4" w:space="0" w:color="auto"/>
              <w:right w:val="single" w:sz="4" w:space="0" w:color="auto"/>
            </w:tcBorders>
            <w:vAlign w:val="center"/>
          </w:tcPr>
          <w:p w14:paraId="2EDE200A" w14:textId="77777777" w:rsidR="00371817" w:rsidRPr="00371817" w:rsidRDefault="00371817" w:rsidP="00371817">
            <w:pPr>
              <w:widowControl w:val="0"/>
              <w:spacing w:after="0"/>
              <w:jc w:val="right"/>
              <w:rPr>
                <w:rFonts w:ascii="Tahoma" w:eastAsia="SimSun" w:hAnsi="Tahoma" w:cs="Tahoma"/>
                <w:color w:val="000000"/>
                <w:sz w:val="18"/>
                <w:szCs w:val="18"/>
                <w:lang w:val="el-GR" w:bidi="hi-IN"/>
              </w:rPr>
            </w:pPr>
          </w:p>
        </w:tc>
      </w:tr>
    </w:tbl>
    <w:p w14:paraId="3933B868" w14:textId="77777777" w:rsidR="00371817" w:rsidRPr="00371817" w:rsidRDefault="00371817" w:rsidP="00371817">
      <w:pPr>
        <w:suppressAutoHyphens w:val="0"/>
        <w:spacing w:after="0"/>
        <w:rPr>
          <w:color w:val="0070C0"/>
          <w:szCs w:val="22"/>
          <w:lang w:val="el-GR" w:eastAsia="el-GR"/>
        </w:rPr>
      </w:pPr>
    </w:p>
    <w:p w14:paraId="10364B38" w14:textId="77777777" w:rsidR="00371817" w:rsidRDefault="00371817" w:rsidP="00371817">
      <w:pPr>
        <w:suppressAutoHyphens w:val="0"/>
        <w:autoSpaceDE w:val="0"/>
        <w:autoSpaceDN w:val="0"/>
        <w:adjustRightInd w:val="0"/>
        <w:spacing w:after="0"/>
        <w:rPr>
          <w:rFonts w:eastAsia="Calibri" w:cs="Tahoma"/>
          <w:szCs w:val="22"/>
          <w:lang w:val="el-GR" w:eastAsia="en-US"/>
        </w:rPr>
      </w:pPr>
      <w:r w:rsidRPr="00371817">
        <w:rPr>
          <w:szCs w:val="22"/>
          <w:lang w:val="el-GR" w:eastAsia="el-GR"/>
        </w:rPr>
        <w:lastRenderedPageBreak/>
        <w:t xml:space="preserve">5.2. Η πληρωμή του Αναδόχου θα πραγματοποιηθεί σύμφωνα με το άρθρο 5.1.1 της Διακήρυξης και συγκεκριμένα: </w:t>
      </w:r>
      <w:r w:rsidRPr="00371817">
        <w:rPr>
          <w:rFonts w:cs="Tahoma"/>
          <w:szCs w:val="22"/>
          <w:lang w:val="el-GR" w:eastAsia="el-GR"/>
        </w:rPr>
        <w:t xml:space="preserve">Η πληρωμή των ψεκασμών θα γίνεται τμηματικά με την προσκόμιση του τιμολογίου, </w:t>
      </w:r>
      <w:r w:rsidRPr="00371817">
        <w:rPr>
          <w:szCs w:val="22"/>
          <w:lang w:val="el-GR" w:eastAsia="el-GR"/>
        </w:rPr>
        <w:t xml:space="preserve">των </w:t>
      </w:r>
      <w:r w:rsidR="00BF6CE1" w:rsidRPr="00371817">
        <w:rPr>
          <w:szCs w:val="22"/>
          <w:lang w:val="el-GR" w:eastAsia="el-GR"/>
        </w:rPr>
        <w:t>νόμιμων</w:t>
      </w:r>
      <w:r w:rsidRPr="00371817">
        <w:rPr>
          <w:szCs w:val="22"/>
          <w:lang w:val="el-GR" w:eastAsia="el-GR"/>
        </w:rPr>
        <w:t xml:space="preserve"> παραστατικών και δικαιολογητικών που προβλέπονται από τις διατάξεις του άρθρου 200 παρ. 4 του ν. 4412/2016 </w:t>
      </w:r>
      <w:r w:rsidRPr="00371817">
        <w:rPr>
          <w:rFonts w:cs="Tahoma"/>
          <w:szCs w:val="22"/>
          <w:lang w:val="el-GR" w:eastAsia="el-GR"/>
        </w:rPr>
        <w:t>στις κατά τόπους Δ/</w:t>
      </w:r>
      <w:proofErr w:type="spellStart"/>
      <w:r w:rsidRPr="00371817">
        <w:rPr>
          <w:rFonts w:cs="Tahoma"/>
          <w:szCs w:val="22"/>
          <w:lang w:val="el-GR" w:eastAsia="el-GR"/>
        </w:rPr>
        <w:t>νσεις</w:t>
      </w:r>
      <w:proofErr w:type="spellEnd"/>
      <w:r w:rsidRPr="00371817">
        <w:rPr>
          <w:rFonts w:cs="Tahoma"/>
          <w:szCs w:val="22"/>
          <w:lang w:val="el-GR" w:eastAsia="el-GR"/>
        </w:rPr>
        <w:t xml:space="preserve"> Αγροτικής Ανάπτυξης και θα εξοφλείται το 100% της αξίας του τιμολογίου. Ο ανάδοχος οφείλει να προσκομίζει  κάθε άλλο δικαιολογητικό, που τυχόν ήθελε ζητηθεί από τις υπηρεσίες που διενεργούν τον έλεγχο και την πληρωμή. </w:t>
      </w:r>
      <w:r w:rsidRPr="00371817">
        <w:rPr>
          <w:rFonts w:eastAsia="Calibri" w:cs="Tahoma"/>
          <w:szCs w:val="22"/>
          <w:lang w:val="el-GR" w:eastAsia="en-US"/>
        </w:rPr>
        <w:t>Το τιμολόγιο θα συνοδεύεται από διαβιβαστικό το οποίο θα υποβάλλεται στην υπηρεσία υπογεγραμμένο από τον ανάδοχο και θα λαμβάνει αριθμό πρωτοκόλλου</w:t>
      </w:r>
      <w:r w:rsidR="00BF6CE1">
        <w:rPr>
          <w:rFonts w:eastAsia="Calibri" w:cs="Tahoma"/>
          <w:szCs w:val="22"/>
          <w:lang w:val="el-GR" w:eastAsia="en-US"/>
        </w:rPr>
        <w:t>.</w:t>
      </w:r>
    </w:p>
    <w:p w14:paraId="0DF06A3B" w14:textId="77777777" w:rsidR="00AA4EE5" w:rsidRPr="00371817" w:rsidRDefault="00AA4EE5" w:rsidP="00371817">
      <w:pPr>
        <w:suppressAutoHyphens w:val="0"/>
        <w:autoSpaceDE w:val="0"/>
        <w:autoSpaceDN w:val="0"/>
        <w:adjustRightInd w:val="0"/>
        <w:spacing w:after="0"/>
        <w:rPr>
          <w:rFonts w:cs="Tahoma"/>
          <w:szCs w:val="22"/>
          <w:lang w:val="el-GR" w:eastAsia="el-GR"/>
        </w:rPr>
      </w:pPr>
    </w:p>
    <w:p w14:paraId="5B280677" w14:textId="77777777" w:rsidR="00371817" w:rsidRPr="00371817" w:rsidRDefault="00371817" w:rsidP="00371817">
      <w:pPr>
        <w:suppressAutoHyphens w:val="0"/>
        <w:spacing w:after="0"/>
        <w:rPr>
          <w:szCs w:val="22"/>
          <w:lang w:val="el-GR" w:eastAsia="el-GR"/>
        </w:rPr>
      </w:pPr>
      <w:r w:rsidRPr="00371817">
        <w:rPr>
          <w:rFonts w:cs="Tahoma"/>
          <w:szCs w:val="22"/>
          <w:lang w:val="el-GR" w:eastAsia="el-GR"/>
        </w:rPr>
        <w:t>5.3 Η πληρωμή της αμοιβής του εργολάβου θα γίνεται μετά το πέρας του κάθε ψεκασμού και τη σύνταξη του σχετικού πρακτικού καλής εκτέλεσης ψεκασμού όπως προβλέπεται από την διακήρυξη και θα καταβάλλεται μετά την έκδοση χρηματικού εντάλματος πληρωμής στο όνομά του από την κάθε Περιφερειακή Ενότητα - Δ/νση Διοικητικού - Οικονομικού και σε βάρος των σχετικών πιστώσεων δακοκτονίας αμέσως μετά την προσκόμιση των προβλεπόμενων εγγράφων και λοιπών δικαιολογητικών</w:t>
      </w:r>
      <w:r w:rsidR="00AA4EE5">
        <w:rPr>
          <w:rFonts w:cs="Tahoma"/>
          <w:szCs w:val="22"/>
          <w:lang w:val="el-GR" w:eastAsia="el-GR"/>
        </w:rPr>
        <w:t>.</w:t>
      </w:r>
    </w:p>
    <w:p w14:paraId="298CE371" w14:textId="77777777" w:rsidR="00371817" w:rsidRPr="00371817" w:rsidRDefault="00371817" w:rsidP="00371817">
      <w:pPr>
        <w:suppressAutoHyphens w:val="0"/>
        <w:spacing w:after="0"/>
        <w:rPr>
          <w:szCs w:val="22"/>
          <w:lang w:val="el-GR" w:eastAsia="el-GR"/>
        </w:rPr>
      </w:pPr>
    </w:p>
    <w:p w14:paraId="1CFE2238" w14:textId="77777777" w:rsidR="00371817" w:rsidRPr="00371817" w:rsidRDefault="00371817" w:rsidP="00371817">
      <w:pPr>
        <w:suppressAutoHyphens w:val="0"/>
        <w:spacing w:after="0"/>
        <w:rPr>
          <w:szCs w:val="22"/>
          <w:lang w:val="el-GR" w:eastAsia="el-GR"/>
        </w:rPr>
      </w:pPr>
      <w:r w:rsidRPr="00371817">
        <w:rPr>
          <w:szCs w:val="22"/>
          <w:lang w:val="el-GR" w:eastAsia="el-GR"/>
        </w:rPr>
        <w:t xml:space="preserve">5.4. </w:t>
      </w:r>
      <w:proofErr w:type="spellStart"/>
      <w:r w:rsidRPr="00371817">
        <w:rPr>
          <w:szCs w:val="22"/>
          <w:lang w:val="el-GR" w:eastAsia="el-GR"/>
        </w:rPr>
        <w:t>Toν</w:t>
      </w:r>
      <w:proofErr w:type="spellEnd"/>
      <w:r w:rsidRPr="00371817">
        <w:rPr>
          <w:szCs w:val="22"/>
          <w:lang w:val="el-GR" w:eastAsia="el-GR"/>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υπηρεσιών στον τόπο και με τον τρόπο που προβλέπεται στη Διακήρυξη και λοιπά  έγγραφα της Σύμβασης. Ιδίως ο Ανάδοχος  </w:t>
      </w:r>
      <w:proofErr w:type="spellStart"/>
      <w:r w:rsidRPr="00371817">
        <w:rPr>
          <w:szCs w:val="22"/>
          <w:lang w:val="el-GR" w:eastAsia="el-GR"/>
        </w:rPr>
        <w:t>βαρύνεται</w:t>
      </w:r>
      <w:proofErr w:type="spellEnd"/>
      <w:r w:rsidRPr="00371817">
        <w:rPr>
          <w:szCs w:val="22"/>
          <w:lang w:val="el-GR" w:eastAsia="el-GR"/>
        </w:rPr>
        <w:t xml:space="preserve"> με τις  κρατήσεις που καθορίζονται στο άρθρο 5.1.2 της Διακήρυξης. Οι υπέρ τρίτων κρατήσεις υπόκεινται στο εκάστοτε ισχύον αναλογικό τέλος χαρτοσήμου 3 % και στην επ’ αυτού εισφορά υπέρ ΟΓΑ 20%.</w:t>
      </w:r>
    </w:p>
    <w:p w14:paraId="5C7392B6" w14:textId="77777777" w:rsidR="00371817" w:rsidRPr="00371817" w:rsidRDefault="00371817" w:rsidP="00371817">
      <w:pPr>
        <w:suppressAutoHyphens w:val="0"/>
        <w:spacing w:after="0"/>
        <w:rPr>
          <w:szCs w:val="22"/>
          <w:lang w:val="el-GR" w:eastAsia="el-GR"/>
        </w:rPr>
      </w:pPr>
    </w:p>
    <w:p w14:paraId="58D03E30" w14:textId="77777777" w:rsidR="00371817" w:rsidRPr="00371817" w:rsidRDefault="00371817" w:rsidP="00371817">
      <w:pPr>
        <w:suppressAutoHyphens w:val="0"/>
        <w:spacing w:after="0"/>
        <w:rPr>
          <w:szCs w:val="22"/>
          <w:lang w:val="el-GR" w:eastAsia="el-GR"/>
        </w:rPr>
      </w:pPr>
      <w:r w:rsidRPr="00371817">
        <w:rPr>
          <w:szCs w:val="22"/>
          <w:lang w:val="el-GR" w:eastAsia="el-GR"/>
        </w:rPr>
        <w:t>5.5. Με κάθε πληρωμή θα γίνεται η προβλεπόμενη από την κείμενη νομοθεσία παρακράτηση φόρου εισοδήματος αξίας 8% επί του καθαρού ποσού.</w:t>
      </w:r>
    </w:p>
    <w:p w14:paraId="47EE8AC2" w14:textId="77777777" w:rsidR="00371817" w:rsidRPr="00371817" w:rsidRDefault="00371817" w:rsidP="00371817">
      <w:pPr>
        <w:suppressAutoHyphens w:val="0"/>
        <w:spacing w:after="0"/>
        <w:rPr>
          <w:szCs w:val="22"/>
          <w:lang w:val="el-GR" w:eastAsia="el-GR"/>
        </w:rPr>
      </w:pPr>
    </w:p>
    <w:p w14:paraId="254E0DB8" w14:textId="77777777" w:rsidR="00371817" w:rsidRPr="00371817" w:rsidRDefault="00371817" w:rsidP="00371817">
      <w:pPr>
        <w:suppressAutoHyphens w:val="0"/>
        <w:spacing w:after="0"/>
        <w:rPr>
          <w:szCs w:val="22"/>
          <w:lang w:val="el-GR" w:eastAsia="el-GR"/>
        </w:rPr>
      </w:pPr>
      <w:r w:rsidRPr="00371817">
        <w:rPr>
          <w:szCs w:val="22"/>
          <w:lang w:val="el-GR" w:eastAsia="el-GR"/>
        </w:rPr>
        <w:t xml:space="preserve">5.6.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 </w:t>
      </w:r>
    </w:p>
    <w:p w14:paraId="3E710C22" w14:textId="77777777" w:rsidR="00371817" w:rsidRPr="00371817" w:rsidRDefault="00371817" w:rsidP="00371817">
      <w:pPr>
        <w:suppressAutoHyphens w:val="0"/>
        <w:spacing w:after="0"/>
        <w:rPr>
          <w:szCs w:val="22"/>
          <w:lang w:val="el-GR" w:eastAsia="el-GR"/>
        </w:rPr>
      </w:pPr>
      <w:r w:rsidRPr="00371817">
        <w:rPr>
          <w:szCs w:val="22"/>
          <w:lang w:val="el-GR" w:eastAsia="el-GR"/>
        </w:rPr>
        <w:t xml:space="preserve">Σε περίπτωση που η πληρωμή του αναδόχου καθυστερήσει από την αναθέτουσα αρχή τριάντα (30)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371817">
        <w:rPr>
          <w:szCs w:val="22"/>
          <w:lang w:val="el-GR" w:eastAsia="el-GR"/>
        </w:rPr>
        <w:t>υποπαρ</w:t>
      </w:r>
      <w:proofErr w:type="spellEnd"/>
      <w:r w:rsidRPr="00371817">
        <w:rPr>
          <w:szCs w:val="22"/>
          <w:lang w:val="el-GR" w:eastAsia="el-GR"/>
        </w:rPr>
        <w:t>.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w:t>
      </w:r>
    </w:p>
    <w:p w14:paraId="0A434990" w14:textId="77777777" w:rsidR="00371817" w:rsidRPr="00371817" w:rsidRDefault="00371817" w:rsidP="00371817">
      <w:pPr>
        <w:suppressAutoHyphens w:val="0"/>
        <w:spacing w:after="0"/>
        <w:rPr>
          <w:szCs w:val="22"/>
          <w:lang w:val="el-GR" w:eastAsia="el-GR"/>
        </w:rPr>
      </w:pPr>
    </w:p>
    <w:p w14:paraId="5269DAE0"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Άρθρο 6</w:t>
      </w:r>
    </w:p>
    <w:p w14:paraId="41FE9ABE"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Αναπροσαρμογή τιμής</w:t>
      </w:r>
    </w:p>
    <w:p w14:paraId="5F833CEB" w14:textId="77777777" w:rsidR="00371817" w:rsidRPr="00371817" w:rsidRDefault="00371817" w:rsidP="00371817">
      <w:pPr>
        <w:suppressAutoHyphens w:val="0"/>
        <w:spacing w:after="0"/>
        <w:jc w:val="left"/>
        <w:rPr>
          <w:szCs w:val="22"/>
          <w:lang w:val="el-GR" w:eastAsia="el-GR"/>
        </w:rPr>
      </w:pPr>
    </w:p>
    <w:p w14:paraId="48C4F1AA" w14:textId="77777777" w:rsidR="00371817" w:rsidRPr="00371817" w:rsidRDefault="00371817" w:rsidP="00371817">
      <w:pPr>
        <w:suppressAutoHyphens w:val="0"/>
        <w:spacing w:after="0"/>
        <w:jc w:val="left"/>
        <w:rPr>
          <w:szCs w:val="22"/>
          <w:lang w:val="el-GR" w:eastAsia="el-GR"/>
        </w:rPr>
      </w:pPr>
      <w:r w:rsidRPr="00371817">
        <w:rPr>
          <w:szCs w:val="22"/>
          <w:lang w:val="el-GR" w:eastAsia="el-GR"/>
        </w:rPr>
        <w:t>Η περίπτωση της αναπροσαρμογής τιμής των υπηρεσιών υπό τους όρους του άρθρου 132 του ν. 4412/2016 καθορίζεται σύμφωνα με το άρθρο 6.</w:t>
      </w:r>
      <w:r w:rsidR="00AE3546">
        <w:rPr>
          <w:szCs w:val="22"/>
          <w:lang w:val="el-GR" w:eastAsia="el-GR"/>
        </w:rPr>
        <w:t>5</w:t>
      </w:r>
      <w:r w:rsidRPr="00371817">
        <w:rPr>
          <w:szCs w:val="22"/>
          <w:lang w:val="el-GR" w:eastAsia="el-GR"/>
        </w:rPr>
        <w:t xml:space="preserve"> της Διακήρυξης</w:t>
      </w:r>
      <w:r w:rsidR="00AA4EE5">
        <w:rPr>
          <w:szCs w:val="22"/>
          <w:lang w:val="el-GR" w:eastAsia="el-GR"/>
        </w:rPr>
        <w:t>.</w:t>
      </w:r>
    </w:p>
    <w:p w14:paraId="4677EEFC" w14:textId="77777777" w:rsidR="00371817" w:rsidRPr="00371817" w:rsidRDefault="00371817" w:rsidP="00371817">
      <w:pPr>
        <w:suppressAutoHyphens w:val="0"/>
        <w:spacing w:after="0"/>
        <w:jc w:val="left"/>
        <w:rPr>
          <w:szCs w:val="22"/>
          <w:lang w:val="el-GR" w:eastAsia="el-GR"/>
        </w:rPr>
      </w:pPr>
    </w:p>
    <w:p w14:paraId="0218066D" w14:textId="77777777" w:rsidR="00371817" w:rsidRDefault="00371817" w:rsidP="00371817">
      <w:pPr>
        <w:suppressAutoHyphens w:val="0"/>
        <w:spacing w:after="0"/>
        <w:jc w:val="center"/>
        <w:rPr>
          <w:szCs w:val="22"/>
          <w:lang w:val="el-GR" w:eastAsia="el-GR"/>
        </w:rPr>
      </w:pPr>
    </w:p>
    <w:p w14:paraId="3637B2FF" w14:textId="77777777" w:rsidR="00F92B75" w:rsidRPr="00371817" w:rsidRDefault="00F92B75" w:rsidP="001A2B75">
      <w:pPr>
        <w:suppressAutoHyphens w:val="0"/>
        <w:spacing w:after="0"/>
        <w:rPr>
          <w:szCs w:val="22"/>
          <w:lang w:val="el-GR" w:eastAsia="el-GR"/>
        </w:rPr>
      </w:pPr>
    </w:p>
    <w:p w14:paraId="6EBB4502"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Άρθρο 7</w:t>
      </w:r>
    </w:p>
    <w:p w14:paraId="21534D86"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Τμηματικές/ενδιάμεσες προθεσμίες-Παραλαβή αντικειμένου-Χρόνος και τρόπος παροχής υπηρεσιών</w:t>
      </w:r>
    </w:p>
    <w:p w14:paraId="13D1D889" w14:textId="77777777" w:rsidR="00371817" w:rsidRPr="00371817" w:rsidRDefault="00371817" w:rsidP="00371817">
      <w:pPr>
        <w:suppressAutoHyphens w:val="0"/>
        <w:spacing w:after="0"/>
        <w:jc w:val="left"/>
        <w:rPr>
          <w:szCs w:val="22"/>
          <w:lang w:val="el-GR" w:eastAsia="el-GR"/>
        </w:rPr>
      </w:pPr>
    </w:p>
    <w:p w14:paraId="746CC4DA" w14:textId="77777777" w:rsidR="00371817" w:rsidRPr="00371817" w:rsidRDefault="00371817" w:rsidP="00371817">
      <w:pPr>
        <w:suppressAutoHyphens w:val="0"/>
        <w:spacing w:after="0"/>
        <w:rPr>
          <w:szCs w:val="22"/>
          <w:lang w:val="el-GR" w:eastAsia="el-GR"/>
        </w:rPr>
      </w:pPr>
      <w:r w:rsidRPr="00371817">
        <w:rPr>
          <w:szCs w:val="22"/>
          <w:lang w:val="el-GR" w:eastAsia="el-GR"/>
        </w:rPr>
        <w:t>7.1. Ο Ανάδοχος υποχρεούται να παρέχει τις υπηρεσίες του στο χρονικό διάστημα και με τον τρόπο που καθορίζονται στα άρθρα 6.1. και 6.2.  της Διακήρυξης. Ειδικότερα:</w:t>
      </w:r>
    </w:p>
    <w:p w14:paraId="0BC8CB2C" w14:textId="77777777" w:rsidR="00371817" w:rsidRPr="00371817" w:rsidRDefault="00371817" w:rsidP="00371817">
      <w:pPr>
        <w:suppressAutoHyphens w:val="0"/>
        <w:spacing w:after="0"/>
        <w:rPr>
          <w:szCs w:val="22"/>
          <w:lang w:val="el-GR" w:eastAsia="el-GR"/>
        </w:rPr>
      </w:pPr>
    </w:p>
    <w:p w14:paraId="312700B8" w14:textId="77777777" w:rsidR="00371817" w:rsidRPr="00371817" w:rsidRDefault="00371817" w:rsidP="00371817">
      <w:pPr>
        <w:suppressAutoHyphens w:val="0"/>
        <w:spacing w:after="0"/>
        <w:rPr>
          <w:szCs w:val="22"/>
          <w:lang w:val="el-GR" w:eastAsia="el-GR"/>
        </w:rPr>
      </w:pPr>
      <w:r w:rsidRPr="00371817">
        <w:rPr>
          <w:szCs w:val="22"/>
          <w:lang w:val="el-GR" w:eastAsia="el-GR"/>
        </w:rPr>
        <w:t xml:space="preserve">7.2. Ο Ανάδοχος υποχρεούται να παρέχει τις υπηρεσίες του στην Αναθέτουσα Αρχή σύμφωνα  με το άρθρο 6.2. της Διακήρυξης. Μη εμπρόθεσμη παροχή των υπηρεσιών  από τον Ανάδοχο επάγεται την κήρυξη αυτού ως έκπτωτου σύμφωνα με το άρθρο 6.2.2 της Διακήρυξης.  </w:t>
      </w:r>
    </w:p>
    <w:p w14:paraId="4053735A" w14:textId="77777777" w:rsidR="00371817" w:rsidRPr="00371817" w:rsidRDefault="00371817" w:rsidP="00371817">
      <w:pPr>
        <w:suppressAutoHyphens w:val="0"/>
        <w:spacing w:after="0"/>
        <w:rPr>
          <w:szCs w:val="22"/>
          <w:lang w:val="el-GR" w:eastAsia="el-GR"/>
        </w:rPr>
      </w:pPr>
    </w:p>
    <w:p w14:paraId="5C7D1BBC" w14:textId="77777777" w:rsidR="00371817" w:rsidRPr="00371817" w:rsidRDefault="00371817" w:rsidP="00371817">
      <w:pPr>
        <w:suppressAutoHyphens w:val="0"/>
        <w:spacing w:after="0"/>
        <w:rPr>
          <w:szCs w:val="22"/>
          <w:lang w:val="el-GR" w:eastAsia="el-GR"/>
        </w:rPr>
      </w:pPr>
      <w:r w:rsidRPr="00371817">
        <w:rPr>
          <w:szCs w:val="22"/>
          <w:lang w:val="el-GR" w:eastAsia="el-GR"/>
        </w:rPr>
        <w:t xml:space="preserve">7.3. H παραλαβή των παρεχόμενων υπηρεσιών γίνεται από επιτροπές, υπό τους όρους,  διαδικασίες παραλαβής και ελέγχου και συμφωνούνται στο άρθρο 6.3 της Διακήρυξης.  </w:t>
      </w:r>
    </w:p>
    <w:p w14:paraId="469DE58C" w14:textId="77777777" w:rsidR="00371817" w:rsidRPr="00371817" w:rsidRDefault="00371817" w:rsidP="00371817">
      <w:pPr>
        <w:suppressAutoHyphens w:val="0"/>
        <w:spacing w:after="0"/>
        <w:rPr>
          <w:szCs w:val="22"/>
          <w:lang w:val="el-GR" w:eastAsia="el-GR"/>
        </w:rPr>
      </w:pPr>
    </w:p>
    <w:p w14:paraId="327BF511" w14:textId="77777777" w:rsidR="00371817" w:rsidRPr="00371817" w:rsidRDefault="00371817" w:rsidP="00371817">
      <w:pPr>
        <w:suppressAutoHyphens w:val="0"/>
        <w:spacing w:after="0"/>
        <w:rPr>
          <w:szCs w:val="22"/>
          <w:lang w:val="el-GR" w:eastAsia="el-GR"/>
        </w:rPr>
      </w:pPr>
      <w:r w:rsidRPr="00371817">
        <w:rPr>
          <w:szCs w:val="22"/>
          <w:lang w:val="el-GR" w:eastAsia="el-GR"/>
        </w:rPr>
        <w:t xml:space="preserve">7.4. Αν παρέλθει χρονικό διάστημα μεγαλύτερο των τριάντα (30) ημερών από την ημερομηνία υποβολής του παραδοτέου από τον Ανάδοχο και δεν έχει εκδοθεί από την επιτροπή πρωτόκολλο παραλαβής, ισχύουν τα αναφερόμενα στο άρθρο 6.3.5. της Διακήρυξης. </w:t>
      </w:r>
    </w:p>
    <w:p w14:paraId="58755269" w14:textId="77777777" w:rsidR="00371817" w:rsidRPr="00371817" w:rsidRDefault="00371817" w:rsidP="00371817">
      <w:pPr>
        <w:suppressAutoHyphens w:val="0"/>
        <w:spacing w:after="0"/>
        <w:rPr>
          <w:szCs w:val="22"/>
          <w:lang w:val="el-GR" w:eastAsia="el-GR"/>
        </w:rPr>
      </w:pPr>
    </w:p>
    <w:p w14:paraId="27E759B1" w14:textId="77777777" w:rsidR="00371817" w:rsidRPr="00371817" w:rsidRDefault="00371817" w:rsidP="00371817">
      <w:pPr>
        <w:suppressAutoHyphens w:val="0"/>
        <w:spacing w:after="0"/>
        <w:rPr>
          <w:szCs w:val="22"/>
          <w:lang w:val="el-GR" w:eastAsia="el-GR"/>
        </w:rPr>
      </w:pPr>
      <w:r w:rsidRPr="00371817">
        <w:rPr>
          <w:szCs w:val="22"/>
          <w:lang w:val="el-GR" w:eastAsia="el-GR"/>
        </w:rPr>
        <w:t xml:space="preserve">Ανεξάρτητα από την, στο ως άνω άρθρο 6.3.5. της Διακήρυξης, αυτοδίκαιη παραλαβή και την πληρωμή του Αναδόχου, πραγματοποιούνται οι προβλεπόμενοι από την παρούσα έλεγχοι από επιτροπή που συγκροτείται με απόφαση της Αναθέτουσας Αρχής, στην οποία δεν μπορεί να συμμετέχουν ο πρόεδρος και τα μέλη της επιτροπής της παραγράφου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11.3 της παρούσας σύμβασης και των άρθρων  6.3.1. της Διακήρυξης και του άρθρου 219 του ν. 4412/2016 και συντάσσει τα σχετικά πρωτόκολλα. Οι εγγυητικές επιστολές προκαταβολής και καλής εκτέλεσης δεν επιστρέφονται πριν την ολοκλήρωση όλων των </w:t>
      </w:r>
      <w:proofErr w:type="spellStart"/>
      <w:r w:rsidRPr="00371817">
        <w:rPr>
          <w:szCs w:val="22"/>
          <w:lang w:val="el-GR" w:eastAsia="el-GR"/>
        </w:rPr>
        <w:t>προβλεπομένων</w:t>
      </w:r>
      <w:proofErr w:type="spellEnd"/>
      <w:r w:rsidRPr="00371817">
        <w:rPr>
          <w:szCs w:val="22"/>
          <w:lang w:val="el-GR" w:eastAsia="el-GR"/>
        </w:rPr>
        <w:t xml:space="preserve"> από την παρούσα σύμβαση ελέγχων και τη σύνταξη των σχετικών πρωτοκόλλων.</w:t>
      </w:r>
    </w:p>
    <w:p w14:paraId="564536EB" w14:textId="77777777" w:rsidR="00371817" w:rsidRPr="00371817" w:rsidRDefault="00371817" w:rsidP="00371817">
      <w:pPr>
        <w:suppressAutoHyphens w:val="0"/>
        <w:spacing w:after="0"/>
        <w:jc w:val="left"/>
        <w:rPr>
          <w:szCs w:val="22"/>
          <w:lang w:val="el-GR" w:eastAsia="el-GR"/>
        </w:rPr>
      </w:pPr>
    </w:p>
    <w:p w14:paraId="3858AA91"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Άρθρο 8</w:t>
      </w:r>
    </w:p>
    <w:p w14:paraId="3C94444F"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Απόρριψη υπηρεσιών-παραδοτέων –Αντικατάσταση</w:t>
      </w:r>
    </w:p>
    <w:p w14:paraId="1F0D570E" w14:textId="77777777" w:rsidR="00371817" w:rsidRPr="00371817" w:rsidRDefault="00371817" w:rsidP="00371817">
      <w:pPr>
        <w:suppressAutoHyphens w:val="0"/>
        <w:spacing w:after="0"/>
        <w:jc w:val="left"/>
        <w:rPr>
          <w:szCs w:val="22"/>
          <w:lang w:val="el-GR" w:eastAsia="el-GR"/>
        </w:rPr>
      </w:pPr>
    </w:p>
    <w:p w14:paraId="5DD16B15" w14:textId="77777777" w:rsidR="00371817" w:rsidRPr="00371817" w:rsidRDefault="00371817" w:rsidP="00371817">
      <w:pPr>
        <w:suppressAutoHyphens w:val="0"/>
        <w:spacing w:after="0"/>
        <w:rPr>
          <w:szCs w:val="22"/>
          <w:lang w:val="el-GR" w:eastAsia="el-GR"/>
        </w:rPr>
      </w:pPr>
      <w:r w:rsidRPr="00371817">
        <w:rPr>
          <w:szCs w:val="22"/>
          <w:lang w:val="el-GR" w:eastAsia="el-GR"/>
        </w:rPr>
        <w:t>8.1. 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παρούσας σύμβασης, μέσα σε τακτή προθεσμία που ορίζεται από την απόφαση αυτή και σύμφωνα με το άρθρο 6.4 της Διακήρυξης.</w:t>
      </w:r>
    </w:p>
    <w:p w14:paraId="4605EAE8" w14:textId="77777777" w:rsidR="00371817" w:rsidRPr="00371817" w:rsidRDefault="00371817" w:rsidP="00371817">
      <w:pPr>
        <w:suppressAutoHyphens w:val="0"/>
        <w:spacing w:after="0"/>
        <w:rPr>
          <w:szCs w:val="22"/>
          <w:lang w:val="el-GR" w:eastAsia="el-GR"/>
        </w:rPr>
      </w:pPr>
      <w:r w:rsidRPr="00371817">
        <w:rPr>
          <w:szCs w:val="22"/>
          <w:lang w:val="el-GR" w:eastAsia="el-GR"/>
        </w:rPr>
        <w:t>8.2. Αν η αντικατάσταση γίνεται μετά τη λήξη της συνολικής διάρκειας της σύμβασης, σύμφωνα με το άρθρο 218 του ν. 4412/2016 και την παράγραφο 5.2.2 της Διακήρυξης, λόγω εκπρόθεσμης παράδοσης.</w:t>
      </w:r>
    </w:p>
    <w:p w14:paraId="6C119DCC" w14:textId="77777777" w:rsidR="00371817" w:rsidRPr="00371817" w:rsidRDefault="00371817" w:rsidP="00371817">
      <w:pPr>
        <w:suppressAutoHyphens w:val="0"/>
        <w:spacing w:after="0"/>
        <w:rPr>
          <w:szCs w:val="22"/>
          <w:lang w:val="el-GR" w:eastAsia="el-GR"/>
        </w:rPr>
      </w:pPr>
      <w:r w:rsidRPr="00371817">
        <w:rPr>
          <w:szCs w:val="22"/>
          <w:lang w:val="el-GR" w:eastAsia="el-GR"/>
        </w:rPr>
        <w:t>8.3. 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 του όρου 9 της παρούσας σύμβασης.</w:t>
      </w:r>
    </w:p>
    <w:p w14:paraId="6A7C55AD" w14:textId="77777777" w:rsidR="00371817" w:rsidRDefault="00371817" w:rsidP="00371817">
      <w:pPr>
        <w:suppressAutoHyphens w:val="0"/>
        <w:spacing w:after="0"/>
        <w:rPr>
          <w:szCs w:val="22"/>
          <w:lang w:val="el-GR" w:eastAsia="el-GR"/>
        </w:rPr>
      </w:pPr>
    </w:p>
    <w:p w14:paraId="32D81378" w14:textId="77777777" w:rsidR="00F92B75" w:rsidRDefault="00F92B75" w:rsidP="00371817">
      <w:pPr>
        <w:suppressAutoHyphens w:val="0"/>
        <w:spacing w:after="0"/>
        <w:rPr>
          <w:szCs w:val="22"/>
          <w:lang w:val="el-GR" w:eastAsia="el-GR"/>
        </w:rPr>
      </w:pPr>
    </w:p>
    <w:p w14:paraId="4D0C2938" w14:textId="77777777" w:rsidR="001A2B75" w:rsidRPr="00371817" w:rsidRDefault="001A2B75" w:rsidP="00371817">
      <w:pPr>
        <w:suppressAutoHyphens w:val="0"/>
        <w:spacing w:after="0"/>
        <w:rPr>
          <w:szCs w:val="22"/>
          <w:lang w:val="el-GR" w:eastAsia="el-GR"/>
        </w:rPr>
      </w:pPr>
    </w:p>
    <w:p w14:paraId="3EEFBDDE"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lastRenderedPageBreak/>
        <w:t>Άρθρο 9</w:t>
      </w:r>
    </w:p>
    <w:p w14:paraId="0E53B655"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Κήρυξη οικονομικού φορέα εκπτώτου –Κυρώσεις</w:t>
      </w:r>
    </w:p>
    <w:p w14:paraId="3C8695B3" w14:textId="77777777" w:rsidR="00371817" w:rsidRPr="00371817" w:rsidRDefault="00371817" w:rsidP="00371817">
      <w:pPr>
        <w:suppressAutoHyphens w:val="0"/>
        <w:spacing w:after="0"/>
        <w:jc w:val="center"/>
        <w:rPr>
          <w:szCs w:val="22"/>
          <w:lang w:val="el-GR" w:eastAsia="el-GR"/>
        </w:rPr>
      </w:pPr>
    </w:p>
    <w:p w14:paraId="1229BE0F" w14:textId="77777777" w:rsidR="00371817" w:rsidRPr="00371817" w:rsidRDefault="00371817" w:rsidP="00371817">
      <w:pPr>
        <w:suppressAutoHyphens w:val="0"/>
        <w:spacing w:after="0"/>
        <w:rPr>
          <w:szCs w:val="22"/>
          <w:lang w:val="el-GR" w:eastAsia="el-GR"/>
        </w:rPr>
      </w:pPr>
      <w:r w:rsidRPr="00371817">
        <w:rPr>
          <w:szCs w:val="22"/>
          <w:lang w:val="el-GR" w:eastAsia="el-GR"/>
        </w:rPr>
        <w:t>9.1.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666D0A9B" w14:textId="77777777" w:rsidR="00371817" w:rsidRPr="00371817" w:rsidRDefault="00371817" w:rsidP="00371817">
      <w:pPr>
        <w:suppressAutoHyphens w:val="0"/>
        <w:spacing w:after="0"/>
        <w:rPr>
          <w:color w:val="0070C0"/>
          <w:szCs w:val="22"/>
          <w:lang w:val="el-GR" w:eastAsia="el-GR"/>
        </w:rPr>
      </w:pPr>
    </w:p>
    <w:p w14:paraId="003CCF41" w14:textId="77777777" w:rsidR="00371817" w:rsidRPr="00371817" w:rsidRDefault="00371817" w:rsidP="00371817">
      <w:pPr>
        <w:suppressAutoHyphens w:val="0"/>
        <w:spacing w:after="0"/>
        <w:rPr>
          <w:color w:val="0070C0"/>
          <w:szCs w:val="22"/>
          <w:lang w:val="el-GR" w:eastAsia="el-GR"/>
        </w:rPr>
      </w:pPr>
    </w:p>
    <w:p w14:paraId="37E79627" w14:textId="77777777" w:rsidR="00371817" w:rsidRPr="00371817" w:rsidRDefault="00371817" w:rsidP="00371817">
      <w:pPr>
        <w:suppressAutoHyphens w:val="0"/>
        <w:spacing w:after="0"/>
        <w:rPr>
          <w:szCs w:val="22"/>
          <w:lang w:val="el-GR" w:eastAsia="el-GR"/>
        </w:rPr>
      </w:pPr>
      <w:r w:rsidRPr="00371817">
        <w:rPr>
          <w:szCs w:val="22"/>
          <w:lang w:val="el-GR" w:eastAsia="el-GR"/>
        </w:rPr>
        <w:t xml:space="preserve">9.2. Αν λήξει η συνολική διάρκεια της σύμβασης, χωρίς να υποβληθεί εγκαίρως αίτημα παράτασης ή, αν λήξει η </w:t>
      </w:r>
      <w:proofErr w:type="spellStart"/>
      <w:r w:rsidRPr="00371817">
        <w:rPr>
          <w:szCs w:val="22"/>
          <w:lang w:val="el-GR" w:eastAsia="el-GR"/>
        </w:rPr>
        <w:t>παραταθείσα</w:t>
      </w:r>
      <w:proofErr w:type="spellEnd"/>
      <w:r w:rsidRPr="00371817">
        <w:rPr>
          <w:szCs w:val="22"/>
          <w:lang w:val="el-GR" w:eastAsia="el-GR"/>
        </w:rPr>
        <w:t>,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Διακήρυξης.</w:t>
      </w:r>
    </w:p>
    <w:p w14:paraId="4A783015" w14:textId="77777777" w:rsidR="00371817" w:rsidRPr="00371817" w:rsidRDefault="00371817" w:rsidP="00371817">
      <w:pPr>
        <w:suppressAutoHyphens w:val="0"/>
        <w:spacing w:after="0"/>
        <w:rPr>
          <w:szCs w:val="22"/>
          <w:lang w:val="el-GR" w:eastAsia="el-GR"/>
        </w:rPr>
      </w:pPr>
    </w:p>
    <w:p w14:paraId="7FD97CA7" w14:textId="77777777" w:rsidR="00371817" w:rsidRDefault="00371817" w:rsidP="00371817">
      <w:pPr>
        <w:suppressAutoHyphens w:val="0"/>
        <w:autoSpaceDE w:val="0"/>
        <w:spacing w:after="200" w:line="276" w:lineRule="auto"/>
        <w:jc w:val="left"/>
        <w:rPr>
          <w:rFonts w:eastAsia="SimSun"/>
          <w:szCs w:val="22"/>
          <w:lang w:val="el-GR"/>
        </w:rPr>
      </w:pPr>
      <w:r w:rsidRPr="00371817">
        <w:rPr>
          <w:szCs w:val="22"/>
          <w:lang w:val="el-GR" w:eastAsia="el-GR"/>
        </w:rPr>
        <w:t xml:space="preserve">9.3 </w:t>
      </w:r>
      <w:r w:rsidRPr="00371817">
        <w:rPr>
          <w:rFonts w:eastAsia="SimSun"/>
          <w:szCs w:val="22"/>
          <w:lang w:val="el-GR"/>
        </w:rPr>
        <w:t>Επιπλέον στον ανάδοχο επιβάλλονται οι ακόλουθες ποινές στις παρακάτω περιπτώσεις:</w:t>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52"/>
        <w:gridCol w:w="4394"/>
      </w:tblGrid>
      <w:tr w:rsidR="006A7BE3" w:rsidRPr="0044154E" w14:paraId="52D27C64" w14:textId="77777777" w:rsidTr="008D3AC0">
        <w:trPr>
          <w:jc w:val="center"/>
        </w:trPr>
        <w:tc>
          <w:tcPr>
            <w:tcW w:w="648" w:type="dxa"/>
            <w:shd w:val="clear" w:color="auto" w:fill="CCCCCC"/>
          </w:tcPr>
          <w:p w14:paraId="55900981" w14:textId="77777777" w:rsidR="006A7BE3" w:rsidRPr="0044154E" w:rsidRDefault="006A7BE3" w:rsidP="008D3AC0">
            <w:pPr>
              <w:rPr>
                <w:rFonts w:asciiTheme="minorHAnsi" w:hAnsiTheme="minorHAnsi" w:cstheme="minorHAnsi"/>
                <w:b/>
                <w:bCs/>
                <w:lang w:val="el-GR"/>
              </w:rPr>
            </w:pPr>
          </w:p>
        </w:tc>
        <w:tc>
          <w:tcPr>
            <w:tcW w:w="5452" w:type="dxa"/>
            <w:shd w:val="clear" w:color="auto" w:fill="CCCCCC"/>
          </w:tcPr>
          <w:p w14:paraId="11C97701" w14:textId="77777777" w:rsidR="006A7BE3" w:rsidRPr="0044154E" w:rsidRDefault="006A7BE3" w:rsidP="008D3AC0">
            <w:pPr>
              <w:rPr>
                <w:rFonts w:asciiTheme="minorHAnsi" w:hAnsiTheme="minorHAnsi" w:cstheme="minorHAnsi"/>
                <w:b/>
                <w:bCs/>
              </w:rPr>
            </w:pPr>
            <w:r w:rsidRPr="0044154E">
              <w:rPr>
                <w:rFonts w:asciiTheme="minorHAnsi" w:hAnsiTheme="minorHAnsi" w:cstheme="minorHAnsi"/>
                <w:b/>
                <w:bCs/>
              </w:rPr>
              <w:t>ΑΙΤΙΟΛΟΓΙΑ ΠΟΙΝΗΣ ή ΠΡΟΣΤΙΜΟΥ</w:t>
            </w:r>
          </w:p>
        </w:tc>
        <w:tc>
          <w:tcPr>
            <w:tcW w:w="4394" w:type="dxa"/>
            <w:shd w:val="clear" w:color="auto" w:fill="CCCCCC"/>
          </w:tcPr>
          <w:p w14:paraId="78E70C5E" w14:textId="77777777" w:rsidR="006A7BE3" w:rsidRPr="0044154E" w:rsidRDefault="006A7BE3" w:rsidP="008D3AC0">
            <w:pPr>
              <w:rPr>
                <w:rFonts w:asciiTheme="minorHAnsi" w:hAnsiTheme="minorHAnsi" w:cstheme="minorHAnsi"/>
                <w:b/>
                <w:bCs/>
              </w:rPr>
            </w:pPr>
            <w:r w:rsidRPr="0044154E">
              <w:rPr>
                <w:rFonts w:asciiTheme="minorHAnsi" w:hAnsiTheme="minorHAnsi" w:cstheme="minorHAnsi"/>
                <w:b/>
                <w:bCs/>
              </w:rPr>
              <w:t>ΠΟΙΝΗ ή ΠΡΟΣΤΙΜΟ</w:t>
            </w:r>
          </w:p>
        </w:tc>
      </w:tr>
      <w:tr w:rsidR="006A7BE3" w:rsidRPr="0044154E" w14:paraId="4DE2EBD2" w14:textId="77777777" w:rsidTr="008D3AC0">
        <w:trPr>
          <w:jc w:val="center"/>
        </w:trPr>
        <w:tc>
          <w:tcPr>
            <w:tcW w:w="648" w:type="dxa"/>
          </w:tcPr>
          <w:p w14:paraId="6FFAE71C" w14:textId="77777777" w:rsidR="006A7BE3" w:rsidRPr="0044154E" w:rsidRDefault="006A7BE3" w:rsidP="008D3AC0">
            <w:pPr>
              <w:rPr>
                <w:rFonts w:asciiTheme="minorHAnsi" w:hAnsiTheme="minorHAnsi" w:cstheme="minorHAnsi"/>
              </w:rPr>
            </w:pPr>
            <w:r w:rsidRPr="0044154E">
              <w:rPr>
                <w:rFonts w:asciiTheme="minorHAnsi" w:hAnsiTheme="minorHAnsi" w:cstheme="minorHAnsi"/>
              </w:rPr>
              <w:t>1</w:t>
            </w:r>
          </w:p>
        </w:tc>
        <w:tc>
          <w:tcPr>
            <w:tcW w:w="5452" w:type="dxa"/>
          </w:tcPr>
          <w:p w14:paraId="078114C3"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t>Αδικαιολόγητη καθυστέρηση της έναρξης ή περάτωσης ή ενδιαμέσου διακοπής συγκεκριμένου ψεκασμού</w:t>
            </w:r>
          </w:p>
        </w:tc>
        <w:tc>
          <w:tcPr>
            <w:tcW w:w="4394" w:type="dxa"/>
          </w:tcPr>
          <w:p w14:paraId="7E062C6A" w14:textId="77777777" w:rsidR="006A7BE3" w:rsidRPr="0016782B" w:rsidRDefault="006A7BE3" w:rsidP="008D3AC0">
            <w:pPr>
              <w:rPr>
                <w:rStyle w:val="FontStyle57"/>
                <w:rFonts w:asciiTheme="minorHAnsi" w:hAnsiTheme="minorHAnsi" w:cstheme="minorHAnsi"/>
              </w:rPr>
            </w:pPr>
            <w:r w:rsidRPr="0016782B">
              <w:rPr>
                <w:rStyle w:val="FontStyle57"/>
                <w:rFonts w:asciiTheme="minorHAnsi" w:hAnsiTheme="minorHAnsi" w:cstheme="minorHAnsi"/>
                <w:lang w:val="el-GR"/>
              </w:rPr>
              <w:t>5</w:t>
            </w:r>
            <w:r w:rsidRPr="0016782B">
              <w:rPr>
                <w:rStyle w:val="FontStyle57"/>
                <w:rFonts w:asciiTheme="minorHAnsi" w:hAnsiTheme="minorHAnsi" w:cstheme="minorHAnsi"/>
              </w:rPr>
              <w:t>00€ α</w:t>
            </w:r>
            <w:proofErr w:type="spellStart"/>
            <w:r w:rsidRPr="0016782B">
              <w:rPr>
                <w:rStyle w:val="FontStyle57"/>
                <w:rFonts w:asciiTheme="minorHAnsi" w:hAnsiTheme="minorHAnsi" w:cstheme="minorHAnsi"/>
              </w:rPr>
              <w:t>νά</w:t>
            </w:r>
            <w:proofErr w:type="spellEnd"/>
            <w:r w:rsidRPr="0016782B">
              <w:rPr>
                <w:rStyle w:val="FontStyle57"/>
                <w:rFonts w:asciiTheme="minorHAnsi" w:hAnsiTheme="minorHAnsi" w:cstheme="minorHAnsi"/>
              </w:rPr>
              <w:t xml:space="preserve"> </w:t>
            </w:r>
            <w:proofErr w:type="spellStart"/>
            <w:r w:rsidRPr="0016782B">
              <w:rPr>
                <w:rStyle w:val="FontStyle57"/>
                <w:rFonts w:asciiTheme="minorHAnsi" w:hAnsiTheme="minorHAnsi" w:cstheme="minorHAnsi"/>
              </w:rPr>
              <w:t>ημέρ</w:t>
            </w:r>
            <w:proofErr w:type="spellEnd"/>
            <w:r w:rsidRPr="0016782B">
              <w:rPr>
                <w:rStyle w:val="FontStyle57"/>
                <w:rFonts w:asciiTheme="minorHAnsi" w:hAnsiTheme="minorHAnsi" w:cstheme="minorHAnsi"/>
              </w:rPr>
              <w:t>α</w:t>
            </w:r>
          </w:p>
        </w:tc>
      </w:tr>
      <w:tr w:rsidR="006A7BE3" w:rsidRPr="00D71E5D" w14:paraId="34CF36DD" w14:textId="77777777" w:rsidTr="008D3AC0">
        <w:trPr>
          <w:jc w:val="center"/>
        </w:trPr>
        <w:tc>
          <w:tcPr>
            <w:tcW w:w="648" w:type="dxa"/>
          </w:tcPr>
          <w:p w14:paraId="157DC74F" w14:textId="77777777" w:rsidR="006A7BE3" w:rsidRPr="0044154E" w:rsidRDefault="006A7BE3" w:rsidP="008D3AC0">
            <w:pPr>
              <w:rPr>
                <w:rFonts w:asciiTheme="minorHAnsi" w:hAnsiTheme="minorHAnsi" w:cstheme="minorHAnsi"/>
              </w:rPr>
            </w:pPr>
            <w:r w:rsidRPr="0044154E">
              <w:rPr>
                <w:rFonts w:asciiTheme="minorHAnsi" w:hAnsiTheme="minorHAnsi" w:cstheme="minorHAnsi"/>
              </w:rPr>
              <w:t>2</w:t>
            </w:r>
          </w:p>
        </w:tc>
        <w:tc>
          <w:tcPr>
            <w:tcW w:w="5452" w:type="dxa"/>
          </w:tcPr>
          <w:p w14:paraId="1553EA62"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t>Αδικαιολόγητη καθυστέρηση ψεκασμού άνω των πέντε  (5) ημερών</w:t>
            </w:r>
          </w:p>
        </w:tc>
        <w:tc>
          <w:tcPr>
            <w:tcW w:w="4394" w:type="dxa"/>
          </w:tcPr>
          <w:p w14:paraId="4F536C6B"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t xml:space="preserve">1.Έκπτωτος εργολάβος </w:t>
            </w:r>
          </w:p>
          <w:p w14:paraId="4E733543"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t>2. Κατάπτωση εγγύησης καλής εκτέλεσης υπέρ της Περιφέρειας</w:t>
            </w:r>
          </w:p>
        </w:tc>
      </w:tr>
      <w:tr w:rsidR="006A7BE3" w:rsidRPr="0044154E" w14:paraId="3E6DB656" w14:textId="77777777" w:rsidTr="008D3AC0">
        <w:trPr>
          <w:jc w:val="center"/>
        </w:trPr>
        <w:tc>
          <w:tcPr>
            <w:tcW w:w="648" w:type="dxa"/>
          </w:tcPr>
          <w:p w14:paraId="0C7888DE" w14:textId="77777777" w:rsidR="006A7BE3" w:rsidRPr="0044154E" w:rsidRDefault="006A7BE3" w:rsidP="008D3AC0">
            <w:pPr>
              <w:rPr>
                <w:rFonts w:asciiTheme="minorHAnsi" w:hAnsiTheme="minorHAnsi" w:cstheme="minorHAnsi"/>
              </w:rPr>
            </w:pPr>
            <w:r w:rsidRPr="0044154E">
              <w:rPr>
                <w:rFonts w:asciiTheme="minorHAnsi" w:hAnsiTheme="minorHAnsi" w:cstheme="minorHAnsi"/>
              </w:rPr>
              <w:t>3</w:t>
            </w:r>
          </w:p>
        </w:tc>
        <w:tc>
          <w:tcPr>
            <w:tcW w:w="5452" w:type="dxa"/>
          </w:tcPr>
          <w:p w14:paraId="07275231"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t>Μη ανάρτηση γραπτών ανακοινώσεων ψεκασμού</w:t>
            </w:r>
          </w:p>
        </w:tc>
        <w:tc>
          <w:tcPr>
            <w:tcW w:w="4394" w:type="dxa"/>
          </w:tcPr>
          <w:p w14:paraId="0A88D55B" w14:textId="77777777" w:rsidR="006A7BE3" w:rsidRPr="0016782B" w:rsidRDefault="006A7BE3" w:rsidP="008D3AC0">
            <w:pPr>
              <w:rPr>
                <w:rStyle w:val="FontStyle57"/>
                <w:rFonts w:asciiTheme="minorHAnsi" w:hAnsiTheme="minorHAnsi" w:cstheme="minorHAnsi"/>
              </w:rPr>
            </w:pPr>
            <w:r w:rsidRPr="0016782B">
              <w:rPr>
                <w:rStyle w:val="FontStyle57"/>
                <w:rFonts w:asciiTheme="minorHAnsi" w:hAnsiTheme="minorHAnsi" w:cstheme="minorHAnsi"/>
              </w:rPr>
              <w:t>50€ α</w:t>
            </w:r>
            <w:proofErr w:type="spellStart"/>
            <w:r w:rsidRPr="0016782B">
              <w:rPr>
                <w:rStyle w:val="FontStyle57"/>
                <w:rFonts w:asciiTheme="minorHAnsi" w:hAnsiTheme="minorHAnsi" w:cstheme="minorHAnsi"/>
              </w:rPr>
              <w:t>νά</w:t>
            </w:r>
            <w:proofErr w:type="spellEnd"/>
            <w:r w:rsidRPr="0016782B">
              <w:rPr>
                <w:rStyle w:val="FontStyle57"/>
                <w:rFonts w:asciiTheme="minorHAnsi" w:hAnsiTheme="minorHAnsi" w:cstheme="minorHAnsi"/>
              </w:rPr>
              <w:t xml:space="preserve"> </w:t>
            </w:r>
            <w:proofErr w:type="spellStart"/>
            <w:r w:rsidRPr="0016782B">
              <w:rPr>
                <w:rStyle w:val="FontStyle57"/>
                <w:rFonts w:asciiTheme="minorHAnsi" w:hAnsiTheme="minorHAnsi" w:cstheme="minorHAnsi"/>
              </w:rPr>
              <w:t>ημέρ</w:t>
            </w:r>
            <w:proofErr w:type="spellEnd"/>
            <w:r w:rsidRPr="0016782B">
              <w:rPr>
                <w:rStyle w:val="FontStyle57"/>
                <w:rFonts w:asciiTheme="minorHAnsi" w:hAnsiTheme="minorHAnsi" w:cstheme="minorHAnsi"/>
              </w:rPr>
              <w:t>α</w:t>
            </w:r>
          </w:p>
        </w:tc>
      </w:tr>
      <w:tr w:rsidR="006A7BE3" w:rsidRPr="0044154E" w14:paraId="6051CEA4" w14:textId="77777777" w:rsidTr="008D3AC0">
        <w:trPr>
          <w:jc w:val="center"/>
        </w:trPr>
        <w:tc>
          <w:tcPr>
            <w:tcW w:w="648" w:type="dxa"/>
          </w:tcPr>
          <w:p w14:paraId="11F8D684" w14:textId="77777777" w:rsidR="006A7BE3" w:rsidRPr="0044154E" w:rsidRDefault="006A7BE3" w:rsidP="008D3AC0">
            <w:pPr>
              <w:rPr>
                <w:rFonts w:asciiTheme="minorHAnsi" w:hAnsiTheme="minorHAnsi" w:cstheme="minorHAnsi"/>
              </w:rPr>
            </w:pPr>
            <w:r w:rsidRPr="0044154E">
              <w:rPr>
                <w:rFonts w:asciiTheme="minorHAnsi" w:hAnsiTheme="minorHAnsi" w:cstheme="minorHAnsi"/>
              </w:rPr>
              <w:t>4</w:t>
            </w:r>
          </w:p>
        </w:tc>
        <w:tc>
          <w:tcPr>
            <w:tcW w:w="5452" w:type="dxa"/>
          </w:tcPr>
          <w:p w14:paraId="124A2E31"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t>Εάν τα εντομοκτόνα δεν φυλάσσονται σε κλειστούς και δροσερούς χώρους, καλά ασφαλισμένους</w:t>
            </w:r>
          </w:p>
        </w:tc>
        <w:tc>
          <w:tcPr>
            <w:tcW w:w="4394" w:type="dxa"/>
          </w:tcPr>
          <w:p w14:paraId="42DAD608" w14:textId="77777777" w:rsidR="006A7BE3" w:rsidRPr="0016782B" w:rsidRDefault="006A7BE3" w:rsidP="008D3AC0">
            <w:pPr>
              <w:rPr>
                <w:rStyle w:val="FontStyle57"/>
                <w:rFonts w:asciiTheme="minorHAnsi" w:hAnsiTheme="minorHAnsi" w:cstheme="minorHAnsi"/>
              </w:rPr>
            </w:pPr>
            <w:r w:rsidRPr="0016782B">
              <w:rPr>
                <w:rStyle w:val="FontStyle57"/>
                <w:rFonts w:asciiTheme="minorHAnsi" w:hAnsiTheme="minorHAnsi" w:cstheme="minorHAnsi"/>
              </w:rPr>
              <w:t>250€</w:t>
            </w:r>
          </w:p>
        </w:tc>
      </w:tr>
      <w:tr w:rsidR="006A7BE3" w:rsidRPr="0044154E" w14:paraId="23B96CD2" w14:textId="77777777" w:rsidTr="008D3AC0">
        <w:trPr>
          <w:jc w:val="center"/>
        </w:trPr>
        <w:tc>
          <w:tcPr>
            <w:tcW w:w="648" w:type="dxa"/>
          </w:tcPr>
          <w:p w14:paraId="3D714C56" w14:textId="77777777" w:rsidR="006A7BE3" w:rsidRPr="0044154E" w:rsidRDefault="006A7BE3" w:rsidP="008D3AC0">
            <w:pPr>
              <w:rPr>
                <w:rFonts w:asciiTheme="minorHAnsi" w:hAnsiTheme="minorHAnsi" w:cstheme="minorHAnsi"/>
              </w:rPr>
            </w:pPr>
            <w:r w:rsidRPr="0044154E">
              <w:rPr>
                <w:rFonts w:asciiTheme="minorHAnsi" w:hAnsiTheme="minorHAnsi" w:cstheme="minorHAnsi"/>
              </w:rPr>
              <w:t>5</w:t>
            </w:r>
          </w:p>
        </w:tc>
        <w:tc>
          <w:tcPr>
            <w:tcW w:w="5452" w:type="dxa"/>
          </w:tcPr>
          <w:p w14:paraId="3E8A4227"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t>Εάν η πρωτεΐνη δεν παραμένει καθ’ όλη τη διάρκεια της ημέρας σε σκιερό μέρος</w:t>
            </w:r>
          </w:p>
        </w:tc>
        <w:tc>
          <w:tcPr>
            <w:tcW w:w="4394" w:type="dxa"/>
          </w:tcPr>
          <w:p w14:paraId="5918B3E0" w14:textId="77777777" w:rsidR="006A7BE3" w:rsidRPr="0016782B" w:rsidRDefault="006A7BE3" w:rsidP="008D3AC0">
            <w:pPr>
              <w:rPr>
                <w:rStyle w:val="FontStyle57"/>
                <w:rFonts w:asciiTheme="minorHAnsi" w:hAnsiTheme="minorHAnsi" w:cstheme="minorHAnsi"/>
              </w:rPr>
            </w:pPr>
            <w:r w:rsidRPr="0016782B">
              <w:rPr>
                <w:rStyle w:val="FontStyle57"/>
                <w:rFonts w:asciiTheme="minorHAnsi" w:hAnsiTheme="minorHAnsi" w:cstheme="minorHAnsi"/>
              </w:rPr>
              <w:t>200€/βα</w:t>
            </w:r>
            <w:proofErr w:type="spellStart"/>
            <w:r w:rsidRPr="0016782B">
              <w:rPr>
                <w:rStyle w:val="FontStyle57"/>
                <w:rFonts w:asciiTheme="minorHAnsi" w:hAnsiTheme="minorHAnsi" w:cstheme="minorHAnsi"/>
              </w:rPr>
              <w:t>ρέλι</w:t>
            </w:r>
            <w:proofErr w:type="spellEnd"/>
          </w:p>
        </w:tc>
      </w:tr>
      <w:tr w:rsidR="006A7BE3" w:rsidRPr="0044154E" w14:paraId="14D21C09" w14:textId="77777777" w:rsidTr="008D3AC0">
        <w:trPr>
          <w:jc w:val="center"/>
        </w:trPr>
        <w:tc>
          <w:tcPr>
            <w:tcW w:w="648" w:type="dxa"/>
          </w:tcPr>
          <w:p w14:paraId="1B9082F7" w14:textId="77777777" w:rsidR="006A7BE3" w:rsidRPr="0044154E" w:rsidRDefault="006A7BE3" w:rsidP="008D3AC0">
            <w:pPr>
              <w:rPr>
                <w:rFonts w:asciiTheme="minorHAnsi" w:hAnsiTheme="minorHAnsi" w:cstheme="minorHAnsi"/>
              </w:rPr>
            </w:pPr>
            <w:r w:rsidRPr="0044154E">
              <w:rPr>
                <w:rFonts w:asciiTheme="minorHAnsi" w:hAnsiTheme="minorHAnsi" w:cstheme="minorHAnsi"/>
              </w:rPr>
              <w:t>6</w:t>
            </w:r>
          </w:p>
        </w:tc>
        <w:tc>
          <w:tcPr>
            <w:tcW w:w="5452" w:type="dxa"/>
          </w:tcPr>
          <w:p w14:paraId="11FD0CEF"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t>Για κάθε κενό βαρέλι πρωτεΐνης που δεν επιστρέφεται</w:t>
            </w:r>
          </w:p>
        </w:tc>
        <w:tc>
          <w:tcPr>
            <w:tcW w:w="4394" w:type="dxa"/>
          </w:tcPr>
          <w:p w14:paraId="33E5E014"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t>3€ ανά βαρέλι</w:t>
            </w:r>
          </w:p>
        </w:tc>
      </w:tr>
      <w:tr w:rsidR="006A7BE3" w:rsidRPr="00D71E5D" w14:paraId="62085F92" w14:textId="77777777" w:rsidTr="008D3AC0">
        <w:trPr>
          <w:jc w:val="center"/>
        </w:trPr>
        <w:tc>
          <w:tcPr>
            <w:tcW w:w="648" w:type="dxa"/>
          </w:tcPr>
          <w:p w14:paraId="5B8A44A8" w14:textId="77777777" w:rsidR="006A7BE3" w:rsidRPr="0044154E" w:rsidRDefault="006A7BE3" w:rsidP="008D3AC0">
            <w:pPr>
              <w:rPr>
                <w:rFonts w:asciiTheme="minorHAnsi" w:hAnsiTheme="minorHAnsi" w:cstheme="minorHAnsi"/>
              </w:rPr>
            </w:pPr>
            <w:r w:rsidRPr="0044154E">
              <w:rPr>
                <w:rFonts w:asciiTheme="minorHAnsi" w:hAnsiTheme="minorHAnsi" w:cstheme="minorHAnsi"/>
              </w:rPr>
              <w:t>7</w:t>
            </w:r>
          </w:p>
        </w:tc>
        <w:tc>
          <w:tcPr>
            <w:tcW w:w="5452" w:type="dxa"/>
          </w:tcPr>
          <w:p w14:paraId="6278D47E"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t>Για κάθε φιάλη εντομοκτόνου που χορηγήθηκε για τους ψεκασμούς και που δεν επιστράφηκε στην αποθήκη στο χρόνο που ορίζεται από την υπηρεσία ή που έληξε</w:t>
            </w:r>
          </w:p>
        </w:tc>
        <w:tc>
          <w:tcPr>
            <w:tcW w:w="4394" w:type="dxa"/>
          </w:tcPr>
          <w:p w14:paraId="507CE274"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t>Καταλογισμός αξίας εντομοκτόνου και 30€ ανά συσκευασία φαρμάκου</w:t>
            </w:r>
          </w:p>
        </w:tc>
      </w:tr>
      <w:tr w:rsidR="006A7BE3" w:rsidRPr="0044154E" w14:paraId="19090CB8" w14:textId="77777777" w:rsidTr="008D3AC0">
        <w:trPr>
          <w:jc w:val="center"/>
        </w:trPr>
        <w:tc>
          <w:tcPr>
            <w:tcW w:w="648" w:type="dxa"/>
          </w:tcPr>
          <w:p w14:paraId="76473F4C" w14:textId="77777777" w:rsidR="006A7BE3" w:rsidRPr="0044154E" w:rsidRDefault="006A7BE3" w:rsidP="008D3AC0">
            <w:pPr>
              <w:rPr>
                <w:rFonts w:asciiTheme="minorHAnsi" w:hAnsiTheme="minorHAnsi" w:cstheme="minorHAnsi"/>
              </w:rPr>
            </w:pPr>
            <w:r w:rsidRPr="0044154E">
              <w:rPr>
                <w:rFonts w:asciiTheme="minorHAnsi" w:hAnsiTheme="minorHAnsi" w:cstheme="minorHAnsi"/>
              </w:rPr>
              <w:t>8</w:t>
            </w:r>
          </w:p>
        </w:tc>
        <w:tc>
          <w:tcPr>
            <w:tcW w:w="5452" w:type="dxa"/>
          </w:tcPr>
          <w:p w14:paraId="26544FF4"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t>Για κάθε κενή φιάλη που επιστρέφεται με υπολείμματα εντομοκτόνου</w:t>
            </w:r>
          </w:p>
        </w:tc>
        <w:tc>
          <w:tcPr>
            <w:tcW w:w="4394" w:type="dxa"/>
          </w:tcPr>
          <w:p w14:paraId="0B8C1B89" w14:textId="77777777" w:rsidR="006A7BE3" w:rsidRPr="0016782B" w:rsidRDefault="006A7BE3" w:rsidP="008D3AC0">
            <w:pPr>
              <w:rPr>
                <w:rStyle w:val="FontStyle57"/>
                <w:rFonts w:asciiTheme="minorHAnsi" w:hAnsiTheme="minorHAnsi" w:cstheme="minorHAnsi"/>
              </w:rPr>
            </w:pPr>
            <w:r w:rsidRPr="0016782B">
              <w:rPr>
                <w:rStyle w:val="FontStyle57"/>
                <w:rFonts w:asciiTheme="minorHAnsi" w:hAnsiTheme="minorHAnsi" w:cstheme="minorHAnsi"/>
              </w:rPr>
              <w:t>10€ α</w:t>
            </w:r>
            <w:proofErr w:type="spellStart"/>
            <w:r w:rsidRPr="0016782B">
              <w:rPr>
                <w:rStyle w:val="FontStyle57"/>
                <w:rFonts w:asciiTheme="minorHAnsi" w:hAnsiTheme="minorHAnsi" w:cstheme="minorHAnsi"/>
              </w:rPr>
              <w:t>νά</w:t>
            </w:r>
            <w:proofErr w:type="spellEnd"/>
            <w:r w:rsidRPr="0016782B">
              <w:rPr>
                <w:rStyle w:val="FontStyle57"/>
                <w:rFonts w:asciiTheme="minorHAnsi" w:hAnsiTheme="minorHAnsi" w:cstheme="minorHAnsi"/>
              </w:rPr>
              <w:t xml:space="preserve"> </w:t>
            </w:r>
            <w:proofErr w:type="spellStart"/>
            <w:r w:rsidRPr="0016782B">
              <w:rPr>
                <w:rStyle w:val="FontStyle57"/>
                <w:rFonts w:asciiTheme="minorHAnsi" w:hAnsiTheme="minorHAnsi" w:cstheme="minorHAnsi"/>
              </w:rPr>
              <w:t>φιάλη</w:t>
            </w:r>
            <w:proofErr w:type="spellEnd"/>
          </w:p>
        </w:tc>
      </w:tr>
      <w:tr w:rsidR="006A7BE3" w:rsidRPr="00D71E5D" w14:paraId="155CC030" w14:textId="77777777" w:rsidTr="008D3AC0">
        <w:trPr>
          <w:jc w:val="center"/>
        </w:trPr>
        <w:tc>
          <w:tcPr>
            <w:tcW w:w="648" w:type="dxa"/>
          </w:tcPr>
          <w:p w14:paraId="0B39C04B" w14:textId="77777777" w:rsidR="006A7BE3" w:rsidRPr="0044154E" w:rsidRDefault="006A7BE3" w:rsidP="008D3AC0">
            <w:pPr>
              <w:rPr>
                <w:rFonts w:asciiTheme="minorHAnsi" w:hAnsiTheme="minorHAnsi" w:cstheme="minorHAnsi"/>
              </w:rPr>
            </w:pPr>
            <w:r w:rsidRPr="0044154E">
              <w:rPr>
                <w:rFonts w:asciiTheme="minorHAnsi" w:hAnsiTheme="minorHAnsi" w:cstheme="minorHAnsi"/>
              </w:rPr>
              <w:t>9</w:t>
            </w:r>
          </w:p>
        </w:tc>
        <w:tc>
          <w:tcPr>
            <w:tcW w:w="5452" w:type="dxa"/>
          </w:tcPr>
          <w:p w14:paraId="4192C1BB"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t>Σε περίπτωση που ο ψεκασμός δε γίνεται σύμφωνα με τους όρους και τις υποδείξεις των Δ/</w:t>
            </w:r>
            <w:proofErr w:type="spellStart"/>
            <w:r w:rsidRPr="0016782B">
              <w:rPr>
                <w:rStyle w:val="FontStyle57"/>
                <w:rFonts w:asciiTheme="minorHAnsi" w:hAnsiTheme="minorHAnsi" w:cstheme="minorHAnsi"/>
                <w:lang w:val="el-GR"/>
              </w:rPr>
              <w:t>νσεων</w:t>
            </w:r>
            <w:proofErr w:type="spellEnd"/>
            <w:r w:rsidRPr="0016782B">
              <w:rPr>
                <w:rStyle w:val="FontStyle57"/>
                <w:rFonts w:asciiTheme="minorHAnsi" w:hAnsiTheme="minorHAnsi" w:cstheme="minorHAnsi"/>
                <w:lang w:val="el-GR"/>
              </w:rPr>
              <w:t xml:space="preserve"> Αγροτικής Ανάπτυξης και Κτηνιατρικής </w:t>
            </w:r>
            <w:r w:rsidRPr="0016782B">
              <w:rPr>
                <w:lang w:val="el-GR"/>
              </w:rPr>
              <w:t>συμπεριλαμβανομένης και της μη ορθής εκτέλεσης των ψεκασμών όταν αυτό προκύπτει από τις καταγραφές των καταγραφικών (</w:t>
            </w:r>
            <w:r w:rsidRPr="0016782B">
              <w:t>GPS</w:t>
            </w:r>
            <w:r w:rsidRPr="0016782B">
              <w:rPr>
                <w:lang w:val="el-GR"/>
              </w:rPr>
              <w:t>)</w:t>
            </w:r>
          </w:p>
          <w:p w14:paraId="361EFD86" w14:textId="77777777" w:rsidR="006A7BE3" w:rsidRPr="0016782B" w:rsidRDefault="006A7BE3" w:rsidP="008D3AC0">
            <w:pPr>
              <w:rPr>
                <w:rStyle w:val="FontStyle57"/>
                <w:rFonts w:asciiTheme="minorHAnsi" w:hAnsiTheme="minorHAnsi" w:cstheme="minorHAnsi"/>
                <w:lang w:val="el-GR"/>
              </w:rPr>
            </w:pPr>
          </w:p>
          <w:p w14:paraId="5DF0C84F" w14:textId="77777777" w:rsidR="006A7BE3" w:rsidRPr="0016782B" w:rsidRDefault="006A7BE3" w:rsidP="008D3AC0">
            <w:pPr>
              <w:rPr>
                <w:rStyle w:val="FontStyle57"/>
                <w:rFonts w:asciiTheme="minorHAnsi" w:hAnsiTheme="minorHAnsi" w:cstheme="minorHAnsi"/>
                <w:lang w:val="el-GR"/>
              </w:rPr>
            </w:pPr>
          </w:p>
        </w:tc>
        <w:tc>
          <w:tcPr>
            <w:tcW w:w="4394" w:type="dxa"/>
          </w:tcPr>
          <w:p w14:paraId="7941553D"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lastRenderedPageBreak/>
              <w:t xml:space="preserve">1. Ο εργολάβος δεν θα αμείβεται για το </w:t>
            </w:r>
            <w:proofErr w:type="spellStart"/>
            <w:r w:rsidRPr="0016782B">
              <w:rPr>
                <w:rStyle w:val="FontStyle57"/>
                <w:rFonts w:asciiTheme="minorHAnsi" w:hAnsiTheme="minorHAnsi" w:cstheme="minorHAnsi"/>
                <w:lang w:val="el-GR"/>
              </w:rPr>
              <w:t>εκτελεσθέν</w:t>
            </w:r>
            <w:proofErr w:type="spellEnd"/>
            <w:r w:rsidRPr="0016782B">
              <w:rPr>
                <w:rStyle w:val="FontStyle57"/>
                <w:rFonts w:asciiTheme="minorHAnsi" w:hAnsiTheme="minorHAnsi" w:cstheme="minorHAnsi"/>
                <w:lang w:val="el-GR"/>
              </w:rPr>
              <w:t xml:space="preserve"> έργο τις ημέρες που συνέβη αυτό και θα του καταλογίζεται και η αξία των </w:t>
            </w:r>
            <w:proofErr w:type="spellStart"/>
            <w:r w:rsidRPr="0016782B">
              <w:rPr>
                <w:rStyle w:val="FontStyle57"/>
                <w:rFonts w:asciiTheme="minorHAnsi" w:hAnsiTheme="minorHAnsi" w:cstheme="minorHAnsi"/>
                <w:lang w:val="el-GR"/>
              </w:rPr>
              <w:t>χρησιμοποιηθέντων</w:t>
            </w:r>
            <w:proofErr w:type="spellEnd"/>
            <w:r w:rsidRPr="0016782B">
              <w:rPr>
                <w:rStyle w:val="FontStyle57"/>
                <w:rFonts w:asciiTheme="minorHAnsi" w:hAnsiTheme="minorHAnsi" w:cstheme="minorHAnsi"/>
                <w:lang w:val="el-GR"/>
              </w:rPr>
              <w:t xml:space="preserve"> </w:t>
            </w:r>
            <w:proofErr w:type="spellStart"/>
            <w:r w:rsidRPr="0016782B">
              <w:rPr>
                <w:rStyle w:val="FontStyle57"/>
                <w:rFonts w:asciiTheme="minorHAnsi" w:hAnsiTheme="minorHAnsi" w:cstheme="minorHAnsi"/>
                <w:lang w:val="el-GR"/>
              </w:rPr>
              <w:t>φυτοπροστατευτικών</w:t>
            </w:r>
            <w:proofErr w:type="spellEnd"/>
            <w:r w:rsidRPr="0016782B">
              <w:rPr>
                <w:rStyle w:val="FontStyle57"/>
                <w:rFonts w:asciiTheme="minorHAnsi" w:hAnsiTheme="minorHAnsi" w:cstheme="minorHAnsi"/>
                <w:lang w:val="el-GR"/>
              </w:rPr>
              <w:t xml:space="preserve"> προϊόντων για την παρασκευή του </w:t>
            </w:r>
            <w:proofErr w:type="spellStart"/>
            <w:r w:rsidRPr="0016782B">
              <w:rPr>
                <w:rStyle w:val="FontStyle57"/>
                <w:rFonts w:asciiTheme="minorHAnsi" w:hAnsiTheme="minorHAnsi" w:cstheme="minorHAnsi"/>
                <w:lang w:val="el-GR"/>
              </w:rPr>
              <w:t>ψεκαστικού</w:t>
            </w:r>
            <w:proofErr w:type="spellEnd"/>
            <w:r w:rsidRPr="0016782B">
              <w:rPr>
                <w:rStyle w:val="FontStyle57"/>
                <w:rFonts w:asciiTheme="minorHAnsi" w:hAnsiTheme="minorHAnsi" w:cstheme="minorHAnsi"/>
                <w:lang w:val="el-GR"/>
              </w:rPr>
              <w:t xml:space="preserve"> υγρού </w:t>
            </w:r>
            <w:r w:rsidRPr="0016782B">
              <w:rPr>
                <w:lang w:val="el-GR"/>
              </w:rPr>
              <w:t>που απαιτείται για τον ψεκασμό της συγκεκριμένης περιοχής</w:t>
            </w:r>
          </w:p>
          <w:p w14:paraId="5A6FFD7E" w14:textId="77777777" w:rsidR="006A7BE3" w:rsidRPr="0016782B" w:rsidRDefault="006A7BE3" w:rsidP="008D3AC0">
            <w:pPr>
              <w:rPr>
                <w:rStyle w:val="FontStyle57"/>
                <w:rFonts w:asciiTheme="minorHAnsi" w:hAnsiTheme="minorHAnsi" w:cstheme="minorHAnsi"/>
                <w:lang w:val="el-GR"/>
              </w:rPr>
            </w:pPr>
            <w:r w:rsidRPr="0016782B">
              <w:rPr>
                <w:rStyle w:val="FontStyle57"/>
                <w:rFonts w:asciiTheme="minorHAnsi" w:hAnsiTheme="minorHAnsi" w:cstheme="minorHAnsi"/>
                <w:lang w:val="el-GR"/>
              </w:rPr>
              <w:lastRenderedPageBreak/>
              <w:t>2. Επί πλέον ο χρόνος που χάθηκε μέχρι την εφαρμογή του σωστού ψεκασμού, λογίζεται σαν υστέρηση έναρξης και επιβάλλονται οι προβλεπόμενες κυρώσεις</w:t>
            </w:r>
          </w:p>
        </w:tc>
      </w:tr>
      <w:tr w:rsidR="006A7BE3" w:rsidRPr="0044154E" w14:paraId="788775A9" w14:textId="77777777" w:rsidTr="008D3AC0">
        <w:trPr>
          <w:jc w:val="center"/>
        </w:trPr>
        <w:tc>
          <w:tcPr>
            <w:tcW w:w="648" w:type="dxa"/>
          </w:tcPr>
          <w:p w14:paraId="2245BD1E" w14:textId="77777777" w:rsidR="006A7BE3" w:rsidRPr="00BE1EA8" w:rsidRDefault="006A7BE3" w:rsidP="008D3AC0">
            <w:pPr>
              <w:rPr>
                <w:rFonts w:asciiTheme="minorHAnsi" w:hAnsiTheme="minorHAnsi" w:cstheme="minorHAnsi"/>
                <w:lang w:val="el-GR"/>
              </w:rPr>
            </w:pPr>
            <w:r>
              <w:rPr>
                <w:rFonts w:asciiTheme="minorHAnsi" w:hAnsiTheme="minorHAnsi" w:cstheme="minorHAnsi"/>
                <w:lang w:val="el-GR"/>
              </w:rPr>
              <w:lastRenderedPageBreak/>
              <w:t>1</w:t>
            </w:r>
            <w:r>
              <w:rPr>
                <w:lang w:val="el-GR"/>
              </w:rPr>
              <w:t>0</w:t>
            </w:r>
          </w:p>
        </w:tc>
        <w:tc>
          <w:tcPr>
            <w:tcW w:w="5452" w:type="dxa"/>
          </w:tcPr>
          <w:p w14:paraId="6874ECE8" w14:textId="77777777" w:rsidR="006A7BE3" w:rsidRPr="0016782B" w:rsidRDefault="006A7BE3" w:rsidP="008D3AC0">
            <w:pPr>
              <w:rPr>
                <w:rStyle w:val="FontStyle57"/>
                <w:rFonts w:asciiTheme="minorHAnsi" w:hAnsiTheme="minorHAnsi" w:cstheme="minorHAnsi"/>
                <w:lang w:val="el-GR"/>
              </w:rPr>
            </w:pPr>
            <w:r w:rsidRPr="0016782B">
              <w:rPr>
                <w:rFonts w:asciiTheme="minorHAnsi" w:hAnsiTheme="minorHAnsi" w:cstheme="minorHAnsi"/>
                <w:lang w:val="el-GR"/>
              </w:rPr>
              <w:t>Σε περίπτωση</w:t>
            </w:r>
            <w:r w:rsidRPr="0016782B">
              <w:rPr>
                <w:rFonts w:asciiTheme="minorHAnsi" w:hAnsiTheme="minorHAnsi" w:cstheme="minorHAnsi"/>
                <w:spacing w:val="1"/>
                <w:lang w:val="el-GR"/>
              </w:rPr>
              <w:t xml:space="preserve"> </w:t>
            </w:r>
            <w:r w:rsidRPr="0016782B">
              <w:rPr>
                <w:rFonts w:asciiTheme="minorHAnsi" w:hAnsiTheme="minorHAnsi" w:cstheme="minorHAnsi"/>
                <w:lang w:val="el-GR"/>
              </w:rPr>
              <w:t>φθοράς ή καταστροφής των καταγραφικών μέσων (</w:t>
            </w:r>
            <w:r w:rsidRPr="0016782B">
              <w:rPr>
                <w:rFonts w:asciiTheme="minorHAnsi" w:hAnsiTheme="minorHAnsi" w:cstheme="minorHAnsi"/>
              </w:rPr>
              <w:t>GPS</w:t>
            </w:r>
            <w:r w:rsidRPr="0016782B">
              <w:rPr>
                <w:rFonts w:asciiTheme="minorHAnsi" w:hAnsiTheme="minorHAnsi" w:cstheme="minorHAnsi"/>
                <w:lang w:val="el-GR"/>
              </w:rPr>
              <w:t>) ή του κινητού τηλεφώνου με υπαιτιότητα του εργολάβου</w:t>
            </w:r>
          </w:p>
        </w:tc>
        <w:tc>
          <w:tcPr>
            <w:tcW w:w="4394" w:type="dxa"/>
          </w:tcPr>
          <w:p w14:paraId="68B16548" w14:textId="77777777" w:rsidR="006A7BE3" w:rsidRPr="0016782B" w:rsidRDefault="006A7BE3" w:rsidP="008D3AC0">
            <w:pPr>
              <w:rPr>
                <w:rStyle w:val="FontStyle57"/>
                <w:rFonts w:asciiTheme="minorHAnsi" w:hAnsiTheme="minorHAnsi" w:cstheme="minorHAnsi"/>
                <w:lang w:val="el-GR"/>
              </w:rPr>
            </w:pPr>
            <w:r w:rsidRPr="0016782B">
              <w:t>100€</w:t>
            </w:r>
          </w:p>
        </w:tc>
      </w:tr>
      <w:tr w:rsidR="006A7BE3" w:rsidRPr="0044154E" w14:paraId="27E1CC6B" w14:textId="77777777" w:rsidTr="008D3AC0">
        <w:trPr>
          <w:jc w:val="center"/>
        </w:trPr>
        <w:tc>
          <w:tcPr>
            <w:tcW w:w="648" w:type="dxa"/>
          </w:tcPr>
          <w:p w14:paraId="7FB9D3EB" w14:textId="77777777" w:rsidR="006A7BE3" w:rsidRPr="00BE1EA8" w:rsidRDefault="006A7BE3" w:rsidP="008D3AC0">
            <w:pPr>
              <w:rPr>
                <w:rFonts w:asciiTheme="minorHAnsi" w:hAnsiTheme="minorHAnsi" w:cstheme="minorHAnsi"/>
                <w:lang w:val="el-GR"/>
              </w:rPr>
            </w:pPr>
            <w:r>
              <w:rPr>
                <w:rFonts w:asciiTheme="minorHAnsi" w:hAnsiTheme="minorHAnsi" w:cstheme="minorHAnsi"/>
                <w:lang w:val="el-GR"/>
              </w:rPr>
              <w:t>1</w:t>
            </w:r>
            <w:r>
              <w:rPr>
                <w:lang w:val="el-GR"/>
              </w:rPr>
              <w:t>1</w:t>
            </w:r>
          </w:p>
        </w:tc>
        <w:tc>
          <w:tcPr>
            <w:tcW w:w="5452" w:type="dxa"/>
          </w:tcPr>
          <w:p w14:paraId="1703E492" w14:textId="77777777" w:rsidR="006A7BE3" w:rsidRPr="0016782B" w:rsidRDefault="006A7BE3" w:rsidP="008D3AC0">
            <w:pPr>
              <w:rPr>
                <w:rStyle w:val="FontStyle57"/>
                <w:rFonts w:asciiTheme="minorHAnsi" w:hAnsiTheme="minorHAnsi" w:cstheme="minorHAnsi"/>
                <w:lang w:val="el-GR"/>
              </w:rPr>
            </w:pPr>
            <w:r w:rsidRPr="0016782B">
              <w:rPr>
                <w:rFonts w:cstheme="minorHAnsi"/>
                <w:lang w:val="el-GR"/>
              </w:rPr>
              <w:t xml:space="preserve">Μη χρησιμοποίηση </w:t>
            </w:r>
            <w:proofErr w:type="spellStart"/>
            <w:r w:rsidRPr="0016782B">
              <w:rPr>
                <w:rFonts w:cstheme="minorHAnsi"/>
                <w:lang w:val="el-GR"/>
              </w:rPr>
              <w:t>ψεκαστικού</w:t>
            </w:r>
            <w:proofErr w:type="spellEnd"/>
            <w:r w:rsidRPr="0016782B">
              <w:rPr>
                <w:rFonts w:cstheme="minorHAnsi"/>
                <w:lang w:val="el-GR"/>
              </w:rPr>
              <w:t xml:space="preserve"> διαλύματος την ίδια μέρα (με εξαίρεση τις περιπτώσεις ανωτέρας βίας)</w:t>
            </w:r>
          </w:p>
        </w:tc>
        <w:tc>
          <w:tcPr>
            <w:tcW w:w="4394" w:type="dxa"/>
          </w:tcPr>
          <w:p w14:paraId="0B6474CE" w14:textId="77777777" w:rsidR="006A7BE3" w:rsidRPr="0016782B" w:rsidRDefault="006A7BE3" w:rsidP="008D3AC0">
            <w:pPr>
              <w:rPr>
                <w:rStyle w:val="FontStyle57"/>
                <w:rFonts w:asciiTheme="minorHAnsi" w:hAnsiTheme="minorHAnsi" w:cstheme="minorHAnsi"/>
                <w:lang w:val="el-GR"/>
              </w:rPr>
            </w:pPr>
            <w:r w:rsidRPr="0016782B">
              <w:rPr>
                <w:rFonts w:asciiTheme="minorHAnsi" w:hAnsiTheme="minorHAnsi" w:cstheme="minorHAnsi"/>
              </w:rPr>
              <w:t>Κατα</w:t>
            </w:r>
            <w:proofErr w:type="spellStart"/>
            <w:r w:rsidRPr="0016782B">
              <w:rPr>
                <w:rFonts w:asciiTheme="minorHAnsi" w:hAnsiTheme="minorHAnsi" w:cstheme="minorHAnsi"/>
              </w:rPr>
              <w:t>λογισμός</w:t>
            </w:r>
            <w:proofErr w:type="spellEnd"/>
            <w:r w:rsidRPr="0016782B">
              <w:rPr>
                <w:rFonts w:asciiTheme="minorHAnsi" w:hAnsiTheme="minorHAnsi" w:cstheme="minorHAnsi"/>
                <w:spacing w:val="32"/>
              </w:rPr>
              <w:t xml:space="preserve"> </w:t>
            </w:r>
            <w:r w:rsidRPr="0016782B">
              <w:rPr>
                <w:rFonts w:asciiTheme="minorHAnsi" w:hAnsiTheme="minorHAnsi" w:cstheme="minorHAnsi"/>
              </w:rPr>
              <w:t>α</w:t>
            </w:r>
            <w:proofErr w:type="spellStart"/>
            <w:r w:rsidRPr="0016782B">
              <w:rPr>
                <w:rFonts w:asciiTheme="minorHAnsi" w:hAnsiTheme="minorHAnsi" w:cstheme="minorHAnsi"/>
              </w:rPr>
              <w:t>ξί</w:t>
            </w:r>
            <w:proofErr w:type="spellEnd"/>
            <w:r w:rsidRPr="0016782B">
              <w:rPr>
                <w:rFonts w:asciiTheme="minorHAnsi" w:hAnsiTheme="minorHAnsi" w:cstheme="minorHAnsi"/>
              </w:rPr>
              <w:t>ας</w:t>
            </w:r>
            <w:r w:rsidRPr="0016782B">
              <w:rPr>
                <w:rFonts w:asciiTheme="minorHAnsi" w:hAnsiTheme="minorHAnsi" w:cstheme="minorHAnsi"/>
                <w:spacing w:val="30"/>
              </w:rPr>
              <w:t xml:space="preserve"> </w:t>
            </w:r>
            <w:proofErr w:type="spellStart"/>
            <w:r w:rsidRPr="0016782B">
              <w:rPr>
                <w:rFonts w:asciiTheme="minorHAnsi" w:hAnsiTheme="minorHAnsi" w:cstheme="minorHAnsi"/>
              </w:rPr>
              <w:t>εντομοκτόνου</w:t>
            </w:r>
            <w:proofErr w:type="spellEnd"/>
            <w:r w:rsidRPr="0016782B">
              <w:rPr>
                <w:rFonts w:asciiTheme="minorHAnsi" w:hAnsiTheme="minorHAnsi" w:cstheme="minorHAnsi"/>
              </w:rPr>
              <w:t xml:space="preserve"> </w:t>
            </w:r>
          </w:p>
        </w:tc>
      </w:tr>
    </w:tbl>
    <w:p w14:paraId="1C6BE696" w14:textId="77777777" w:rsidR="00371817" w:rsidRDefault="00371817" w:rsidP="00371817">
      <w:pPr>
        <w:suppressAutoHyphens w:val="0"/>
        <w:spacing w:after="0"/>
        <w:rPr>
          <w:color w:val="0070C0"/>
          <w:szCs w:val="22"/>
          <w:lang w:val="el-GR" w:eastAsia="el-GR"/>
        </w:rPr>
      </w:pPr>
    </w:p>
    <w:p w14:paraId="2757C31A" w14:textId="77777777" w:rsidR="00F92B75" w:rsidRPr="00371817" w:rsidRDefault="00F92B75" w:rsidP="00371817">
      <w:pPr>
        <w:suppressAutoHyphens w:val="0"/>
        <w:spacing w:after="0"/>
        <w:rPr>
          <w:color w:val="0070C0"/>
          <w:szCs w:val="22"/>
          <w:lang w:val="el-GR" w:eastAsia="el-GR"/>
        </w:rPr>
      </w:pPr>
    </w:p>
    <w:p w14:paraId="7279C76E"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Άρθρο 10</w:t>
      </w:r>
    </w:p>
    <w:p w14:paraId="44E4B6FB"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Υπεργολαβία</w:t>
      </w:r>
    </w:p>
    <w:p w14:paraId="154C83F1" w14:textId="77777777" w:rsidR="00371817" w:rsidRPr="00371817" w:rsidRDefault="00371817" w:rsidP="00371817">
      <w:pPr>
        <w:suppressAutoHyphens w:val="0"/>
        <w:spacing w:after="0"/>
        <w:jc w:val="left"/>
        <w:rPr>
          <w:szCs w:val="22"/>
          <w:lang w:val="el-GR" w:eastAsia="el-GR"/>
        </w:rPr>
      </w:pPr>
    </w:p>
    <w:p w14:paraId="336E7657" w14:textId="77777777" w:rsidR="00371817" w:rsidRPr="00371817" w:rsidRDefault="00371817" w:rsidP="00371817">
      <w:pPr>
        <w:suppressAutoHyphens w:val="0"/>
        <w:spacing w:after="0"/>
        <w:rPr>
          <w:szCs w:val="22"/>
          <w:lang w:val="el-GR" w:eastAsia="el-GR"/>
        </w:rPr>
      </w:pPr>
      <w:r w:rsidRPr="00371817">
        <w:rPr>
          <w:szCs w:val="22"/>
          <w:lang w:val="el-GR" w:eastAsia="el-GR"/>
        </w:rPr>
        <w:t xml:space="preserve">10.1.Ο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2FBEAD84" w14:textId="77777777" w:rsidR="00371817" w:rsidRPr="00371817" w:rsidRDefault="00371817" w:rsidP="00371817">
      <w:pPr>
        <w:suppressAutoHyphens w:val="0"/>
        <w:spacing w:after="0"/>
        <w:rPr>
          <w:szCs w:val="22"/>
          <w:lang w:val="el-GR" w:eastAsia="el-GR"/>
        </w:rPr>
      </w:pPr>
    </w:p>
    <w:p w14:paraId="204F9278" w14:textId="391EBD87" w:rsidR="00371817" w:rsidRPr="00371817" w:rsidRDefault="00371817" w:rsidP="00371817">
      <w:pPr>
        <w:suppressAutoHyphens w:val="0"/>
        <w:spacing w:after="0"/>
        <w:rPr>
          <w:szCs w:val="22"/>
          <w:lang w:val="el-GR" w:eastAsia="el-GR"/>
        </w:rPr>
      </w:pPr>
      <w:r w:rsidRPr="00371817">
        <w:rPr>
          <w:szCs w:val="22"/>
          <w:lang w:val="el-GR" w:eastAsia="el-GR"/>
        </w:rPr>
        <w:t xml:space="preserve">10.2.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27B2BCE5" w14:textId="77777777" w:rsidR="00371817" w:rsidRPr="00371817" w:rsidRDefault="00371817" w:rsidP="00371817">
      <w:pPr>
        <w:suppressAutoHyphens w:val="0"/>
        <w:spacing w:after="0"/>
        <w:rPr>
          <w:szCs w:val="22"/>
          <w:lang w:val="el-GR" w:eastAsia="el-GR"/>
        </w:rPr>
      </w:pPr>
    </w:p>
    <w:p w14:paraId="0F05529E" w14:textId="77777777" w:rsidR="00371817" w:rsidRPr="00371817" w:rsidRDefault="00371817" w:rsidP="00371817">
      <w:pPr>
        <w:suppressAutoHyphens w:val="0"/>
        <w:spacing w:after="0"/>
        <w:rPr>
          <w:szCs w:val="22"/>
          <w:lang w:val="el-GR" w:eastAsia="el-GR"/>
        </w:rPr>
      </w:pPr>
      <w:r w:rsidRPr="00371817">
        <w:rPr>
          <w:szCs w:val="22"/>
          <w:lang w:val="el-GR" w:eastAsia="el-GR"/>
        </w:rPr>
        <w:t>10.3.</w:t>
      </w:r>
      <w:r w:rsidR="006A7BE3">
        <w:rPr>
          <w:szCs w:val="22"/>
          <w:lang w:val="el-GR" w:eastAsia="el-GR"/>
        </w:rPr>
        <w:t xml:space="preserve"> </w:t>
      </w:r>
      <w:r w:rsidRPr="00371817">
        <w:rPr>
          <w:rFonts w:eastAsia="Calibri"/>
          <w:szCs w:val="22"/>
          <w:lang w:val="el-GR" w:eastAsia="en-US"/>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5A3F3E6E" w14:textId="77777777" w:rsidR="00371817" w:rsidRDefault="00371817" w:rsidP="00371817">
      <w:pPr>
        <w:suppressAutoHyphens w:val="0"/>
        <w:spacing w:after="0"/>
        <w:rPr>
          <w:szCs w:val="22"/>
          <w:lang w:val="el-GR" w:eastAsia="el-GR"/>
        </w:rPr>
      </w:pPr>
    </w:p>
    <w:p w14:paraId="15E81CE8" w14:textId="77777777" w:rsidR="00F92B75" w:rsidRDefault="00F92B75" w:rsidP="00371817">
      <w:pPr>
        <w:suppressAutoHyphens w:val="0"/>
        <w:spacing w:after="0"/>
        <w:rPr>
          <w:szCs w:val="22"/>
          <w:lang w:val="el-GR" w:eastAsia="el-GR"/>
        </w:rPr>
      </w:pPr>
    </w:p>
    <w:p w14:paraId="7A0AA602" w14:textId="77777777" w:rsidR="00F92B75" w:rsidRDefault="00F92B75" w:rsidP="00371817">
      <w:pPr>
        <w:suppressAutoHyphens w:val="0"/>
        <w:spacing w:after="0"/>
        <w:rPr>
          <w:szCs w:val="22"/>
          <w:lang w:val="el-GR" w:eastAsia="el-GR"/>
        </w:rPr>
      </w:pPr>
    </w:p>
    <w:p w14:paraId="7148AD6E" w14:textId="77777777" w:rsidR="00F92B75" w:rsidRDefault="00F92B75" w:rsidP="00371817">
      <w:pPr>
        <w:suppressAutoHyphens w:val="0"/>
        <w:spacing w:after="0"/>
        <w:rPr>
          <w:szCs w:val="22"/>
          <w:lang w:val="el-GR" w:eastAsia="el-GR"/>
        </w:rPr>
      </w:pPr>
    </w:p>
    <w:p w14:paraId="7F3F7D5A" w14:textId="77777777" w:rsidR="00F92B75" w:rsidRDefault="00F92B75" w:rsidP="00371817">
      <w:pPr>
        <w:suppressAutoHyphens w:val="0"/>
        <w:spacing w:after="0"/>
        <w:rPr>
          <w:szCs w:val="22"/>
          <w:lang w:val="el-GR" w:eastAsia="el-GR"/>
        </w:rPr>
      </w:pPr>
    </w:p>
    <w:p w14:paraId="6DDF944C" w14:textId="77777777" w:rsidR="00F92B75" w:rsidRPr="00371817" w:rsidRDefault="00F92B75" w:rsidP="00371817">
      <w:pPr>
        <w:suppressAutoHyphens w:val="0"/>
        <w:spacing w:after="0"/>
        <w:rPr>
          <w:szCs w:val="22"/>
          <w:lang w:val="el-GR" w:eastAsia="el-GR"/>
        </w:rPr>
      </w:pPr>
    </w:p>
    <w:p w14:paraId="474AE34B" w14:textId="77777777" w:rsidR="00371817" w:rsidRPr="00371817" w:rsidRDefault="00371817" w:rsidP="00371817">
      <w:pPr>
        <w:suppressAutoHyphens w:val="0"/>
        <w:spacing w:after="0"/>
        <w:jc w:val="center"/>
        <w:rPr>
          <w:szCs w:val="22"/>
          <w:lang w:val="el-GR" w:eastAsia="el-GR"/>
        </w:rPr>
      </w:pPr>
    </w:p>
    <w:p w14:paraId="1EFE8C37"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Άρθρο 11</w:t>
      </w:r>
    </w:p>
    <w:p w14:paraId="2655D6E6"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Τροποποίηση σύμβασης κατά τη διάρκειά της</w:t>
      </w:r>
    </w:p>
    <w:p w14:paraId="462202E1" w14:textId="77777777" w:rsidR="00371817" w:rsidRPr="00371817" w:rsidRDefault="00371817" w:rsidP="00371817">
      <w:pPr>
        <w:suppressAutoHyphens w:val="0"/>
        <w:spacing w:after="0"/>
        <w:jc w:val="left"/>
        <w:rPr>
          <w:szCs w:val="22"/>
          <w:lang w:val="el-GR" w:eastAsia="el-GR"/>
        </w:rPr>
      </w:pPr>
    </w:p>
    <w:p w14:paraId="21D55CF6" w14:textId="77777777" w:rsidR="00371817" w:rsidRPr="00371817" w:rsidRDefault="00371817" w:rsidP="00371817">
      <w:pPr>
        <w:suppressAutoHyphens w:val="0"/>
        <w:spacing w:after="0"/>
        <w:rPr>
          <w:szCs w:val="22"/>
          <w:lang w:val="el-GR" w:eastAsia="el-GR"/>
        </w:rPr>
      </w:pPr>
      <w:r w:rsidRPr="00371817">
        <w:rPr>
          <w:szCs w:val="22"/>
          <w:lang w:val="el-GR" w:eastAsia="el-GR"/>
        </w:rPr>
        <w:t>11.1.</w:t>
      </w:r>
      <w:r w:rsidR="006A7BE3">
        <w:rPr>
          <w:szCs w:val="22"/>
          <w:lang w:val="el-GR" w:eastAsia="el-GR"/>
        </w:rPr>
        <w:t xml:space="preserve"> </w:t>
      </w:r>
      <w:r w:rsidRPr="00371817">
        <w:rPr>
          <w:szCs w:val="22"/>
          <w:lang w:val="el-GR" w:eastAsia="el-GR"/>
        </w:rPr>
        <w:t>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14:paraId="115C2070" w14:textId="70B6E470" w:rsidR="00371817" w:rsidRPr="00A61D65" w:rsidRDefault="00371817" w:rsidP="00A61D65">
      <w:pPr>
        <w:rPr>
          <w:rFonts w:cs="Tahoma"/>
          <w:szCs w:val="22"/>
          <w:lang w:val="el-GR"/>
        </w:rPr>
      </w:pPr>
      <w:r w:rsidRPr="00371817">
        <w:rPr>
          <w:rFonts w:cs="Tahoma"/>
          <w:szCs w:val="22"/>
          <w:lang w:val="el-GR"/>
        </w:rPr>
        <w:t xml:space="preserve">Σύμφωνα με τα άρθρα 1.3 και 4.5 της </w:t>
      </w:r>
      <w:proofErr w:type="spellStart"/>
      <w:r w:rsidRPr="00371817">
        <w:rPr>
          <w:rFonts w:cs="Tahoma"/>
          <w:szCs w:val="22"/>
          <w:lang w:val="el-GR"/>
        </w:rPr>
        <w:t>αριθμ</w:t>
      </w:r>
      <w:proofErr w:type="spellEnd"/>
      <w:r w:rsidRPr="00371817">
        <w:rPr>
          <w:rFonts w:cs="Tahoma"/>
          <w:szCs w:val="22"/>
          <w:lang w:val="el-GR"/>
        </w:rPr>
        <w:t>. ………../2023 διακ</w:t>
      </w:r>
      <w:r w:rsidR="00686F15">
        <w:rPr>
          <w:rFonts w:cs="Tahoma"/>
          <w:szCs w:val="22"/>
          <w:lang w:val="el-GR"/>
        </w:rPr>
        <w:t>ήρυ</w:t>
      </w:r>
      <w:r w:rsidRPr="00371817">
        <w:rPr>
          <w:rFonts w:cs="Tahoma"/>
          <w:szCs w:val="22"/>
          <w:lang w:val="el-GR"/>
        </w:rPr>
        <w:t xml:space="preserve">ξης </w:t>
      </w:r>
      <w:bookmarkStart w:id="91" w:name="_Hlk127132378"/>
      <w:r w:rsidRPr="00371817">
        <w:rPr>
          <w:rFonts w:cs="Tahoma"/>
          <w:szCs w:val="22"/>
          <w:lang w:val="el-GR"/>
        </w:rPr>
        <w:t xml:space="preserve">στον προϋπολογισμό της </w:t>
      </w:r>
      <w:r w:rsidRPr="00A61D65">
        <w:rPr>
          <w:rFonts w:cs="Tahoma"/>
          <w:szCs w:val="22"/>
          <w:lang w:val="el-GR"/>
        </w:rPr>
        <w:t xml:space="preserve">της Π.Ε. Λασιθίου συμπεριλαμβάνονται δικαιώματα προαίρεσης ποσοστού 27% ύψους </w:t>
      </w:r>
      <w:r w:rsidR="006B2BD1" w:rsidRPr="006B2BD1">
        <w:rPr>
          <w:rFonts w:cs="Tahoma"/>
          <w:szCs w:val="22"/>
          <w:lang w:val="el-GR"/>
        </w:rPr>
        <w:t>22.210,20</w:t>
      </w:r>
      <w:r w:rsidRPr="00A61D65">
        <w:rPr>
          <w:rFonts w:cs="Tahoma"/>
          <w:szCs w:val="22"/>
          <w:lang w:val="el-GR"/>
        </w:rPr>
        <w:t xml:space="preserve"> € (χωρίς ΦΠΑ)</w:t>
      </w:r>
      <w:r w:rsidR="006A7BE3" w:rsidRPr="00A61D65">
        <w:rPr>
          <w:rFonts w:cs="Tahoma"/>
          <w:szCs w:val="22"/>
          <w:lang w:val="el-GR"/>
        </w:rPr>
        <w:t>.</w:t>
      </w:r>
    </w:p>
    <w:p w14:paraId="16551EB7" w14:textId="77777777" w:rsidR="00371817" w:rsidRDefault="00371817" w:rsidP="00371817">
      <w:pPr>
        <w:rPr>
          <w:rFonts w:cs="Tahoma"/>
          <w:szCs w:val="22"/>
          <w:lang w:val="el-GR"/>
        </w:rPr>
      </w:pPr>
      <w:r w:rsidRPr="00371817">
        <w:rPr>
          <w:rFonts w:cs="Tahoma"/>
          <w:szCs w:val="22"/>
          <w:lang w:val="el-GR"/>
        </w:rPr>
        <w:t xml:space="preserve">Τα δικαιώματα προαίρεσης δύναται να ενεργοποιηθούν σε περίπτωση που οι κλιματολογικές συνθήκες ευνοήσουν την ανάπτυξη του </w:t>
      </w:r>
      <w:proofErr w:type="spellStart"/>
      <w:r w:rsidRPr="00371817">
        <w:rPr>
          <w:rFonts w:cs="Tahoma"/>
          <w:szCs w:val="22"/>
          <w:lang w:val="el-GR"/>
        </w:rPr>
        <w:t>δακοπληθυσμού</w:t>
      </w:r>
      <w:proofErr w:type="spellEnd"/>
      <w:r w:rsidRPr="00371817">
        <w:rPr>
          <w:rFonts w:cs="Tahoma"/>
          <w:szCs w:val="22"/>
          <w:lang w:val="el-GR"/>
        </w:rPr>
        <w:t xml:space="preserve"> και απαιτηθεί αύξηση των ψεκασμών και ασκούνται κατά τη διάρκεια εκτέλεσης της σύμβασης με απόφαση του αρμοδίου οργάνου  της Αναθέτουσας Αρχής και χωρίς υπέρβαση του προϋπολογισμού της  Π.Ε. την οποία αφορούν. </w:t>
      </w:r>
    </w:p>
    <w:p w14:paraId="5A880488" w14:textId="77777777" w:rsidR="00F46D1B" w:rsidRPr="00DF0AD9" w:rsidRDefault="00F46D1B" w:rsidP="00F46D1B">
      <w:pPr>
        <w:rPr>
          <w:rFonts w:cs="Tahoma"/>
          <w:szCs w:val="22"/>
          <w:lang w:val="el-GR"/>
        </w:rPr>
      </w:pPr>
      <w:r w:rsidRPr="00DF0AD9">
        <w:rPr>
          <w:rFonts w:cs="Tahoma"/>
          <w:szCs w:val="22"/>
          <w:lang w:val="el-GR"/>
        </w:rPr>
        <w:t>11.2</w:t>
      </w:r>
      <w:r w:rsidR="006A7BE3">
        <w:rPr>
          <w:rFonts w:cs="Tahoma"/>
          <w:szCs w:val="22"/>
          <w:lang w:val="el-GR"/>
        </w:rPr>
        <w:t>.</w:t>
      </w:r>
      <w:r w:rsidRPr="00DF0AD9">
        <w:rPr>
          <w:rFonts w:cs="Tahoma"/>
          <w:szCs w:val="22"/>
          <w:lang w:val="el-GR"/>
        </w:rPr>
        <w:t xml:space="preserve"> Επιπλέον του ως άνω δικαιώματος προαίρεσης προβλέπεται ρητή ρήτρα αναθεώρησης, σύμφωνα με την περ. α παρ. 1</w:t>
      </w:r>
      <w:r w:rsidR="009E2C98">
        <w:rPr>
          <w:rFonts w:cs="Tahoma"/>
          <w:szCs w:val="22"/>
          <w:lang w:val="el-GR"/>
        </w:rPr>
        <w:t xml:space="preserve"> του άρθρου 132 </w:t>
      </w:r>
      <w:r w:rsidRPr="00DF0AD9">
        <w:rPr>
          <w:rFonts w:cs="Tahoma"/>
          <w:szCs w:val="22"/>
          <w:lang w:val="el-GR"/>
        </w:rPr>
        <w:t xml:space="preserve"> του Ν. 4412/2016,  για τις συμβάσεις που θα συναφθούν για την Π.Ε. Ηρακλείου,  προκειμένου οι ανάδοχοι εργολάβοι να εκτελέσουν έως δυο επιπλέον ψεκασμούς, ανά </w:t>
      </w:r>
      <w:proofErr w:type="spellStart"/>
      <w:r w:rsidRPr="00DF0AD9">
        <w:rPr>
          <w:rFonts w:cs="Tahoma"/>
          <w:szCs w:val="22"/>
          <w:lang w:val="el-GR"/>
        </w:rPr>
        <w:t>δακική</w:t>
      </w:r>
      <w:proofErr w:type="spellEnd"/>
      <w:r w:rsidRPr="00DF0AD9">
        <w:rPr>
          <w:rFonts w:cs="Tahoma"/>
          <w:szCs w:val="22"/>
          <w:lang w:val="el-GR"/>
        </w:rPr>
        <w:t xml:space="preserve"> περίοδο με τους ίδιους όρους και τιμές εφόσον εξασφαλιστούν οι απαραίτητες πιστώσεις και  σε περίπτωση που οι κλιματολογικές συνθήκες ευνοήσουν την αύξηση της </w:t>
      </w:r>
      <w:proofErr w:type="spellStart"/>
      <w:r w:rsidRPr="00DF0AD9">
        <w:rPr>
          <w:rFonts w:cs="Tahoma"/>
          <w:szCs w:val="22"/>
          <w:lang w:val="el-GR"/>
        </w:rPr>
        <w:t>δακοπροσβολής</w:t>
      </w:r>
      <w:proofErr w:type="spellEnd"/>
      <w:r w:rsidRPr="00DF0AD9">
        <w:rPr>
          <w:rFonts w:cs="Tahoma"/>
          <w:szCs w:val="22"/>
          <w:lang w:val="el-GR"/>
        </w:rPr>
        <w:t xml:space="preserve"> και κριθεί αναγκαίο  από τις αρμόδιες υπηρεσίες.</w:t>
      </w:r>
    </w:p>
    <w:p w14:paraId="2F22BC22" w14:textId="77777777" w:rsidR="00F46D1B" w:rsidRPr="00DF0AD9" w:rsidRDefault="00F46D1B" w:rsidP="00F46D1B">
      <w:pPr>
        <w:rPr>
          <w:rFonts w:cs="Tahoma"/>
          <w:szCs w:val="22"/>
          <w:lang w:val="el-GR"/>
        </w:rPr>
      </w:pPr>
      <w:r w:rsidRPr="00DF0AD9">
        <w:rPr>
          <w:rFonts w:cs="Tahoma"/>
          <w:szCs w:val="22"/>
          <w:lang w:val="el-GR"/>
        </w:rPr>
        <w:t xml:space="preserve">Η ρήτρα αναθεώρησης προβλέπεται λόγω του ότι οι εγγεγραμμένες πιστώσεις στον προϋπολογισμό της Π.Ε. Ηρακλείου δεν επαρκούν για την εφαρμογή των απαιτούμενων ψεκασμών (5/έτος).  Οι πιστώσεις εγγράφηκαν στον προϋπολογισμό της Π.Ε Ηρακλείου σύμφωνα με το </w:t>
      </w:r>
      <w:proofErr w:type="spellStart"/>
      <w:r w:rsidRPr="00DF0AD9">
        <w:rPr>
          <w:rFonts w:cs="Tahoma"/>
          <w:szCs w:val="22"/>
          <w:lang w:val="el-GR"/>
        </w:rPr>
        <w:t>αριθμ</w:t>
      </w:r>
      <w:proofErr w:type="spellEnd"/>
      <w:r w:rsidRPr="00DF0AD9">
        <w:rPr>
          <w:rFonts w:cs="Tahoma"/>
          <w:szCs w:val="22"/>
          <w:lang w:val="el-GR"/>
        </w:rPr>
        <w:t>. 49041/25.7.2022 (ΑΔΑ: 6ΚΗΠ46ΜΤΛ6-Σ9Η) έγγραφο του Υπουργείου Εσωτερικών με το οποίο δίδονται οδηγίες για την κατάρτιση και υποβολή του προϋπολογισμού των περιφερειών οικονομικού έτους 2023 στο οποίο αναφέρεται «</w:t>
      </w:r>
      <w:r w:rsidRPr="00DF0AD9">
        <w:rPr>
          <w:rFonts w:cs="Tahoma"/>
          <w:i/>
          <w:iCs/>
          <w:szCs w:val="22"/>
          <w:lang w:val="el-GR"/>
        </w:rPr>
        <w:t>Η πίστωση που εγγράφεται στον Π/Υ, για την κάλυψη των δαπανών δακοκτονίας πρέπει να είναι ίση με το ύψος του αντίστοιχου ποσού που αποδόθηκε στην περιφέρεια το τρέχον έτος με απόφασή του Υπουργείου Εσωτερικών (ΑΔΑ:67ΜΨ46ΜΤΛ6-Φ2Ζ)»</w:t>
      </w:r>
      <w:r w:rsidRPr="00DF0AD9">
        <w:rPr>
          <w:rFonts w:cs="Tahoma"/>
          <w:szCs w:val="22"/>
          <w:lang w:val="el-GR"/>
        </w:rPr>
        <w:t xml:space="preserve">.  </w:t>
      </w:r>
    </w:p>
    <w:p w14:paraId="62983F50" w14:textId="77777777" w:rsidR="00F46D1B" w:rsidRDefault="00F46D1B" w:rsidP="00F46D1B">
      <w:pPr>
        <w:rPr>
          <w:rFonts w:cs="Tahoma"/>
          <w:szCs w:val="22"/>
          <w:lang w:val="el-GR"/>
        </w:rPr>
      </w:pPr>
      <w:r w:rsidRPr="00DF0AD9">
        <w:rPr>
          <w:rFonts w:cs="Tahoma"/>
          <w:szCs w:val="22"/>
          <w:lang w:val="el-GR"/>
        </w:rPr>
        <w:t>Οι εγγεγραμμένες πιστώσεις στον προϋπολογισμό της Π.Ε. Ηρακλείου δεν επαρκούν για την εφαρμογή των απαιτούμενων ψεκασμών καθώς στο πλαίσιο του παρόντος διαγωνισμού έγινε επικαιροποίηση του αριθμού των ελαιοδέντρων σύμφωνα με τα επίσημα στοιχεία που τηρούνται στον ΟΠΕΚΕΠΕ με αποτέλεσμα την αύξηση των ελαιοδέντρων.  Επίσης αυξήθηκε η προϋπολογισθείσα τιμή/ελαιόδεντρο η οποία κρίθηκε απαραίτητη προκειμένου να ανταποκρίνεται στις πραγματικές συνθήκες της αγοράς, ενσωματώνοντας την αύξηση της τιμής των καυσίμων, ώστε να είναι συμφέρουσες στους ενδιαφερόμενους οικονομικούς φορείς, με σκοπό την επίτευξη υγειούς ανταγωνισμού.  Για τους παραπάνω λόγους δεν κατέστη εφικτό να εξασφαλιστούν οι απαραίτητες πιστώσεις για την εφαρμογή των απαιτούμενων ψεκασμών για την αποτελεσματική καταπολέμηση του δάκου της ελιάς.</w:t>
      </w:r>
    </w:p>
    <w:bookmarkEnd w:id="91"/>
    <w:p w14:paraId="05C1CD89" w14:textId="77777777" w:rsidR="00371817" w:rsidRPr="00371817" w:rsidRDefault="00371817" w:rsidP="00371817">
      <w:pPr>
        <w:suppressAutoHyphens w:val="0"/>
        <w:spacing w:after="0"/>
        <w:rPr>
          <w:szCs w:val="22"/>
          <w:lang w:val="el-GR" w:eastAsia="el-GR"/>
        </w:rPr>
      </w:pPr>
      <w:r w:rsidRPr="00371817">
        <w:rPr>
          <w:szCs w:val="22"/>
          <w:lang w:val="el-GR" w:eastAsia="el-GR"/>
        </w:rPr>
        <w:t>11.</w:t>
      </w:r>
      <w:r w:rsidR="00F46D1B">
        <w:rPr>
          <w:szCs w:val="22"/>
          <w:lang w:val="el-GR" w:eastAsia="el-GR"/>
        </w:rPr>
        <w:t>3</w:t>
      </w:r>
      <w:r w:rsidRPr="00371817">
        <w:rPr>
          <w:szCs w:val="22"/>
          <w:lang w:val="el-GR" w:eastAsia="el-GR"/>
        </w:rPr>
        <w:t>.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73986D99" w14:textId="77777777" w:rsidR="00371817" w:rsidRDefault="00371817" w:rsidP="00371817">
      <w:pPr>
        <w:suppressAutoHyphens w:val="0"/>
        <w:spacing w:after="0"/>
        <w:jc w:val="left"/>
        <w:rPr>
          <w:szCs w:val="22"/>
          <w:lang w:val="el-GR" w:eastAsia="el-GR"/>
        </w:rPr>
      </w:pPr>
    </w:p>
    <w:p w14:paraId="29FE662B" w14:textId="77777777" w:rsidR="001A2B75" w:rsidRDefault="001A2B75" w:rsidP="00371817">
      <w:pPr>
        <w:suppressAutoHyphens w:val="0"/>
        <w:spacing w:after="0"/>
        <w:jc w:val="left"/>
        <w:rPr>
          <w:szCs w:val="22"/>
          <w:lang w:val="el-GR" w:eastAsia="el-GR"/>
        </w:rPr>
      </w:pPr>
    </w:p>
    <w:p w14:paraId="30A288CF" w14:textId="77777777" w:rsidR="001A2B75" w:rsidRPr="00371817" w:rsidRDefault="001A2B75" w:rsidP="00371817">
      <w:pPr>
        <w:suppressAutoHyphens w:val="0"/>
        <w:spacing w:after="0"/>
        <w:jc w:val="left"/>
        <w:rPr>
          <w:szCs w:val="22"/>
          <w:lang w:val="el-GR" w:eastAsia="el-GR"/>
        </w:rPr>
      </w:pPr>
    </w:p>
    <w:p w14:paraId="4E86F68E" w14:textId="77777777" w:rsidR="00F92B75" w:rsidRDefault="00F92B75" w:rsidP="00371817">
      <w:pPr>
        <w:suppressAutoHyphens w:val="0"/>
        <w:spacing w:after="0"/>
        <w:jc w:val="center"/>
        <w:rPr>
          <w:szCs w:val="22"/>
          <w:lang w:val="el-GR" w:eastAsia="el-GR"/>
        </w:rPr>
      </w:pPr>
    </w:p>
    <w:p w14:paraId="39B16A50" w14:textId="2AAD73F6" w:rsidR="00371817" w:rsidRPr="00371817" w:rsidRDefault="00371817" w:rsidP="00371817">
      <w:pPr>
        <w:suppressAutoHyphens w:val="0"/>
        <w:spacing w:after="0"/>
        <w:jc w:val="center"/>
        <w:rPr>
          <w:szCs w:val="22"/>
          <w:lang w:val="el-GR" w:eastAsia="el-GR"/>
        </w:rPr>
      </w:pPr>
      <w:r w:rsidRPr="00371817">
        <w:rPr>
          <w:szCs w:val="22"/>
          <w:lang w:val="el-GR" w:eastAsia="el-GR"/>
        </w:rPr>
        <w:lastRenderedPageBreak/>
        <w:t>Άρθρο 12</w:t>
      </w:r>
    </w:p>
    <w:p w14:paraId="66484FE8"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Ανωτέρα Βία</w:t>
      </w:r>
    </w:p>
    <w:p w14:paraId="7F2E771B" w14:textId="77777777" w:rsidR="00371817" w:rsidRPr="00371817" w:rsidRDefault="00371817" w:rsidP="00371817">
      <w:pPr>
        <w:suppressAutoHyphens w:val="0"/>
        <w:spacing w:after="0"/>
        <w:jc w:val="center"/>
        <w:rPr>
          <w:szCs w:val="22"/>
          <w:lang w:val="el-GR" w:eastAsia="el-GR"/>
        </w:rPr>
      </w:pPr>
    </w:p>
    <w:p w14:paraId="349C425E" w14:textId="77777777" w:rsidR="00371817" w:rsidRPr="00371817" w:rsidRDefault="00371817" w:rsidP="00371817">
      <w:pPr>
        <w:suppressAutoHyphens w:val="0"/>
        <w:spacing w:after="0"/>
        <w:rPr>
          <w:szCs w:val="22"/>
          <w:lang w:val="el-GR" w:eastAsia="el-GR"/>
        </w:rPr>
      </w:pPr>
      <w:r w:rsidRPr="00371817">
        <w:rPr>
          <w:szCs w:val="22"/>
          <w:lang w:val="el-GR" w:eastAsia="el-GR"/>
        </w:rPr>
        <w:t>12.1.</w:t>
      </w:r>
      <w:r w:rsidR="006A7BE3">
        <w:rPr>
          <w:szCs w:val="22"/>
          <w:lang w:val="el-GR" w:eastAsia="el-GR"/>
        </w:rPr>
        <w:t xml:space="preserve"> </w:t>
      </w:r>
      <w:r w:rsidRPr="00371817">
        <w:rPr>
          <w:szCs w:val="22"/>
          <w:lang w:val="el-GR" w:eastAsia="el-GR"/>
        </w:rPr>
        <w:t xml:space="preserve">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69AAD7DA" w14:textId="77777777" w:rsidR="00371817" w:rsidRPr="00371817" w:rsidRDefault="00371817" w:rsidP="00371817">
      <w:pPr>
        <w:suppressAutoHyphens w:val="0"/>
        <w:spacing w:after="0"/>
        <w:rPr>
          <w:szCs w:val="22"/>
          <w:lang w:val="el-GR" w:eastAsia="el-GR"/>
        </w:rPr>
      </w:pPr>
      <w:r w:rsidRPr="00371817">
        <w:rPr>
          <w:szCs w:val="22"/>
          <w:lang w:val="el-GR" w:eastAsia="el-GR"/>
        </w:rPr>
        <w:t>12.2.</w:t>
      </w:r>
      <w:r w:rsidR="006A7BE3">
        <w:rPr>
          <w:szCs w:val="22"/>
          <w:lang w:val="el-GR" w:eastAsia="el-GR"/>
        </w:rPr>
        <w:t xml:space="preserve"> </w:t>
      </w:r>
      <w:r w:rsidRPr="00371817">
        <w:rPr>
          <w:szCs w:val="22"/>
          <w:lang w:val="el-GR" w:eastAsia="el-GR"/>
        </w:rPr>
        <w:t xml:space="preserve">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5A27BFE1" w14:textId="77777777" w:rsidR="00371817" w:rsidRPr="00371817" w:rsidRDefault="00371817" w:rsidP="00371817">
      <w:pPr>
        <w:suppressAutoHyphens w:val="0"/>
        <w:spacing w:after="0"/>
        <w:rPr>
          <w:szCs w:val="22"/>
          <w:lang w:val="el-GR" w:eastAsia="el-GR"/>
        </w:rPr>
      </w:pPr>
      <w:r w:rsidRPr="00371817">
        <w:rPr>
          <w:szCs w:val="22"/>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41F8F3FA" w14:textId="77777777" w:rsidR="00371817" w:rsidRPr="00371817" w:rsidRDefault="00371817" w:rsidP="00371817">
      <w:pPr>
        <w:suppressAutoHyphens w:val="0"/>
        <w:spacing w:after="0"/>
        <w:jc w:val="center"/>
        <w:rPr>
          <w:szCs w:val="22"/>
          <w:lang w:val="el-GR" w:eastAsia="el-GR"/>
        </w:rPr>
      </w:pPr>
    </w:p>
    <w:p w14:paraId="4CCF6850" w14:textId="77777777" w:rsidR="00BD3651" w:rsidRPr="00371817" w:rsidRDefault="00BD3651" w:rsidP="00371817">
      <w:pPr>
        <w:suppressAutoHyphens w:val="0"/>
        <w:spacing w:after="0"/>
        <w:jc w:val="center"/>
        <w:rPr>
          <w:szCs w:val="22"/>
          <w:lang w:val="el-GR" w:eastAsia="el-GR"/>
        </w:rPr>
      </w:pPr>
    </w:p>
    <w:p w14:paraId="5B1689F3"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Άρθρο 13</w:t>
      </w:r>
    </w:p>
    <w:p w14:paraId="0AB720DF"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Ολοκλήρωση συμβατικού αντικειμένου</w:t>
      </w:r>
    </w:p>
    <w:p w14:paraId="2E74CC93" w14:textId="77777777" w:rsidR="00371817" w:rsidRPr="00371817" w:rsidRDefault="00371817" w:rsidP="00371817">
      <w:pPr>
        <w:suppressAutoHyphens w:val="0"/>
        <w:spacing w:after="0"/>
        <w:jc w:val="center"/>
        <w:rPr>
          <w:szCs w:val="22"/>
          <w:lang w:val="el-GR" w:eastAsia="el-GR"/>
        </w:rPr>
      </w:pPr>
    </w:p>
    <w:p w14:paraId="51D8FAC5" w14:textId="77777777" w:rsidR="00371817" w:rsidRPr="00371817" w:rsidRDefault="00371817" w:rsidP="00371817">
      <w:pPr>
        <w:suppressAutoHyphens w:val="0"/>
        <w:spacing w:after="200"/>
        <w:rPr>
          <w:szCs w:val="22"/>
          <w:lang w:val="el-GR" w:eastAsia="el-GR"/>
        </w:rPr>
      </w:pPr>
      <w:r w:rsidRPr="00371817">
        <w:rPr>
          <w:szCs w:val="22"/>
          <w:lang w:val="el-GR" w:eastAsia="el-GR"/>
        </w:rPr>
        <w:t xml:space="preserve">Η σύμβαση θεωρείται ότι έχει ολοκληρωθεί, όταν παραληφθούν οριστικά, ποσοτικά και ποιοτικά οι υπηρεσίες, όταν αποπληρωθεί το συμβατικό τίμημα και εκπληρωθούν και οι τυχόν λοιπές συμβατικές ή νόμιμες υποχρεώσεις και από τα δύο συμβαλλόμενα μέρη και αποδεσμευθούν οι σχετικές εγγυήσεις κατά τα προβλεπόμενα στη σύμβαση. </w:t>
      </w:r>
    </w:p>
    <w:p w14:paraId="0C192977" w14:textId="77777777" w:rsidR="00371817" w:rsidRPr="00371817" w:rsidRDefault="00371817" w:rsidP="00371817">
      <w:pPr>
        <w:suppressAutoHyphens w:val="0"/>
        <w:spacing w:after="0"/>
        <w:jc w:val="center"/>
        <w:rPr>
          <w:szCs w:val="22"/>
          <w:lang w:val="el-GR" w:eastAsia="el-GR"/>
        </w:rPr>
      </w:pPr>
    </w:p>
    <w:p w14:paraId="3C58822A" w14:textId="77777777" w:rsidR="00371817" w:rsidRPr="00371817" w:rsidRDefault="00371817" w:rsidP="00371817">
      <w:pPr>
        <w:suppressAutoHyphens w:val="0"/>
        <w:spacing w:after="0"/>
        <w:jc w:val="center"/>
        <w:rPr>
          <w:szCs w:val="22"/>
          <w:lang w:val="el-GR" w:eastAsia="el-GR"/>
        </w:rPr>
      </w:pPr>
    </w:p>
    <w:p w14:paraId="2A86471F"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Άρθρο 14</w:t>
      </w:r>
    </w:p>
    <w:p w14:paraId="7C633D23"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Δικαίωμα μονομερούς λύσης της σύμβασης</w:t>
      </w:r>
    </w:p>
    <w:p w14:paraId="062D4F7F" w14:textId="77777777" w:rsidR="00371817" w:rsidRPr="00371817" w:rsidRDefault="00371817" w:rsidP="00371817">
      <w:pPr>
        <w:suppressAutoHyphens w:val="0"/>
        <w:spacing w:after="0"/>
        <w:jc w:val="center"/>
        <w:rPr>
          <w:szCs w:val="22"/>
          <w:lang w:val="el-GR" w:eastAsia="el-GR"/>
        </w:rPr>
      </w:pPr>
    </w:p>
    <w:p w14:paraId="134F5E48" w14:textId="77777777" w:rsidR="00371817" w:rsidRPr="00371817" w:rsidRDefault="00371817" w:rsidP="00371817">
      <w:pPr>
        <w:suppressAutoHyphens w:val="0"/>
        <w:spacing w:after="200"/>
        <w:rPr>
          <w:szCs w:val="22"/>
          <w:lang w:val="el-GR" w:eastAsia="el-GR"/>
        </w:rPr>
      </w:pPr>
      <w:r w:rsidRPr="00371817">
        <w:rPr>
          <w:szCs w:val="22"/>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66E0AAE6" w14:textId="77777777" w:rsidR="00371817" w:rsidRPr="00371817" w:rsidRDefault="00371817" w:rsidP="00371817">
      <w:pPr>
        <w:suppressAutoHyphens w:val="0"/>
        <w:spacing w:after="200"/>
        <w:rPr>
          <w:szCs w:val="22"/>
          <w:lang w:val="el-GR" w:eastAsia="el-GR"/>
        </w:rPr>
      </w:pPr>
    </w:p>
    <w:p w14:paraId="540922FA"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Άρθρο 15</w:t>
      </w:r>
    </w:p>
    <w:p w14:paraId="7D8FC076"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Εφαρμοστέο Δίκαιο – Επίλυση Διαφορών</w:t>
      </w:r>
    </w:p>
    <w:p w14:paraId="0ED76170" w14:textId="77777777" w:rsidR="00371817" w:rsidRPr="00371817" w:rsidRDefault="00371817" w:rsidP="00371817">
      <w:pPr>
        <w:suppressAutoHyphens w:val="0"/>
        <w:spacing w:after="0"/>
        <w:jc w:val="left"/>
        <w:rPr>
          <w:szCs w:val="22"/>
          <w:lang w:val="el-GR" w:eastAsia="el-GR"/>
        </w:rPr>
      </w:pPr>
    </w:p>
    <w:p w14:paraId="77C1AED2" w14:textId="77777777" w:rsidR="00371817" w:rsidRPr="00371817" w:rsidRDefault="00371817" w:rsidP="00371817">
      <w:pPr>
        <w:suppressAutoHyphens w:val="0"/>
        <w:spacing w:after="0"/>
        <w:rPr>
          <w:szCs w:val="22"/>
          <w:lang w:val="el-GR" w:eastAsia="el-GR"/>
        </w:rPr>
      </w:pPr>
      <w:r w:rsidRPr="00371817">
        <w:rPr>
          <w:szCs w:val="22"/>
          <w:lang w:val="el-GR" w:eastAsia="el-GR"/>
        </w:rPr>
        <w:t xml:space="preserve">15.1.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5C5CA3C6" w14:textId="77777777" w:rsidR="00371817" w:rsidRPr="00371817" w:rsidRDefault="00371817" w:rsidP="00371817">
      <w:pPr>
        <w:suppressAutoHyphens w:val="0"/>
        <w:spacing w:after="0"/>
        <w:rPr>
          <w:szCs w:val="22"/>
          <w:lang w:val="el-GR" w:eastAsia="el-GR"/>
        </w:rPr>
      </w:pPr>
    </w:p>
    <w:p w14:paraId="6903DBF0" w14:textId="77777777" w:rsidR="00371817" w:rsidRPr="00371817" w:rsidRDefault="00371817" w:rsidP="00371817">
      <w:pPr>
        <w:suppressAutoHyphens w:val="0"/>
        <w:spacing w:after="0"/>
        <w:rPr>
          <w:szCs w:val="22"/>
          <w:lang w:val="el-GR" w:eastAsia="el-GR"/>
        </w:rPr>
      </w:pPr>
      <w:r w:rsidRPr="00371817">
        <w:rPr>
          <w:szCs w:val="22"/>
          <w:lang w:val="el-GR" w:eastAsia="el-GR"/>
        </w:rPr>
        <w:t xml:space="preserve">15.2.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επιμέρους σταδίων παροχής υπηρεσιών/υποβολής παραδοτέων), 6.4. (Απόρριψη παραδοτέων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54196D70" w14:textId="77777777" w:rsidR="00371817" w:rsidRPr="00371817" w:rsidRDefault="00371817" w:rsidP="00371817">
      <w:pPr>
        <w:suppressAutoHyphens w:val="0"/>
        <w:spacing w:after="0"/>
        <w:rPr>
          <w:szCs w:val="22"/>
          <w:lang w:val="el-GR" w:eastAsia="el-GR"/>
        </w:rPr>
      </w:pPr>
    </w:p>
    <w:p w14:paraId="6E884710" w14:textId="77777777" w:rsidR="00371817" w:rsidRPr="00371817" w:rsidRDefault="00371817" w:rsidP="00371817">
      <w:pPr>
        <w:suppressAutoHyphens w:val="0"/>
        <w:spacing w:after="0"/>
        <w:rPr>
          <w:szCs w:val="22"/>
          <w:lang w:val="el-GR" w:eastAsia="el-GR"/>
        </w:rPr>
      </w:pPr>
      <w:r w:rsidRPr="00371817">
        <w:rPr>
          <w:szCs w:val="22"/>
          <w:lang w:val="el-GR" w:eastAsia="el-GR"/>
        </w:rPr>
        <w:lastRenderedPageBreak/>
        <w:t xml:space="preserve">15.3.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7D1B27CC" w14:textId="77777777" w:rsidR="00371817" w:rsidRPr="00371817" w:rsidRDefault="00371817" w:rsidP="00371817">
      <w:pPr>
        <w:suppressAutoHyphens w:val="0"/>
        <w:spacing w:after="0"/>
        <w:rPr>
          <w:szCs w:val="22"/>
          <w:lang w:val="el-GR" w:eastAsia="el-GR"/>
        </w:rPr>
      </w:pPr>
    </w:p>
    <w:p w14:paraId="15D2A809" w14:textId="77777777" w:rsidR="00371817" w:rsidRPr="00371817" w:rsidRDefault="00371817" w:rsidP="00371817">
      <w:pPr>
        <w:suppressAutoHyphens w:val="0"/>
        <w:spacing w:after="0"/>
        <w:rPr>
          <w:szCs w:val="22"/>
          <w:lang w:val="el-GR" w:eastAsia="el-GR"/>
        </w:rPr>
      </w:pPr>
    </w:p>
    <w:p w14:paraId="4D851C8A" w14:textId="77777777" w:rsidR="00371817" w:rsidRPr="00371817" w:rsidRDefault="00371817" w:rsidP="00371817">
      <w:pPr>
        <w:suppressAutoHyphens w:val="0"/>
        <w:spacing w:after="200"/>
        <w:jc w:val="center"/>
        <w:rPr>
          <w:szCs w:val="22"/>
          <w:lang w:val="el-GR" w:eastAsia="el-GR"/>
        </w:rPr>
      </w:pPr>
      <w:r w:rsidRPr="00371817">
        <w:rPr>
          <w:szCs w:val="22"/>
          <w:lang w:val="el-GR" w:eastAsia="el-GR"/>
        </w:rPr>
        <w:t>Άρθρο 16</w:t>
      </w:r>
    </w:p>
    <w:p w14:paraId="06A4A79D" w14:textId="77777777" w:rsidR="00371817" w:rsidRPr="00371817" w:rsidRDefault="00371817" w:rsidP="00371817">
      <w:pPr>
        <w:suppressAutoHyphens w:val="0"/>
        <w:rPr>
          <w:color w:val="0070C0"/>
          <w:szCs w:val="22"/>
          <w:lang w:val="el-GR" w:eastAsia="el-GR"/>
        </w:rPr>
      </w:pPr>
      <w:r w:rsidRPr="00371817">
        <w:rPr>
          <w:szCs w:val="22"/>
          <w:lang w:val="el-GR" w:eastAsia="el-GR"/>
        </w:rPr>
        <w:t>Συμμόρφωση με τον Κανονισμό ΕΕ/2016/2019 και τον ν. 4624/2019 (Α 137)</w:t>
      </w:r>
      <w:r w:rsidRPr="00371817">
        <w:rPr>
          <w:color w:val="0070C0"/>
          <w:szCs w:val="22"/>
          <w:lang w:val="el-GR" w:eastAsia="el-GR"/>
        </w:rPr>
        <w:t xml:space="preserve">. </w:t>
      </w:r>
    </w:p>
    <w:p w14:paraId="75BEDE77" w14:textId="77777777" w:rsidR="00371817" w:rsidRPr="00371817" w:rsidRDefault="00371817" w:rsidP="00371817">
      <w:pPr>
        <w:suppressAutoHyphens w:val="0"/>
        <w:spacing w:after="200"/>
        <w:rPr>
          <w:szCs w:val="22"/>
          <w:lang w:val="el-GR" w:eastAsia="el-GR"/>
        </w:rPr>
      </w:pPr>
      <w:r w:rsidRPr="00371817">
        <w:rPr>
          <w:szCs w:val="22"/>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371817">
        <w:rPr>
          <w:szCs w:val="22"/>
          <w:lang w:val="el-GR" w:eastAsia="el-GR"/>
        </w:rPr>
        <w:t>Data</w:t>
      </w:r>
      <w:proofErr w:type="spellEnd"/>
      <w:r w:rsidRPr="00371817">
        <w:rPr>
          <w:szCs w:val="22"/>
          <w:lang w:val="el-GR" w:eastAsia="el-GR"/>
        </w:rPr>
        <w:t xml:space="preserve"> Protection </w:t>
      </w:r>
      <w:proofErr w:type="spellStart"/>
      <w:r w:rsidRPr="00371817">
        <w:rPr>
          <w:szCs w:val="22"/>
          <w:lang w:val="el-GR" w:eastAsia="el-GR"/>
        </w:rPr>
        <w:t>Regulation</w:t>
      </w:r>
      <w:proofErr w:type="spellEnd"/>
      <w:r w:rsidRPr="00371817">
        <w:rPr>
          <w:szCs w:val="22"/>
          <w:lang w:val="el-GR" w:eastAsia="el-GR"/>
        </w:rPr>
        <w:t xml:space="preserve"> – GDPR) και του Ν. 4624/2019. Ειδικότερα:</w:t>
      </w:r>
    </w:p>
    <w:p w14:paraId="3669706B" w14:textId="77777777" w:rsidR="00371817" w:rsidRPr="00371817" w:rsidRDefault="00371817" w:rsidP="00371817">
      <w:pPr>
        <w:suppressAutoHyphens w:val="0"/>
        <w:spacing w:after="200"/>
        <w:rPr>
          <w:szCs w:val="22"/>
          <w:lang w:val="el-GR" w:eastAsia="el-GR"/>
        </w:rPr>
      </w:pPr>
      <w:r w:rsidRPr="00371817">
        <w:rPr>
          <w:b/>
          <w:szCs w:val="22"/>
          <w:lang w:val="el-GR" w:eastAsia="el-GR"/>
        </w:rPr>
        <w:t>Α)</w:t>
      </w:r>
      <w:r w:rsidRPr="00371817">
        <w:rPr>
          <w:szCs w:val="22"/>
          <w:lang w:val="el-GR" w:eastAsia="el-GR"/>
        </w:rPr>
        <w:t xml:space="preserve"> Ως προς την επεξεργασία από την Αναθέτουσα Αρχή των προσωπικών δεδομένων του Αναδόχου συμπεριλαμβανομένων των </w:t>
      </w:r>
      <w:proofErr w:type="spellStart"/>
      <w:r w:rsidRPr="00371817">
        <w:rPr>
          <w:szCs w:val="22"/>
          <w:lang w:val="el-GR" w:eastAsia="el-GR"/>
        </w:rPr>
        <w:t>προστηθέντων</w:t>
      </w:r>
      <w:proofErr w:type="spellEnd"/>
      <w:r w:rsidRPr="00371817">
        <w:rPr>
          <w:strike/>
          <w:szCs w:val="22"/>
          <w:lang w:val="el-GR" w:eastAsia="el-GR"/>
        </w:rPr>
        <w:t>/</w:t>
      </w:r>
      <w:r w:rsidRPr="00371817">
        <w:rPr>
          <w:szCs w:val="22"/>
          <w:lang w:val="el-GR" w:eastAsia="el-GR"/>
        </w:rPr>
        <w:t>συνεργατών/δανειζόντων εμπειρία/υπεργολάβων του, ισχύουν τα παρακάτω:</w:t>
      </w:r>
    </w:p>
    <w:p w14:paraId="060A9603" w14:textId="77777777" w:rsidR="00371817" w:rsidRPr="00371817" w:rsidRDefault="00371817" w:rsidP="00371817">
      <w:pPr>
        <w:suppressAutoHyphens w:val="0"/>
        <w:spacing w:after="200"/>
        <w:rPr>
          <w:szCs w:val="22"/>
          <w:lang w:val="el-GR" w:eastAsia="el-GR"/>
        </w:rPr>
      </w:pPr>
      <w:r w:rsidRPr="00371817">
        <w:rPr>
          <w:szCs w:val="22"/>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5F299C19" w14:textId="77777777" w:rsidR="00371817" w:rsidRPr="00371817" w:rsidRDefault="00371817" w:rsidP="00371817">
      <w:pPr>
        <w:suppressAutoHyphens w:val="0"/>
        <w:spacing w:after="200"/>
        <w:rPr>
          <w:szCs w:val="22"/>
          <w:lang w:val="el-GR" w:eastAsia="el-GR"/>
        </w:rPr>
      </w:pPr>
      <w:r w:rsidRPr="00371817">
        <w:rPr>
          <w:szCs w:val="22"/>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371817">
        <w:rPr>
          <w:szCs w:val="22"/>
          <w:lang w:val="el-GR" w:eastAsia="el-GR"/>
        </w:rPr>
        <w:t>έγχαρτο</w:t>
      </w:r>
      <w:proofErr w:type="spellEnd"/>
      <w:r w:rsidRPr="00371817">
        <w:rPr>
          <w:szCs w:val="22"/>
          <w:lang w:val="el-GR"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371817">
        <w:rPr>
          <w:rFonts w:eastAsia="Calibri"/>
          <w:szCs w:val="22"/>
          <w:lang w:val="el-GR" w:eastAsia="en-US"/>
        </w:rPr>
        <w:t xml:space="preserve"> </w:t>
      </w:r>
      <w:r w:rsidRPr="00371817">
        <w:rPr>
          <w:szCs w:val="22"/>
          <w:lang w:val="el-GR" w:eastAsia="el-GR"/>
        </w:rPr>
        <w:t xml:space="preserve">ή </w:t>
      </w:r>
      <w:proofErr w:type="spellStart"/>
      <w:r w:rsidRPr="00371817">
        <w:rPr>
          <w:szCs w:val="22"/>
          <w:lang w:val="el-GR" w:eastAsia="el-GR"/>
        </w:rPr>
        <w:t>παρόχους</w:t>
      </w:r>
      <w:proofErr w:type="spellEnd"/>
      <w:r w:rsidRPr="00371817">
        <w:rPr>
          <w:szCs w:val="22"/>
          <w:lang w:val="el-GR"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5A564EF6" w14:textId="77777777" w:rsidR="00371817" w:rsidRPr="00371817" w:rsidRDefault="00371817" w:rsidP="00371817">
      <w:pPr>
        <w:suppressAutoHyphens w:val="0"/>
        <w:spacing w:after="200"/>
        <w:rPr>
          <w:szCs w:val="22"/>
          <w:lang w:val="el-GR" w:eastAsia="el-GR"/>
        </w:rPr>
      </w:pPr>
      <w:r w:rsidRPr="00371817">
        <w:rPr>
          <w:szCs w:val="22"/>
          <w:lang w:val="el-GR"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371817">
        <w:rPr>
          <w:szCs w:val="22"/>
          <w:lang w:val="el-GR" w:eastAsia="el-GR"/>
        </w:rPr>
        <w:t>στ</w:t>
      </w:r>
      <w:proofErr w:type="spellEnd"/>
      <w:r w:rsidRPr="00371817">
        <w:rPr>
          <w:szCs w:val="22"/>
          <w:lang w:val="el-GR"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3C201214" w14:textId="77777777" w:rsidR="00371817" w:rsidRPr="00371817" w:rsidRDefault="00371817" w:rsidP="00371817">
      <w:pPr>
        <w:suppressAutoHyphens w:val="0"/>
        <w:spacing w:after="200"/>
        <w:rPr>
          <w:szCs w:val="22"/>
          <w:lang w:val="el-GR" w:eastAsia="el-GR"/>
        </w:rPr>
      </w:pPr>
      <w:r w:rsidRPr="00371817">
        <w:rPr>
          <w:szCs w:val="22"/>
          <w:lang w:val="el-GR"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35625385" w14:textId="77777777" w:rsidR="00371817" w:rsidRPr="00371817" w:rsidRDefault="00371817" w:rsidP="00371817">
      <w:pPr>
        <w:suppressAutoHyphens w:val="0"/>
        <w:spacing w:after="200"/>
        <w:rPr>
          <w:szCs w:val="22"/>
          <w:lang w:val="el-GR" w:eastAsia="el-GR"/>
        </w:rPr>
      </w:pPr>
      <w:r w:rsidRPr="00371817">
        <w:rPr>
          <w:szCs w:val="22"/>
          <w:lang w:val="el-GR" w:eastAsia="el-GR"/>
        </w:rPr>
        <w:lastRenderedPageBreak/>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371817">
        <w:rPr>
          <w:szCs w:val="22"/>
          <w:lang w:val="el-GR" w:eastAsia="el-GR"/>
        </w:rPr>
        <w:t>φορητότητας</w:t>
      </w:r>
      <w:proofErr w:type="spellEnd"/>
      <w:r w:rsidRPr="00371817">
        <w:rPr>
          <w:szCs w:val="22"/>
          <w:lang w:val="el-GR" w:eastAsia="el-GR"/>
        </w:rPr>
        <w:t>, διόρθωσης, περιορισμού, διαγραφής</w:t>
      </w:r>
      <w:r w:rsidRPr="00371817">
        <w:rPr>
          <w:rFonts w:eastAsia="Calibri"/>
          <w:szCs w:val="22"/>
          <w:lang w:val="el-GR" w:eastAsia="en-US"/>
        </w:rPr>
        <w:t xml:space="preserve"> </w:t>
      </w:r>
      <w:r w:rsidRPr="00371817">
        <w:rPr>
          <w:szCs w:val="22"/>
          <w:lang w:val="el-GR" w:eastAsia="el-GR"/>
        </w:rPr>
        <w:t>ή και εναντίωσης υπό συγκεκριμένες προϋποθέσεις προβλεπόμενες από το νομοθετικό πλαίσιο.</w:t>
      </w:r>
    </w:p>
    <w:p w14:paraId="182AEF62" w14:textId="77777777" w:rsidR="00371817" w:rsidRPr="00371817" w:rsidRDefault="00371817" w:rsidP="00371817">
      <w:pPr>
        <w:suppressAutoHyphens w:val="0"/>
        <w:spacing w:after="200"/>
        <w:rPr>
          <w:szCs w:val="22"/>
          <w:lang w:val="el-GR" w:eastAsia="el-GR"/>
        </w:rPr>
      </w:pPr>
      <w:r w:rsidRPr="00371817">
        <w:rPr>
          <w:szCs w:val="22"/>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422E42D1" w14:textId="77777777" w:rsidR="00371817" w:rsidRPr="00371817" w:rsidRDefault="00371817" w:rsidP="00371817">
      <w:pPr>
        <w:suppressAutoHyphens w:val="0"/>
        <w:spacing w:after="200"/>
        <w:rPr>
          <w:szCs w:val="22"/>
          <w:lang w:val="el-GR" w:eastAsia="el-GR"/>
        </w:rPr>
      </w:pPr>
      <w:r w:rsidRPr="00371817">
        <w:rPr>
          <w:szCs w:val="22"/>
          <w:lang w:val="el-GR"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03C618F5" w14:textId="77777777" w:rsidR="00371817" w:rsidRPr="00371817" w:rsidRDefault="00371817" w:rsidP="00371817">
      <w:pPr>
        <w:suppressAutoHyphens w:val="0"/>
        <w:spacing w:after="200"/>
        <w:rPr>
          <w:szCs w:val="22"/>
          <w:lang w:val="el-GR" w:eastAsia="el-GR"/>
        </w:rPr>
      </w:pPr>
      <w:r w:rsidRPr="00371817">
        <w:rPr>
          <w:szCs w:val="22"/>
          <w:lang w:val="el-GR" w:eastAsia="el-GR"/>
        </w:rPr>
        <w:t>Τα στοιχεία επικοινωνίας με τον υπεύθυνο για την προστασία των προσωπικών δεδομένων της Αναθέτουσας Αρχής είναι τα ακόλουθα (</w:t>
      </w:r>
      <w:r w:rsidRPr="00371817">
        <w:rPr>
          <w:szCs w:val="22"/>
          <w:highlight w:val="yellow"/>
          <w:lang w:val="el-GR" w:eastAsia="el-GR"/>
        </w:rPr>
        <w:t>email …………………. /</w:t>
      </w:r>
      <w:proofErr w:type="spellStart"/>
      <w:r w:rsidRPr="00371817">
        <w:rPr>
          <w:szCs w:val="22"/>
          <w:highlight w:val="yellow"/>
          <w:lang w:val="el-GR" w:eastAsia="el-GR"/>
        </w:rPr>
        <w:t>τηλ</w:t>
      </w:r>
      <w:proofErr w:type="spellEnd"/>
      <w:r w:rsidRPr="00371817">
        <w:rPr>
          <w:szCs w:val="22"/>
          <w:highlight w:val="yellow"/>
          <w:lang w:val="el-GR" w:eastAsia="el-GR"/>
        </w:rPr>
        <w:t>………………..).</w:t>
      </w:r>
    </w:p>
    <w:p w14:paraId="61B817FD" w14:textId="77777777" w:rsidR="00371817" w:rsidRPr="00371817" w:rsidRDefault="00371817" w:rsidP="00371817">
      <w:pPr>
        <w:suppressAutoHyphens w:val="0"/>
        <w:spacing w:after="200"/>
        <w:rPr>
          <w:szCs w:val="22"/>
          <w:lang w:val="el-GR" w:eastAsia="el-GR"/>
        </w:rPr>
      </w:pPr>
    </w:p>
    <w:p w14:paraId="6E7D2C75" w14:textId="77777777" w:rsidR="00371817" w:rsidRPr="00371817" w:rsidRDefault="00371817" w:rsidP="00371817">
      <w:pPr>
        <w:suppressAutoHyphens w:val="0"/>
        <w:spacing w:after="200"/>
        <w:rPr>
          <w:szCs w:val="22"/>
          <w:lang w:val="el-GR" w:eastAsia="el-GR"/>
        </w:rPr>
      </w:pPr>
      <w:r w:rsidRPr="006A7BE3">
        <w:rPr>
          <w:b/>
          <w:bCs/>
          <w:szCs w:val="22"/>
          <w:lang w:val="el-GR" w:eastAsia="el-GR"/>
        </w:rPr>
        <w:t>B</w:t>
      </w:r>
      <w:r w:rsidR="006A7BE3" w:rsidRPr="006A7BE3">
        <w:rPr>
          <w:b/>
          <w:bCs/>
          <w:szCs w:val="22"/>
          <w:lang w:val="el-GR" w:eastAsia="el-GR"/>
        </w:rPr>
        <w:t>)</w:t>
      </w:r>
      <w:r w:rsidRPr="00371817">
        <w:rPr>
          <w:szCs w:val="22"/>
          <w:lang w:val="el-GR" w:eastAsia="el-GR"/>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531F85C1" w14:textId="77777777" w:rsidR="00371817" w:rsidRPr="00371817" w:rsidRDefault="00371817" w:rsidP="00371817">
      <w:pPr>
        <w:suppressAutoHyphens w:val="0"/>
        <w:spacing w:after="200"/>
        <w:rPr>
          <w:szCs w:val="22"/>
          <w:lang w:val="el-GR" w:eastAsia="el-GR"/>
        </w:rPr>
      </w:pPr>
      <w:r w:rsidRPr="00371817">
        <w:rPr>
          <w:szCs w:val="22"/>
          <w:lang w:val="el-GR"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7B5B23B0" w14:textId="77777777" w:rsidR="00371817" w:rsidRPr="00371817" w:rsidRDefault="00371817" w:rsidP="00371817">
      <w:pPr>
        <w:suppressAutoHyphens w:val="0"/>
        <w:spacing w:after="200"/>
        <w:rPr>
          <w:szCs w:val="22"/>
          <w:lang w:val="el-GR" w:eastAsia="el-GR"/>
        </w:rPr>
      </w:pPr>
      <w:r w:rsidRPr="00371817">
        <w:rPr>
          <w:szCs w:val="22"/>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72750A53" w14:textId="77777777" w:rsidR="00371817" w:rsidRPr="00371817" w:rsidRDefault="00371817" w:rsidP="00371817">
      <w:pPr>
        <w:suppressAutoHyphens w:val="0"/>
        <w:spacing w:after="200"/>
        <w:rPr>
          <w:szCs w:val="22"/>
          <w:lang w:val="el-GR" w:eastAsia="el-GR"/>
        </w:rPr>
      </w:pPr>
      <w:r w:rsidRPr="00371817">
        <w:rPr>
          <w:szCs w:val="22"/>
          <w:lang w:val="el-GR" w:eastAsia="el-GR"/>
        </w:rPr>
        <w:t xml:space="preserve">γ) λαμβάνει όλα τα απαιτούμενα μέτρα δυνάμει του άρθρου 32 ΓΚΠΔ, </w:t>
      </w:r>
    </w:p>
    <w:p w14:paraId="0F1A07DE" w14:textId="77777777" w:rsidR="00371817" w:rsidRPr="00371817" w:rsidRDefault="00371817" w:rsidP="00371817">
      <w:pPr>
        <w:suppressAutoHyphens w:val="0"/>
        <w:spacing w:after="200"/>
        <w:rPr>
          <w:szCs w:val="22"/>
          <w:lang w:val="el-GR" w:eastAsia="el-GR"/>
        </w:rPr>
      </w:pPr>
      <w:r w:rsidRPr="00371817">
        <w:rPr>
          <w:szCs w:val="22"/>
          <w:lang w:val="el-GR" w:eastAsia="el-GR"/>
        </w:rPr>
        <w:t xml:space="preserve">δ) τηρεί τους όρους που αναφέρονται στις παραγράφους 2 και 4 για την πρόσληψη άλλου εκτελούντος την επεξεργασία, </w:t>
      </w:r>
    </w:p>
    <w:p w14:paraId="74AC90E8" w14:textId="77777777" w:rsidR="00371817" w:rsidRPr="00371817" w:rsidRDefault="00371817" w:rsidP="00371817">
      <w:pPr>
        <w:suppressAutoHyphens w:val="0"/>
        <w:spacing w:after="200"/>
        <w:rPr>
          <w:szCs w:val="22"/>
          <w:lang w:val="el-GR" w:eastAsia="el-GR"/>
        </w:rPr>
      </w:pPr>
      <w:r w:rsidRPr="00371817">
        <w:rPr>
          <w:szCs w:val="22"/>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1B401C81" w14:textId="77777777" w:rsidR="00371817" w:rsidRPr="00371817" w:rsidRDefault="00371817" w:rsidP="00371817">
      <w:pPr>
        <w:suppressAutoHyphens w:val="0"/>
        <w:spacing w:after="200"/>
        <w:rPr>
          <w:szCs w:val="22"/>
          <w:lang w:val="el-GR" w:eastAsia="el-GR"/>
        </w:rPr>
      </w:pPr>
      <w:proofErr w:type="spellStart"/>
      <w:r w:rsidRPr="00371817">
        <w:rPr>
          <w:szCs w:val="22"/>
          <w:lang w:val="el-GR" w:eastAsia="el-GR"/>
        </w:rPr>
        <w:t>στ</w:t>
      </w:r>
      <w:proofErr w:type="spellEnd"/>
      <w:r w:rsidRPr="00371817">
        <w:rPr>
          <w:szCs w:val="22"/>
          <w:lang w:val="el-GR" w:eastAsia="el-GR"/>
        </w:rPr>
        <w:t xml:space="preserve">)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05923D09" w14:textId="77777777" w:rsidR="00371817" w:rsidRPr="00371817" w:rsidRDefault="00371817" w:rsidP="00371817">
      <w:pPr>
        <w:suppressAutoHyphens w:val="0"/>
        <w:spacing w:after="200"/>
        <w:rPr>
          <w:szCs w:val="22"/>
          <w:lang w:val="el-GR" w:eastAsia="el-GR"/>
        </w:rPr>
      </w:pPr>
      <w:r w:rsidRPr="00371817">
        <w:rPr>
          <w:szCs w:val="22"/>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563C3046" w14:textId="77777777" w:rsidR="00371817" w:rsidRPr="00371817" w:rsidRDefault="00371817" w:rsidP="00371817">
      <w:pPr>
        <w:suppressAutoHyphens w:val="0"/>
        <w:spacing w:after="200"/>
        <w:rPr>
          <w:szCs w:val="22"/>
          <w:lang w:val="el-GR" w:eastAsia="el-GR"/>
        </w:rPr>
      </w:pPr>
      <w:r w:rsidRPr="00371817">
        <w:rPr>
          <w:szCs w:val="22"/>
          <w:lang w:val="el-GR" w:eastAsia="el-GR"/>
        </w:rPr>
        <w:lastRenderedPageBreak/>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5E14DB7F" w14:textId="77777777" w:rsidR="00371817" w:rsidRPr="00371817" w:rsidRDefault="00371817" w:rsidP="00371817">
      <w:pPr>
        <w:suppressAutoHyphens w:val="0"/>
        <w:spacing w:after="200"/>
        <w:rPr>
          <w:szCs w:val="22"/>
          <w:lang w:val="el-GR" w:eastAsia="el-GR"/>
        </w:rPr>
      </w:pPr>
      <w:r w:rsidRPr="00371817">
        <w:rPr>
          <w:szCs w:val="22"/>
          <w:lang w:val="el-GR" w:eastAsia="el-GR"/>
        </w:rPr>
        <w:t xml:space="preserve">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 </w:t>
      </w:r>
    </w:p>
    <w:p w14:paraId="613590D2" w14:textId="77777777" w:rsidR="00371817" w:rsidRPr="00371817" w:rsidRDefault="00371817" w:rsidP="00371817">
      <w:pPr>
        <w:suppressAutoHyphens w:val="0"/>
        <w:spacing w:after="0"/>
        <w:jc w:val="center"/>
        <w:rPr>
          <w:szCs w:val="22"/>
          <w:lang w:val="el-GR" w:eastAsia="el-GR"/>
        </w:rPr>
      </w:pPr>
    </w:p>
    <w:p w14:paraId="5F01A187"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Άρθρο 17</w:t>
      </w:r>
    </w:p>
    <w:p w14:paraId="5C9E9EB1" w14:textId="77777777" w:rsidR="00371817" w:rsidRPr="00371817" w:rsidRDefault="00371817" w:rsidP="00371817">
      <w:pPr>
        <w:suppressAutoHyphens w:val="0"/>
        <w:spacing w:after="0"/>
        <w:jc w:val="center"/>
        <w:rPr>
          <w:szCs w:val="22"/>
          <w:lang w:val="el-GR" w:eastAsia="el-GR"/>
        </w:rPr>
      </w:pPr>
      <w:r w:rsidRPr="00371817">
        <w:rPr>
          <w:szCs w:val="22"/>
          <w:lang w:val="el-GR" w:eastAsia="el-GR"/>
        </w:rPr>
        <w:t>Λοιποί όροι</w:t>
      </w:r>
    </w:p>
    <w:p w14:paraId="4C3AE6A9" w14:textId="77777777" w:rsidR="00371817" w:rsidRPr="00371817" w:rsidRDefault="00371817" w:rsidP="00371817">
      <w:pPr>
        <w:suppressAutoHyphens w:val="0"/>
        <w:spacing w:after="0"/>
        <w:jc w:val="center"/>
        <w:rPr>
          <w:szCs w:val="22"/>
          <w:lang w:val="el-GR" w:eastAsia="el-GR"/>
        </w:rPr>
      </w:pPr>
    </w:p>
    <w:p w14:paraId="0AAFACA0" w14:textId="77777777" w:rsidR="00371817" w:rsidRPr="00371817" w:rsidRDefault="00371817" w:rsidP="00371817">
      <w:pPr>
        <w:suppressAutoHyphens w:val="0"/>
        <w:spacing w:after="200"/>
        <w:rPr>
          <w:szCs w:val="22"/>
          <w:lang w:val="el-GR" w:eastAsia="el-GR"/>
        </w:rPr>
      </w:pPr>
      <w:r w:rsidRPr="00371817">
        <w:rPr>
          <w:szCs w:val="22"/>
          <w:lang w:val="el-GR" w:eastAsia="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107E37B1" w14:textId="77777777" w:rsidR="00371817" w:rsidRPr="00371817" w:rsidRDefault="00371817" w:rsidP="00371817">
      <w:pPr>
        <w:suppressAutoHyphens w:val="0"/>
        <w:spacing w:after="200"/>
        <w:rPr>
          <w:szCs w:val="22"/>
          <w:lang w:val="el-GR" w:eastAsia="el-GR"/>
        </w:rPr>
      </w:pPr>
      <w:r w:rsidRPr="00371817">
        <w:rPr>
          <w:szCs w:val="22"/>
          <w:lang w:val="el-GR" w:eastAsia="el-GR"/>
        </w:rPr>
        <w:t>Αφού συντάχθηκε η παρούσα σύμβαση σε δύο αντίτυπα, αναγνώσθηκε και υπογράφηκε ως ακολούθως από τα συμβαλλόμενα μέρη.</w:t>
      </w:r>
    </w:p>
    <w:p w14:paraId="552B324E" w14:textId="77777777" w:rsidR="00371817" w:rsidRPr="00371817" w:rsidRDefault="00371817" w:rsidP="00371817">
      <w:pPr>
        <w:suppressAutoHyphens w:val="0"/>
        <w:spacing w:after="200"/>
        <w:jc w:val="center"/>
        <w:rPr>
          <w:szCs w:val="22"/>
          <w:lang w:val="el-GR" w:eastAsia="el-GR"/>
        </w:rPr>
      </w:pPr>
      <w:r w:rsidRPr="00371817">
        <w:rPr>
          <w:szCs w:val="22"/>
          <w:lang w:val="el-GR" w:eastAsia="el-GR"/>
        </w:rPr>
        <w:t>ΟΙ ΣΥΜΒΑΛΛΟΜΕΝΟΙ</w:t>
      </w:r>
    </w:p>
    <w:tbl>
      <w:tblPr>
        <w:tblW w:w="0" w:type="auto"/>
        <w:jc w:val="center"/>
        <w:tblLook w:val="04A0" w:firstRow="1" w:lastRow="0" w:firstColumn="1" w:lastColumn="0" w:noHBand="0" w:noVBand="1"/>
      </w:tblPr>
      <w:tblGrid>
        <w:gridCol w:w="3041"/>
        <w:gridCol w:w="2144"/>
        <w:gridCol w:w="3121"/>
      </w:tblGrid>
      <w:tr w:rsidR="00371817" w:rsidRPr="00371817" w14:paraId="547AB2FC" w14:textId="77777777" w:rsidTr="00E169E4">
        <w:trPr>
          <w:trHeight w:val="1143"/>
          <w:jc w:val="center"/>
        </w:trPr>
        <w:tc>
          <w:tcPr>
            <w:tcW w:w="3041" w:type="dxa"/>
            <w:shd w:val="clear" w:color="auto" w:fill="auto"/>
            <w:vAlign w:val="center"/>
          </w:tcPr>
          <w:p w14:paraId="7535AC3B" w14:textId="77777777" w:rsidR="00371817" w:rsidRPr="00371817" w:rsidRDefault="00371817" w:rsidP="00371817">
            <w:pPr>
              <w:suppressAutoHyphens w:val="0"/>
              <w:spacing w:after="200"/>
              <w:jc w:val="center"/>
              <w:rPr>
                <w:sz w:val="24"/>
                <w:lang w:val="el-GR" w:eastAsia="el-GR"/>
              </w:rPr>
            </w:pPr>
            <w:r w:rsidRPr="00371817">
              <w:rPr>
                <w:sz w:val="24"/>
                <w:lang w:val="el-GR" w:eastAsia="el-GR"/>
              </w:rPr>
              <w:t>…………………………………</w:t>
            </w:r>
          </w:p>
        </w:tc>
        <w:tc>
          <w:tcPr>
            <w:tcW w:w="2144" w:type="dxa"/>
            <w:shd w:val="clear" w:color="auto" w:fill="auto"/>
            <w:vAlign w:val="center"/>
          </w:tcPr>
          <w:p w14:paraId="271D41BB" w14:textId="77777777" w:rsidR="00371817" w:rsidRPr="00371817" w:rsidRDefault="00371817" w:rsidP="00371817">
            <w:pPr>
              <w:suppressAutoHyphens w:val="0"/>
              <w:spacing w:after="200"/>
              <w:jc w:val="center"/>
              <w:rPr>
                <w:sz w:val="24"/>
                <w:lang w:val="el-GR" w:eastAsia="el-GR"/>
              </w:rPr>
            </w:pPr>
          </w:p>
        </w:tc>
        <w:tc>
          <w:tcPr>
            <w:tcW w:w="3121" w:type="dxa"/>
            <w:shd w:val="clear" w:color="auto" w:fill="auto"/>
            <w:vAlign w:val="center"/>
          </w:tcPr>
          <w:p w14:paraId="286F64CC" w14:textId="77777777" w:rsidR="00371817" w:rsidRPr="00371817" w:rsidRDefault="00371817" w:rsidP="00371817">
            <w:pPr>
              <w:suppressAutoHyphens w:val="0"/>
              <w:spacing w:after="200"/>
              <w:jc w:val="center"/>
              <w:rPr>
                <w:sz w:val="24"/>
                <w:lang w:val="el-GR" w:eastAsia="el-GR"/>
              </w:rPr>
            </w:pPr>
            <w:r w:rsidRPr="00371817">
              <w:rPr>
                <w:sz w:val="24"/>
                <w:lang w:val="el-GR" w:eastAsia="el-GR"/>
              </w:rPr>
              <w:t>…………………………………</w:t>
            </w:r>
          </w:p>
        </w:tc>
      </w:tr>
      <w:tr w:rsidR="00371817" w:rsidRPr="00371817" w14:paraId="40F45540" w14:textId="77777777" w:rsidTr="00B812C7">
        <w:trPr>
          <w:trHeight w:val="838"/>
          <w:jc w:val="center"/>
        </w:trPr>
        <w:tc>
          <w:tcPr>
            <w:tcW w:w="3041" w:type="dxa"/>
            <w:shd w:val="clear" w:color="auto" w:fill="auto"/>
            <w:vAlign w:val="center"/>
          </w:tcPr>
          <w:p w14:paraId="02315554" w14:textId="77777777" w:rsidR="00371817" w:rsidRPr="00371817" w:rsidRDefault="00371817" w:rsidP="00371817">
            <w:pPr>
              <w:suppressAutoHyphens w:val="0"/>
              <w:spacing w:after="200"/>
              <w:jc w:val="center"/>
              <w:rPr>
                <w:sz w:val="24"/>
                <w:lang w:val="el-GR" w:eastAsia="el-GR"/>
              </w:rPr>
            </w:pPr>
            <w:r w:rsidRPr="00371817">
              <w:rPr>
                <w:sz w:val="24"/>
                <w:lang w:val="el-GR" w:eastAsia="el-GR"/>
              </w:rPr>
              <w:t>ΓΙΑ ΤΗΝ ΑΝΑΘΕΤΟΥΣΑ ΑΡΧΗ</w:t>
            </w:r>
          </w:p>
        </w:tc>
        <w:tc>
          <w:tcPr>
            <w:tcW w:w="2144" w:type="dxa"/>
            <w:shd w:val="clear" w:color="auto" w:fill="auto"/>
            <w:vAlign w:val="center"/>
          </w:tcPr>
          <w:p w14:paraId="39A31A95" w14:textId="77777777" w:rsidR="00371817" w:rsidRPr="00371817" w:rsidRDefault="00371817" w:rsidP="00371817">
            <w:pPr>
              <w:suppressAutoHyphens w:val="0"/>
              <w:spacing w:after="200"/>
              <w:jc w:val="center"/>
              <w:rPr>
                <w:sz w:val="24"/>
                <w:lang w:val="el-GR" w:eastAsia="el-GR"/>
              </w:rPr>
            </w:pPr>
          </w:p>
        </w:tc>
        <w:tc>
          <w:tcPr>
            <w:tcW w:w="3121" w:type="dxa"/>
            <w:shd w:val="clear" w:color="auto" w:fill="auto"/>
            <w:vAlign w:val="center"/>
          </w:tcPr>
          <w:p w14:paraId="413FA045" w14:textId="77777777" w:rsidR="00371817" w:rsidRPr="00371817" w:rsidRDefault="00371817" w:rsidP="00371817">
            <w:pPr>
              <w:suppressAutoHyphens w:val="0"/>
              <w:spacing w:after="200"/>
              <w:jc w:val="center"/>
              <w:rPr>
                <w:sz w:val="24"/>
                <w:lang w:val="el-GR" w:eastAsia="el-GR"/>
              </w:rPr>
            </w:pPr>
            <w:r w:rsidRPr="00371817">
              <w:rPr>
                <w:sz w:val="24"/>
                <w:lang w:val="el-GR" w:eastAsia="el-GR"/>
              </w:rPr>
              <w:t>ΓΙΑ ΤΟΝ ΑΝΑΔΟΧΟ</w:t>
            </w:r>
          </w:p>
        </w:tc>
      </w:tr>
    </w:tbl>
    <w:p w14:paraId="78775E73" w14:textId="77777777" w:rsidR="00371817" w:rsidRPr="00371817" w:rsidRDefault="00371817" w:rsidP="00371817">
      <w:pPr>
        <w:suppressAutoHyphens w:val="0"/>
        <w:spacing w:after="0"/>
        <w:jc w:val="left"/>
        <w:rPr>
          <w:rFonts w:ascii="Times New Roman" w:hAnsi="Times New Roman" w:cs="Times New Roman"/>
          <w:sz w:val="24"/>
          <w:lang w:val="el-GR" w:eastAsia="el-GR"/>
        </w:rPr>
      </w:pPr>
    </w:p>
    <w:p w14:paraId="166F58B1" w14:textId="77777777" w:rsidR="00371817" w:rsidRPr="00371817" w:rsidRDefault="00371817" w:rsidP="00371817">
      <w:pPr>
        <w:suppressAutoHyphens w:val="0"/>
        <w:spacing w:after="0"/>
        <w:jc w:val="center"/>
        <w:rPr>
          <w:rFonts w:ascii="Times New Roman" w:hAnsi="Times New Roman" w:cs="Times New Roman"/>
          <w:sz w:val="24"/>
          <w:lang w:val="el-GR" w:eastAsia="el-GR"/>
        </w:rPr>
      </w:pPr>
    </w:p>
    <w:p w14:paraId="48AA3BF7" w14:textId="77777777" w:rsidR="00371817" w:rsidRPr="00371817" w:rsidRDefault="00371817" w:rsidP="00371817">
      <w:pPr>
        <w:suppressAutoHyphens w:val="0"/>
        <w:spacing w:after="200"/>
        <w:jc w:val="left"/>
        <w:rPr>
          <w:rFonts w:ascii="Times New Roman" w:hAnsi="Times New Roman" w:cs="Times New Roman"/>
          <w:sz w:val="24"/>
          <w:lang w:val="el-GR" w:eastAsia="el-GR"/>
        </w:rPr>
      </w:pPr>
    </w:p>
    <w:p w14:paraId="45CB5F60" w14:textId="77777777" w:rsidR="00371817" w:rsidRPr="00371817" w:rsidRDefault="00371817" w:rsidP="00371817">
      <w:pPr>
        <w:suppressAutoHyphens w:val="0"/>
        <w:spacing w:after="200"/>
        <w:jc w:val="left"/>
        <w:rPr>
          <w:rFonts w:ascii="Times New Roman" w:hAnsi="Times New Roman" w:cs="Times New Roman"/>
          <w:sz w:val="24"/>
          <w:lang w:val="el-GR" w:eastAsia="el-GR"/>
        </w:rPr>
      </w:pPr>
    </w:p>
    <w:p w14:paraId="2616CE41" w14:textId="77777777" w:rsidR="00371817" w:rsidRPr="00371817" w:rsidRDefault="00371817" w:rsidP="00371817">
      <w:pPr>
        <w:suppressAutoHyphens w:val="0"/>
        <w:spacing w:after="200"/>
        <w:jc w:val="left"/>
        <w:rPr>
          <w:rFonts w:ascii="Times New Roman" w:hAnsi="Times New Roman" w:cs="Times New Roman"/>
          <w:sz w:val="24"/>
          <w:lang w:val="el-GR" w:eastAsia="el-GR"/>
        </w:rPr>
      </w:pPr>
    </w:p>
    <w:p w14:paraId="53F34810" w14:textId="77777777" w:rsidR="00371817" w:rsidRPr="00371817" w:rsidRDefault="00371817" w:rsidP="00371817">
      <w:pPr>
        <w:suppressAutoHyphens w:val="0"/>
        <w:spacing w:after="200"/>
        <w:jc w:val="left"/>
        <w:rPr>
          <w:rFonts w:ascii="Times New Roman" w:eastAsia="Calibri" w:hAnsi="Times New Roman" w:cs="Times New Roman"/>
          <w:sz w:val="24"/>
          <w:lang w:val="el-GR" w:eastAsia="en-US"/>
        </w:rPr>
      </w:pPr>
      <w:r w:rsidRPr="00371817">
        <w:rPr>
          <w:rFonts w:ascii="Times New Roman" w:hAnsi="Times New Roman" w:cs="Times New Roman"/>
          <w:sz w:val="24"/>
          <w:lang w:val="el-GR" w:eastAsia="el-GR"/>
        </w:rPr>
        <w:t xml:space="preserve"> </w:t>
      </w:r>
    </w:p>
    <w:p w14:paraId="37206D59" w14:textId="77777777" w:rsidR="00D41FD6" w:rsidRPr="006B2C94" w:rsidRDefault="00D41FD6" w:rsidP="00D82B16">
      <w:pPr>
        <w:spacing w:after="0"/>
        <w:rPr>
          <w:lang w:val="el-GR"/>
        </w:rPr>
      </w:pPr>
    </w:p>
    <w:sectPr w:rsidR="00D41FD6" w:rsidRPr="006B2C94" w:rsidSect="00E169E4">
      <w:footerReference w:type="default" r:id="rId19"/>
      <w:pgSz w:w="11906" w:h="16838"/>
      <w:pgMar w:top="1440" w:right="1800" w:bottom="170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5327" w14:textId="77777777" w:rsidR="00C643F7" w:rsidRDefault="00C643F7">
      <w:pPr>
        <w:spacing w:after="0"/>
      </w:pPr>
      <w:r>
        <w:separator/>
      </w:r>
    </w:p>
  </w:endnote>
  <w:endnote w:type="continuationSeparator" w:id="0">
    <w:p w14:paraId="77292B61" w14:textId="77777777" w:rsidR="00C643F7" w:rsidRDefault="00C64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ArialMT">
    <w:charset w:val="00"/>
    <w:family w:val="swiss"/>
    <w:pitch w:val="variable"/>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6EDB" w14:textId="77777777" w:rsidR="003C3961" w:rsidRDefault="003C3961">
    <w:pPr>
      <w:pStyle w:val="af5"/>
      <w:spacing w:after="0"/>
      <w:jc w:val="center"/>
      <w:rPr>
        <w:sz w:val="12"/>
        <w:szCs w:val="12"/>
        <w:lang w:val="el-GR"/>
      </w:rPr>
    </w:pPr>
  </w:p>
  <w:p w14:paraId="2D13AD3D" w14:textId="77777777" w:rsidR="003C3961" w:rsidRPr="006851E4" w:rsidRDefault="003C3961">
    <w:pPr>
      <w:pStyle w:val="af5"/>
      <w:spacing w:after="0"/>
      <w:jc w:val="center"/>
      <w:rPr>
        <w:lang w:val="el-GR"/>
      </w:rPr>
    </w:pPr>
    <w:r>
      <w:rPr>
        <w:sz w:val="20"/>
        <w:szCs w:val="20"/>
        <w:lang w:val="el-GR"/>
      </w:rPr>
      <w:t xml:space="preserve">Σελίδα </w:t>
    </w:r>
    <w:r w:rsidR="002134CE">
      <w:rPr>
        <w:sz w:val="20"/>
        <w:szCs w:val="20"/>
      </w:rPr>
      <w:fldChar w:fldCharType="begin"/>
    </w:r>
    <w:r>
      <w:rPr>
        <w:sz w:val="20"/>
        <w:szCs w:val="20"/>
      </w:rPr>
      <w:instrText xml:space="preserve"> PAGE </w:instrText>
    </w:r>
    <w:r w:rsidR="002134CE">
      <w:rPr>
        <w:sz w:val="20"/>
        <w:szCs w:val="20"/>
      </w:rPr>
      <w:fldChar w:fldCharType="separate"/>
    </w:r>
    <w:r w:rsidR="00B225EE">
      <w:rPr>
        <w:noProof/>
        <w:sz w:val="20"/>
        <w:szCs w:val="20"/>
      </w:rPr>
      <w:t>4</w:t>
    </w:r>
    <w:r w:rsidR="002134C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EEB0" w14:textId="77777777" w:rsidR="006851E4" w:rsidRPr="006851E4" w:rsidRDefault="006851E4" w:rsidP="006851E4">
    <w:pPr>
      <w:pStyle w:val="af5"/>
      <w:spacing w:after="0"/>
      <w:jc w:val="center"/>
      <w:rPr>
        <w:lang w:val="el-GR"/>
      </w:rPr>
    </w:pPr>
    <w:r>
      <w:rPr>
        <w:sz w:val="20"/>
        <w:szCs w:val="20"/>
        <w:lang w:val="el-GR"/>
      </w:rPr>
      <w:t xml:space="preserve">Σελίδα </w:t>
    </w:r>
    <w:r w:rsidR="002134CE">
      <w:rPr>
        <w:sz w:val="20"/>
        <w:szCs w:val="20"/>
      </w:rPr>
      <w:fldChar w:fldCharType="begin"/>
    </w:r>
    <w:r>
      <w:rPr>
        <w:sz w:val="20"/>
        <w:szCs w:val="20"/>
      </w:rPr>
      <w:instrText xml:space="preserve"> PAGE </w:instrText>
    </w:r>
    <w:r w:rsidR="002134CE">
      <w:rPr>
        <w:sz w:val="20"/>
        <w:szCs w:val="20"/>
      </w:rPr>
      <w:fldChar w:fldCharType="separate"/>
    </w:r>
    <w:r w:rsidR="00B225EE">
      <w:rPr>
        <w:noProof/>
        <w:sz w:val="20"/>
        <w:szCs w:val="20"/>
      </w:rPr>
      <w:t>1</w:t>
    </w:r>
    <w:r w:rsidR="002134CE">
      <w:rPr>
        <w:sz w:val="20"/>
        <w:szCs w:val="20"/>
      </w:rPr>
      <w:fldChar w:fldCharType="end"/>
    </w:r>
  </w:p>
  <w:p w14:paraId="65D292A1" w14:textId="77777777" w:rsidR="006851E4" w:rsidRDefault="006851E4">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93A7" w14:textId="77777777" w:rsidR="006851E4" w:rsidRPr="006851E4" w:rsidRDefault="006851E4" w:rsidP="006851E4">
    <w:pPr>
      <w:pStyle w:val="af5"/>
      <w:spacing w:after="0"/>
      <w:jc w:val="center"/>
      <w:rPr>
        <w:lang w:val="el-GR"/>
      </w:rPr>
    </w:pPr>
    <w:r>
      <w:rPr>
        <w:sz w:val="20"/>
        <w:szCs w:val="20"/>
        <w:lang w:val="el-GR"/>
      </w:rPr>
      <w:t xml:space="preserve">Σελίδα </w:t>
    </w:r>
    <w:r w:rsidR="002134CE">
      <w:rPr>
        <w:sz w:val="20"/>
        <w:szCs w:val="20"/>
      </w:rPr>
      <w:fldChar w:fldCharType="begin"/>
    </w:r>
    <w:r>
      <w:rPr>
        <w:sz w:val="20"/>
        <w:szCs w:val="20"/>
      </w:rPr>
      <w:instrText xml:space="preserve"> PAGE </w:instrText>
    </w:r>
    <w:r w:rsidR="002134CE">
      <w:rPr>
        <w:sz w:val="20"/>
        <w:szCs w:val="20"/>
      </w:rPr>
      <w:fldChar w:fldCharType="separate"/>
    </w:r>
    <w:r w:rsidR="00B225EE">
      <w:rPr>
        <w:noProof/>
        <w:sz w:val="20"/>
        <w:szCs w:val="20"/>
      </w:rPr>
      <w:t>87</w:t>
    </w:r>
    <w:r w:rsidR="002134CE">
      <w:rPr>
        <w:sz w:val="20"/>
        <w:szCs w:val="20"/>
      </w:rPr>
      <w:fldChar w:fldCharType="end"/>
    </w:r>
  </w:p>
  <w:p w14:paraId="1EAD439D" w14:textId="77777777" w:rsidR="003C3961" w:rsidRDefault="00D71E5D">
    <w:pPr>
      <w:pStyle w:val="af0"/>
      <w:spacing w:line="14" w:lineRule="auto"/>
      <w:rPr>
        <w:b/>
        <w:sz w:val="20"/>
      </w:rPr>
    </w:pPr>
    <w:r>
      <w:rPr>
        <w:b/>
        <w:sz w:val="21"/>
        <w:lang w:eastAsia="en-US"/>
      </w:rPr>
      <w:pict w14:anchorId="3677EC30">
        <v:shapetype id="_x0000_t202" coordsize="21600,21600" o:spt="202" path="m,l,21600r21600,l21600,xe">
          <v:stroke joinstyle="miter"/>
          <v:path gradientshapeok="t" o:connecttype="rect"/>
        </v:shapetype>
        <v:shape id="_x0000_s1028" type="#_x0000_t202" style="position:absolute;left:0;text-align:left;margin-left:523.6pt;margin-top:805.9pt;width:18pt;height:15.3pt;z-index:-251658752;mso-position-horizontal-relative:page;mso-position-vertical-relative:page" filled="f" stroked="f">
          <v:textbox style="mso-next-textbox:#_x0000_s1028" inset="0,0,0,0">
            <w:txbxContent>
              <w:p w14:paraId="70ADC6CB" w14:textId="77777777" w:rsidR="003C3961" w:rsidRDefault="003C3961">
                <w:pPr>
                  <w:spacing w:before="10"/>
                  <w:ind w:left="60"/>
                  <w:rPr>
                    <w:rFonts w:ascii="Times New Roman"/>
                    <w:sz w:val="24"/>
                  </w:rPr>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29A1" w14:textId="77777777" w:rsidR="003C3961" w:rsidRDefault="003C3961">
    <w:pPr>
      <w:pStyle w:val="af5"/>
      <w:jc w:val="right"/>
    </w:pPr>
  </w:p>
  <w:p w14:paraId="2C12E6AC" w14:textId="77777777" w:rsidR="006851E4" w:rsidRPr="006851E4" w:rsidRDefault="006851E4" w:rsidP="006851E4">
    <w:pPr>
      <w:pStyle w:val="af5"/>
      <w:spacing w:after="0"/>
      <w:jc w:val="center"/>
      <w:rPr>
        <w:lang w:val="el-GR"/>
      </w:rPr>
    </w:pPr>
    <w:r>
      <w:rPr>
        <w:sz w:val="20"/>
        <w:szCs w:val="20"/>
        <w:lang w:val="el-GR"/>
      </w:rPr>
      <w:t xml:space="preserve">Σελίδα </w:t>
    </w:r>
    <w:r w:rsidR="002134CE">
      <w:rPr>
        <w:sz w:val="20"/>
        <w:szCs w:val="20"/>
      </w:rPr>
      <w:fldChar w:fldCharType="begin"/>
    </w:r>
    <w:r>
      <w:rPr>
        <w:sz w:val="20"/>
        <w:szCs w:val="20"/>
      </w:rPr>
      <w:instrText xml:space="preserve"> PAGE </w:instrText>
    </w:r>
    <w:r w:rsidR="002134CE">
      <w:rPr>
        <w:sz w:val="20"/>
        <w:szCs w:val="20"/>
      </w:rPr>
      <w:fldChar w:fldCharType="separate"/>
    </w:r>
    <w:r w:rsidR="00B225EE">
      <w:rPr>
        <w:noProof/>
        <w:sz w:val="20"/>
        <w:szCs w:val="20"/>
      </w:rPr>
      <w:t>129</w:t>
    </w:r>
    <w:r w:rsidR="002134C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8CF3" w14:textId="77777777" w:rsidR="00C643F7" w:rsidRDefault="00C643F7">
      <w:pPr>
        <w:spacing w:after="0"/>
      </w:pPr>
      <w:r>
        <w:separator/>
      </w:r>
    </w:p>
  </w:footnote>
  <w:footnote w:type="continuationSeparator" w:id="0">
    <w:p w14:paraId="59CE14C8" w14:textId="77777777" w:rsidR="00C643F7" w:rsidRDefault="00C643F7">
      <w:pPr>
        <w:spacing w:after="0"/>
      </w:pPr>
      <w:r>
        <w:continuationSeparator/>
      </w:r>
    </w:p>
  </w:footnote>
  <w:footnote w:id="1">
    <w:p w14:paraId="31ACC04F" w14:textId="77777777" w:rsidR="003C3961" w:rsidRPr="001F7E31" w:rsidRDefault="003C3961" w:rsidP="00872B88">
      <w:pPr>
        <w:pStyle w:val="afc"/>
        <w:rPr>
          <w:lang w:val="el-GR"/>
        </w:rPr>
      </w:pPr>
      <w:r>
        <w:rPr>
          <w:rStyle w:val="00"/>
        </w:rPr>
        <w:footnoteRef/>
      </w:r>
      <w:r w:rsidRPr="001F7E31">
        <w:rPr>
          <w:lang w:val="el-GR"/>
        </w:rPr>
        <w:t xml:space="preserve"> </w:t>
      </w:r>
      <w:r>
        <w:rPr>
          <w:lang w:val="el-GR"/>
        </w:rPr>
        <w:tab/>
        <w:t xml:space="preserve">Άρθρο 218 του ν.4412/2016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81D6038"/>
    <w:multiLevelType w:val="hybridMultilevel"/>
    <w:tmpl w:val="32DC690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2" w15:restartNumberingAfterBreak="0">
    <w:nsid w:val="08B000F3"/>
    <w:multiLevelType w:val="hybridMultilevel"/>
    <w:tmpl w:val="8474DF8E"/>
    <w:lvl w:ilvl="0" w:tplc="2900517A">
      <w:numFmt w:val="bullet"/>
      <w:lvlText w:val="•"/>
      <w:lvlJc w:val="left"/>
      <w:pPr>
        <w:ind w:left="1080" w:hanging="360"/>
      </w:pPr>
      <w:rPr>
        <w:rFonts w:ascii="Arial" w:hAnsi="Arial" w:cs="Aria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10DB4B3F"/>
    <w:multiLevelType w:val="hybridMultilevel"/>
    <w:tmpl w:val="920E94F0"/>
    <w:lvl w:ilvl="0" w:tplc="31248744">
      <w:start w:val="2"/>
      <w:numFmt w:val="bullet"/>
      <w:lvlText w:val="-"/>
      <w:lvlJc w:val="left"/>
      <w:pPr>
        <w:ind w:left="720" w:hanging="360"/>
      </w:pPr>
      <w:rPr>
        <w:rFonts w:ascii="Calibri" w:eastAsia="Times New Roman" w:hAnsi="Calibri" w:cs="Calibri" w:hint="default"/>
      </w:rPr>
    </w:lvl>
    <w:lvl w:ilvl="1" w:tplc="9C9EF268" w:tentative="1">
      <w:start w:val="1"/>
      <w:numFmt w:val="bullet"/>
      <w:lvlText w:val="o"/>
      <w:lvlJc w:val="left"/>
      <w:pPr>
        <w:ind w:left="1440" w:hanging="360"/>
      </w:pPr>
      <w:rPr>
        <w:rFonts w:ascii="Courier New" w:hAnsi="Courier New" w:cs="Courier New" w:hint="default"/>
      </w:rPr>
    </w:lvl>
    <w:lvl w:ilvl="2" w:tplc="23DCF188" w:tentative="1">
      <w:start w:val="1"/>
      <w:numFmt w:val="bullet"/>
      <w:lvlText w:val=""/>
      <w:lvlJc w:val="left"/>
      <w:pPr>
        <w:ind w:left="2160" w:hanging="360"/>
      </w:pPr>
      <w:rPr>
        <w:rFonts w:ascii="Wingdings" w:hAnsi="Wingdings" w:hint="default"/>
      </w:rPr>
    </w:lvl>
    <w:lvl w:ilvl="3" w:tplc="AA6C767E" w:tentative="1">
      <w:start w:val="1"/>
      <w:numFmt w:val="bullet"/>
      <w:lvlText w:val=""/>
      <w:lvlJc w:val="left"/>
      <w:pPr>
        <w:ind w:left="2880" w:hanging="360"/>
      </w:pPr>
      <w:rPr>
        <w:rFonts w:ascii="Symbol" w:hAnsi="Symbol" w:hint="default"/>
      </w:rPr>
    </w:lvl>
    <w:lvl w:ilvl="4" w:tplc="3C90CF08" w:tentative="1">
      <w:start w:val="1"/>
      <w:numFmt w:val="bullet"/>
      <w:lvlText w:val="o"/>
      <w:lvlJc w:val="left"/>
      <w:pPr>
        <w:ind w:left="3600" w:hanging="360"/>
      </w:pPr>
      <w:rPr>
        <w:rFonts w:ascii="Courier New" w:hAnsi="Courier New" w:cs="Courier New" w:hint="default"/>
      </w:rPr>
    </w:lvl>
    <w:lvl w:ilvl="5" w:tplc="1B3E864A" w:tentative="1">
      <w:start w:val="1"/>
      <w:numFmt w:val="bullet"/>
      <w:lvlText w:val=""/>
      <w:lvlJc w:val="left"/>
      <w:pPr>
        <w:ind w:left="4320" w:hanging="360"/>
      </w:pPr>
      <w:rPr>
        <w:rFonts w:ascii="Wingdings" w:hAnsi="Wingdings" w:hint="default"/>
      </w:rPr>
    </w:lvl>
    <w:lvl w:ilvl="6" w:tplc="309069D8" w:tentative="1">
      <w:start w:val="1"/>
      <w:numFmt w:val="bullet"/>
      <w:lvlText w:val=""/>
      <w:lvlJc w:val="left"/>
      <w:pPr>
        <w:ind w:left="5040" w:hanging="360"/>
      </w:pPr>
      <w:rPr>
        <w:rFonts w:ascii="Symbol" w:hAnsi="Symbol" w:hint="default"/>
      </w:rPr>
    </w:lvl>
    <w:lvl w:ilvl="7" w:tplc="1CEAA1F0" w:tentative="1">
      <w:start w:val="1"/>
      <w:numFmt w:val="bullet"/>
      <w:lvlText w:val="o"/>
      <w:lvlJc w:val="left"/>
      <w:pPr>
        <w:ind w:left="5760" w:hanging="360"/>
      </w:pPr>
      <w:rPr>
        <w:rFonts w:ascii="Courier New" w:hAnsi="Courier New" w:cs="Courier New" w:hint="default"/>
      </w:rPr>
    </w:lvl>
    <w:lvl w:ilvl="8" w:tplc="04A8FABA" w:tentative="1">
      <w:start w:val="1"/>
      <w:numFmt w:val="bullet"/>
      <w:lvlText w:val=""/>
      <w:lvlJc w:val="left"/>
      <w:pPr>
        <w:ind w:left="6480" w:hanging="360"/>
      </w:pPr>
      <w:rPr>
        <w:rFonts w:ascii="Wingdings" w:hAnsi="Wingdings" w:hint="default"/>
      </w:rPr>
    </w:lvl>
  </w:abstractNum>
  <w:abstractNum w:abstractNumId="14" w15:restartNumberingAfterBreak="0">
    <w:nsid w:val="26204A16"/>
    <w:multiLevelType w:val="hybridMultilevel"/>
    <w:tmpl w:val="F89E650E"/>
    <w:lvl w:ilvl="0" w:tplc="0408000F">
      <w:start w:val="1"/>
      <w:numFmt w:val="decimal"/>
      <w:lvlText w:val="%1."/>
      <w:lvlJc w:val="left"/>
      <w:pPr>
        <w:tabs>
          <w:tab w:val="num" w:pos="900"/>
        </w:tabs>
        <w:ind w:left="90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15:restartNumberingAfterBreak="0">
    <w:nsid w:val="32D25541"/>
    <w:multiLevelType w:val="hybridMultilevel"/>
    <w:tmpl w:val="D7D22D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3404D31"/>
    <w:multiLevelType w:val="hybridMultilevel"/>
    <w:tmpl w:val="35E04030"/>
    <w:lvl w:ilvl="0" w:tplc="B870332A">
      <w:start w:val="1"/>
      <w:numFmt w:val="bullet"/>
      <w:lvlText w:val=""/>
      <w:lvlJc w:val="left"/>
      <w:pPr>
        <w:ind w:left="720" w:hanging="360"/>
      </w:pPr>
      <w:rPr>
        <w:rFonts w:ascii="Symbol" w:hAnsi="Symbol" w:hint="default"/>
      </w:rPr>
    </w:lvl>
    <w:lvl w:ilvl="1" w:tplc="1FDA3102" w:tentative="1">
      <w:start w:val="1"/>
      <w:numFmt w:val="bullet"/>
      <w:lvlText w:val="o"/>
      <w:lvlJc w:val="left"/>
      <w:pPr>
        <w:ind w:left="1440" w:hanging="360"/>
      </w:pPr>
      <w:rPr>
        <w:rFonts w:ascii="Courier New" w:hAnsi="Courier New" w:cs="Courier New" w:hint="default"/>
      </w:rPr>
    </w:lvl>
    <w:lvl w:ilvl="2" w:tplc="A6D01FCC" w:tentative="1">
      <w:start w:val="1"/>
      <w:numFmt w:val="bullet"/>
      <w:lvlText w:val=""/>
      <w:lvlJc w:val="left"/>
      <w:pPr>
        <w:ind w:left="2160" w:hanging="360"/>
      </w:pPr>
      <w:rPr>
        <w:rFonts w:ascii="Wingdings" w:hAnsi="Wingdings" w:hint="default"/>
      </w:rPr>
    </w:lvl>
    <w:lvl w:ilvl="3" w:tplc="304E6ECC" w:tentative="1">
      <w:start w:val="1"/>
      <w:numFmt w:val="bullet"/>
      <w:lvlText w:val=""/>
      <w:lvlJc w:val="left"/>
      <w:pPr>
        <w:ind w:left="2880" w:hanging="360"/>
      </w:pPr>
      <w:rPr>
        <w:rFonts w:ascii="Symbol" w:hAnsi="Symbol" w:hint="default"/>
      </w:rPr>
    </w:lvl>
    <w:lvl w:ilvl="4" w:tplc="2AB0263A" w:tentative="1">
      <w:start w:val="1"/>
      <w:numFmt w:val="bullet"/>
      <w:lvlText w:val="o"/>
      <w:lvlJc w:val="left"/>
      <w:pPr>
        <w:ind w:left="3600" w:hanging="360"/>
      </w:pPr>
      <w:rPr>
        <w:rFonts w:ascii="Courier New" w:hAnsi="Courier New" w:cs="Courier New" w:hint="default"/>
      </w:rPr>
    </w:lvl>
    <w:lvl w:ilvl="5" w:tplc="DE224EFE" w:tentative="1">
      <w:start w:val="1"/>
      <w:numFmt w:val="bullet"/>
      <w:lvlText w:val=""/>
      <w:lvlJc w:val="left"/>
      <w:pPr>
        <w:ind w:left="4320" w:hanging="360"/>
      </w:pPr>
      <w:rPr>
        <w:rFonts w:ascii="Wingdings" w:hAnsi="Wingdings" w:hint="default"/>
      </w:rPr>
    </w:lvl>
    <w:lvl w:ilvl="6" w:tplc="ED82288E" w:tentative="1">
      <w:start w:val="1"/>
      <w:numFmt w:val="bullet"/>
      <w:lvlText w:val=""/>
      <w:lvlJc w:val="left"/>
      <w:pPr>
        <w:ind w:left="5040" w:hanging="360"/>
      </w:pPr>
      <w:rPr>
        <w:rFonts w:ascii="Symbol" w:hAnsi="Symbol" w:hint="default"/>
      </w:rPr>
    </w:lvl>
    <w:lvl w:ilvl="7" w:tplc="2E7CAE7E" w:tentative="1">
      <w:start w:val="1"/>
      <w:numFmt w:val="bullet"/>
      <w:lvlText w:val="o"/>
      <w:lvlJc w:val="left"/>
      <w:pPr>
        <w:ind w:left="5760" w:hanging="360"/>
      </w:pPr>
      <w:rPr>
        <w:rFonts w:ascii="Courier New" w:hAnsi="Courier New" w:cs="Courier New" w:hint="default"/>
      </w:rPr>
    </w:lvl>
    <w:lvl w:ilvl="8" w:tplc="BCBE4CFA" w:tentative="1">
      <w:start w:val="1"/>
      <w:numFmt w:val="bullet"/>
      <w:lvlText w:val=""/>
      <w:lvlJc w:val="left"/>
      <w:pPr>
        <w:ind w:left="6480" w:hanging="360"/>
      </w:pPr>
      <w:rPr>
        <w:rFonts w:ascii="Wingdings" w:hAnsi="Wingdings" w:hint="default"/>
      </w:rPr>
    </w:lvl>
  </w:abstractNum>
  <w:abstractNum w:abstractNumId="17" w15:restartNumberingAfterBreak="0">
    <w:nsid w:val="35263656"/>
    <w:multiLevelType w:val="hybridMultilevel"/>
    <w:tmpl w:val="8C344272"/>
    <w:lvl w:ilvl="0" w:tplc="35008F26">
      <w:start w:val="1"/>
      <w:numFmt w:val="bullet"/>
      <w:lvlText w:val="­"/>
      <w:lvlJc w:val="left"/>
      <w:pPr>
        <w:ind w:left="720" w:hanging="360"/>
      </w:pPr>
      <w:rPr>
        <w:rFonts w:ascii="Angsana New" w:hAnsi="Angsana New" w:hint="default"/>
      </w:rPr>
    </w:lvl>
    <w:lvl w:ilvl="1" w:tplc="392CA9B8" w:tentative="1">
      <w:start w:val="1"/>
      <w:numFmt w:val="bullet"/>
      <w:lvlText w:val="o"/>
      <w:lvlJc w:val="left"/>
      <w:pPr>
        <w:ind w:left="1440" w:hanging="360"/>
      </w:pPr>
      <w:rPr>
        <w:rFonts w:ascii="Courier New" w:hAnsi="Courier New" w:cs="Courier New" w:hint="default"/>
      </w:rPr>
    </w:lvl>
    <w:lvl w:ilvl="2" w:tplc="AB50A824" w:tentative="1">
      <w:start w:val="1"/>
      <w:numFmt w:val="bullet"/>
      <w:lvlText w:val=""/>
      <w:lvlJc w:val="left"/>
      <w:pPr>
        <w:ind w:left="2160" w:hanging="360"/>
      </w:pPr>
      <w:rPr>
        <w:rFonts w:ascii="Wingdings" w:hAnsi="Wingdings" w:hint="default"/>
      </w:rPr>
    </w:lvl>
    <w:lvl w:ilvl="3" w:tplc="FA02B15A" w:tentative="1">
      <w:start w:val="1"/>
      <w:numFmt w:val="bullet"/>
      <w:lvlText w:val=""/>
      <w:lvlJc w:val="left"/>
      <w:pPr>
        <w:ind w:left="2880" w:hanging="360"/>
      </w:pPr>
      <w:rPr>
        <w:rFonts w:ascii="Symbol" w:hAnsi="Symbol" w:hint="default"/>
      </w:rPr>
    </w:lvl>
    <w:lvl w:ilvl="4" w:tplc="51D835B4" w:tentative="1">
      <w:start w:val="1"/>
      <w:numFmt w:val="bullet"/>
      <w:lvlText w:val="o"/>
      <w:lvlJc w:val="left"/>
      <w:pPr>
        <w:ind w:left="3600" w:hanging="360"/>
      </w:pPr>
      <w:rPr>
        <w:rFonts w:ascii="Courier New" w:hAnsi="Courier New" w:cs="Courier New" w:hint="default"/>
      </w:rPr>
    </w:lvl>
    <w:lvl w:ilvl="5" w:tplc="C0109F80" w:tentative="1">
      <w:start w:val="1"/>
      <w:numFmt w:val="bullet"/>
      <w:lvlText w:val=""/>
      <w:lvlJc w:val="left"/>
      <w:pPr>
        <w:ind w:left="4320" w:hanging="360"/>
      </w:pPr>
      <w:rPr>
        <w:rFonts w:ascii="Wingdings" w:hAnsi="Wingdings" w:hint="default"/>
      </w:rPr>
    </w:lvl>
    <w:lvl w:ilvl="6" w:tplc="A0D20236" w:tentative="1">
      <w:start w:val="1"/>
      <w:numFmt w:val="bullet"/>
      <w:lvlText w:val=""/>
      <w:lvlJc w:val="left"/>
      <w:pPr>
        <w:ind w:left="5040" w:hanging="360"/>
      </w:pPr>
      <w:rPr>
        <w:rFonts w:ascii="Symbol" w:hAnsi="Symbol" w:hint="default"/>
      </w:rPr>
    </w:lvl>
    <w:lvl w:ilvl="7" w:tplc="26B2D832" w:tentative="1">
      <w:start w:val="1"/>
      <w:numFmt w:val="bullet"/>
      <w:lvlText w:val="o"/>
      <w:lvlJc w:val="left"/>
      <w:pPr>
        <w:ind w:left="5760" w:hanging="360"/>
      </w:pPr>
      <w:rPr>
        <w:rFonts w:ascii="Courier New" w:hAnsi="Courier New" w:cs="Courier New" w:hint="default"/>
      </w:rPr>
    </w:lvl>
    <w:lvl w:ilvl="8" w:tplc="9800BBA4" w:tentative="1">
      <w:start w:val="1"/>
      <w:numFmt w:val="bullet"/>
      <w:lvlText w:val=""/>
      <w:lvlJc w:val="left"/>
      <w:pPr>
        <w:ind w:left="6480" w:hanging="360"/>
      </w:pPr>
      <w:rPr>
        <w:rFonts w:ascii="Wingdings" w:hAnsi="Wingdings" w:hint="default"/>
      </w:rPr>
    </w:lvl>
  </w:abstractNum>
  <w:abstractNum w:abstractNumId="18" w15:restartNumberingAfterBreak="0">
    <w:nsid w:val="35E43783"/>
    <w:multiLevelType w:val="hybridMultilevel"/>
    <w:tmpl w:val="3E280C20"/>
    <w:lvl w:ilvl="0" w:tplc="A704BCD8">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9" w15:restartNumberingAfterBreak="0">
    <w:nsid w:val="4F6A665D"/>
    <w:multiLevelType w:val="hybridMultilevel"/>
    <w:tmpl w:val="383CC4F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269495A"/>
    <w:multiLevelType w:val="hybridMultilevel"/>
    <w:tmpl w:val="7CD8CB6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D73E41"/>
    <w:multiLevelType w:val="hybridMultilevel"/>
    <w:tmpl w:val="0F069D16"/>
    <w:lvl w:ilvl="0" w:tplc="08F4EF9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9190210"/>
    <w:multiLevelType w:val="multilevel"/>
    <w:tmpl w:val="9DEC01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ADB7617"/>
    <w:multiLevelType w:val="hybridMultilevel"/>
    <w:tmpl w:val="B68EEDEC"/>
    <w:lvl w:ilvl="0" w:tplc="9D462FE4">
      <w:start w:val="2"/>
      <w:numFmt w:val="bullet"/>
      <w:lvlText w:val="-"/>
      <w:lvlJc w:val="left"/>
      <w:pPr>
        <w:ind w:left="720" w:hanging="360"/>
      </w:pPr>
      <w:rPr>
        <w:rFonts w:ascii="Calibri" w:eastAsia="Times New Roman" w:hAnsi="Calibri" w:cs="Calibri" w:hint="default"/>
      </w:rPr>
    </w:lvl>
    <w:lvl w:ilvl="1" w:tplc="BD2CE3E4" w:tentative="1">
      <w:start w:val="1"/>
      <w:numFmt w:val="bullet"/>
      <w:lvlText w:val="o"/>
      <w:lvlJc w:val="left"/>
      <w:pPr>
        <w:ind w:left="1440" w:hanging="360"/>
      </w:pPr>
      <w:rPr>
        <w:rFonts w:ascii="Courier New" w:hAnsi="Courier New" w:cs="Courier New" w:hint="default"/>
      </w:rPr>
    </w:lvl>
    <w:lvl w:ilvl="2" w:tplc="2B18BEC4" w:tentative="1">
      <w:start w:val="1"/>
      <w:numFmt w:val="bullet"/>
      <w:lvlText w:val=""/>
      <w:lvlJc w:val="left"/>
      <w:pPr>
        <w:ind w:left="2160" w:hanging="360"/>
      </w:pPr>
      <w:rPr>
        <w:rFonts w:ascii="Wingdings" w:hAnsi="Wingdings" w:hint="default"/>
      </w:rPr>
    </w:lvl>
    <w:lvl w:ilvl="3" w:tplc="0A4C41BC" w:tentative="1">
      <w:start w:val="1"/>
      <w:numFmt w:val="bullet"/>
      <w:lvlText w:val=""/>
      <w:lvlJc w:val="left"/>
      <w:pPr>
        <w:ind w:left="2880" w:hanging="360"/>
      </w:pPr>
      <w:rPr>
        <w:rFonts w:ascii="Symbol" w:hAnsi="Symbol" w:hint="default"/>
      </w:rPr>
    </w:lvl>
    <w:lvl w:ilvl="4" w:tplc="436E5CAE" w:tentative="1">
      <w:start w:val="1"/>
      <w:numFmt w:val="bullet"/>
      <w:lvlText w:val="o"/>
      <w:lvlJc w:val="left"/>
      <w:pPr>
        <w:ind w:left="3600" w:hanging="360"/>
      </w:pPr>
      <w:rPr>
        <w:rFonts w:ascii="Courier New" w:hAnsi="Courier New" w:cs="Courier New" w:hint="default"/>
      </w:rPr>
    </w:lvl>
    <w:lvl w:ilvl="5" w:tplc="0CBCFD2C" w:tentative="1">
      <w:start w:val="1"/>
      <w:numFmt w:val="bullet"/>
      <w:lvlText w:val=""/>
      <w:lvlJc w:val="left"/>
      <w:pPr>
        <w:ind w:left="4320" w:hanging="360"/>
      </w:pPr>
      <w:rPr>
        <w:rFonts w:ascii="Wingdings" w:hAnsi="Wingdings" w:hint="default"/>
      </w:rPr>
    </w:lvl>
    <w:lvl w:ilvl="6" w:tplc="25688A44" w:tentative="1">
      <w:start w:val="1"/>
      <w:numFmt w:val="bullet"/>
      <w:lvlText w:val=""/>
      <w:lvlJc w:val="left"/>
      <w:pPr>
        <w:ind w:left="5040" w:hanging="360"/>
      </w:pPr>
      <w:rPr>
        <w:rFonts w:ascii="Symbol" w:hAnsi="Symbol" w:hint="default"/>
      </w:rPr>
    </w:lvl>
    <w:lvl w:ilvl="7" w:tplc="D30026C2" w:tentative="1">
      <w:start w:val="1"/>
      <w:numFmt w:val="bullet"/>
      <w:lvlText w:val="o"/>
      <w:lvlJc w:val="left"/>
      <w:pPr>
        <w:ind w:left="5760" w:hanging="360"/>
      </w:pPr>
      <w:rPr>
        <w:rFonts w:ascii="Courier New" w:hAnsi="Courier New" w:cs="Courier New" w:hint="default"/>
      </w:rPr>
    </w:lvl>
    <w:lvl w:ilvl="8" w:tplc="5434E828" w:tentative="1">
      <w:start w:val="1"/>
      <w:numFmt w:val="bullet"/>
      <w:lvlText w:val=""/>
      <w:lvlJc w:val="left"/>
      <w:pPr>
        <w:ind w:left="6480" w:hanging="360"/>
      </w:pPr>
      <w:rPr>
        <w:rFonts w:ascii="Wingdings" w:hAnsi="Wingdings" w:hint="default"/>
      </w:rPr>
    </w:lvl>
  </w:abstractNum>
  <w:num w:numId="1" w16cid:durableId="1169370476">
    <w:abstractNumId w:val="0"/>
  </w:num>
  <w:num w:numId="2" w16cid:durableId="1133982460">
    <w:abstractNumId w:val="1"/>
  </w:num>
  <w:num w:numId="3" w16cid:durableId="607808962">
    <w:abstractNumId w:val="2"/>
  </w:num>
  <w:num w:numId="4" w16cid:durableId="1841847090">
    <w:abstractNumId w:val="3"/>
  </w:num>
  <w:num w:numId="5" w16cid:durableId="915671606">
    <w:abstractNumId w:val="4"/>
  </w:num>
  <w:num w:numId="6" w16cid:durableId="1122698675">
    <w:abstractNumId w:val="5"/>
  </w:num>
  <w:num w:numId="7" w16cid:durableId="1390376694">
    <w:abstractNumId w:val="6"/>
  </w:num>
  <w:num w:numId="8" w16cid:durableId="738867198">
    <w:abstractNumId w:val="7"/>
  </w:num>
  <w:num w:numId="9" w16cid:durableId="741949491">
    <w:abstractNumId w:val="8"/>
  </w:num>
  <w:num w:numId="10" w16cid:durableId="725687670">
    <w:abstractNumId w:val="9"/>
  </w:num>
  <w:num w:numId="11" w16cid:durableId="123039253">
    <w:abstractNumId w:val="16"/>
  </w:num>
  <w:num w:numId="12" w16cid:durableId="1315722255">
    <w:abstractNumId w:val="13"/>
  </w:num>
  <w:num w:numId="13" w16cid:durableId="1184201728">
    <w:abstractNumId w:val="10"/>
  </w:num>
  <w:num w:numId="14" w16cid:durableId="2071928142">
    <w:abstractNumId w:val="23"/>
  </w:num>
  <w:num w:numId="15" w16cid:durableId="1895775348">
    <w:abstractNumId w:val="17"/>
  </w:num>
  <w:num w:numId="16" w16cid:durableId="1945838345">
    <w:abstractNumId w:val="20"/>
  </w:num>
  <w:num w:numId="17" w16cid:durableId="1842964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1079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0019117">
    <w:abstractNumId w:val="12"/>
  </w:num>
  <w:num w:numId="20" w16cid:durableId="428157145">
    <w:abstractNumId w:val="22"/>
  </w:num>
  <w:num w:numId="21" w16cid:durableId="298725042">
    <w:abstractNumId w:val="11"/>
  </w:num>
  <w:num w:numId="22" w16cid:durableId="1479692236">
    <w:abstractNumId w:val="18"/>
  </w:num>
  <w:num w:numId="23" w16cid:durableId="1407990134">
    <w:abstractNumId w:val="15"/>
  </w:num>
  <w:num w:numId="24" w16cid:durableId="18627455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29F3"/>
    <w:rsid w:val="00000058"/>
    <w:rsid w:val="000020FF"/>
    <w:rsid w:val="00002655"/>
    <w:rsid w:val="000045FC"/>
    <w:rsid w:val="0000509F"/>
    <w:rsid w:val="000055AC"/>
    <w:rsid w:val="00006603"/>
    <w:rsid w:val="00010D48"/>
    <w:rsid w:val="0001127A"/>
    <w:rsid w:val="0001127E"/>
    <w:rsid w:val="00012A64"/>
    <w:rsid w:val="000158C7"/>
    <w:rsid w:val="0001657F"/>
    <w:rsid w:val="00020B6A"/>
    <w:rsid w:val="00022C43"/>
    <w:rsid w:val="0002320C"/>
    <w:rsid w:val="000243DD"/>
    <w:rsid w:val="00026952"/>
    <w:rsid w:val="00026E2E"/>
    <w:rsid w:val="000326CC"/>
    <w:rsid w:val="00032BAF"/>
    <w:rsid w:val="00034BF0"/>
    <w:rsid w:val="000358F8"/>
    <w:rsid w:val="00035D35"/>
    <w:rsid w:val="00035E7B"/>
    <w:rsid w:val="00036EEA"/>
    <w:rsid w:val="00037A81"/>
    <w:rsid w:val="00043016"/>
    <w:rsid w:val="00043D71"/>
    <w:rsid w:val="00044963"/>
    <w:rsid w:val="00047386"/>
    <w:rsid w:val="00050DED"/>
    <w:rsid w:val="000521DC"/>
    <w:rsid w:val="000554AB"/>
    <w:rsid w:val="0005714E"/>
    <w:rsid w:val="00060353"/>
    <w:rsid w:val="0006357D"/>
    <w:rsid w:val="00064648"/>
    <w:rsid w:val="0006560B"/>
    <w:rsid w:val="00074E63"/>
    <w:rsid w:val="00075146"/>
    <w:rsid w:val="00076C9E"/>
    <w:rsid w:val="000827CF"/>
    <w:rsid w:val="00083E01"/>
    <w:rsid w:val="00083F58"/>
    <w:rsid w:val="00084105"/>
    <w:rsid w:val="0009690F"/>
    <w:rsid w:val="000A096A"/>
    <w:rsid w:val="000A0FD7"/>
    <w:rsid w:val="000A1F0B"/>
    <w:rsid w:val="000A223D"/>
    <w:rsid w:val="000B1EE7"/>
    <w:rsid w:val="000B3218"/>
    <w:rsid w:val="000B44AC"/>
    <w:rsid w:val="000B4E51"/>
    <w:rsid w:val="000B5954"/>
    <w:rsid w:val="000B5BD8"/>
    <w:rsid w:val="000C1061"/>
    <w:rsid w:val="000C2AF4"/>
    <w:rsid w:val="000C2D2C"/>
    <w:rsid w:val="000C4284"/>
    <w:rsid w:val="000C76F3"/>
    <w:rsid w:val="000C7EE7"/>
    <w:rsid w:val="000D1E44"/>
    <w:rsid w:val="000D319F"/>
    <w:rsid w:val="000D3FE7"/>
    <w:rsid w:val="000E636F"/>
    <w:rsid w:val="000E6DFB"/>
    <w:rsid w:val="000F6DF0"/>
    <w:rsid w:val="000F723A"/>
    <w:rsid w:val="000F7979"/>
    <w:rsid w:val="001007F1"/>
    <w:rsid w:val="001017C9"/>
    <w:rsid w:val="001023AD"/>
    <w:rsid w:val="0010336A"/>
    <w:rsid w:val="001036EA"/>
    <w:rsid w:val="001040D9"/>
    <w:rsid w:val="001049C2"/>
    <w:rsid w:val="00105314"/>
    <w:rsid w:val="001066DF"/>
    <w:rsid w:val="00107500"/>
    <w:rsid w:val="00107B7F"/>
    <w:rsid w:val="001101C6"/>
    <w:rsid w:val="00110309"/>
    <w:rsid w:val="00111E0D"/>
    <w:rsid w:val="00113631"/>
    <w:rsid w:val="00116CBA"/>
    <w:rsid w:val="00117891"/>
    <w:rsid w:val="00120554"/>
    <w:rsid w:val="001217F6"/>
    <w:rsid w:val="00121C45"/>
    <w:rsid w:val="00122C70"/>
    <w:rsid w:val="00122DE3"/>
    <w:rsid w:val="00122FA6"/>
    <w:rsid w:val="00126479"/>
    <w:rsid w:val="00127AAD"/>
    <w:rsid w:val="0013100A"/>
    <w:rsid w:val="0013171D"/>
    <w:rsid w:val="00136130"/>
    <w:rsid w:val="001365BB"/>
    <w:rsid w:val="001408BB"/>
    <w:rsid w:val="0014092D"/>
    <w:rsid w:val="00142140"/>
    <w:rsid w:val="0014575C"/>
    <w:rsid w:val="00145FF4"/>
    <w:rsid w:val="001468B2"/>
    <w:rsid w:val="001468D7"/>
    <w:rsid w:val="00150871"/>
    <w:rsid w:val="00160307"/>
    <w:rsid w:val="00166934"/>
    <w:rsid w:val="0016782B"/>
    <w:rsid w:val="00171670"/>
    <w:rsid w:val="00171EB5"/>
    <w:rsid w:val="00173592"/>
    <w:rsid w:val="00173718"/>
    <w:rsid w:val="00174B3C"/>
    <w:rsid w:val="00175691"/>
    <w:rsid w:val="001764AD"/>
    <w:rsid w:val="00176834"/>
    <w:rsid w:val="00176884"/>
    <w:rsid w:val="00177D6E"/>
    <w:rsid w:val="0018088B"/>
    <w:rsid w:val="001814C8"/>
    <w:rsid w:val="00181828"/>
    <w:rsid w:val="0018214C"/>
    <w:rsid w:val="00184870"/>
    <w:rsid w:val="00185745"/>
    <w:rsid w:val="00187B36"/>
    <w:rsid w:val="00190835"/>
    <w:rsid w:val="00193450"/>
    <w:rsid w:val="0019364C"/>
    <w:rsid w:val="001938C9"/>
    <w:rsid w:val="00193C14"/>
    <w:rsid w:val="00193C3B"/>
    <w:rsid w:val="00194EFC"/>
    <w:rsid w:val="001955AB"/>
    <w:rsid w:val="00196A81"/>
    <w:rsid w:val="001A2B75"/>
    <w:rsid w:val="001A410F"/>
    <w:rsid w:val="001A47A4"/>
    <w:rsid w:val="001A51A2"/>
    <w:rsid w:val="001A5387"/>
    <w:rsid w:val="001A71FA"/>
    <w:rsid w:val="001B0656"/>
    <w:rsid w:val="001B2F8D"/>
    <w:rsid w:val="001B33F7"/>
    <w:rsid w:val="001B4DDF"/>
    <w:rsid w:val="001B52D1"/>
    <w:rsid w:val="001B6368"/>
    <w:rsid w:val="001B64FA"/>
    <w:rsid w:val="001C0BBE"/>
    <w:rsid w:val="001C1814"/>
    <w:rsid w:val="001C2D22"/>
    <w:rsid w:val="001C4D31"/>
    <w:rsid w:val="001C5AD7"/>
    <w:rsid w:val="001D2694"/>
    <w:rsid w:val="001D36F2"/>
    <w:rsid w:val="001D4558"/>
    <w:rsid w:val="001D54D9"/>
    <w:rsid w:val="001D7864"/>
    <w:rsid w:val="001E01BC"/>
    <w:rsid w:val="001E099D"/>
    <w:rsid w:val="001E2964"/>
    <w:rsid w:val="001E3217"/>
    <w:rsid w:val="001E32A7"/>
    <w:rsid w:val="001E63C2"/>
    <w:rsid w:val="001E6F85"/>
    <w:rsid w:val="001F006F"/>
    <w:rsid w:val="001F038C"/>
    <w:rsid w:val="001F0D69"/>
    <w:rsid w:val="001F1DCF"/>
    <w:rsid w:val="001F7E31"/>
    <w:rsid w:val="002022CE"/>
    <w:rsid w:val="002041AF"/>
    <w:rsid w:val="00204DA6"/>
    <w:rsid w:val="00206824"/>
    <w:rsid w:val="00207038"/>
    <w:rsid w:val="0021250A"/>
    <w:rsid w:val="00212587"/>
    <w:rsid w:val="002134CE"/>
    <w:rsid w:val="00215ADE"/>
    <w:rsid w:val="00216ECA"/>
    <w:rsid w:val="00217F18"/>
    <w:rsid w:val="00220F27"/>
    <w:rsid w:val="00222045"/>
    <w:rsid w:val="00222BE7"/>
    <w:rsid w:val="002235EF"/>
    <w:rsid w:val="00227B60"/>
    <w:rsid w:val="00227FB3"/>
    <w:rsid w:val="00231189"/>
    <w:rsid w:val="00232347"/>
    <w:rsid w:val="00232428"/>
    <w:rsid w:val="002338D8"/>
    <w:rsid w:val="002353B1"/>
    <w:rsid w:val="00235983"/>
    <w:rsid w:val="0024202B"/>
    <w:rsid w:val="002432FE"/>
    <w:rsid w:val="00244DC3"/>
    <w:rsid w:val="00245426"/>
    <w:rsid w:val="00245B54"/>
    <w:rsid w:val="00246D2E"/>
    <w:rsid w:val="00246DD6"/>
    <w:rsid w:val="00247451"/>
    <w:rsid w:val="00247AA2"/>
    <w:rsid w:val="0025162D"/>
    <w:rsid w:val="002523EF"/>
    <w:rsid w:val="002574A1"/>
    <w:rsid w:val="002647D4"/>
    <w:rsid w:val="0026685E"/>
    <w:rsid w:val="00266D9E"/>
    <w:rsid w:val="00270D2C"/>
    <w:rsid w:val="002758D4"/>
    <w:rsid w:val="00275BDE"/>
    <w:rsid w:val="00276800"/>
    <w:rsid w:val="00276EDA"/>
    <w:rsid w:val="00277976"/>
    <w:rsid w:val="002779F0"/>
    <w:rsid w:val="002817F5"/>
    <w:rsid w:val="00284640"/>
    <w:rsid w:val="002858B2"/>
    <w:rsid w:val="00286137"/>
    <w:rsid w:val="002861C0"/>
    <w:rsid w:val="00286BFF"/>
    <w:rsid w:val="00287116"/>
    <w:rsid w:val="00287276"/>
    <w:rsid w:val="00290F5B"/>
    <w:rsid w:val="0029126A"/>
    <w:rsid w:val="002913F6"/>
    <w:rsid w:val="00292883"/>
    <w:rsid w:val="00292B67"/>
    <w:rsid w:val="0029307B"/>
    <w:rsid w:val="002973BD"/>
    <w:rsid w:val="002A0571"/>
    <w:rsid w:val="002A3AAC"/>
    <w:rsid w:val="002A5CA9"/>
    <w:rsid w:val="002B20BB"/>
    <w:rsid w:val="002B2D40"/>
    <w:rsid w:val="002B3983"/>
    <w:rsid w:val="002B4D9C"/>
    <w:rsid w:val="002B7965"/>
    <w:rsid w:val="002C0F60"/>
    <w:rsid w:val="002C1B44"/>
    <w:rsid w:val="002C423E"/>
    <w:rsid w:val="002C6819"/>
    <w:rsid w:val="002D03C5"/>
    <w:rsid w:val="002D213E"/>
    <w:rsid w:val="002D2512"/>
    <w:rsid w:val="002D28F7"/>
    <w:rsid w:val="002D33CA"/>
    <w:rsid w:val="002D3446"/>
    <w:rsid w:val="002D3C14"/>
    <w:rsid w:val="002D583F"/>
    <w:rsid w:val="002D6343"/>
    <w:rsid w:val="002D7A51"/>
    <w:rsid w:val="002E05CD"/>
    <w:rsid w:val="002E0F2A"/>
    <w:rsid w:val="002E129A"/>
    <w:rsid w:val="002E1400"/>
    <w:rsid w:val="002E1623"/>
    <w:rsid w:val="002E2419"/>
    <w:rsid w:val="002E5640"/>
    <w:rsid w:val="002E5F94"/>
    <w:rsid w:val="002E691E"/>
    <w:rsid w:val="002E6CB5"/>
    <w:rsid w:val="002E7174"/>
    <w:rsid w:val="002F1F48"/>
    <w:rsid w:val="002F2403"/>
    <w:rsid w:val="002F2C33"/>
    <w:rsid w:val="002F5ED7"/>
    <w:rsid w:val="00302844"/>
    <w:rsid w:val="00303AE1"/>
    <w:rsid w:val="00305D56"/>
    <w:rsid w:val="00305EAC"/>
    <w:rsid w:val="00306657"/>
    <w:rsid w:val="00307AF2"/>
    <w:rsid w:val="00310942"/>
    <w:rsid w:val="00312742"/>
    <w:rsid w:val="003152CD"/>
    <w:rsid w:val="00316C81"/>
    <w:rsid w:val="0031785B"/>
    <w:rsid w:val="00320084"/>
    <w:rsid w:val="00321EA9"/>
    <w:rsid w:val="00322998"/>
    <w:rsid w:val="00322DCB"/>
    <w:rsid w:val="0032639F"/>
    <w:rsid w:val="00326E87"/>
    <w:rsid w:val="0033581F"/>
    <w:rsid w:val="003363E5"/>
    <w:rsid w:val="00341043"/>
    <w:rsid w:val="0034108A"/>
    <w:rsid w:val="0034124D"/>
    <w:rsid w:val="003423C0"/>
    <w:rsid w:val="00342556"/>
    <w:rsid w:val="00345415"/>
    <w:rsid w:val="003458B7"/>
    <w:rsid w:val="0034590B"/>
    <w:rsid w:val="00346054"/>
    <w:rsid w:val="00346C39"/>
    <w:rsid w:val="003476B5"/>
    <w:rsid w:val="003503F2"/>
    <w:rsid w:val="00353578"/>
    <w:rsid w:val="00355202"/>
    <w:rsid w:val="00355437"/>
    <w:rsid w:val="00355C21"/>
    <w:rsid w:val="0036256B"/>
    <w:rsid w:val="003626EA"/>
    <w:rsid w:val="003643C7"/>
    <w:rsid w:val="0037093A"/>
    <w:rsid w:val="00371471"/>
    <w:rsid w:val="00371817"/>
    <w:rsid w:val="00371885"/>
    <w:rsid w:val="00373A3E"/>
    <w:rsid w:val="003744C0"/>
    <w:rsid w:val="00374B84"/>
    <w:rsid w:val="003824C0"/>
    <w:rsid w:val="00383531"/>
    <w:rsid w:val="003839C4"/>
    <w:rsid w:val="00387E04"/>
    <w:rsid w:val="00397EC9"/>
    <w:rsid w:val="003A34DC"/>
    <w:rsid w:val="003A350D"/>
    <w:rsid w:val="003A481D"/>
    <w:rsid w:val="003A6636"/>
    <w:rsid w:val="003A79A7"/>
    <w:rsid w:val="003A7D22"/>
    <w:rsid w:val="003B030A"/>
    <w:rsid w:val="003B25ED"/>
    <w:rsid w:val="003B582B"/>
    <w:rsid w:val="003B5E78"/>
    <w:rsid w:val="003B7077"/>
    <w:rsid w:val="003C04D2"/>
    <w:rsid w:val="003C1D06"/>
    <w:rsid w:val="003C275B"/>
    <w:rsid w:val="003C3830"/>
    <w:rsid w:val="003C3961"/>
    <w:rsid w:val="003C4424"/>
    <w:rsid w:val="003C454A"/>
    <w:rsid w:val="003C46BE"/>
    <w:rsid w:val="003C5BC8"/>
    <w:rsid w:val="003D0C4D"/>
    <w:rsid w:val="003D184B"/>
    <w:rsid w:val="003D1E0A"/>
    <w:rsid w:val="003D62F0"/>
    <w:rsid w:val="003D6A8F"/>
    <w:rsid w:val="003D7490"/>
    <w:rsid w:val="003D7F2A"/>
    <w:rsid w:val="003E0898"/>
    <w:rsid w:val="003E137B"/>
    <w:rsid w:val="003E185A"/>
    <w:rsid w:val="003E39BE"/>
    <w:rsid w:val="003F2068"/>
    <w:rsid w:val="003F3E0D"/>
    <w:rsid w:val="003F48A0"/>
    <w:rsid w:val="003F53D5"/>
    <w:rsid w:val="003F571F"/>
    <w:rsid w:val="003F5A23"/>
    <w:rsid w:val="003F7720"/>
    <w:rsid w:val="003F7CA8"/>
    <w:rsid w:val="00401F4D"/>
    <w:rsid w:val="00405D54"/>
    <w:rsid w:val="00406754"/>
    <w:rsid w:val="004072A5"/>
    <w:rsid w:val="0040788B"/>
    <w:rsid w:val="00413927"/>
    <w:rsid w:val="004139EB"/>
    <w:rsid w:val="004140EF"/>
    <w:rsid w:val="0041460D"/>
    <w:rsid w:val="004165DD"/>
    <w:rsid w:val="00416EF3"/>
    <w:rsid w:val="00420634"/>
    <w:rsid w:val="00424962"/>
    <w:rsid w:val="00424D1B"/>
    <w:rsid w:val="0042792F"/>
    <w:rsid w:val="00430D31"/>
    <w:rsid w:val="004310D1"/>
    <w:rsid w:val="00431FAC"/>
    <w:rsid w:val="004323AD"/>
    <w:rsid w:val="00432641"/>
    <w:rsid w:val="004336EB"/>
    <w:rsid w:val="00433D89"/>
    <w:rsid w:val="00434390"/>
    <w:rsid w:val="004344C2"/>
    <w:rsid w:val="00435179"/>
    <w:rsid w:val="00436F2C"/>
    <w:rsid w:val="00441473"/>
    <w:rsid w:val="0044154E"/>
    <w:rsid w:val="00441C72"/>
    <w:rsid w:val="00442880"/>
    <w:rsid w:val="00443EDF"/>
    <w:rsid w:val="004441A7"/>
    <w:rsid w:val="00444289"/>
    <w:rsid w:val="0044542B"/>
    <w:rsid w:val="00450129"/>
    <w:rsid w:val="0045097C"/>
    <w:rsid w:val="00451E84"/>
    <w:rsid w:val="00454E15"/>
    <w:rsid w:val="00461AC9"/>
    <w:rsid w:val="004622E3"/>
    <w:rsid w:val="004646D1"/>
    <w:rsid w:val="004705F9"/>
    <w:rsid w:val="00475644"/>
    <w:rsid w:val="004759D3"/>
    <w:rsid w:val="00477D2D"/>
    <w:rsid w:val="004810B2"/>
    <w:rsid w:val="004819AF"/>
    <w:rsid w:val="00485235"/>
    <w:rsid w:val="00485C34"/>
    <w:rsid w:val="00487C6E"/>
    <w:rsid w:val="00490EDB"/>
    <w:rsid w:val="00491D1B"/>
    <w:rsid w:val="00493234"/>
    <w:rsid w:val="00494393"/>
    <w:rsid w:val="004956D2"/>
    <w:rsid w:val="0049623E"/>
    <w:rsid w:val="004A1BCD"/>
    <w:rsid w:val="004A4D41"/>
    <w:rsid w:val="004A5567"/>
    <w:rsid w:val="004A7416"/>
    <w:rsid w:val="004B2675"/>
    <w:rsid w:val="004B2C85"/>
    <w:rsid w:val="004B380B"/>
    <w:rsid w:val="004B45D5"/>
    <w:rsid w:val="004B4678"/>
    <w:rsid w:val="004B5330"/>
    <w:rsid w:val="004B687B"/>
    <w:rsid w:val="004B6900"/>
    <w:rsid w:val="004C464F"/>
    <w:rsid w:val="004C4E2D"/>
    <w:rsid w:val="004C570B"/>
    <w:rsid w:val="004C63DB"/>
    <w:rsid w:val="004C6B0C"/>
    <w:rsid w:val="004D0C34"/>
    <w:rsid w:val="004D1467"/>
    <w:rsid w:val="004D38BF"/>
    <w:rsid w:val="004D5EC5"/>
    <w:rsid w:val="004D6401"/>
    <w:rsid w:val="004E0C91"/>
    <w:rsid w:val="004E2F4C"/>
    <w:rsid w:val="004E4655"/>
    <w:rsid w:val="004E592B"/>
    <w:rsid w:val="004F14EF"/>
    <w:rsid w:val="004F2E5B"/>
    <w:rsid w:val="004F5118"/>
    <w:rsid w:val="004F6ED8"/>
    <w:rsid w:val="00500ABD"/>
    <w:rsid w:val="00500ECF"/>
    <w:rsid w:val="00501601"/>
    <w:rsid w:val="00502444"/>
    <w:rsid w:val="00506916"/>
    <w:rsid w:val="00507C0D"/>
    <w:rsid w:val="00512563"/>
    <w:rsid w:val="005154AE"/>
    <w:rsid w:val="00516126"/>
    <w:rsid w:val="00517AAD"/>
    <w:rsid w:val="005202BE"/>
    <w:rsid w:val="00521663"/>
    <w:rsid w:val="0052232F"/>
    <w:rsid w:val="0052359E"/>
    <w:rsid w:val="00525275"/>
    <w:rsid w:val="00525918"/>
    <w:rsid w:val="00527153"/>
    <w:rsid w:val="005306F0"/>
    <w:rsid w:val="0053093A"/>
    <w:rsid w:val="00531567"/>
    <w:rsid w:val="00531569"/>
    <w:rsid w:val="005341FD"/>
    <w:rsid w:val="005347BC"/>
    <w:rsid w:val="005369BE"/>
    <w:rsid w:val="0053738D"/>
    <w:rsid w:val="00544DA0"/>
    <w:rsid w:val="005457AD"/>
    <w:rsid w:val="005468B5"/>
    <w:rsid w:val="00550FB2"/>
    <w:rsid w:val="00553E3F"/>
    <w:rsid w:val="00556060"/>
    <w:rsid w:val="005579F0"/>
    <w:rsid w:val="005609B2"/>
    <w:rsid w:val="00563AE7"/>
    <w:rsid w:val="00563E8E"/>
    <w:rsid w:val="005740A6"/>
    <w:rsid w:val="0057576E"/>
    <w:rsid w:val="00580E8E"/>
    <w:rsid w:val="00581874"/>
    <w:rsid w:val="005840D3"/>
    <w:rsid w:val="00584115"/>
    <w:rsid w:val="00585665"/>
    <w:rsid w:val="00585EAB"/>
    <w:rsid w:val="0058648A"/>
    <w:rsid w:val="00586940"/>
    <w:rsid w:val="005911A8"/>
    <w:rsid w:val="00591B46"/>
    <w:rsid w:val="005921E4"/>
    <w:rsid w:val="0059313F"/>
    <w:rsid w:val="00595083"/>
    <w:rsid w:val="00595F69"/>
    <w:rsid w:val="0059644C"/>
    <w:rsid w:val="00597F5F"/>
    <w:rsid w:val="005A00D1"/>
    <w:rsid w:val="005A0389"/>
    <w:rsid w:val="005A05A5"/>
    <w:rsid w:val="005A0EC7"/>
    <w:rsid w:val="005A2572"/>
    <w:rsid w:val="005A460A"/>
    <w:rsid w:val="005A6EB8"/>
    <w:rsid w:val="005B1AD8"/>
    <w:rsid w:val="005B2FD1"/>
    <w:rsid w:val="005B4F2C"/>
    <w:rsid w:val="005B7536"/>
    <w:rsid w:val="005B7A1D"/>
    <w:rsid w:val="005B7F4D"/>
    <w:rsid w:val="005C1D77"/>
    <w:rsid w:val="005C29FF"/>
    <w:rsid w:val="005C2FD9"/>
    <w:rsid w:val="005C3C88"/>
    <w:rsid w:val="005C45A9"/>
    <w:rsid w:val="005C4E3E"/>
    <w:rsid w:val="005C6C78"/>
    <w:rsid w:val="005C77A5"/>
    <w:rsid w:val="005C7A6E"/>
    <w:rsid w:val="005C7D5B"/>
    <w:rsid w:val="005D01B9"/>
    <w:rsid w:val="005D11ED"/>
    <w:rsid w:val="005D3003"/>
    <w:rsid w:val="005D591B"/>
    <w:rsid w:val="005D660B"/>
    <w:rsid w:val="005E085C"/>
    <w:rsid w:val="005E0E50"/>
    <w:rsid w:val="005E5496"/>
    <w:rsid w:val="005F0A0D"/>
    <w:rsid w:val="005F18DC"/>
    <w:rsid w:val="005F390C"/>
    <w:rsid w:val="005F7F71"/>
    <w:rsid w:val="006000A5"/>
    <w:rsid w:val="00602601"/>
    <w:rsid w:val="00604CE3"/>
    <w:rsid w:val="00606386"/>
    <w:rsid w:val="00607A7F"/>
    <w:rsid w:val="00611572"/>
    <w:rsid w:val="00613F37"/>
    <w:rsid w:val="006154FE"/>
    <w:rsid w:val="00620CD1"/>
    <w:rsid w:val="00621E9A"/>
    <w:rsid w:val="00623172"/>
    <w:rsid w:val="00624069"/>
    <w:rsid w:val="00625129"/>
    <w:rsid w:val="00625E70"/>
    <w:rsid w:val="0062790A"/>
    <w:rsid w:val="00627ABF"/>
    <w:rsid w:val="0063173B"/>
    <w:rsid w:val="00631E49"/>
    <w:rsid w:val="00633777"/>
    <w:rsid w:val="006345B4"/>
    <w:rsid w:val="00635505"/>
    <w:rsid w:val="0063565D"/>
    <w:rsid w:val="00637698"/>
    <w:rsid w:val="0063770B"/>
    <w:rsid w:val="006428CF"/>
    <w:rsid w:val="006430D7"/>
    <w:rsid w:val="0064320A"/>
    <w:rsid w:val="00644CF1"/>
    <w:rsid w:val="00646D8B"/>
    <w:rsid w:val="00651E49"/>
    <w:rsid w:val="0065239E"/>
    <w:rsid w:val="00653449"/>
    <w:rsid w:val="006537F8"/>
    <w:rsid w:val="006547E8"/>
    <w:rsid w:val="00654ED3"/>
    <w:rsid w:val="00655506"/>
    <w:rsid w:val="006563D8"/>
    <w:rsid w:val="006568CF"/>
    <w:rsid w:val="00657008"/>
    <w:rsid w:val="0066029B"/>
    <w:rsid w:val="006602DC"/>
    <w:rsid w:val="0066039D"/>
    <w:rsid w:val="00661866"/>
    <w:rsid w:val="00663C7E"/>
    <w:rsid w:val="006645B2"/>
    <w:rsid w:val="00667908"/>
    <w:rsid w:val="00667A49"/>
    <w:rsid w:val="00671CB2"/>
    <w:rsid w:val="006721F1"/>
    <w:rsid w:val="00673B8D"/>
    <w:rsid w:val="006755A9"/>
    <w:rsid w:val="0068237E"/>
    <w:rsid w:val="00682546"/>
    <w:rsid w:val="006851E4"/>
    <w:rsid w:val="0068676F"/>
    <w:rsid w:val="00686F15"/>
    <w:rsid w:val="00694A62"/>
    <w:rsid w:val="00694B24"/>
    <w:rsid w:val="00694E2E"/>
    <w:rsid w:val="006973D0"/>
    <w:rsid w:val="006A0AFE"/>
    <w:rsid w:val="006A10D0"/>
    <w:rsid w:val="006A34C5"/>
    <w:rsid w:val="006A3B66"/>
    <w:rsid w:val="006A4E16"/>
    <w:rsid w:val="006A4F24"/>
    <w:rsid w:val="006A7BE3"/>
    <w:rsid w:val="006B28BA"/>
    <w:rsid w:val="006B2BD1"/>
    <w:rsid w:val="006B2C94"/>
    <w:rsid w:val="006B30BF"/>
    <w:rsid w:val="006B3C5C"/>
    <w:rsid w:val="006B4E4A"/>
    <w:rsid w:val="006B780B"/>
    <w:rsid w:val="006C034A"/>
    <w:rsid w:val="006C3AA9"/>
    <w:rsid w:val="006C3C50"/>
    <w:rsid w:val="006C601E"/>
    <w:rsid w:val="006C64EB"/>
    <w:rsid w:val="006D3484"/>
    <w:rsid w:val="006D6BE0"/>
    <w:rsid w:val="006D79CF"/>
    <w:rsid w:val="006E052D"/>
    <w:rsid w:val="006E0818"/>
    <w:rsid w:val="006E1A76"/>
    <w:rsid w:val="006E47C4"/>
    <w:rsid w:val="006E529C"/>
    <w:rsid w:val="006F0E81"/>
    <w:rsid w:val="006F1240"/>
    <w:rsid w:val="006F2307"/>
    <w:rsid w:val="006F23A6"/>
    <w:rsid w:val="006F3190"/>
    <w:rsid w:val="006F5019"/>
    <w:rsid w:val="006F5660"/>
    <w:rsid w:val="006F6EE4"/>
    <w:rsid w:val="006F7866"/>
    <w:rsid w:val="006F79E0"/>
    <w:rsid w:val="006F7BE2"/>
    <w:rsid w:val="00700DD6"/>
    <w:rsid w:val="00700F38"/>
    <w:rsid w:val="00703036"/>
    <w:rsid w:val="007037EB"/>
    <w:rsid w:val="00704E5C"/>
    <w:rsid w:val="00706A3F"/>
    <w:rsid w:val="007076CC"/>
    <w:rsid w:val="00712FB0"/>
    <w:rsid w:val="00716D10"/>
    <w:rsid w:val="0071744A"/>
    <w:rsid w:val="007213D0"/>
    <w:rsid w:val="00722818"/>
    <w:rsid w:val="00724822"/>
    <w:rsid w:val="007255BF"/>
    <w:rsid w:val="007268CD"/>
    <w:rsid w:val="0073009C"/>
    <w:rsid w:val="007329A2"/>
    <w:rsid w:val="00733058"/>
    <w:rsid w:val="00733D63"/>
    <w:rsid w:val="00744F87"/>
    <w:rsid w:val="007471B0"/>
    <w:rsid w:val="00747793"/>
    <w:rsid w:val="007515FD"/>
    <w:rsid w:val="007525C8"/>
    <w:rsid w:val="00752A6F"/>
    <w:rsid w:val="00756359"/>
    <w:rsid w:val="0075720B"/>
    <w:rsid w:val="00757958"/>
    <w:rsid w:val="00757C7A"/>
    <w:rsid w:val="00761AF0"/>
    <w:rsid w:val="00765A21"/>
    <w:rsid w:val="00765B0E"/>
    <w:rsid w:val="00767729"/>
    <w:rsid w:val="00772B99"/>
    <w:rsid w:val="007761FA"/>
    <w:rsid w:val="00777529"/>
    <w:rsid w:val="00777D63"/>
    <w:rsid w:val="00777F4B"/>
    <w:rsid w:val="00777FF9"/>
    <w:rsid w:val="007811AD"/>
    <w:rsid w:val="00782D89"/>
    <w:rsid w:val="00787BD9"/>
    <w:rsid w:val="00790D05"/>
    <w:rsid w:val="007918B1"/>
    <w:rsid w:val="007923AC"/>
    <w:rsid w:val="007924F9"/>
    <w:rsid w:val="00796E25"/>
    <w:rsid w:val="00797E1B"/>
    <w:rsid w:val="00797EF2"/>
    <w:rsid w:val="007A08FD"/>
    <w:rsid w:val="007A394D"/>
    <w:rsid w:val="007A65BD"/>
    <w:rsid w:val="007A6693"/>
    <w:rsid w:val="007A67C2"/>
    <w:rsid w:val="007B1E52"/>
    <w:rsid w:val="007B335B"/>
    <w:rsid w:val="007B3A65"/>
    <w:rsid w:val="007B4C30"/>
    <w:rsid w:val="007C052F"/>
    <w:rsid w:val="007C1146"/>
    <w:rsid w:val="007C1C9C"/>
    <w:rsid w:val="007C269B"/>
    <w:rsid w:val="007C4BFA"/>
    <w:rsid w:val="007C5487"/>
    <w:rsid w:val="007D0276"/>
    <w:rsid w:val="007D3853"/>
    <w:rsid w:val="007D407C"/>
    <w:rsid w:val="007D424A"/>
    <w:rsid w:val="007D6C77"/>
    <w:rsid w:val="007E4C71"/>
    <w:rsid w:val="007E602C"/>
    <w:rsid w:val="007F0576"/>
    <w:rsid w:val="007F44C0"/>
    <w:rsid w:val="007F519F"/>
    <w:rsid w:val="007F65D6"/>
    <w:rsid w:val="007F76CF"/>
    <w:rsid w:val="007F79FE"/>
    <w:rsid w:val="00803D50"/>
    <w:rsid w:val="0080420F"/>
    <w:rsid w:val="00805D0C"/>
    <w:rsid w:val="00810B75"/>
    <w:rsid w:val="00810C86"/>
    <w:rsid w:val="00811DEC"/>
    <w:rsid w:val="00811E18"/>
    <w:rsid w:val="0081224C"/>
    <w:rsid w:val="00814531"/>
    <w:rsid w:val="0081516F"/>
    <w:rsid w:val="008178FF"/>
    <w:rsid w:val="00817D5B"/>
    <w:rsid w:val="008204A7"/>
    <w:rsid w:val="0082250E"/>
    <w:rsid w:val="00827575"/>
    <w:rsid w:val="0082798F"/>
    <w:rsid w:val="0083058A"/>
    <w:rsid w:val="008319CA"/>
    <w:rsid w:val="00832A7A"/>
    <w:rsid w:val="00833006"/>
    <w:rsid w:val="00833F2E"/>
    <w:rsid w:val="00836756"/>
    <w:rsid w:val="0083723B"/>
    <w:rsid w:val="00843D44"/>
    <w:rsid w:val="00845748"/>
    <w:rsid w:val="00845A73"/>
    <w:rsid w:val="0084751F"/>
    <w:rsid w:val="00850396"/>
    <w:rsid w:val="0085118C"/>
    <w:rsid w:val="0085155E"/>
    <w:rsid w:val="00851610"/>
    <w:rsid w:val="00852202"/>
    <w:rsid w:val="00852BE0"/>
    <w:rsid w:val="00853E1F"/>
    <w:rsid w:val="008541E7"/>
    <w:rsid w:val="008550DC"/>
    <w:rsid w:val="00855C3E"/>
    <w:rsid w:val="008565FD"/>
    <w:rsid w:val="00856616"/>
    <w:rsid w:val="0085721C"/>
    <w:rsid w:val="008606B8"/>
    <w:rsid w:val="00861BF3"/>
    <w:rsid w:val="00862DDC"/>
    <w:rsid w:val="00866AB0"/>
    <w:rsid w:val="008703EB"/>
    <w:rsid w:val="00872B88"/>
    <w:rsid w:val="00872D7E"/>
    <w:rsid w:val="00873A2A"/>
    <w:rsid w:val="00873F39"/>
    <w:rsid w:val="008751C4"/>
    <w:rsid w:val="00881DF9"/>
    <w:rsid w:val="00882FD8"/>
    <w:rsid w:val="008862F0"/>
    <w:rsid w:val="008869A1"/>
    <w:rsid w:val="0088788E"/>
    <w:rsid w:val="008915CA"/>
    <w:rsid w:val="00895955"/>
    <w:rsid w:val="008A0286"/>
    <w:rsid w:val="008A2283"/>
    <w:rsid w:val="008A2469"/>
    <w:rsid w:val="008A28FA"/>
    <w:rsid w:val="008A2DCA"/>
    <w:rsid w:val="008A3384"/>
    <w:rsid w:val="008A366B"/>
    <w:rsid w:val="008A447A"/>
    <w:rsid w:val="008A75E2"/>
    <w:rsid w:val="008B5A4D"/>
    <w:rsid w:val="008B71A5"/>
    <w:rsid w:val="008C1409"/>
    <w:rsid w:val="008C147A"/>
    <w:rsid w:val="008C2A37"/>
    <w:rsid w:val="008C3871"/>
    <w:rsid w:val="008C48BC"/>
    <w:rsid w:val="008C68C4"/>
    <w:rsid w:val="008D02E7"/>
    <w:rsid w:val="008D0CB6"/>
    <w:rsid w:val="008D19CB"/>
    <w:rsid w:val="008D1CED"/>
    <w:rsid w:val="008D2504"/>
    <w:rsid w:val="008D3AC0"/>
    <w:rsid w:val="008D713A"/>
    <w:rsid w:val="008D72CE"/>
    <w:rsid w:val="008D7723"/>
    <w:rsid w:val="008E73BE"/>
    <w:rsid w:val="008F42B8"/>
    <w:rsid w:val="008F4484"/>
    <w:rsid w:val="008F4C2F"/>
    <w:rsid w:val="008F4DD1"/>
    <w:rsid w:val="008F4F29"/>
    <w:rsid w:val="00905221"/>
    <w:rsid w:val="00906731"/>
    <w:rsid w:val="009070EA"/>
    <w:rsid w:val="009077DE"/>
    <w:rsid w:val="00910C75"/>
    <w:rsid w:val="00911940"/>
    <w:rsid w:val="009137A8"/>
    <w:rsid w:val="009143B3"/>
    <w:rsid w:val="00914E88"/>
    <w:rsid w:val="009175D3"/>
    <w:rsid w:val="009245AC"/>
    <w:rsid w:val="0092524D"/>
    <w:rsid w:val="00930F01"/>
    <w:rsid w:val="00934E24"/>
    <w:rsid w:val="00935AB3"/>
    <w:rsid w:val="00937177"/>
    <w:rsid w:val="00937963"/>
    <w:rsid w:val="00941B55"/>
    <w:rsid w:val="009460DF"/>
    <w:rsid w:val="00946DF6"/>
    <w:rsid w:val="009512C0"/>
    <w:rsid w:val="00951F12"/>
    <w:rsid w:val="00952C79"/>
    <w:rsid w:val="00954D57"/>
    <w:rsid w:val="00961911"/>
    <w:rsid w:val="0096205A"/>
    <w:rsid w:val="00963CB6"/>
    <w:rsid w:val="0096536D"/>
    <w:rsid w:val="00965AE8"/>
    <w:rsid w:val="00972793"/>
    <w:rsid w:val="009745E2"/>
    <w:rsid w:val="00976238"/>
    <w:rsid w:val="00976561"/>
    <w:rsid w:val="00976FE3"/>
    <w:rsid w:val="00977DA9"/>
    <w:rsid w:val="00981DD9"/>
    <w:rsid w:val="00984518"/>
    <w:rsid w:val="00984B3A"/>
    <w:rsid w:val="009854C2"/>
    <w:rsid w:val="00986402"/>
    <w:rsid w:val="00987412"/>
    <w:rsid w:val="009879E5"/>
    <w:rsid w:val="00990788"/>
    <w:rsid w:val="0099165F"/>
    <w:rsid w:val="00994209"/>
    <w:rsid w:val="0099425F"/>
    <w:rsid w:val="00994EC4"/>
    <w:rsid w:val="00995D83"/>
    <w:rsid w:val="00996A20"/>
    <w:rsid w:val="009974F0"/>
    <w:rsid w:val="009A147B"/>
    <w:rsid w:val="009A3622"/>
    <w:rsid w:val="009B07C0"/>
    <w:rsid w:val="009B429E"/>
    <w:rsid w:val="009B6429"/>
    <w:rsid w:val="009B7ADD"/>
    <w:rsid w:val="009C16C5"/>
    <w:rsid w:val="009C1D42"/>
    <w:rsid w:val="009C1E20"/>
    <w:rsid w:val="009C31D5"/>
    <w:rsid w:val="009C4B64"/>
    <w:rsid w:val="009C6062"/>
    <w:rsid w:val="009C620A"/>
    <w:rsid w:val="009C6D03"/>
    <w:rsid w:val="009D15AE"/>
    <w:rsid w:val="009D512B"/>
    <w:rsid w:val="009D7F99"/>
    <w:rsid w:val="009E1D97"/>
    <w:rsid w:val="009E2C98"/>
    <w:rsid w:val="009E373C"/>
    <w:rsid w:val="009E51D1"/>
    <w:rsid w:val="009E5776"/>
    <w:rsid w:val="009F2422"/>
    <w:rsid w:val="009F4790"/>
    <w:rsid w:val="009F6449"/>
    <w:rsid w:val="009F79ED"/>
    <w:rsid w:val="00A018E1"/>
    <w:rsid w:val="00A01F40"/>
    <w:rsid w:val="00A02039"/>
    <w:rsid w:val="00A02C7B"/>
    <w:rsid w:val="00A05C8F"/>
    <w:rsid w:val="00A05CAC"/>
    <w:rsid w:val="00A071FC"/>
    <w:rsid w:val="00A07C87"/>
    <w:rsid w:val="00A1047F"/>
    <w:rsid w:val="00A11FD7"/>
    <w:rsid w:val="00A143C0"/>
    <w:rsid w:val="00A1594B"/>
    <w:rsid w:val="00A15EBE"/>
    <w:rsid w:val="00A160B1"/>
    <w:rsid w:val="00A16B5C"/>
    <w:rsid w:val="00A176CD"/>
    <w:rsid w:val="00A17759"/>
    <w:rsid w:val="00A17B5D"/>
    <w:rsid w:val="00A203AD"/>
    <w:rsid w:val="00A24419"/>
    <w:rsid w:val="00A272A5"/>
    <w:rsid w:val="00A315C9"/>
    <w:rsid w:val="00A32F01"/>
    <w:rsid w:val="00A3328F"/>
    <w:rsid w:val="00A36A0A"/>
    <w:rsid w:val="00A36EC0"/>
    <w:rsid w:val="00A40701"/>
    <w:rsid w:val="00A41000"/>
    <w:rsid w:val="00A43D83"/>
    <w:rsid w:val="00A44AED"/>
    <w:rsid w:val="00A455D4"/>
    <w:rsid w:val="00A50C19"/>
    <w:rsid w:val="00A52E7E"/>
    <w:rsid w:val="00A53602"/>
    <w:rsid w:val="00A541A2"/>
    <w:rsid w:val="00A54DB5"/>
    <w:rsid w:val="00A57648"/>
    <w:rsid w:val="00A60B0D"/>
    <w:rsid w:val="00A60E66"/>
    <w:rsid w:val="00A61D65"/>
    <w:rsid w:val="00A65FC9"/>
    <w:rsid w:val="00A707E8"/>
    <w:rsid w:val="00A714A3"/>
    <w:rsid w:val="00A7211D"/>
    <w:rsid w:val="00A72729"/>
    <w:rsid w:val="00A72D4D"/>
    <w:rsid w:val="00A72F25"/>
    <w:rsid w:val="00A73090"/>
    <w:rsid w:val="00A74244"/>
    <w:rsid w:val="00A74360"/>
    <w:rsid w:val="00A7472E"/>
    <w:rsid w:val="00A76645"/>
    <w:rsid w:val="00A811EA"/>
    <w:rsid w:val="00A86644"/>
    <w:rsid w:val="00A871DE"/>
    <w:rsid w:val="00A91132"/>
    <w:rsid w:val="00A91BA5"/>
    <w:rsid w:val="00A9231B"/>
    <w:rsid w:val="00A930D3"/>
    <w:rsid w:val="00A942C2"/>
    <w:rsid w:val="00A94D59"/>
    <w:rsid w:val="00A952A9"/>
    <w:rsid w:val="00A955AD"/>
    <w:rsid w:val="00A95906"/>
    <w:rsid w:val="00A97995"/>
    <w:rsid w:val="00A97D45"/>
    <w:rsid w:val="00AA2493"/>
    <w:rsid w:val="00AA2884"/>
    <w:rsid w:val="00AA3F52"/>
    <w:rsid w:val="00AA4A8B"/>
    <w:rsid w:val="00AA4EE5"/>
    <w:rsid w:val="00AA6147"/>
    <w:rsid w:val="00AA7CE2"/>
    <w:rsid w:val="00AB1C88"/>
    <w:rsid w:val="00AB1F4E"/>
    <w:rsid w:val="00AB247F"/>
    <w:rsid w:val="00AB4484"/>
    <w:rsid w:val="00AB4649"/>
    <w:rsid w:val="00AB7D8D"/>
    <w:rsid w:val="00AB7F09"/>
    <w:rsid w:val="00AC1187"/>
    <w:rsid w:val="00AC14F2"/>
    <w:rsid w:val="00AC2C93"/>
    <w:rsid w:val="00AC3FEB"/>
    <w:rsid w:val="00AC41D3"/>
    <w:rsid w:val="00AD1B23"/>
    <w:rsid w:val="00AD5E5B"/>
    <w:rsid w:val="00AD6DA6"/>
    <w:rsid w:val="00AE1735"/>
    <w:rsid w:val="00AE2175"/>
    <w:rsid w:val="00AE3546"/>
    <w:rsid w:val="00AE3855"/>
    <w:rsid w:val="00AE43C4"/>
    <w:rsid w:val="00AE47A1"/>
    <w:rsid w:val="00AE495B"/>
    <w:rsid w:val="00AF1790"/>
    <w:rsid w:val="00AF23CC"/>
    <w:rsid w:val="00AF60BD"/>
    <w:rsid w:val="00AF63EE"/>
    <w:rsid w:val="00B020BF"/>
    <w:rsid w:val="00B02857"/>
    <w:rsid w:val="00B02BC7"/>
    <w:rsid w:val="00B06B02"/>
    <w:rsid w:val="00B07254"/>
    <w:rsid w:val="00B1131F"/>
    <w:rsid w:val="00B11E75"/>
    <w:rsid w:val="00B13013"/>
    <w:rsid w:val="00B13518"/>
    <w:rsid w:val="00B14783"/>
    <w:rsid w:val="00B15B2A"/>
    <w:rsid w:val="00B15F7C"/>
    <w:rsid w:val="00B16106"/>
    <w:rsid w:val="00B163A9"/>
    <w:rsid w:val="00B16A37"/>
    <w:rsid w:val="00B16C33"/>
    <w:rsid w:val="00B178EF"/>
    <w:rsid w:val="00B2080E"/>
    <w:rsid w:val="00B2091C"/>
    <w:rsid w:val="00B21E7B"/>
    <w:rsid w:val="00B225EE"/>
    <w:rsid w:val="00B226E5"/>
    <w:rsid w:val="00B2598B"/>
    <w:rsid w:val="00B2598D"/>
    <w:rsid w:val="00B25FA4"/>
    <w:rsid w:val="00B27D1B"/>
    <w:rsid w:val="00B27F44"/>
    <w:rsid w:val="00B30C56"/>
    <w:rsid w:val="00B33F24"/>
    <w:rsid w:val="00B3756B"/>
    <w:rsid w:val="00B4162E"/>
    <w:rsid w:val="00B42F79"/>
    <w:rsid w:val="00B43078"/>
    <w:rsid w:val="00B43B6B"/>
    <w:rsid w:val="00B45E14"/>
    <w:rsid w:val="00B46A85"/>
    <w:rsid w:val="00B50253"/>
    <w:rsid w:val="00B55565"/>
    <w:rsid w:val="00B55A72"/>
    <w:rsid w:val="00B56D75"/>
    <w:rsid w:val="00B60BEB"/>
    <w:rsid w:val="00B63E6A"/>
    <w:rsid w:val="00B63FD1"/>
    <w:rsid w:val="00B65B00"/>
    <w:rsid w:val="00B67569"/>
    <w:rsid w:val="00B70636"/>
    <w:rsid w:val="00B710DD"/>
    <w:rsid w:val="00B73AC1"/>
    <w:rsid w:val="00B73C6B"/>
    <w:rsid w:val="00B73E06"/>
    <w:rsid w:val="00B76605"/>
    <w:rsid w:val="00B812C7"/>
    <w:rsid w:val="00B814C3"/>
    <w:rsid w:val="00B825C3"/>
    <w:rsid w:val="00B82F28"/>
    <w:rsid w:val="00B83FB0"/>
    <w:rsid w:val="00B85818"/>
    <w:rsid w:val="00B859E4"/>
    <w:rsid w:val="00B860A1"/>
    <w:rsid w:val="00B948F4"/>
    <w:rsid w:val="00B950F6"/>
    <w:rsid w:val="00B97F03"/>
    <w:rsid w:val="00BA231D"/>
    <w:rsid w:val="00BA2E80"/>
    <w:rsid w:val="00BA549F"/>
    <w:rsid w:val="00BA554A"/>
    <w:rsid w:val="00BB01BA"/>
    <w:rsid w:val="00BB06B6"/>
    <w:rsid w:val="00BB477D"/>
    <w:rsid w:val="00BB7131"/>
    <w:rsid w:val="00BC32A2"/>
    <w:rsid w:val="00BC39D4"/>
    <w:rsid w:val="00BC40E6"/>
    <w:rsid w:val="00BC6F28"/>
    <w:rsid w:val="00BD3651"/>
    <w:rsid w:val="00BD3A3C"/>
    <w:rsid w:val="00BD4B35"/>
    <w:rsid w:val="00BD65F6"/>
    <w:rsid w:val="00BD663A"/>
    <w:rsid w:val="00BD6A0B"/>
    <w:rsid w:val="00BD7B22"/>
    <w:rsid w:val="00BD7E89"/>
    <w:rsid w:val="00BE0654"/>
    <w:rsid w:val="00BE1EA8"/>
    <w:rsid w:val="00BE31D7"/>
    <w:rsid w:val="00BE40D6"/>
    <w:rsid w:val="00BE4ADE"/>
    <w:rsid w:val="00BE593B"/>
    <w:rsid w:val="00BE6193"/>
    <w:rsid w:val="00BE6FAB"/>
    <w:rsid w:val="00BE765F"/>
    <w:rsid w:val="00BF1C2B"/>
    <w:rsid w:val="00BF2EEE"/>
    <w:rsid w:val="00BF37A7"/>
    <w:rsid w:val="00BF6CE1"/>
    <w:rsid w:val="00BF6D04"/>
    <w:rsid w:val="00BF71A6"/>
    <w:rsid w:val="00C010DD"/>
    <w:rsid w:val="00C031F2"/>
    <w:rsid w:val="00C037C9"/>
    <w:rsid w:val="00C05638"/>
    <w:rsid w:val="00C059AC"/>
    <w:rsid w:val="00C10958"/>
    <w:rsid w:val="00C11E79"/>
    <w:rsid w:val="00C11F78"/>
    <w:rsid w:val="00C14806"/>
    <w:rsid w:val="00C17562"/>
    <w:rsid w:val="00C20221"/>
    <w:rsid w:val="00C20DE7"/>
    <w:rsid w:val="00C229F3"/>
    <w:rsid w:val="00C24789"/>
    <w:rsid w:val="00C25ABC"/>
    <w:rsid w:val="00C2679A"/>
    <w:rsid w:val="00C26C4E"/>
    <w:rsid w:val="00C27D6E"/>
    <w:rsid w:val="00C31F4A"/>
    <w:rsid w:val="00C34599"/>
    <w:rsid w:val="00C348A0"/>
    <w:rsid w:val="00C4030C"/>
    <w:rsid w:val="00C40446"/>
    <w:rsid w:val="00C40A72"/>
    <w:rsid w:val="00C41D65"/>
    <w:rsid w:val="00C432C8"/>
    <w:rsid w:val="00C43DFB"/>
    <w:rsid w:val="00C442E7"/>
    <w:rsid w:val="00C465B8"/>
    <w:rsid w:val="00C46CB1"/>
    <w:rsid w:val="00C47D81"/>
    <w:rsid w:val="00C524D1"/>
    <w:rsid w:val="00C52FF2"/>
    <w:rsid w:val="00C53CD7"/>
    <w:rsid w:val="00C54111"/>
    <w:rsid w:val="00C54B0B"/>
    <w:rsid w:val="00C55169"/>
    <w:rsid w:val="00C61E95"/>
    <w:rsid w:val="00C62597"/>
    <w:rsid w:val="00C63070"/>
    <w:rsid w:val="00C643F7"/>
    <w:rsid w:val="00C65159"/>
    <w:rsid w:val="00C651FC"/>
    <w:rsid w:val="00C65ED2"/>
    <w:rsid w:val="00C66ED4"/>
    <w:rsid w:val="00C717A6"/>
    <w:rsid w:val="00C7452D"/>
    <w:rsid w:val="00C74870"/>
    <w:rsid w:val="00C768CB"/>
    <w:rsid w:val="00C823DC"/>
    <w:rsid w:val="00C83B61"/>
    <w:rsid w:val="00C926A0"/>
    <w:rsid w:val="00C9624B"/>
    <w:rsid w:val="00CB15ED"/>
    <w:rsid w:val="00CB1732"/>
    <w:rsid w:val="00CB2118"/>
    <w:rsid w:val="00CB3E18"/>
    <w:rsid w:val="00CB4F08"/>
    <w:rsid w:val="00CB692B"/>
    <w:rsid w:val="00CB6DE5"/>
    <w:rsid w:val="00CB74CD"/>
    <w:rsid w:val="00CB7A20"/>
    <w:rsid w:val="00CC172E"/>
    <w:rsid w:val="00CC3EC7"/>
    <w:rsid w:val="00CC5053"/>
    <w:rsid w:val="00CC5757"/>
    <w:rsid w:val="00CD0653"/>
    <w:rsid w:val="00CD3BE4"/>
    <w:rsid w:val="00CD4911"/>
    <w:rsid w:val="00CD5059"/>
    <w:rsid w:val="00CD5585"/>
    <w:rsid w:val="00CD63EB"/>
    <w:rsid w:val="00CD688F"/>
    <w:rsid w:val="00CD7496"/>
    <w:rsid w:val="00CE17E0"/>
    <w:rsid w:val="00CE19A4"/>
    <w:rsid w:val="00CE3057"/>
    <w:rsid w:val="00CE38E4"/>
    <w:rsid w:val="00CE6BF9"/>
    <w:rsid w:val="00CE73AA"/>
    <w:rsid w:val="00CE7451"/>
    <w:rsid w:val="00CF073B"/>
    <w:rsid w:val="00CF0E81"/>
    <w:rsid w:val="00CF3BE7"/>
    <w:rsid w:val="00D011A4"/>
    <w:rsid w:val="00D033AE"/>
    <w:rsid w:val="00D119B9"/>
    <w:rsid w:val="00D14B7C"/>
    <w:rsid w:val="00D14CAB"/>
    <w:rsid w:val="00D15290"/>
    <w:rsid w:val="00D154CB"/>
    <w:rsid w:val="00D17738"/>
    <w:rsid w:val="00D20356"/>
    <w:rsid w:val="00D23164"/>
    <w:rsid w:val="00D23ECD"/>
    <w:rsid w:val="00D24832"/>
    <w:rsid w:val="00D25416"/>
    <w:rsid w:val="00D27292"/>
    <w:rsid w:val="00D272B0"/>
    <w:rsid w:val="00D275C3"/>
    <w:rsid w:val="00D27D87"/>
    <w:rsid w:val="00D31DA2"/>
    <w:rsid w:val="00D3315B"/>
    <w:rsid w:val="00D3354C"/>
    <w:rsid w:val="00D360FF"/>
    <w:rsid w:val="00D36945"/>
    <w:rsid w:val="00D37F28"/>
    <w:rsid w:val="00D37FD8"/>
    <w:rsid w:val="00D41FD6"/>
    <w:rsid w:val="00D43390"/>
    <w:rsid w:val="00D4570D"/>
    <w:rsid w:val="00D46D13"/>
    <w:rsid w:val="00D50937"/>
    <w:rsid w:val="00D50CE8"/>
    <w:rsid w:val="00D51083"/>
    <w:rsid w:val="00D52587"/>
    <w:rsid w:val="00D54C0F"/>
    <w:rsid w:val="00D55B02"/>
    <w:rsid w:val="00D57820"/>
    <w:rsid w:val="00D617B0"/>
    <w:rsid w:val="00D61E70"/>
    <w:rsid w:val="00D61EAA"/>
    <w:rsid w:val="00D63103"/>
    <w:rsid w:val="00D712C9"/>
    <w:rsid w:val="00D71E5D"/>
    <w:rsid w:val="00D73ADF"/>
    <w:rsid w:val="00D74D36"/>
    <w:rsid w:val="00D750C2"/>
    <w:rsid w:val="00D7798C"/>
    <w:rsid w:val="00D80E7D"/>
    <w:rsid w:val="00D82B16"/>
    <w:rsid w:val="00D83377"/>
    <w:rsid w:val="00D83A10"/>
    <w:rsid w:val="00D8578D"/>
    <w:rsid w:val="00D858B1"/>
    <w:rsid w:val="00D932EE"/>
    <w:rsid w:val="00D946B5"/>
    <w:rsid w:val="00D950C6"/>
    <w:rsid w:val="00D953EB"/>
    <w:rsid w:val="00D96318"/>
    <w:rsid w:val="00DA1F29"/>
    <w:rsid w:val="00DA509A"/>
    <w:rsid w:val="00DA6582"/>
    <w:rsid w:val="00DA6931"/>
    <w:rsid w:val="00DA7614"/>
    <w:rsid w:val="00DB35C7"/>
    <w:rsid w:val="00DB4702"/>
    <w:rsid w:val="00DB507C"/>
    <w:rsid w:val="00DC3F98"/>
    <w:rsid w:val="00DC408F"/>
    <w:rsid w:val="00DC5959"/>
    <w:rsid w:val="00DC63F0"/>
    <w:rsid w:val="00DD32B6"/>
    <w:rsid w:val="00DD440B"/>
    <w:rsid w:val="00DD50E7"/>
    <w:rsid w:val="00DD5F3F"/>
    <w:rsid w:val="00DD6A7B"/>
    <w:rsid w:val="00DD7D31"/>
    <w:rsid w:val="00DE091E"/>
    <w:rsid w:val="00DE13D1"/>
    <w:rsid w:val="00DE19CF"/>
    <w:rsid w:val="00DE1B79"/>
    <w:rsid w:val="00DE2B26"/>
    <w:rsid w:val="00DE2CF4"/>
    <w:rsid w:val="00DE2F44"/>
    <w:rsid w:val="00DF0AD9"/>
    <w:rsid w:val="00DF2D15"/>
    <w:rsid w:val="00DF3269"/>
    <w:rsid w:val="00DF3A3D"/>
    <w:rsid w:val="00DF58BF"/>
    <w:rsid w:val="00E008B6"/>
    <w:rsid w:val="00E014DD"/>
    <w:rsid w:val="00E01CDC"/>
    <w:rsid w:val="00E04532"/>
    <w:rsid w:val="00E04FAE"/>
    <w:rsid w:val="00E06ADE"/>
    <w:rsid w:val="00E07601"/>
    <w:rsid w:val="00E106B6"/>
    <w:rsid w:val="00E10C71"/>
    <w:rsid w:val="00E1420D"/>
    <w:rsid w:val="00E14C02"/>
    <w:rsid w:val="00E169E4"/>
    <w:rsid w:val="00E17053"/>
    <w:rsid w:val="00E17316"/>
    <w:rsid w:val="00E24552"/>
    <w:rsid w:val="00E2497E"/>
    <w:rsid w:val="00E26599"/>
    <w:rsid w:val="00E26B59"/>
    <w:rsid w:val="00E318D5"/>
    <w:rsid w:val="00E331AE"/>
    <w:rsid w:val="00E339B3"/>
    <w:rsid w:val="00E3513F"/>
    <w:rsid w:val="00E35B83"/>
    <w:rsid w:val="00E4238A"/>
    <w:rsid w:val="00E427F2"/>
    <w:rsid w:val="00E47BFA"/>
    <w:rsid w:val="00E50687"/>
    <w:rsid w:val="00E51371"/>
    <w:rsid w:val="00E528D5"/>
    <w:rsid w:val="00E555D5"/>
    <w:rsid w:val="00E62802"/>
    <w:rsid w:val="00E649D2"/>
    <w:rsid w:val="00E6587B"/>
    <w:rsid w:val="00E66B93"/>
    <w:rsid w:val="00E67841"/>
    <w:rsid w:val="00E70555"/>
    <w:rsid w:val="00E70ED6"/>
    <w:rsid w:val="00E71DE7"/>
    <w:rsid w:val="00E71FA7"/>
    <w:rsid w:val="00E72BA5"/>
    <w:rsid w:val="00E731D5"/>
    <w:rsid w:val="00E7481A"/>
    <w:rsid w:val="00E76340"/>
    <w:rsid w:val="00E77C7A"/>
    <w:rsid w:val="00E77EB3"/>
    <w:rsid w:val="00E85DA7"/>
    <w:rsid w:val="00E86D01"/>
    <w:rsid w:val="00E903EF"/>
    <w:rsid w:val="00E9072F"/>
    <w:rsid w:val="00E907D7"/>
    <w:rsid w:val="00E92977"/>
    <w:rsid w:val="00EA2187"/>
    <w:rsid w:val="00EA2D1D"/>
    <w:rsid w:val="00EA662F"/>
    <w:rsid w:val="00EB0994"/>
    <w:rsid w:val="00EB0CC9"/>
    <w:rsid w:val="00EB0F65"/>
    <w:rsid w:val="00EB15C6"/>
    <w:rsid w:val="00EB46E9"/>
    <w:rsid w:val="00EB77E1"/>
    <w:rsid w:val="00EC1E61"/>
    <w:rsid w:val="00EC3B39"/>
    <w:rsid w:val="00EC3C48"/>
    <w:rsid w:val="00EC3CEA"/>
    <w:rsid w:val="00EC4AA2"/>
    <w:rsid w:val="00EC4C0A"/>
    <w:rsid w:val="00EC7A31"/>
    <w:rsid w:val="00ED191D"/>
    <w:rsid w:val="00ED256D"/>
    <w:rsid w:val="00ED2E81"/>
    <w:rsid w:val="00ED5BAF"/>
    <w:rsid w:val="00ED6CC6"/>
    <w:rsid w:val="00EE08A6"/>
    <w:rsid w:val="00EE0EDB"/>
    <w:rsid w:val="00EE14FF"/>
    <w:rsid w:val="00EE7408"/>
    <w:rsid w:val="00EF3166"/>
    <w:rsid w:val="00EF370D"/>
    <w:rsid w:val="00EF5BE9"/>
    <w:rsid w:val="00EF6025"/>
    <w:rsid w:val="00EF6B3D"/>
    <w:rsid w:val="00F0069D"/>
    <w:rsid w:val="00F012D0"/>
    <w:rsid w:val="00F02C95"/>
    <w:rsid w:val="00F03551"/>
    <w:rsid w:val="00F039BC"/>
    <w:rsid w:val="00F03A54"/>
    <w:rsid w:val="00F061C6"/>
    <w:rsid w:val="00F0704B"/>
    <w:rsid w:val="00F072FA"/>
    <w:rsid w:val="00F07C36"/>
    <w:rsid w:val="00F12C69"/>
    <w:rsid w:val="00F1356B"/>
    <w:rsid w:val="00F201ED"/>
    <w:rsid w:val="00F20291"/>
    <w:rsid w:val="00F20BF5"/>
    <w:rsid w:val="00F22CA4"/>
    <w:rsid w:val="00F25549"/>
    <w:rsid w:val="00F25E6B"/>
    <w:rsid w:val="00F307F3"/>
    <w:rsid w:val="00F30E93"/>
    <w:rsid w:val="00F3311A"/>
    <w:rsid w:val="00F3525E"/>
    <w:rsid w:val="00F37A3E"/>
    <w:rsid w:val="00F4360C"/>
    <w:rsid w:val="00F4586A"/>
    <w:rsid w:val="00F46D1B"/>
    <w:rsid w:val="00F47155"/>
    <w:rsid w:val="00F50262"/>
    <w:rsid w:val="00F5179B"/>
    <w:rsid w:val="00F5572E"/>
    <w:rsid w:val="00F56AD7"/>
    <w:rsid w:val="00F60A0F"/>
    <w:rsid w:val="00F611FB"/>
    <w:rsid w:val="00F6416E"/>
    <w:rsid w:val="00F649FD"/>
    <w:rsid w:val="00F65212"/>
    <w:rsid w:val="00F653DD"/>
    <w:rsid w:val="00F65E26"/>
    <w:rsid w:val="00F6695F"/>
    <w:rsid w:val="00F70008"/>
    <w:rsid w:val="00F74C9B"/>
    <w:rsid w:val="00F8081A"/>
    <w:rsid w:val="00F816E9"/>
    <w:rsid w:val="00F820D5"/>
    <w:rsid w:val="00F822CB"/>
    <w:rsid w:val="00F8254D"/>
    <w:rsid w:val="00F82EA5"/>
    <w:rsid w:val="00F8340A"/>
    <w:rsid w:val="00F908FD"/>
    <w:rsid w:val="00F92B75"/>
    <w:rsid w:val="00F93782"/>
    <w:rsid w:val="00F941A2"/>
    <w:rsid w:val="00F95471"/>
    <w:rsid w:val="00FA08C7"/>
    <w:rsid w:val="00FA354F"/>
    <w:rsid w:val="00FA593B"/>
    <w:rsid w:val="00FA640A"/>
    <w:rsid w:val="00FA6CCC"/>
    <w:rsid w:val="00FB005C"/>
    <w:rsid w:val="00FB4E79"/>
    <w:rsid w:val="00FB6581"/>
    <w:rsid w:val="00FB6973"/>
    <w:rsid w:val="00FC0D75"/>
    <w:rsid w:val="00FC2E91"/>
    <w:rsid w:val="00FC2FD7"/>
    <w:rsid w:val="00FC388E"/>
    <w:rsid w:val="00FC48C4"/>
    <w:rsid w:val="00FC4A83"/>
    <w:rsid w:val="00FC7854"/>
    <w:rsid w:val="00FD2238"/>
    <w:rsid w:val="00FD3A4C"/>
    <w:rsid w:val="00FD3DBC"/>
    <w:rsid w:val="00FE45FB"/>
    <w:rsid w:val="00FE4670"/>
    <w:rsid w:val="00FE696C"/>
    <w:rsid w:val="00FE71B4"/>
    <w:rsid w:val="00FF2F18"/>
    <w:rsid w:val="00FF4138"/>
    <w:rsid w:val="00FF4298"/>
    <w:rsid w:val="00FF57CE"/>
    <w:rsid w:val="00FF5DBE"/>
    <w:rsid w:val="00FF640E"/>
    <w:rsid w:val="00FF694A"/>
    <w:rsid w:val="00FF6D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oNotEmbedSmartTags/>
  <w:decimalSymbol w:val=","/>
  <w:listSeparator w:val=";"/>
  <w14:docId w14:val="4CE5EFDD"/>
  <w15:docId w15:val="{39613AF4-840C-4934-91B9-61FDB8F3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D1B"/>
    <w:pPr>
      <w:suppressAutoHyphens/>
      <w:spacing w:after="120"/>
      <w:jc w:val="both"/>
    </w:pPr>
    <w:rPr>
      <w:rFonts w:ascii="Calibri" w:hAnsi="Calibri" w:cs="Calibri"/>
      <w:sz w:val="22"/>
      <w:szCs w:val="24"/>
      <w:lang w:val="en-GB" w:eastAsia="zh-CN"/>
    </w:rPr>
  </w:style>
  <w:style w:type="paragraph" w:styleId="1">
    <w:name w:val="heading 1"/>
    <w:basedOn w:val="a"/>
    <w:next w:val="a"/>
    <w:link w:val="1Char"/>
    <w:uiPriority w:val="9"/>
    <w:qFormat/>
    <w:rsid w:val="00580E8E"/>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qFormat/>
    <w:rsid w:val="00580E8E"/>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580E8E"/>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580E8E"/>
    <w:pPr>
      <w:keepNext/>
      <w:spacing w:before="240" w:after="60"/>
      <w:outlineLvl w:val="3"/>
    </w:pPr>
    <w:rPr>
      <w:rFonts w:ascii="Arial" w:hAnsi="Arial" w:cs="Times New Roman"/>
      <w:b/>
      <w:bCs/>
      <w:szCs w:val="28"/>
    </w:rPr>
  </w:style>
  <w:style w:type="paragraph" w:styleId="5">
    <w:name w:val="heading 5"/>
    <w:basedOn w:val="a"/>
    <w:next w:val="a"/>
    <w:qFormat/>
    <w:rsid w:val="00580E8E"/>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80E8E"/>
  </w:style>
  <w:style w:type="character" w:customStyle="1" w:styleId="WW8Num1z1">
    <w:name w:val="WW8Num1z1"/>
    <w:rsid w:val="00580E8E"/>
  </w:style>
  <w:style w:type="character" w:customStyle="1" w:styleId="WW8Num1z2">
    <w:name w:val="WW8Num1z2"/>
    <w:rsid w:val="00580E8E"/>
  </w:style>
  <w:style w:type="character" w:customStyle="1" w:styleId="WW8Num1z3">
    <w:name w:val="WW8Num1z3"/>
    <w:rsid w:val="00580E8E"/>
  </w:style>
  <w:style w:type="character" w:customStyle="1" w:styleId="WW8Num1z4">
    <w:name w:val="WW8Num1z4"/>
    <w:rsid w:val="00580E8E"/>
    <w:rPr>
      <w:rFonts w:ascii="Arial" w:hAnsi="Arial" w:cs="Times New Roman"/>
      <w:b w:val="0"/>
      <w:i w:val="0"/>
      <w:sz w:val="20"/>
      <w:szCs w:val="20"/>
    </w:rPr>
  </w:style>
  <w:style w:type="character" w:customStyle="1" w:styleId="WW8Num1z5">
    <w:name w:val="WW8Num1z5"/>
    <w:rsid w:val="00580E8E"/>
  </w:style>
  <w:style w:type="character" w:customStyle="1" w:styleId="WW8Num1z6">
    <w:name w:val="WW8Num1z6"/>
    <w:rsid w:val="00580E8E"/>
  </w:style>
  <w:style w:type="character" w:customStyle="1" w:styleId="WW8Num1z7">
    <w:name w:val="WW8Num1z7"/>
    <w:rsid w:val="00580E8E"/>
  </w:style>
  <w:style w:type="character" w:customStyle="1" w:styleId="WW8Num1z8">
    <w:name w:val="WW8Num1z8"/>
    <w:rsid w:val="00580E8E"/>
  </w:style>
  <w:style w:type="character" w:customStyle="1" w:styleId="WW8Num2z0">
    <w:name w:val="WW8Num2z0"/>
    <w:rsid w:val="00580E8E"/>
    <w:rPr>
      <w:rFonts w:ascii="Symbol" w:hAnsi="Symbol" w:cs="Symbol"/>
      <w:lang w:val="el-GR"/>
    </w:rPr>
  </w:style>
  <w:style w:type="character" w:customStyle="1" w:styleId="WW8Num3z0">
    <w:name w:val="WW8Num3z0"/>
    <w:rsid w:val="00580E8E"/>
    <w:rPr>
      <w:lang w:val="el-GR"/>
    </w:rPr>
  </w:style>
  <w:style w:type="character" w:customStyle="1" w:styleId="WW8Num4z0">
    <w:name w:val="WW8Num4z0"/>
    <w:rsid w:val="00580E8E"/>
    <w:rPr>
      <w:rFonts w:ascii="Webdings" w:hAnsi="Webdings" w:cs="Webdings"/>
      <w:color w:val="333399"/>
      <w:sz w:val="16"/>
    </w:rPr>
  </w:style>
  <w:style w:type="character" w:customStyle="1" w:styleId="WW8Num5z0">
    <w:name w:val="WW8Num5z0"/>
    <w:rsid w:val="00580E8E"/>
    <w:rPr>
      <w:lang w:val="el-GR"/>
    </w:rPr>
  </w:style>
  <w:style w:type="character" w:customStyle="1" w:styleId="WW8Num6z0">
    <w:name w:val="WW8Num6z0"/>
    <w:rsid w:val="00580E8E"/>
    <w:rPr>
      <w:b/>
      <w:bCs/>
      <w:szCs w:val="22"/>
      <w:lang w:val="el-GR"/>
    </w:rPr>
  </w:style>
  <w:style w:type="character" w:customStyle="1" w:styleId="WW8Num6z1">
    <w:name w:val="WW8Num6z1"/>
    <w:rsid w:val="00580E8E"/>
  </w:style>
  <w:style w:type="character" w:customStyle="1" w:styleId="WW8Num6z2">
    <w:name w:val="WW8Num6z2"/>
    <w:rsid w:val="00580E8E"/>
  </w:style>
  <w:style w:type="character" w:customStyle="1" w:styleId="WW8Num6z3">
    <w:name w:val="WW8Num6z3"/>
    <w:rsid w:val="00580E8E"/>
  </w:style>
  <w:style w:type="character" w:customStyle="1" w:styleId="WW8Num6z4">
    <w:name w:val="WW8Num6z4"/>
    <w:rsid w:val="00580E8E"/>
  </w:style>
  <w:style w:type="character" w:customStyle="1" w:styleId="WW8Num6z5">
    <w:name w:val="WW8Num6z5"/>
    <w:rsid w:val="00580E8E"/>
  </w:style>
  <w:style w:type="character" w:customStyle="1" w:styleId="WW8Num6z6">
    <w:name w:val="WW8Num6z6"/>
    <w:rsid w:val="00580E8E"/>
  </w:style>
  <w:style w:type="character" w:customStyle="1" w:styleId="WW8Num6z7">
    <w:name w:val="WW8Num6z7"/>
    <w:rsid w:val="00580E8E"/>
  </w:style>
  <w:style w:type="character" w:customStyle="1" w:styleId="WW8Num6z8">
    <w:name w:val="WW8Num6z8"/>
    <w:rsid w:val="00580E8E"/>
  </w:style>
  <w:style w:type="character" w:customStyle="1" w:styleId="WW8Num7z0">
    <w:name w:val="WW8Num7z0"/>
    <w:rsid w:val="00580E8E"/>
    <w:rPr>
      <w:b/>
      <w:bCs/>
      <w:szCs w:val="22"/>
      <w:lang w:val="el-GR"/>
    </w:rPr>
  </w:style>
  <w:style w:type="character" w:customStyle="1" w:styleId="WW8Num7z1">
    <w:name w:val="WW8Num7z1"/>
    <w:rsid w:val="00580E8E"/>
    <w:rPr>
      <w:rFonts w:eastAsia="Calibri"/>
      <w:lang w:val="el-GR"/>
    </w:rPr>
  </w:style>
  <w:style w:type="character" w:customStyle="1" w:styleId="WW8Num7z2">
    <w:name w:val="WW8Num7z2"/>
    <w:rsid w:val="00580E8E"/>
  </w:style>
  <w:style w:type="character" w:customStyle="1" w:styleId="WW8Num7z3">
    <w:name w:val="WW8Num7z3"/>
    <w:rsid w:val="00580E8E"/>
  </w:style>
  <w:style w:type="character" w:customStyle="1" w:styleId="WW8Num7z4">
    <w:name w:val="WW8Num7z4"/>
    <w:rsid w:val="00580E8E"/>
  </w:style>
  <w:style w:type="character" w:customStyle="1" w:styleId="WW8Num7z5">
    <w:name w:val="WW8Num7z5"/>
    <w:rsid w:val="00580E8E"/>
  </w:style>
  <w:style w:type="character" w:customStyle="1" w:styleId="WW8Num7z6">
    <w:name w:val="WW8Num7z6"/>
    <w:rsid w:val="00580E8E"/>
  </w:style>
  <w:style w:type="character" w:customStyle="1" w:styleId="WW8Num7z7">
    <w:name w:val="WW8Num7z7"/>
    <w:rsid w:val="00580E8E"/>
  </w:style>
  <w:style w:type="character" w:customStyle="1" w:styleId="WW8Num7z8">
    <w:name w:val="WW8Num7z8"/>
    <w:rsid w:val="00580E8E"/>
  </w:style>
  <w:style w:type="character" w:customStyle="1" w:styleId="WW8Num8z0">
    <w:name w:val="WW8Num8z0"/>
    <w:rsid w:val="00580E8E"/>
    <w:rPr>
      <w:rFonts w:ascii="Symbol" w:hAnsi="Symbol" w:cs="OpenSymbol"/>
      <w:color w:val="5B9BD5"/>
    </w:rPr>
  </w:style>
  <w:style w:type="character" w:customStyle="1" w:styleId="WW8Num9z0">
    <w:name w:val="WW8Num9z0"/>
    <w:rsid w:val="00580E8E"/>
    <w:rPr>
      <w:rFonts w:ascii="Angsana New" w:hAnsi="Angsana New" w:cs="Angsana New"/>
      <w:color w:val="000000"/>
      <w:kern w:val="1"/>
      <w:szCs w:val="22"/>
      <w:shd w:val="clear" w:color="auto" w:fill="FFFFFF"/>
      <w:lang w:val="el-GR"/>
    </w:rPr>
  </w:style>
  <w:style w:type="character" w:customStyle="1" w:styleId="WW8Num10z0">
    <w:name w:val="WW8Num10z0"/>
    <w:rsid w:val="00580E8E"/>
    <w:rPr>
      <w:rFonts w:ascii="Symbol" w:hAnsi="Symbol" w:cs="Symbol"/>
      <w:kern w:val="1"/>
      <w:shd w:val="clear" w:color="auto" w:fill="C0C0C0"/>
      <w:lang w:val="el-GR"/>
    </w:rPr>
  </w:style>
  <w:style w:type="character" w:customStyle="1" w:styleId="WW8Num10z1">
    <w:name w:val="WW8Num10z1"/>
    <w:rsid w:val="00580E8E"/>
  </w:style>
  <w:style w:type="character" w:customStyle="1" w:styleId="WW8Num10z2">
    <w:name w:val="WW8Num10z2"/>
    <w:rsid w:val="00580E8E"/>
  </w:style>
  <w:style w:type="character" w:customStyle="1" w:styleId="WW8Num10z3">
    <w:name w:val="WW8Num10z3"/>
    <w:rsid w:val="00580E8E"/>
  </w:style>
  <w:style w:type="character" w:customStyle="1" w:styleId="WW8Num10z4">
    <w:name w:val="WW8Num10z4"/>
    <w:rsid w:val="00580E8E"/>
  </w:style>
  <w:style w:type="character" w:customStyle="1" w:styleId="WW8Num10z5">
    <w:name w:val="WW8Num10z5"/>
    <w:rsid w:val="00580E8E"/>
  </w:style>
  <w:style w:type="character" w:customStyle="1" w:styleId="WW8Num10z6">
    <w:name w:val="WW8Num10z6"/>
    <w:rsid w:val="00580E8E"/>
  </w:style>
  <w:style w:type="character" w:customStyle="1" w:styleId="WW8Num10z7">
    <w:name w:val="WW8Num10z7"/>
    <w:rsid w:val="00580E8E"/>
  </w:style>
  <w:style w:type="character" w:customStyle="1" w:styleId="WW8Num10z8">
    <w:name w:val="WW8Num10z8"/>
    <w:rsid w:val="00580E8E"/>
  </w:style>
  <w:style w:type="character" w:customStyle="1" w:styleId="WW8Num8z1">
    <w:name w:val="WW8Num8z1"/>
    <w:rsid w:val="00580E8E"/>
    <w:rPr>
      <w:rFonts w:eastAsia="Calibri"/>
      <w:lang w:val="el-GR"/>
    </w:rPr>
  </w:style>
  <w:style w:type="character" w:customStyle="1" w:styleId="WW8Num8z2">
    <w:name w:val="WW8Num8z2"/>
    <w:rsid w:val="00580E8E"/>
  </w:style>
  <w:style w:type="character" w:customStyle="1" w:styleId="WW8Num8z3">
    <w:name w:val="WW8Num8z3"/>
    <w:rsid w:val="00580E8E"/>
  </w:style>
  <w:style w:type="character" w:customStyle="1" w:styleId="WW8Num8z4">
    <w:name w:val="WW8Num8z4"/>
    <w:rsid w:val="00580E8E"/>
  </w:style>
  <w:style w:type="character" w:customStyle="1" w:styleId="WW8Num8z5">
    <w:name w:val="WW8Num8z5"/>
    <w:rsid w:val="00580E8E"/>
  </w:style>
  <w:style w:type="character" w:customStyle="1" w:styleId="WW8Num8z6">
    <w:name w:val="WW8Num8z6"/>
    <w:rsid w:val="00580E8E"/>
  </w:style>
  <w:style w:type="character" w:customStyle="1" w:styleId="WW8Num8z7">
    <w:name w:val="WW8Num8z7"/>
    <w:rsid w:val="00580E8E"/>
  </w:style>
  <w:style w:type="character" w:customStyle="1" w:styleId="WW8Num8z8">
    <w:name w:val="WW8Num8z8"/>
    <w:rsid w:val="00580E8E"/>
  </w:style>
  <w:style w:type="character" w:customStyle="1" w:styleId="WW8Num11z0">
    <w:name w:val="WW8Num11z0"/>
    <w:rsid w:val="00580E8E"/>
    <w:rPr>
      <w:rFonts w:ascii="Symbol" w:hAnsi="Symbol" w:cs="Symbol"/>
      <w:kern w:val="1"/>
      <w:shd w:val="clear" w:color="auto" w:fill="C0C0C0"/>
      <w:lang w:val="el-GR"/>
    </w:rPr>
  </w:style>
  <w:style w:type="character" w:customStyle="1" w:styleId="WW8Num11z1">
    <w:name w:val="WW8Num11z1"/>
    <w:rsid w:val="00580E8E"/>
  </w:style>
  <w:style w:type="character" w:customStyle="1" w:styleId="WW8Num11z2">
    <w:name w:val="WW8Num11z2"/>
    <w:rsid w:val="00580E8E"/>
  </w:style>
  <w:style w:type="character" w:customStyle="1" w:styleId="WW8Num11z3">
    <w:name w:val="WW8Num11z3"/>
    <w:rsid w:val="00580E8E"/>
  </w:style>
  <w:style w:type="character" w:customStyle="1" w:styleId="WW8Num11z4">
    <w:name w:val="WW8Num11z4"/>
    <w:rsid w:val="00580E8E"/>
  </w:style>
  <w:style w:type="character" w:customStyle="1" w:styleId="WW8Num11z5">
    <w:name w:val="WW8Num11z5"/>
    <w:rsid w:val="00580E8E"/>
  </w:style>
  <w:style w:type="character" w:customStyle="1" w:styleId="WW8Num11z6">
    <w:name w:val="WW8Num11z6"/>
    <w:rsid w:val="00580E8E"/>
  </w:style>
  <w:style w:type="character" w:customStyle="1" w:styleId="WW8Num11z7">
    <w:name w:val="WW8Num11z7"/>
    <w:rsid w:val="00580E8E"/>
  </w:style>
  <w:style w:type="character" w:customStyle="1" w:styleId="WW8Num11z8">
    <w:name w:val="WW8Num11z8"/>
    <w:rsid w:val="00580E8E"/>
  </w:style>
  <w:style w:type="character" w:customStyle="1" w:styleId="0">
    <w:name w:val="Προεπιλεγμένη γραμματοσειρά_0"/>
    <w:rsid w:val="00580E8E"/>
  </w:style>
  <w:style w:type="character" w:customStyle="1" w:styleId="40">
    <w:name w:val="Προεπιλεγμένη γραμματοσειρά4"/>
    <w:rsid w:val="00580E8E"/>
  </w:style>
  <w:style w:type="character" w:customStyle="1" w:styleId="WW8Num2z1">
    <w:name w:val="WW8Num2z1"/>
    <w:rsid w:val="00580E8E"/>
  </w:style>
  <w:style w:type="character" w:customStyle="1" w:styleId="WW8Num2z2">
    <w:name w:val="WW8Num2z2"/>
    <w:rsid w:val="00580E8E"/>
  </w:style>
  <w:style w:type="character" w:customStyle="1" w:styleId="WW8Num2z3">
    <w:name w:val="WW8Num2z3"/>
    <w:rsid w:val="00580E8E"/>
  </w:style>
  <w:style w:type="character" w:customStyle="1" w:styleId="WW8Num2z4">
    <w:name w:val="WW8Num2z4"/>
    <w:rsid w:val="00580E8E"/>
    <w:rPr>
      <w:rFonts w:ascii="Arial" w:hAnsi="Arial" w:cs="Times New Roman"/>
      <w:b w:val="0"/>
      <w:i w:val="0"/>
      <w:sz w:val="20"/>
      <w:szCs w:val="20"/>
    </w:rPr>
  </w:style>
  <w:style w:type="character" w:customStyle="1" w:styleId="WW8Num2z5">
    <w:name w:val="WW8Num2z5"/>
    <w:rsid w:val="00580E8E"/>
  </w:style>
  <w:style w:type="character" w:customStyle="1" w:styleId="WW8Num2z6">
    <w:name w:val="WW8Num2z6"/>
    <w:rsid w:val="00580E8E"/>
  </w:style>
  <w:style w:type="character" w:customStyle="1" w:styleId="WW8Num2z7">
    <w:name w:val="WW8Num2z7"/>
    <w:rsid w:val="00580E8E"/>
  </w:style>
  <w:style w:type="character" w:customStyle="1" w:styleId="WW8Num2z8">
    <w:name w:val="WW8Num2z8"/>
    <w:rsid w:val="00580E8E"/>
  </w:style>
  <w:style w:type="character" w:customStyle="1" w:styleId="WW8Num9z1">
    <w:name w:val="WW8Num9z1"/>
    <w:rsid w:val="00580E8E"/>
    <w:rPr>
      <w:rFonts w:eastAsia="Calibri"/>
      <w:lang w:val="el-GR"/>
    </w:rPr>
  </w:style>
  <w:style w:type="character" w:customStyle="1" w:styleId="WW8Num9z2">
    <w:name w:val="WW8Num9z2"/>
    <w:rsid w:val="00580E8E"/>
  </w:style>
  <w:style w:type="character" w:customStyle="1" w:styleId="WW8Num9z3">
    <w:name w:val="WW8Num9z3"/>
    <w:rsid w:val="00580E8E"/>
  </w:style>
  <w:style w:type="character" w:customStyle="1" w:styleId="WW8Num9z4">
    <w:name w:val="WW8Num9z4"/>
    <w:rsid w:val="00580E8E"/>
  </w:style>
  <w:style w:type="character" w:customStyle="1" w:styleId="WW8Num9z5">
    <w:name w:val="WW8Num9z5"/>
    <w:rsid w:val="00580E8E"/>
  </w:style>
  <w:style w:type="character" w:customStyle="1" w:styleId="WW8Num9z6">
    <w:name w:val="WW8Num9z6"/>
    <w:rsid w:val="00580E8E"/>
  </w:style>
  <w:style w:type="character" w:customStyle="1" w:styleId="WW8Num9z7">
    <w:name w:val="WW8Num9z7"/>
    <w:rsid w:val="00580E8E"/>
  </w:style>
  <w:style w:type="character" w:customStyle="1" w:styleId="WW8Num9z8">
    <w:name w:val="WW8Num9z8"/>
    <w:rsid w:val="00580E8E"/>
  </w:style>
  <w:style w:type="character" w:customStyle="1" w:styleId="WW-DefaultParagraphFont">
    <w:name w:val="WW-Default Paragraph Font"/>
    <w:rsid w:val="00580E8E"/>
  </w:style>
  <w:style w:type="character" w:customStyle="1" w:styleId="WW8Num12z0">
    <w:name w:val="WW8Num12z0"/>
    <w:rsid w:val="00580E8E"/>
    <w:rPr>
      <w:rFonts w:ascii="Symbol" w:hAnsi="Symbol" w:cs="Symbol"/>
    </w:rPr>
  </w:style>
  <w:style w:type="character" w:customStyle="1" w:styleId="WW8Num12z1">
    <w:name w:val="WW8Num12z1"/>
    <w:rsid w:val="00580E8E"/>
    <w:rPr>
      <w:rFonts w:ascii="Courier New" w:hAnsi="Courier New" w:cs="Courier New"/>
    </w:rPr>
  </w:style>
  <w:style w:type="character" w:customStyle="1" w:styleId="WW8Num12z2">
    <w:name w:val="WW8Num12z2"/>
    <w:rsid w:val="00580E8E"/>
    <w:rPr>
      <w:rFonts w:ascii="Wingdings" w:hAnsi="Wingdings" w:cs="Wingdings"/>
    </w:rPr>
  </w:style>
  <w:style w:type="character" w:customStyle="1" w:styleId="WW-DefaultParagraphFont1">
    <w:name w:val="WW-Default Paragraph Font1"/>
    <w:rsid w:val="00580E8E"/>
  </w:style>
  <w:style w:type="character" w:customStyle="1" w:styleId="WW-DefaultParagraphFont11">
    <w:name w:val="WW-Default Paragraph Font11"/>
    <w:rsid w:val="00580E8E"/>
  </w:style>
  <w:style w:type="character" w:customStyle="1" w:styleId="WW-DefaultParagraphFont111">
    <w:name w:val="WW-Default Paragraph Font111"/>
    <w:rsid w:val="00580E8E"/>
  </w:style>
  <w:style w:type="character" w:customStyle="1" w:styleId="30">
    <w:name w:val="Προεπιλεγμένη γραμματοσειρά3"/>
    <w:rsid w:val="00580E8E"/>
  </w:style>
  <w:style w:type="character" w:customStyle="1" w:styleId="WW-DefaultParagraphFont1111">
    <w:name w:val="WW-Default Paragraph Font1111"/>
    <w:rsid w:val="00580E8E"/>
  </w:style>
  <w:style w:type="character" w:customStyle="1" w:styleId="DefaultParagraphFont2">
    <w:name w:val="Default Paragraph Font2"/>
    <w:rsid w:val="00580E8E"/>
  </w:style>
  <w:style w:type="character" w:customStyle="1" w:styleId="WW8Num12z3">
    <w:name w:val="WW8Num12z3"/>
    <w:rsid w:val="00580E8E"/>
  </w:style>
  <w:style w:type="character" w:customStyle="1" w:styleId="WW8Num12z4">
    <w:name w:val="WW8Num12z4"/>
    <w:rsid w:val="00580E8E"/>
  </w:style>
  <w:style w:type="character" w:customStyle="1" w:styleId="WW8Num12z5">
    <w:name w:val="WW8Num12z5"/>
    <w:rsid w:val="00580E8E"/>
  </w:style>
  <w:style w:type="character" w:customStyle="1" w:styleId="WW8Num12z6">
    <w:name w:val="WW8Num12z6"/>
    <w:rsid w:val="00580E8E"/>
  </w:style>
  <w:style w:type="character" w:customStyle="1" w:styleId="WW8Num12z7">
    <w:name w:val="WW8Num12z7"/>
    <w:rsid w:val="00580E8E"/>
  </w:style>
  <w:style w:type="character" w:customStyle="1" w:styleId="WW8Num12z8">
    <w:name w:val="WW8Num12z8"/>
    <w:rsid w:val="00580E8E"/>
  </w:style>
  <w:style w:type="character" w:customStyle="1" w:styleId="WW8Num13z0">
    <w:name w:val="WW8Num13z0"/>
    <w:rsid w:val="00580E8E"/>
    <w:rPr>
      <w:rFonts w:ascii="Symbol" w:hAnsi="Symbol" w:cs="OpenSymbol"/>
    </w:rPr>
  </w:style>
  <w:style w:type="character" w:customStyle="1" w:styleId="WW-DefaultParagraphFont11111">
    <w:name w:val="WW-Default Paragraph Font11111"/>
    <w:rsid w:val="00580E8E"/>
  </w:style>
  <w:style w:type="character" w:customStyle="1" w:styleId="WW8Num13z1">
    <w:name w:val="WW8Num13z1"/>
    <w:rsid w:val="00580E8E"/>
    <w:rPr>
      <w:rFonts w:eastAsia="Calibri"/>
      <w:lang w:val="el-GR"/>
    </w:rPr>
  </w:style>
  <w:style w:type="character" w:customStyle="1" w:styleId="WW8Num13z2">
    <w:name w:val="WW8Num13z2"/>
    <w:rsid w:val="00580E8E"/>
  </w:style>
  <w:style w:type="character" w:customStyle="1" w:styleId="WW8Num13z3">
    <w:name w:val="WW8Num13z3"/>
    <w:rsid w:val="00580E8E"/>
  </w:style>
  <w:style w:type="character" w:customStyle="1" w:styleId="WW8Num13z4">
    <w:name w:val="WW8Num13z4"/>
    <w:rsid w:val="00580E8E"/>
  </w:style>
  <w:style w:type="character" w:customStyle="1" w:styleId="WW8Num13z5">
    <w:name w:val="WW8Num13z5"/>
    <w:rsid w:val="00580E8E"/>
  </w:style>
  <w:style w:type="character" w:customStyle="1" w:styleId="WW8Num13z6">
    <w:name w:val="WW8Num13z6"/>
    <w:rsid w:val="00580E8E"/>
  </w:style>
  <w:style w:type="character" w:customStyle="1" w:styleId="WW8Num13z7">
    <w:name w:val="WW8Num13z7"/>
    <w:rsid w:val="00580E8E"/>
  </w:style>
  <w:style w:type="character" w:customStyle="1" w:styleId="WW8Num13z8">
    <w:name w:val="WW8Num13z8"/>
    <w:rsid w:val="00580E8E"/>
  </w:style>
  <w:style w:type="character" w:customStyle="1" w:styleId="WW8Num14z0">
    <w:name w:val="WW8Num14z0"/>
    <w:rsid w:val="00580E8E"/>
    <w:rPr>
      <w:rFonts w:ascii="Symbol" w:hAnsi="Symbol" w:cs="OpenSymbol"/>
    </w:rPr>
  </w:style>
  <w:style w:type="character" w:customStyle="1" w:styleId="WW8Num14z1">
    <w:name w:val="WW8Num14z1"/>
    <w:rsid w:val="00580E8E"/>
  </w:style>
  <w:style w:type="character" w:customStyle="1" w:styleId="WW8Num14z2">
    <w:name w:val="WW8Num14z2"/>
    <w:rsid w:val="00580E8E"/>
  </w:style>
  <w:style w:type="character" w:customStyle="1" w:styleId="WW8Num14z3">
    <w:name w:val="WW8Num14z3"/>
    <w:rsid w:val="00580E8E"/>
  </w:style>
  <w:style w:type="character" w:customStyle="1" w:styleId="WW8Num14z4">
    <w:name w:val="WW8Num14z4"/>
    <w:rsid w:val="00580E8E"/>
  </w:style>
  <w:style w:type="character" w:customStyle="1" w:styleId="WW8Num14z5">
    <w:name w:val="WW8Num14z5"/>
    <w:rsid w:val="00580E8E"/>
  </w:style>
  <w:style w:type="character" w:customStyle="1" w:styleId="WW8Num14z6">
    <w:name w:val="WW8Num14z6"/>
    <w:rsid w:val="00580E8E"/>
  </w:style>
  <w:style w:type="character" w:customStyle="1" w:styleId="WW8Num14z7">
    <w:name w:val="WW8Num14z7"/>
    <w:rsid w:val="00580E8E"/>
  </w:style>
  <w:style w:type="character" w:customStyle="1" w:styleId="WW8Num14z8">
    <w:name w:val="WW8Num14z8"/>
    <w:rsid w:val="00580E8E"/>
  </w:style>
  <w:style w:type="character" w:customStyle="1" w:styleId="WW8Num15z0">
    <w:name w:val="WW8Num15z0"/>
    <w:rsid w:val="00580E8E"/>
  </w:style>
  <w:style w:type="character" w:customStyle="1" w:styleId="WW8Num15z1">
    <w:name w:val="WW8Num15z1"/>
    <w:rsid w:val="00580E8E"/>
  </w:style>
  <w:style w:type="character" w:customStyle="1" w:styleId="WW8Num15z2">
    <w:name w:val="WW8Num15z2"/>
    <w:rsid w:val="00580E8E"/>
  </w:style>
  <w:style w:type="character" w:customStyle="1" w:styleId="WW8Num15z3">
    <w:name w:val="WW8Num15z3"/>
    <w:rsid w:val="00580E8E"/>
  </w:style>
  <w:style w:type="character" w:customStyle="1" w:styleId="WW8Num15z4">
    <w:name w:val="WW8Num15z4"/>
    <w:rsid w:val="00580E8E"/>
  </w:style>
  <w:style w:type="character" w:customStyle="1" w:styleId="WW8Num15z5">
    <w:name w:val="WW8Num15z5"/>
    <w:rsid w:val="00580E8E"/>
  </w:style>
  <w:style w:type="character" w:customStyle="1" w:styleId="WW8Num15z6">
    <w:name w:val="WW8Num15z6"/>
    <w:rsid w:val="00580E8E"/>
  </w:style>
  <w:style w:type="character" w:customStyle="1" w:styleId="WW8Num15z7">
    <w:name w:val="WW8Num15z7"/>
    <w:rsid w:val="00580E8E"/>
  </w:style>
  <w:style w:type="character" w:customStyle="1" w:styleId="WW8Num15z8">
    <w:name w:val="WW8Num15z8"/>
    <w:rsid w:val="00580E8E"/>
  </w:style>
  <w:style w:type="character" w:customStyle="1" w:styleId="WW8Num16z0">
    <w:name w:val="WW8Num16z0"/>
    <w:rsid w:val="00580E8E"/>
  </w:style>
  <w:style w:type="character" w:customStyle="1" w:styleId="WW8Num16z1">
    <w:name w:val="WW8Num16z1"/>
    <w:rsid w:val="00580E8E"/>
  </w:style>
  <w:style w:type="character" w:customStyle="1" w:styleId="WW8Num16z2">
    <w:name w:val="WW8Num16z2"/>
    <w:rsid w:val="00580E8E"/>
  </w:style>
  <w:style w:type="character" w:customStyle="1" w:styleId="WW8Num16z3">
    <w:name w:val="WW8Num16z3"/>
    <w:rsid w:val="00580E8E"/>
  </w:style>
  <w:style w:type="character" w:customStyle="1" w:styleId="WW8Num16z4">
    <w:name w:val="WW8Num16z4"/>
    <w:rsid w:val="00580E8E"/>
  </w:style>
  <w:style w:type="character" w:customStyle="1" w:styleId="WW8Num16z5">
    <w:name w:val="WW8Num16z5"/>
    <w:rsid w:val="00580E8E"/>
  </w:style>
  <w:style w:type="character" w:customStyle="1" w:styleId="WW8Num16z6">
    <w:name w:val="WW8Num16z6"/>
    <w:rsid w:val="00580E8E"/>
  </w:style>
  <w:style w:type="character" w:customStyle="1" w:styleId="WW8Num16z7">
    <w:name w:val="WW8Num16z7"/>
    <w:rsid w:val="00580E8E"/>
  </w:style>
  <w:style w:type="character" w:customStyle="1" w:styleId="WW8Num16z8">
    <w:name w:val="WW8Num16z8"/>
    <w:rsid w:val="00580E8E"/>
  </w:style>
  <w:style w:type="character" w:customStyle="1" w:styleId="WW-DefaultParagraphFont111111">
    <w:name w:val="WW-Default Paragraph Font111111"/>
    <w:rsid w:val="00580E8E"/>
  </w:style>
  <w:style w:type="character" w:customStyle="1" w:styleId="WW-DefaultParagraphFont1111111">
    <w:name w:val="WW-Default Paragraph Font1111111"/>
    <w:rsid w:val="00580E8E"/>
  </w:style>
  <w:style w:type="character" w:customStyle="1" w:styleId="WW-DefaultParagraphFont11111111">
    <w:name w:val="WW-Default Paragraph Font11111111"/>
    <w:rsid w:val="00580E8E"/>
  </w:style>
  <w:style w:type="character" w:customStyle="1" w:styleId="WW-DefaultParagraphFont111111111">
    <w:name w:val="WW-Default Paragraph Font111111111"/>
    <w:rsid w:val="00580E8E"/>
  </w:style>
  <w:style w:type="character" w:customStyle="1" w:styleId="WW-DefaultParagraphFont1111111111">
    <w:name w:val="WW-Default Paragraph Font1111111111"/>
    <w:rsid w:val="00580E8E"/>
  </w:style>
  <w:style w:type="character" w:customStyle="1" w:styleId="WW8Num17z0">
    <w:name w:val="WW8Num17z0"/>
    <w:rsid w:val="00580E8E"/>
  </w:style>
  <w:style w:type="character" w:customStyle="1" w:styleId="WW8Num17z1">
    <w:name w:val="WW8Num17z1"/>
    <w:rsid w:val="00580E8E"/>
  </w:style>
  <w:style w:type="character" w:customStyle="1" w:styleId="WW8Num17z2">
    <w:name w:val="WW8Num17z2"/>
    <w:rsid w:val="00580E8E"/>
  </w:style>
  <w:style w:type="character" w:customStyle="1" w:styleId="WW8Num17z3">
    <w:name w:val="WW8Num17z3"/>
    <w:rsid w:val="00580E8E"/>
  </w:style>
  <w:style w:type="character" w:customStyle="1" w:styleId="WW8Num17z4">
    <w:name w:val="WW8Num17z4"/>
    <w:rsid w:val="00580E8E"/>
  </w:style>
  <w:style w:type="character" w:customStyle="1" w:styleId="WW8Num17z5">
    <w:name w:val="WW8Num17z5"/>
    <w:rsid w:val="00580E8E"/>
  </w:style>
  <w:style w:type="character" w:customStyle="1" w:styleId="WW8Num17z6">
    <w:name w:val="WW8Num17z6"/>
    <w:rsid w:val="00580E8E"/>
  </w:style>
  <w:style w:type="character" w:customStyle="1" w:styleId="WW8Num17z7">
    <w:name w:val="WW8Num17z7"/>
    <w:rsid w:val="00580E8E"/>
  </w:style>
  <w:style w:type="character" w:customStyle="1" w:styleId="WW8Num17z8">
    <w:name w:val="WW8Num17z8"/>
    <w:rsid w:val="00580E8E"/>
  </w:style>
  <w:style w:type="character" w:customStyle="1" w:styleId="WW8Num18z0">
    <w:name w:val="WW8Num18z0"/>
    <w:rsid w:val="00580E8E"/>
  </w:style>
  <w:style w:type="character" w:customStyle="1" w:styleId="WW8Num18z1">
    <w:name w:val="WW8Num18z1"/>
    <w:rsid w:val="00580E8E"/>
  </w:style>
  <w:style w:type="character" w:customStyle="1" w:styleId="WW8Num18z2">
    <w:name w:val="WW8Num18z2"/>
    <w:rsid w:val="00580E8E"/>
  </w:style>
  <w:style w:type="character" w:customStyle="1" w:styleId="WW8Num18z3">
    <w:name w:val="WW8Num18z3"/>
    <w:rsid w:val="00580E8E"/>
  </w:style>
  <w:style w:type="character" w:customStyle="1" w:styleId="WW8Num18z4">
    <w:name w:val="WW8Num18z4"/>
    <w:rsid w:val="00580E8E"/>
  </w:style>
  <w:style w:type="character" w:customStyle="1" w:styleId="WW8Num18z5">
    <w:name w:val="WW8Num18z5"/>
    <w:rsid w:val="00580E8E"/>
  </w:style>
  <w:style w:type="character" w:customStyle="1" w:styleId="WW8Num18z6">
    <w:name w:val="WW8Num18z6"/>
    <w:rsid w:val="00580E8E"/>
  </w:style>
  <w:style w:type="character" w:customStyle="1" w:styleId="WW8Num18z7">
    <w:name w:val="WW8Num18z7"/>
    <w:rsid w:val="00580E8E"/>
  </w:style>
  <w:style w:type="character" w:customStyle="1" w:styleId="WW8Num18z8">
    <w:name w:val="WW8Num18z8"/>
    <w:rsid w:val="00580E8E"/>
  </w:style>
  <w:style w:type="character" w:customStyle="1" w:styleId="WW8Num3z1">
    <w:name w:val="WW8Num3z1"/>
    <w:rsid w:val="00580E8E"/>
  </w:style>
  <w:style w:type="character" w:customStyle="1" w:styleId="WW8Num3z2">
    <w:name w:val="WW8Num3z2"/>
    <w:rsid w:val="00580E8E"/>
  </w:style>
  <w:style w:type="character" w:customStyle="1" w:styleId="WW8Num3z3">
    <w:name w:val="WW8Num3z3"/>
    <w:rsid w:val="00580E8E"/>
  </w:style>
  <w:style w:type="character" w:customStyle="1" w:styleId="WW8Num3z4">
    <w:name w:val="WW8Num3z4"/>
    <w:rsid w:val="00580E8E"/>
    <w:rPr>
      <w:rFonts w:ascii="Arial" w:hAnsi="Arial" w:cs="Times New Roman"/>
      <w:b w:val="0"/>
      <w:i w:val="0"/>
      <w:sz w:val="20"/>
      <w:szCs w:val="20"/>
    </w:rPr>
  </w:style>
  <w:style w:type="character" w:customStyle="1" w:styleId="WW8Num3z5">
    <w:name w:val="WW8Num3z5"/>
    <w:rsid w:val="00580E8E"/>
  </w:style>
  <w:style w:type="character" w:customStyle="1" w:styleId="WW8Num3z6">
    <w:name w:val="WW8Num3z6"/>
    <w:rsid w:val="00580E8E"/>
  </w:style>
  <w:style w:type="character" w:customStyle="1" w:styleId="WW8Num3z7">
    <w:name w:val="WW8Num3z7"/>
    <w:rsid w:val="00580E8E"/>
  </w:style>
  <w:style w:type="character" w:customStyle="1" w:styleId="WW8Num3z8">
    <w:name w:val="WW8Num3z8"/>
    <w:rsid w:val="00580E8E"/>
  </w:style>
  <w:style w:type="character" w:customStyle="1" w:styleId="WW-DefaultParagraphFont11111111111">
    <w:name w:val="WW-Default Paragraph Font11111111111"/>
    <w:rsid w:val="00580E8E"/>
  </w:style>
  <w:style w:type="character" w:customStyle="1" w:styleId="WW-DefaultParagraphFont111111111111">
    <w:name w:val="WW-Default Paragraph Font111111111111"/>
    <w:rsid w:val="00580E8E"/>
  </w:style>
  <w:style w:type="character" w:customStyle="1" w:styleId="WW-DefaultParagraphFont1111111111111">
    <w:name w:val="WW-Default Paragraph Font1111111111111"/>
    <w:rsid w:val="00580E8E"/>
  </w:style>
  <w:style w:type="character" w:customStyle="1" w:styleId="WW-DefaultParagraphFont11111111111111">
    <w:name w:val="WW-Default Paragraph Font11111111111111"/>
    <w:rsid w:val="00580E8E"/>
  </w:style>
  <w:style w:type="character" w:customStyle="1" w:styleId="21">
    <w:name w:val="Προεπιλεγμένη γραμματοσειρά2"/>
    <w:rsid w:val="00580E8E"/>
  </w:style>
  <w:style w:type="character" w:customStyle="1" w:styleId="WW8Num19z0">
    <w:name w:val="WW8Num19z0"/>
    <w:rsid w:val="00580E8E"/>
    <w:rPr>
      <w:rFonts w:ascii="Calibri" w:hAnsi="Calibri" w:cs="Calibri"/>
    </w:rPr>
  </w:style>
  <w:style w:type="character" w:customStyle="1" w:styleId="WW8Num19z1">
    <w:name w:val="WW8Num19z1"/>
    <w:rsid w:val="00580E8E"/>
  </w:style>
  <w:style w:type="character" w:customStyle="1" w:styleId="WW8Num20z0">
    <w:name w:val="WW8Num20z0"/>
    <w:rsid w:val="00580E8E"/>
    <w:rPr>
      <w:rFonts w:ascii="Calibri" w:eastAsia="Calibri" w:hAnsi="Calibri" w:cs="Times New Roman"/>
    </w:rPr>
  </w:style>
  <w:style w:type="character" w:customStyle="1" w:styleId="WW8Num20z1">
    <w:name w:val="WW8Num20z1"/>
    <w:rsid w:val="00580E8E"/>
    <w:rPr>
      <w:rFonts w:ascii="Courier New" w:hAnsi="Courier New" w:cs="Courier New"/>
    </w:rPr>
  </w:style>
  <w:style w:type="character" w:customStyle="1" w:styleId="WW8Num20z2">
    <w:name w:val="WW8Num20z2"/>
    <w:rsid w:val="00580E8E"/>
    <w:rPr>
      <w:rFonts w:ascii="Wingdings" w:hAnsi="Wingdings" w:cs="Wingdings"/>
    </w:rPr>
  </w:style>
  <w:style w:type="character" w:customStyle="1" w:styleId="WW8Num20z3">
    <w:name w:val="WW8Num20z3"/>
    <w:rsid w:val="00580E8E"/>
    <w:rPr>
      <w:rFonts w:ascii="Symbol" w:hAnsi="Symbol" w:cs="Symbol"/>
    </w:rPr>
  </w:style>
  <w:style w:type="character" w:customStyle="1" w:styleId="WW-DefaultParagraphFont111111111111111">
    <w:name w:val="WW-Default Paragraph Font111111111111111"/>
    <w:rsid w:val="00580E8E"/>
  </w:style>
  <w:style w:type="character" w:customStyle="1" w:styleId="WW8Num19z2">
    <w:name w:val="WW8Num19z2"/>
    <w:rsid w:val="00580E8E"/>
  </w:style>
  <w:style w:type="character" w:customStyle="1" w:styleId="WW8Num19z3">
    <w:name w:val="WW8Num19z3"/>
    <w:rsid w:val="00580E8E"/>
  </w:style>
  <w:style w:type="character" w:customStyle="1" w:styleId="WW8Num19z4">
    <w:name w:val="WW8Num19z4"/>
    <w:rsid w:val="00580E8E"/>
  </w:style>
  <w:style w:type="character" w:customStyle="1" w:styleId="WW8Num19z5">
    <w:name w:val="WW8Num19z5"/>
    <w:rsid w:val="00580E8E"/>
  </w:style>
  <w:style w:type="character" w:customStyle="1" w:styleId="WW8Num19z6">
    <w:name w:val="WW8Num19z6"/>
    <w:rsid w:val="00580E8E"/>
  </w:style>
  <w:style w:type="character" w:customStyle="1" w:styleId="WW8Num19z7">
    <w:name w:val="WW8Num19z7"/>
    <w:rsid w:val="00580E8E"/>
  </w:style>
  <w:style w:type="character" w:customStyle="1" w:styleId="WW8Num19z8">
    <w:name w:val="WW8Num19z8"/>
    <w:rsid w:val="00580E8E"/>
  </w:style>
  <w:style w:type="character" w:customStyle="1" w:styleId="WW8Num20z4">
    <w:name w:val="WW8Num20z4"/>
    <w:rsid w:val="00580E8E"/>
  </w:style>
  <w:style w:type="character" w:customStyle="1" w:styleId="WW8Num20z5">
    <w:name w:val="WW8Num20z5"/>
    <w:rsid w:val="00580E8E"/>
  </w:style>
  <w:style w:type="character" w:customStyle="1" w:styleId="WW8Num20z6">
    <w:name w:val="WW8Num20z6"/>
    <w:rsid w:val="00580E8E"/>
  </w:style>
  <w:style w:type="character" w:customStyle="1" w:styleId="WW8Num20z7">
    <w:name w:val="WW8Num20z7"/>
    <w:rsid w:val="00580E8E"/>
  </w:style>
  <w:style w:type="character" w:customStyle="1" w:styleId="WW8Num20z8">
    <w:name w:val="WW8Num20z8"/>
    <w:rsid w:val="00580E8E"/>
  </w:style>
  <w:style w:type="character" w:customStyle="1" w:styleId="WW-DefaultParagraphFont1111111111111111">
    <w:name w:val="WW-Default Paragraph Font1111111111111111"/>
    <w:rsid w:val="00580E8E"/>
  </w:style>
  <w:style w:type="character" w:customStyle="1" w:styleId="WW-DefaultParagraphFont11111111111111111">
    <w:name w:val="WW-Default Paragraph Font11111111111111111"/>
    <w:rsid w:val="00580E8E"/>
  </w:style>
  <w:style w:type="character" w:customStyle="1" w:styleId="WW8Num21z0">
    <w:name w:val="WW8Num21z0"/>
    <w:rsid w:val="00580E8E"/>
    <w:rPr>
      <w:rFonts w:ascii="Calibri" w:eastAsia="Times New Roman" w:hAnsi="Calibri" w:cs="Calibri"/>
    </w:rPr>
  </w:style>
  <w:style w:type="character" w:customStyle="1" w:styleId="WW8Num21z1">
    <w:name w:val="WW8Num21z1"/>
    <w:rsid w:val="00580E8E"/>
    <w:rPr>
      <w:rFonts w:ascii="Courier New" w:hAnsi="Courier New" w:cs="Courier New"/>
    </w:rPr>
  </w:style>
  <w:style w:type="character" w:customStyle="1" w:styleId="WW8Num21z2">
    <w:name w:val="WW8Num21z2"/>
    <w:rsid w:val="00580E8E"/>
    <w:rPr>
      <w:rFonts w:ascii="Wingdings" w:hAnsi="Wingdings" w:cs="Wingdings"/>
    </w:rPr>
  </w:style>
  <w:style w:type="character" w:customStyle="1" w:styleId="WW8Num21z3">
    <w:name w:val="WW8Num21z3"/>
    <w:rsid w:val="00580E8E"/>
    <w:rPr>
      <w:rFonts w:ascii="Symbol" w:hAnsi="Symbol" w:cs="Symbol"/>
    </w:rPr>
  </w:style>
  <w:style w:type="character" w:customStyle="1" w:styleId="WW8Num22z0">
    <w:name w:val="WW8Num22z0"/>
    <w:rsid w:val="00580E8E"/>
    <w:rPr>
      <w:rFonts w:ascii="Symbol" w:hAnsi="Symbol" w:cs="Symbol"/>
    </w:rPr>
  </w:style>
  <w:style w:type="character" w:customStyle="1" w:styleId="WW8Num22z1">
    <w:name w:val="WW8Num22z1"/>
    <w:rsid w:val="00580E8E"/>
    <w:rPr>
      <w:rFonts w:ascii="Courier New" w:hAnsi="Courier New" w:cs="Courier New"/>
    </w:rPr>
  </w:style>
  <w:style w:type="character" w:customStyle="1" w:styleId="WW8Num22z2">
    <w:name w:val="WW8Num22z2"/>
    <w:rsid w:val="00580E8E"/>
    <w:rPr>
      <w:rFonts w:ascii="Wingdings" w:hAnsi="Wingdings" w:cs="Wingdings"/>
    </w:rPr>
  </w:style>
  <w:style w:type="character" w:customStyle="1" w:styleId="WW8Num23z0">
    <w:name w:val="WW8Num23z0"/>
    <w:rsid w:val="00580E8E"/>
    <w:rPr>
      <w:rFonts w:ascii="Calibri" w:eastAsia="Times New Roman" w:hAnsi="Calibri" w:cs="Calibri"/>
    </w:rPr>
  </w:style>
  <w:style w:type="character" w:customStyle="1" w:styleId="WW8Num23z1">
    <w:name w:val="WW8Num23z1"/>
    <w:rsid w:val="00580E8E"/>
    <w:rPr>
      <w:rFonts w:ascii="Courier New" w:hAnsi="Courier New" w:cs="Courier New"/>
    </w:rPr>
  </w:style>
  <w:style w:type="character" w:customStyle="1" w:styleId="WW8Num23z2">
    <w:name w:val="WW8Num23z2"/>
    <w:rsid w:val="00580E8E"/>
    <w:rPr>
      <w:rFonts w:ascii="Wingdings" w:hAnsi="Wingdings" w:cs="Wingdings"/>
    </w:rPr>
  </w:style>
  <w:style w:type="character" w:customStyle="1" w:styleId="WW8Num23z3">
    <w:name w:val="WW8Num23z3"/>
    <w:rsid w:val="00580E8E"/>
    <w:rPr>
      <w:rFonts w:ascii="Symbol" w:hAnsi="Symbol" w:cs="Symbol"/>
    </w:rPr>
  </w:style>
  <w:style w:type="character" w:customStyle="1" w:styleId="WW8Num24z0">
    <w:name w:val="WW8Num24z0"/>
    <w:rsid w:val="00580E8E"/>
    <w:rPr>
      <w:rFonts w:ascii="Symbol" w:hAnsi="Symbol" w:cs="Symbol"/>
      <w:strike/>
      <w:color w:val="0070C0"/>
      <w:position w:val="0"/>
      <w:sz w:val="24"/>
      <w:vertAlign w:val="baseline"/>
      <w:lang w:val="el-GR"/>
    </w:rPr>
  </w:style>
  <w:style w:type="character" w:customStyle="1" w:styleId="WW8Num24z1">
    <w:name w:val="WW8Num24z1"/>
    <w:rsid w:val="00580E8E"/>
    <w:rPr>
      <w:rFonts w:ascii="Courier New" w:hAnsi="Courier New" w:cs="Courier New"/>
    </w:rPr>
  </w:style>
  <w:style w:type="character" w:customStyle="1" w:styleId="WW8Num24z2">
    <w:name w:val="WW8Num24z2"/>
    <w:rsid w:val="00580E8E"/>
    <w:rPr>
      <w:rFonts w:ascii="Wingdings" w:hAnsi="Wingdings" w:cs="Wingdings"/>
    </w:rPr>
  </w:style>
  <w:style w:type="character" w:customStyle="1" w:styleId="WW8Num25z0">
    <w:name w:val="WW8Num25z0"/>
    <w:rsid w:val="00580E8E"/>
    <w:rPr>
      <w:rFonts w:ascii="Symbol" w:hAnsi="Symbol" w:cs="Symbol"/>
    </w:rPr>
  </w:style>
  <w:style w:type="character" w:customStyle="1" w:styleId="WW8Num25z1">
    <w:name w:val="WW8Num25z1"/>
    <w:rsid w:val="00580E8E"/>
    <w:rPr>
      <w:rFonts w:ascii="Courier New" w:hAnsi="Courier New" w:cs="Courier New"/>
    </w:rPr>
  </w:style>
  <w:style w:type="character" w:customStyle="1" w:styleId="WW8Num25z2">
    <w:name w:val="WW8Num25z2"/>
    <w:rsid w:val="00580E8E"/>
    <w:rPr>
      <w:rFonts w:ascii="Wingdings" w:hAnsi="Wingdings" w:cs="Wingdings"/>
    </w:rPr>
  </w:style>
  <w:style w:type="character" w:customStyle="1" w:styleId="WW8Num26z0">
    <w:name w:val="WW8Num26z0"/>
    <w:rsid w:val="00580E8E"/>
    <w:rPr>
      <w:rFonts w:ascii="Symbol" w:hAnsi="Symbol" w:cs="Symbol"/>
    </w:rPr>
  </w:style>
  <w:style w:type="character" w:customStyle="1" w:styleId="WW8Num26z1">
    <w:name w:val="WW8Num26z1"/>
    <w:rsid w:val="00580E8E"/>
    <w:rPr>
      <w:rFonts w:ascii="Courier New" w:hAnsi="Courier New" w:cs="Courier New"/>
    </w:rPr>
  </w:style>
  <w:style w:type="character" w:customStyle="1" w:styleId="WW8Num26z2">
    <w:name w:val="WW8Num26z2"/>
    <w:rsid w:val="00580E8E"/>
    <w:rPr>
      <w:rFonts w:ascii="Wingdings" w:hAnsi="Wingdings" w:cs="Wingdings"/>
    </w:rPr>
  </w:style>
  <w:style w:type="character" w:customStyle="1" w:styleId="WW8Num27z0">
    <w:name w:val="WW8Num27z0"/>
    <w:rsid w:val="00580E8E"/>
    <w:rPr>
      <w:rFonts w:ascii="Calibri" w:eastAsia="Times New Roman" w:hAnsi="Calibri" w:cs="Calibri"/>
    </w:rPr>
  </w:style>
  <w:style w:type="character" w:customStyle="1" w:styleId="WW8Num27z1">
    <w:name w:val="WW8Num27z1"/>
    <w:rsid w:val="00580E8E"/>
    <w:rPr>
      <w:rFonts w:ascii="Courier New" w:hAnsi="Courier New" w:cs="Courier New"/>
    </w:rPr>
  </w:style>
  <w:style w:type="character" w:customStyle="1" w:styleId="WW8Num27z2">
    <w:name w:val="WW8Num27z2"/>
    <w:rsid w:val="00580E8E"/>
    <w:rPr>
      <w:rFonts w:ascii="Wingdings" w:hAnsi="Wingdings" w:cs="Wingdings"/>
    </w:rPr>
  </w:style>
  <w:style w:type="character" w:customStyle="1" w:styleId="WW8Num27z3">
    <w:name w:val="WW8Num27z3"/>
    <w:rsid w:val="00580E8E"/>
    <w:rPr>
      <w:rFonts w:ascii="Symbol" w:hAnsi="Symbol" w:cs="Symbol"/>
    </w:rPr>
  </w:style>
  <w:style w:type="character" w:customStyle="1" w:styleId="WW8Num28z0">
    <w:name w:val="WW8Num28z0"/>
    <w:rsid w:val="00580E8E"/>
    <w:rPr>
      <w:rFonts w:ascii="Symbol" w:hAnsi="Symbol" w:cs="Symbol"/>
    </w:rPr>
  </w:style>
  <w:style w:type="character" w:customStyle="1" w:styleId="WW8Num28z1">
    <w:name w:val="WW8Num28z1"/>
    <w:rsid w:val="00580E8E"/>
    <w:rPr>
      <w:rFonts w:ascii="Courier New" w:hAnsi="Courier New" w:cs="Courier New"/>
    </w:rPr>
  </w:style>
  <w:style w:type="character" w:customStyle="1" w:styleId="WW8Num28z2">
    <w:name w:val="WW8Num28z2"/>
    <w:rsid w:val="00580E8E"/>
    <w:rPr>
      <w:rFonts w:ascii="Wingdings" w:hAnsi="Wingdings" w:cs="Wingdings"/>
    </w:rPr>
  </w:style>
  <w:style w:type="character" w:customStyle="1" w:styleId="WW8Num29z0">
    <w:name w:val="WW8Num29z0"/>
    <w:rsid w:val="00580E8E"/>
    <w:rPr>
      <w:rFonts w:ascii="Calibri" w:eastAsia="Times New Roman" w:hAnsi="Calibri" w:cs="Calibri"/>
    </w:rPr>
  </w:style>
  <w:style w:type="character" w:customStyle="1" w:styleId="WW8Num29z1">
    <w:name w:val="WW8Num29z1"/>
    <w:rsid w:val="00580E8E"/>
    <w:rPr>
      <w:rFonts w:ascii="Courier New" w:hAnsi="Courier New" w:cs="Courier New"/>
    </w:rPr>
  </w:style>
  <w:style w:type="character" w:customStyle="1" w:styleId="WW8Num29z2">
    <w:name w:val="WW8Num29z2"/>
    <w:rsid w:val="00580E8E"/>
    <w:rPr>
      <w:rFonts w:ascii="Wingdings" w:hAnsi="Wingdings" w:cs="Wingdings"/>
    </w:rPr>
  </w:style>
  <w:style w:type="character" w:customStyle="1" w:styleId="WW8Num29z3">
    <w:name w:val="WW8Num29z3"/>
    <w:rsid w:val="00580E8E"/>
    <w:rPr>
      <w:rFonts w:ascii="Symbol" w:hAnsi="Symbol" w:cs="Symbol"/>
    </w:rPr>
  </w:style>
  <w:style w:type="character" w:customStyle="1" w:styleId="WW8Num30z0">
    <w:name w:val="WW8Num30z0"/>
    <w:rsid w:val="00580E8E"/>
    <w:rPr>
      <w:rFonts w:ascii="Symbol" w:hAnsi="Symbol" w:cs="Symbol"/>
      <w:shd w:val="clear" w:color="auto" w:fill="FFFF00"/>
    </w:rPr>
  </w:style>
  <w:style w:type="character" w:customStyle="1" w:styleId="WW8Num30z1">
    <w:name w:val="WW8Num30z1"/>
    <w:rsid w:val="00580E8E"/>
    <w:rPr>
      <w:rFonts w:ascii="Courier New" w:hAnsi="Courier New" w:cs="Courier New"/>
    </w:rPr>
  </w:style>
  <w:style w:type="character" w:customStyle="1" w:styleId="WW8Num30z2">
    <w:name w:val="WW8Num30z2"/>
    <w:rsid w:val="00580E8E"/>
    <w:rPr>
      <w:rFonts w:ascii="Wingdings" w:hAnsi="Wingdings" w:cs="Wingdings"/>
    </w:rPr>
  </w:style>
  <w:style w:type="character" w:customStyle="1" w:styleId="WW8Num31z0">
    <w:name w:val="WW8Num31z0"/>
    <w:rsid w:val="00580E8E"/>
    <w:rPr>
      <w:rFonts w:cs="Times New Roman"/>
    </w:rPr>
  </w:style>
  <w:style w:type="character" w:customStyle="1" w:styleId="WW8Num32z0">
    <w:name w:val="WW8Num32z0"/>
    <w:rsid w:val="00580E8E"/>
  </w:style>
  <w:style w:type="character" w:customStyle="1" w:styleId="WW8Num32z1">
    <w:name w:val="WW8Num32z1"/>
    <w:rsid w:val="00580E8E"/>
  </w:style>
  <w:style w:type="character" w:customStyle="1" w:styleId="WW8Num32z2">
    <w:name w:val="WW8Num32z2"/>
    <w:rsid w:val="00580E8E"/>
  </w:style>
  <w:style w:type="character" w:customStyle="1" w:styleId="WW8Num32z3">
    <w:name w:val="WW8Num32z3"/>
    <w:rsid w:val="00580E8E"/>
  </w:style>
  <w:style w:type="character" w:customStyle="1" w:styleId="WW8Num32z4">
    <w:name w:val="WW8Num32z4"/>
    <w:rsid w:val="00580E8E"/>
  </w:style>
  <w:style w:type="character" w:customStyle="1" w:styleId="WW8Num32z5">
    <w:name w:val="WW8Num32z5"/>
    <w:rsid w:val="00580E8E"/>
  </w:style>
  <w:style w:type="character" w:customStyle="1" w:styleId="WW8Num32z6">
    <w:name w:val="WW8Num32z6"/>
    <w:rsid w:val="00580E8E"/>
  </w:style>
  <w:style w:type="character" w:customStyle="1" w:styleId="WW8Num32z7">
    <w:name w:val="WW8Num32z7"/>
    <w:rsid w:val="00580E8E"/>
  </w:style>
  <w:style w:type="character" w:customStyle="1" w:styleId="WW8Num32z8">
    <w:name w:val="WW8Num32z8"/>
    <w:rsid w:val="00580E8E"/>
  </w:style>
  <w:style w:type="character" w:customStyle="1" w:styleId="WW8Num33z0">
    <w:name w:val="WW8Num33z0"/>
    <w:rsid w:val="00580E8E"/>
    <w:rPr>
      <w:rFonts w:ascii="Symbol" w:eastAsia="Calibri" w:hAnsi="Symbol" w:cs="Symbol"/>
    </w:rPr>
  </w:style>
  <w:style w:type="character" w:customStyle="1" w:styleId="WW8Num33z1">
    <w:name w:val="WW8Num33z1"/>
    <w:rsid w:val="00580E8E"/>
    <w:rPr>
      <w:rFonts w:ascii="Courier New" w:hAnsi="Courier New" w:cs="Courier New"/>
    </w:rPr>
  </w:style>
  <w:style w:type="character" w:customStyle="1" w:styleId="WW8Num33z2">
    <w:name w:val="WW8Num33z2"/>
    <w:rsid w:val="00580E8E"/>
    <w:rPr>
      <w:rFonts w:ascii="Wingdings" w:hAnsi="Wingdings" w:cs="Wingdings"/>
    </w:rPr>
  </w:style>
  <w:style w:type="character" w:customStyle="1" w:styleId="WW8Num34z0">
    <w:name w:val="WW8Num34z0"/>
    <w:rsid w:val="00580E8E"/>
    <w:rPr>
      <w:rFonts w:ascii="Symbol" w:hAnsi="Symbol" w:cs="Symbol"/>
    </w:rPr>
  </w:style>
  <w:style w:type="character" w:customStyle="1" w:styleId="WW8Num34z1">
    <w:name w:val="WW8Num34z1"/>
    <w:rsid w:val="00580E8E"/>
    <w:rPr>
      <w:rFonts w:ascii="Courier New" w:hAnsi="Courier New" w:cs="Courier New"/>
    </w:rPr>
  </w:style>
  <w:style w:type="character" w:customStyle="1" w:styleId="WW8Num34z2">
    <w:name w:val="WW8Num34z2"/>
    <w:rsid w:val="00580E8E"/>
    <w:rPr>
      <w:rFonts w:ascii="Wingdings" w:hAnsi="Wingdings" w:cs="Wingdings"/>
    </w:rPr>
  </w:style>
  <w:style w:type="character" w:customStyle="1" w:styleId="WW8Num35z0">
    <w:name w:val="WW8Num35z0"/>
    <w:rsid w:val="00580E8E"/>
    <w:rPr>
      <w:rFonts w:ascii="Calibri" w:eastAsia="Times New Roman" w:hAnsi="Calibri" w:cs="Calibri"/>
    </w:rPr>
  </w:style>
  <w:style w:type="character" w:customStyle="1" w:styleId="WW8Num35z1">
    <w:name w:val="WW8Num35z1"/>
    <w:rsid w:val="00580E8E"/>
    <w:rPr>
      <w:rFonts w:ascii="Courier New" w:hAnsi="Courier New" w:cs="Courier New"/>
    </w:rPr>
  </w:style>
  <w:style w:type="character" w:customStyle="1" w:styleId="WW8Num35z2">
    <w:name w:val="WW8Num35z2"/>
    <w:rsid w:val="00580E8E"/>
    <w:rPr>
      <w:rFonts w:ascii="Wingdings" w:hAnsi="Wingdings" w:cs="Wingdings"/>
    </w:rPr>
  </w:style>
  <w:style w:type="character" w:customStyle="1" w:styleId="WW8Num35z3">
    <w:name w:val="WW8Num35z3"/>
    <w:rsid w:val="00580E8E"/>
    <w:rPr>
      <w:rFonts w:ascii="Symbol" w:hAnsi="Symbol" w:cs="Symbol"/>
    </w:rPr>
  </w:style>
  <w:style w:type="character" w:customStyle="1" w:styleId="WW8Num36z0">
    <w:name w:val="WW8Num36z0"/>
    <w:rsid w:val="00580E8E"/>
    <w:rPr>
      <w:lang w:val="el-GR"/>
    </w:rPr>
  </w:style>
  <w:style w:type="character" w:customStyle="1" w:styleId="WW8Num36z1">
    <w:name w:val="WW8Num36z1"/>
    <w:rsid w:val="00580E8E"/>
  </w:style>
  <w:style w:type="character" w:customStyle="1" w:styleId="WW8Num36z2">
    <w:name w:val="WW8Num36z2"/>
    <w:rsid w:val="00580E8E"/>
  </w:style>
  <w:style w:type="character" w:customStyle="1" w:styleId="WW8Num36z3">
    <w:name w:val="WW8Num36z3"/>
    <w:rsid w:val="00580E8E"/>
  </w:style>
  <w:style w:type="character" w:customStyle="1" w:styleId="WW8Num36z4">
    <w:name w:val="WW8Num36z4"/>
    <w:rsid w:val="00580E8E"/>
  </w:style>
  <w:style w:type="character" w:customStyle="1" w:styleId="WW8Num36z5">
    <w:name w:val="WW8Num36z5"/>
    <w:rsid w:val="00580E8E"/>
  </w:style>
  <w:style w:type="character" w:customStyle="1" w:styleId="WW8Num36z6">
    <w:name w:val="WW8Num36z6"/>
    <w:rsid w:val="00580E8E"/>
  </w:style>
  <w:style w:type="character" w:customStyle="1" w:styleId="WW8Num36z7">
    <w:name w:val="WW8Num36z7"/>
    <w:rsid w:val="00580E8E"/>
  </w:style>
  <w:style w:type="character" w:customStyle="1" w:styleId="WW8Num36z8">
    <w:name w:val="WW8Num36z8"/>
    <w:rsid w:val="00580E8E"/>
  </w:style>
  <w:style w:type="character" w:customStyle="1" w:styleId="WW8Num37z0">
    <w:name w:val="WW8Num37z0"/>
    <w:rsid w:val="00580E8E"/>
    <w:rPr>
      <w:rFonts w:ascii="Calibri" w:eastAsia="Times New Roman" w:hAnsi="Calibri" w:cs="Calibri"/>
    </w:rPr>
  </w:style>
  <w:style w:type="character" w:customStyle="1" w:styleId="WW8Num37z1">
    <w:name w:val="WW8Num37z1"/>
    <w:rsid w:val="00580E8E"/>
    <w:rPr>
      <w:rFonts w:ascii="Courier New" w:hAnsi="Courier New" w:cs="Courier New"/>
    </w:rPr>
  </w:style>
  <w:style w:type="character" w:customStyle="1" w:styleId="WW8Num37z2">
    <w:name w:val="WW8Num37z2"/>
    <w:rsid w:val="00580E8E"/>
    <w:rPr>
      <w:rFonts w:ascii="Wingdings" w:hAnsi="Wingdings" w:cs="Wingdings"/>
    </w:rPr>
  </w:style>
  <w:style w:type="character" w:customStyle="1" w:styleId="WW8Num37z3">
    <w:name w:val="WW8Num37z3"/>
    <w:rsid w:val="00580E8E"/>
    <w:rPr>
      <w:rFonts w:ascii="Symbol" w:hAnsi="Symbol" w:cs="Symbol"/>
    </w:rPr>
  </w:style>
  <w:style w:type="character" w:customStyle="1" w:styleId="WW8Num38z0">
    <w:name w:val="WW8Num38z0"/>
    <w:rsid w:val="00580E8E"/>
  </w:style>
  <w:style w:type="character" w:customStyle="1" w:styleId="WW8Num38z1">
    <w:name w:val="WW8Num38z1"/>
    <w:rsid w:val="00580E8E"/>
  </w:style>
  <w:style w:type="character" w:customStyle="1" w:styleId="WW8Num38z2">
    <w:name w:val="WW8Num38z2"/>
    <w:rsid w:val="00580E8E"/>
  </w:style>
  <w:style w:type="character" w:customStyle="1" w:styleId="WW8Num38z3">
    <w:name w:val="WW8Num38z3"/>
    <w:rsid w:val="00580E8E"/>
  </w:style>
  <w:style w:type="character" w:customStyle="1" w:styleId="WW8Num38z4">
    <w:name w:val="WW8Num38z4"/>
    <w:rsid w:val="00580E8E"/>
  </w:style>
  <w:style w:type="character" w:customStyle="1" w:styleId="WW8Num38z5">
    <w:name w:val="WW8Num38z5"/>
    <w:rsid w:val="00580E8E"/>
  </w:style>
  <w:style w:type="character" w:customStyle="1" w:styleId="WW8Num38z6">
    <w:name w:val="WW8Num38z6"/>
    <w:rsid w:val="00580E8E"/>
  </w:style>
  <w:style w:type="character" w:customStyle="1" w:styleId="WW8Num38z7">
    <w:name w:val="WW8Num38z7"/>
    <w:rsid w:val="00580E8E"/>
  </w:style>
  <w:style w:type="character" w:customStyle="1" w:styleId="WW8Num38z8">
    <w:name w:val="WW8Num38z8"/>
    <w:rsid w:val="00580E8E"/>
  </w:style>
  <w:style w:type="character" w:customStyle="1" w:styleId="WW-DefaultParagraphFont111111111111111111">
    <w:name w:val="WW-Default Paragraph Font111111111111111111"/>
    <w:rsid w:val="00580E8E"/>
  </w:style>
  <w:style w:type="character" w:customStyle="1" w:styleId="WW8Num4z1">
    <w:name w:val="WW8Num4z1"/>
    <w:rsid w:val="00580E8E"/>
    <w:rPr>
      <w:rFonts w:cs="Times New Roman"/>
    </w:rPr>
  </w:style>
  <w:style w:type="character" w:customStyle="1" w:styleId="WW8Num5z1">
    <w:name w:val="WW8Num5z1"/>
    <w:rsid w:val="00580E8E"/>
    <w:rPr>
      <w:rFonts w:cs="Times New Roman"/>
    </w:rPr>
  </w:style>
  <w:style w:type="character" w:customStyle="1" w:styleId="WW8Num29z4">
    <w:name w:val="WW8Num29z4"/>
    <w:rsid w:val="00580E8E"/>
  </w:style>
  <w:style w:type="character" w:customStyle="1" w:styleId="WW8Num29z5">
    <w:name w:val="WW8Num29z5"/>
    <w:rsid w:val="00580E8E"/>
  </w:style>
  <w:style w:type="character" w:customStyle="1" w:styleId="WW8Num29z6">
    <w:name w:val="WW8Num29z6"/>
    <w:rsid w:val="00580E8E"/>
  </w:style>
  <w:style w:type="character" w:customStyle="1" w:styleId="WW8Num29z7">
    <w:name w:val="WW8Num29z7"/>
    <w:rsid w:val="00580E8E"/>
  </w:style>
  <w:style w:type="character" w:customStyle="1" w:styleId="WW8Num29z8">
    <w:name w:val="WW8Num29z8"/>
    <w:rsid w:val="00580E8E"/>
  </w:style>
  <w:style w:type="character" w:customStyle="1" w:styleId="WW8Num30z3">
    <w:name w:val="WW8Num30z3"/>
    <w:rsid w:val="00580E8E"/>
    <w:rPr>
      <w:rFonts w:ascii="Symbol" w:hAnsi="Symbol" w:cs="Symbol"/>
    </w:rPr>
  </w:style>
  <w:style w:type="character" w:customStyle="1" w:styleId="WW8Num31z1">
    <w:name w:val="WW8Num31z1"/>
    <w:rsid w:val="00580E8E"/>
  </w:style>
  <w:style w:type="character" w:customStyle="1" w:styleId="WW8Num31z2">
    <w:name w:val="WW8Num31z2"/>
    <w:rsid w:val="00580E8E"/>
  </w:style>
  <w:style w:type="character" w:customStyle="1" w:styleId="WW8Num31z3">
    <w:name w:val="WW8Num31z3"/>
    <w:rsid w:val="00580E8E"/>
  </w:style>
  <w:style w:type="character" w:customStyle="1" w:styleId="WW8Num31z4">
    <w:name w:val="WW8Num31z4"/>
    <w:rsid w:val="00580E8E"/>
  </w:style>
  <w:style w:type="character" w:customStyle="1" w:styleId="WW8Num31z5">
    <w:name w:val="WW8Num31z5"/>
    <w:rsid w:val="00580E8E"/>
  </w:style>
  <w:style w:type="character" w:customStyle="1" w:styleId="WW8Num31z6">
    <w:name w:val="WW8Num31z6"/>
    <w:rsid w:val="00580E8E"/>
  </w:style>
  <w:style w:type="character" w:customStyle="1" w:styleId="WW8Num31z7">
    <w:name w:val="WW8Num31z7"/>
    <w:rsid w:val="00580E8E"/>
  </w:style>
  <w:style w:type="character" w:customStyle="1" w:styleId="WW8Num31z8">
    <w:name w:val="WW8Num31z8"/>
    <w:rsid w:val="00580E8E"/>
  </w:style>
  <w:style w:type="character" w:customStyle="1" w:styleId="WW8Num39z0">
    <w:name w:val="WW8Num39z0"/>
    <w:rsid w:val="00580E8E"/>
    <w:rPr>
      <w:rFonts w:ascii="Calibri" w:eastAsia="Times New Roman" w:hAnsi="Calibri" w:cs="Calibri"/>
    </w:rPr>
  </w:style>
  <w:style w:type="character" w:customStyle="1" w:styleId="WW8Num39z1">
    <w:name w:val="WW8Num39z1"/>
    <w:rsid w:val="00580E8E"/>
    <w:rPr>
      <w:rFonts w:ascii="Courier New" w:hAnsi="Courier New" w:cs="Courier New"/>
    </w:rPr>
  </w:style>
  <w:style w:type="character" w:customStyle="1" w:styleId="WW8Num39z2">
    <w:name w:val="WW8Num39z2"/>
    <w:rsid w:val="00580E8E"/>
    <w:rPr>
      <w:rFonts w:ascii="Wingdings" w:hAnsi="Wingdings" w:cs="Wingdings"/>
    </w:rPr>
  </w:style>
  <w:style w:type="character" w:customStyle="1" w:styleId="WW8Num39z3">
    <w:name w:val="WW8Num39z3"/>
    <w:rsid w:val="00580E8E"/>
    <w:rPr>
      <w:rFonts w:ascii="Symbol" w:hAnsi="Symbol" w:cs="Symbol"/>
    </w:rPr>
  </w:style>
  <w:style w:type="character" w:customStyle="1" w:styleId="WW8Num40z0">
    <w:name w:val="WW8Num40z0"/>
    <w:rsid w:val="00580E8E"/>
    <w:rPr>
      <w:rFonts w:ascii="Symbol" w:hAnsi="Symbol" w:cs="Symbol"/>
    </w:rPr>
  </w:style>
  <w:style w:type="character" w:customStyle="1" w:styleId="WW8Num40z1">
    <w:name w:val="WW8Num40z1"/>
    <w:rsid w:val="00580E8E"/>
    <w:rPr>
      <w:rFonts w:ascii="Courier New" w:hAnsi="Courier New" w:cs="Courier New"/>
    </w:rPr>
  </w:style>
  <w:style w:type="character" w:customStyle="1" w:styleId="WW8Num40z2">
    <w:name w:val="WW8Num40z2"/>
    <w:rsid w:val="00580E8E"/>
    <w:rPr>
      <w:rFonts w:ascii="Wingdings" w:hAnsi="Wingdings" w:cs="Wingdings"/>
    </w:rPr>
  </w:style>
  <w:style w:type="character" w:customStyle="1" w:styleId="WW8Num41z0">
    <w:name w:val="WW8Num41z0"/>
    <w:rsid w:val="00580E8E"/>
    <w:rPr>
      <w:rFonts w:ascii="Arial" w:hAnsi="Arial" w:cs="Times New Roman"/>
      <w:b/>
      <w:i w:val="0"/>
      <w:sz w:val="20"/>
      <w:szCs w:val="20"/>
    </w:rPr>
  </w:style>
  <w:style w:type="character" w:customStyle="1" w:styleId="WW8Num41z1">
    <w:name w:val="WW8Num41z1"/>
    <w:rsid w:val="00580E8E"/>
    <w:rPr>
      <w:rFonts w:cs="Times New Roman"/>
    </w:rPr>
  </w:style>
  <w:style w:type="character" w:customStyle="1" w:styleId="WW8Num41z2">
    <w:name w:val="WW8Num41z2"/>
    <w:rsid w:val="00580E8E"/>
    <w:rPr>
      <w:rFonts w:ascii="Arial" w:hAnsi="Arial" w:cs="Times New Roman"/>
      <w:b w:val="0"/>
      <w:i w:val="0"/>
    </w:rPr>
  </w:style>
  <w:style w:type="character" w:customStyle="1" w:styleId="WW8Num41z3">
    <w:name w:val="WW8Num41z3"/>
    <w:rsid w:val="00580E8E"/>
    <w:rPr>
      <w:rFonts w:ascii="Arial" w:hAnsi="Arial" w:cs="Times New Roman"/>
      <w:b w:val="0"/>
      <w:i w:val="0"/>
      <w:sz w:val="20"/>
      <w:szCs w:val="20"/>
    </w:rPr>
  </w:style>
  <w:style w:type="character" w:customStyle="1" w:styleId="DefaultParagraphFont1">
    <w:name w:val="Default Paragraph Font1"/>
    <w:rsid w:val="00580E8E"/>
  </w:style>
  <w:style w:type="character" w:customStyle="1" w:styleId="Heading1Char">
    <w:name w:val="Heading 1 Char"/>
    <w:rsid w:val="00580E8E"/>
    <w:rPr>
      <w:rFonts w:ascii="Arial" w:hAnsi="Arial" w:cs="Arial"/>
      <w:b/>
      <w:bCs/>
      <w:color w:val="333399"/>
      <w:sz w:val="28"/>
      <w:szCs w:val="32"/>
      <w:lang w:val="en-US"/>
    </w:rPr>
  </w:style>
  <w:style w:type="character" w:customStyle="1" w:styleId="Heading2Char">
    <w:name w:val="Heading 2 Char"/>
    <w:rsid w:val="00580E8E"/>
    <w:rPr>
      <w:rFonts w:ascii="Arial" w:hAnsi="Arial" w:cs="Arial"/>
      <w:b/>
      <w:color w:val="002060"/>
      <w:sz w:val="24"/>
      <w:szCs w:val="22"/>
      <w:lang w:val="en-GB"/>
    </w:rPr>
  </w:style>
  <w:style w:type="character" w:customStyle="1" w:styleId="Heading5Char">
    <w:name w:val="Heading 5 Char"/>
    <w:rsid w:val="00580E8E"/>
    <w:rPr>
      <w:rFonts w:ascii="Calibri" w:eastAsia="Times New Roman" w:hAnsi="Calibri" w:cs="Times New Roman"/>
      <w:b/>
      <w:bCs/>
      <w:i/>
      <w:iCs/>
      <w:sz w:val="26"/>
      <w:szCs w:val="26"/>
      <w:lang w:val="en-GB"/>
    </w:rPr>
  </w:style>
  <w:style w:type="character" w:customStyle="1" w:styleId="DateChar">
    <w:name w:val="Date Char"/>
    <w:rsid w:val="00580E8E"/>
    <w:rPr>
      <w:sz w:val="24"/>
      <w:szCs w:val="24"/>
      <w:lang w:val="en-GB"/>
    </w:rPr>
  </w:style>
  <w:style w:type="character" w:customStyle="1" w:styleId="FooterChar">
    <w:name w:val="Footer Char"/>
    <w:rsid w:val="00580E8E"/>
    <w:rPr>
      <w:rFonts w:eastAsia="MS Mincho" w:cs="Times New Roman"/>
      <w:sz w:val="24"/>
      <w:szCs w:val="24"/>
      <w:lang w:val="en-US" w:eastAsia="ja-JP"/>
    </w:rPr>
  </w:style>
  <w:style w:type="character" w:styleId="a3">
    <w:name w:val="annotation reference"/>
    <w:uiPriority w:val="99"/>
    <w:rsid w:val="00580E8E"/>
    <w:rPr>
      <w:sz w:val="16"/>
    </w:rPr>
  </w:style>
  <w:style w:type="character" w:styleId="-">
    <w:name w:val="Hyperlink"/>
    <w:uiPriority w:val="99"/>
    <w:rsid w:val="00580E8E"/>
    <w:rPr>
      <w:color w:val="0000FF"/>
      <w:u w:val="single"/>
    </w:rPr>
  </w:style>
  <w:style w:type="character" w:customStyle="1" w:styleId="HeaderChar">
    <w:name w:val="Header Char"/>
    <w:rsid w:val="00580E8E"/>
    <w:rPr>
      <w:rFonts w:cs="Times New Roman"/>
      <w:sz w:val="24"/>
      <w:szCs w:val="24"/>
      <w:lang w:val="en-GB"/>
    </w:rPr>
  </w:style>
  <w:style w:type="character" w:styleId="a4">
    <w:name w:val="page number"/>
    <w:rsid w:val="00580E8E"/>
    <w:rPr>
      <w:rFonts w:cs="Times New Roman"/>
    </w:rPr>
  </w:style>
  <w:style w:type="character" w:customStyle="1" w:styleId="BalloonTextChar">
    <w:name w:val="Balloon Text Char"/>
    <w:rsid w:val="00580E8E"/>
    <w:rPr>
      <w:rFonts w:ascii="Tahoma" w:hAnsi="Tahoma" w:cs="Tahoma"/>
      <w:sz w:val="16"/>
      <w:szCs w:val="16"/>
      <w:lang w:val="en-GB"/>
    </w:rPr>
  </w:style>
  <w:style w:type="character" w:customStyle="1" w:styleId="CommentTextChar">
    <w:name w:val="Comment Text Char"/>
    <w:rsid w:val="00580E8E"/>
    <w:rPr>
      <w:rFonts w:cs="Times New Roman"/>
      <w:lang w:val="en-GB"/>
    </w:rPr>
  </w:style>
  <w:style w:type="character" w:customStyle="1" w:styleId="CommentSubjectChar">
    <w:name w:val="Comment Subject Char"/>
    <w:rsid w:val="00580E8E"/>
    <w:rPr>
      <w:rFonts w:cs="Times New Roman"/>
      <w:b/>
      <w:bCs/>
      <w:lang w:val="en-GB"/>
    </w:rPr>
  </w:style>
  <w:style w:type="character" w:customStyle="1" w:styleId="BodyTextChar">
    <w:name w:val="Body Text Char"/>
    <w:rsid w:val="00580E8E"/>
    <w:rPr>
      <w:rFonts w:cs="Times New Roman"/>
      <w:sz w:val="24"/>
      <w:szCs w:val="24"/>
      <w:lang w:val="en-GB"/>
    </w:rPr>
  </w:style>
  <w:style w:type="character" w:styleId="a5">
    <w:name w:val="Placeholder Text"/>
    <w:rsid w:val="00580E8E"/>
    <w:rPr>
      <w:rFonts w:cs="Times New Roman"/>
      <w:color w:val="808080"/>
    </w:rPr>
  </w:style>
  <w:style w:type="character" w:customStyle="1" w:styleId="a6">
    <w:name w:val="Χαρακτήρες υποσημείωσης"/>
    <w:rsid w:val="00580E8E"/>
    <w:rPr>
      <w:rFonts w:cs="Times New Roman"/>
      <w:vertAlign w:val="superscript"/>
    </w:rPr>
  </w:style>
  <w:style w:type="character" w:customStyle="1" w:styleId="FootnoteTextChar">
    <w:name w:val="Footnote Text Char"/>
    <w:rsid w:val="00580E8E"/>
    <w:rPr>
      <w:rFonts w:ascii="Calibri" w:hAnsi="Calibri" w:cs="Times New Roman"/>
    </w:rPr>
  </w:style>
  <w:style w:type="character" w:customStyle="1" w:styleId="Heading3Char">
    <w:name w:val="Heading 3 Char"/>
    <w:rsid w:val="00580E8E"/>
    <w:rPr>
      <w:rFonts w:ascii="Arial" w:hAnsi="Arial" w:cs="Arial"/>
      <w:b/>
      <w:bCs/>
      <w:sz w:val="22"/>
      <w:szCs w:val="26"/>
      <w:lang w:val="en-GB"/>
    </w:rPr>
  </w:style>
  <w:style w:type="character" w:customStyle="1" w:styleId="Heading4Char">
    <w:name w:val="Heading 4 Char"/>
    <w:rsid w:val="00580E8E"/>
    <w:rPr>
      <w:rFonts w:ascii="Arial" w:eastAsia="Times New Roman" w:hAnsi="Arial" w:cs="Times New Roman"/>
      <w:b/>
      <w:bCs/>
      <w:sz w:val="22"/>
      <w:szCs w:val="28"/>
      <w:lang w:val="en-GB"/>
    </w:rPr>
  </w:style>
  <w:style w:type="character" w:customStyle="1" w:styleId="DocTitleChar">
    <w:name w:val="Doc Title Char"/>
    <w:basedOn w:val="Heading1Char"/>
    <w:rsid w:val="00580E8E"/>
    <w:rPr>
      <w:rFonts w:ascii="Arial" w:hAnsi="Arial" w:cs="Arial"/>
      <w:b/>
      <w:bCs/>
      <w:color w:val="333399"/>
      <w:sz w:val="28"/>
      <w:szCs w:val="32"/>
      <w:lang w:val="en-US"/>
    </w:rPr>
  </w:style>
  <w:style w:type="character" w:customStyle="1" w:styleId="Style1Char">
    <w:name w:val="Style1 Char"/>
    <w:rsid w:val="00580E8E"/>
    <w:rPr>
      <w:rFonts w:ascii="Calibri" w:hAnsi="Calibri" w:cs="Calibri"/>
      <w:b/>
      <w:bCs/>
      <w:color w:val="333399"/>
      <w:sz w:val="40"/>
      <w:szCs w:val="40"/>
      <w:lang w:val="en-US"/>
    </w:rPr>
  </w:style>
  <w:style w:type="character" w:customStyle="1" w:styleId="ContentsChar">
    <w:name w:val="Contents Char"/>
    <w:rsid w:val="00580E8E"/>
    <w:rPr>
      <w:rFonts w:ascii="Calibri" w:hAnsi="Calibri" w:cs="Calibri"/>
      <w:b/>
      <w:bCs/>
      <w:color w:val="333399"/>
      <w:sz w:val="28"/>
      <w:szCs w:val="32"/>
      <w:lang w:val="en-US"/>
    </w:rPr>
  </w:style>
  <w:style w:type="character" w:customStyle="1" w:styleId="EndnoteTextChar">
    <w:name w:val="Endnote Text Char"/>
    <w:rsid w:val="00580E8E"/>
    <w:rPr>
      <w:rFonts w:ascii="Calibri" w:hAnsi="Calibri" w:cs="Calibri"/>
      <w:lang w:val="en-GB"/>
    </w:rPr>
  </w:style>
  <w:style w:type="character" w:customStyle="1" w:styleId="a7">
    <w:name w:val="Χαρακτήρες σημείωσης τέλους"/>
    <w:rsid w:val="00580E8E"/>
    <w:rPr>
      <w:vertAlign w:val="superscript"/>
    </w:rPr>
  </w:style>
  <w:style w:type="character" w:customStyle="1" w:styleId="FootnoteReference2">
    <w:name w:val="Footnote Reference2"/>
    <w:rsid w:val="00580E8E"/>
    <w:rPr>
      <w:vertAlign w:val="superscript"/>
    </w:rPr>
  </w:style>
  <w:style w:type="character" w:customStyle="1" w:styleId="EndnoteReference1">
    <w:name w:val="Endnote Reference1"/>
    <w:rsid w:val="00580E8E"/>
    <w:rPr>
      <w:vertAlign w:val="superscript"/>
    </w:rPr>
  </w:style>
  <w:style w:type="character" w:customStyle="1" w:styleId="a8">
    <w:name w:val="Κουκκίδες"/>
    <w:rsid w:val="00580E8E"/>
    <w:rPr>
      <w:rFonts w:ascii="OpenSymbol" w:eastAsia="OpenSymbol" w:hAnsi="OpenSymbol" w:cs="OpenSymbol"/>
    </w:rPr>
  </w:style>
  <w:style w:type="character" w:styleId="a9">
    <w:name w:val="Strong"/>
    <w:qFormat/>
    <w:rsid w:val="00580E8E"/>
    <w:rPr>
      <w:b/>
      <w:bCs/>
    </w:rPr>
  </w:style>
  <w:style w:type="character" w:customStyle="1" w:styleId="10">
    <w:name w:val="Προεπιλεγμένη γραμματοσειρά1"/>
    <w:rsid w:val="00580E8E"/>
  </w:style>
  <w:style w:type="character" w:customStyle="1" w:styleId="aa">
    <w:name w:val="Σύμβολο υποσημείωσης"/>
    <w:rsid w:val="00580E8E"/>
    <w:rPr>
      <w:vertAlign w:val="superscript"/>
    </w:rPr>
  </w:style>
  <w:style w:type="character" w:styleId="ab">
    <w:name w:val="Emphasis"/>
    <w:qFormat/>
    <w:rsid w:val="00580E8E"/>
    <w:rPr>
      <w:i/>
      <w:iCs/>
    </w:rPr>
  </w:style>
  <w:style w:type="character" w:customStyle="1" w:styleId="ac">
    <w:name w:val="Χαρακτήρες αρίθμησης"/>
    <w:rsid w:val="00580E8E"/>
  </w:style>
  <w:style w:type="character" w:customStyle="1" w:styleId="normalwithoutspacingChar">
    <w:name w:val="normal_without_spacing Char"/>
    <w:rsid w:val="00580E8E"/>
    <w:rPr>
      <w:rFonts w:ascii="Calibri" w:hAnsi="Calibri" w:cs="Calibri"/>
      <w:sz w:val="22"/>
      <w:szCs w:val="24"/>
    </w:rPr>
  </w:style>
  <w:style w:type="character" w:customStyle="1" w:styleId="FootnoteTextChar1">
    <w:name w:val="Footnote Text Char1"/>
    <w:rsid w:val="00580E8E"/>
    <w:rPr>
      <w:rFonts w:ascii="Calibri" w:hAnsi="Calibri" w:cs="Calibri"/>
      <w:lang w:val="en-IE" w:eastAsia="zh-CN"/>
    </w:rPr>
  </w:style>
  <w:style w:type="character" w:customStyle="1" w:styleId="foothangingChar">
    <w:name w:val="foot_hanging Char"/>
    <w:rsid w:val="00580E8E"/>
    <w:rPr>
      <w:rFonts w:ascii="Calibri" w:hAnsi="Calibri" w:cs="Calibri"/>
      <w:sz w:val="18"/>
      <w:szCs w:val="18"/>
      <w:lang w:val="en-IE" w:eastAsia="zh-CN"/>
    </w:rPr>
  </w:style>
  <w:style w:type="character" w:customStyle="1" w:styleId="HTMLPreformattedChar">
    <w:name w:val="HTML Preformatted Char"/>
    <w:rsid w:val="00580E8E"/>
    <w:rPr>
      <w:rFonts w:ascii="Courier New" w:hAnsi="Courier New" w:cs="Courier New"/>
    </w:rPr>
  </w:style>
  <w:style w:type="character" w:customStyle="1" w:styleId="apple-converted-space">
    <w:name w:val="apple-converted-space"/>
    <w:basedOn w:val="WW-DefaultParagraphFont111111111111111111"/>
    <w:rsid w:val="00580E8E"/>
  </w:style>
  <w:style w:type="character" w:customStyle="1" w:styleId="BodyTextIndent3Char">
    <w:name w:val="Body Text Indent 3 Char"/>
    <w:rsid w:val="00580E8E"/>
    <w:rPr>
      <w:rFonts w:ascii="Calibri" w:hAnsi="Calibri" w:cs="Calibri"/>
      <w:sz w:val="16"/>
      <w:szCs w:val="16"/>
      <w:lang w:val="en-GB"/>
    </w:rPr>
  </w:style>
  <w:style w:type="character" w:customStyle="1" w:styleId="WW-FootnoteReference">
    <w:name w:val="WW-Footnote Reference"/>
    <w:rsid w:val="00580E8E"/>
    <w:rPr>
      <w:vertAlign w:val="superscript"/>
    </w:rPr>
  </w:style>
  <w:style w:type="character" w:customStyle="1" w:styleId="WW-EndnoteReference">
    <w:name w:val="WW-Endnote Reference"/>
    <w:rsid w:val="00580E8E"/>
    <w:rPr>
      <w:vertAlign w:val="superscript"/>
    </w:rPr>
  </w:style>
  <w:style w:type="character" w:customStyle="1" w:styleId="FootnoteReference1">
    <w:name w:val="Footnote Reference1"/>
    <w:rsid w:val="00580E8E"/>
    <w:rPr>
      <w:vertAlign w:val="superscript"/>
    </w:rPr>
  </w:style>
  <w:style w:type="character" w:customStyle="1" w:styleId="FootnoteTextChar2">
    <w:name w:val="Footnote Text Char2"/>
    <w:rsid w:val="00580E8E"/>
    <w:rPr>
      <w:rFonts w:ascii="Calibri" w:hAnsi="Calibri" w:cs="Calibri"/>
      <w:sz w:val="18"/>
      <w:lang w:val="en-IE" w:eastAsia="zh-CN"/>
    </w:rPr>
  </w:style>
  <w:style w:type="character" w:customStyle="1" w:styleId="foothangingChar1">
    <w:name w:val="foot_hanging Char1"/>
    <w:rsid w:val="00580E8E"/>
    <w:rPr>
      <w:rFonts w:ascii="Calibri" w:hAnsi="Calibri" w:cs="Calibri"/>
      <w:sz w:val="18"/>
      <w:szCs w:val="18"/>
      <w:lang w:val="en-IE" w:eastAsia="zh-CN"/>
    </w:rPr>
  </w:style>
  <w:style w:type="character" w:customStyle="1" w:styleId="footersChar">
    <w:name w:val="footers Char"/>
    <w:basedOn w:val="foothangingChar1"/>
    <w:rsid w:val="00580E8E"/>
    <w:rPr>
      <w:rFonts w:ascii="Calibri" w:hAnsi="Calibri" w:cs="Calibri"/>
      <w:sz w:val="18"/>
      <w:szCs w:val="18"/>
      <w:lang w:val="en-IE" w:eastAsia="zh-CN"/>
    </w:rPr>
  </w:style>
  <w:style w:type="character" w:customStyle="1" w:styleId="CommentTextChar1">
    <w:name w:val="Comment Text Char1"/>
    <w:rsid w:val="00580E8E"/>
    <w:rPr>
      <w:rFonts w:ascii="Calibri" w:hAnsi="Calibri" w:cs="Calibri"/>
      <w:lang w:val="en-GB" w:eastAsia="zh-CN"/>
    </w:rPr>
  </w:style>
  <w:style w:type="character" w:customStyle="1" w:styleId="HTMLPreformattedChar1">
    <w:name w:val="HTML Preformatted Char1"/>
    <w:rsid w:val="00580E8E"/>
    <w:rPr>
      <w:rFonts w:ascii="Courier New" w:hAnsi="Courier New" w:cs="Courier New"/>
      <w:lang w:eastAsia="zh-CN"/>
    </w:rPr>
  </w:style>
  <w:style w:type="character" w:customStyle="1" w:styleId="BodyText3Char">
    <w:name w:val="Body Text 3 Char"/>
    <w:rsid w:val="00580E8E"/>
    <w:rPr>
      <w:rFonts w:ascii="Calibri" w:hAnsi="Calibri" w:cs="Calibri"/>
      <w:sz w:val="16"/>
      <w:szCs w:val="16"/>
      <w:lang w:val="en-GB" w:eastAsia="zh-CN"/>
    </w:rPr>
  </w:style>
  <w:style w:type="character" w:customStyle="1" w:styleId="WW-FootnoteReference1">
    <w:name w:val="WW-Footnote Reference1"/>
    <w:rsid w:val="00580E8E"/>
    <w:rPr>
      <w:vertAlign w:val="superscript"/>
    </w:rPr>
  </w:style>
  <w:style w:type="character" w:customStyle="1" w:styleId="WW-EndnoteReference1">
    <w:name w:val="WW-Endnote Reference1"/>
    <w:rsid w:val="00580E8E"/>
    <w:rPr>
      <w:vertAlign w:val="superscript"/>
    </w:rPr>
  </w:style>
  <w:style w:type="character" w:customStyle="1" w:styleId="WW-FootnoteReference2">
    <w:name w:val="WW-Footnote Reference2"/>
    <w:rsid w:val="00580E8E"/>
    <w:rPr>
      <w:vertAlign w:val="superscript"/>
    </w:rPr>
  </w:style>
  <w:style w:type="character" w:customStyle="1" w:styleId="WW-EndnoteReference2">
    <w:name w:val="WW-Endnote Reference2"/>
    <w:rsid w:val="00580E8E"/>
    <w:rPr>
      <w:vertAlign w:val="superscript"/>
    </w:rPr>
  </w:style>
  <w:style w:type="character" w:customStyle="1" w:styleId="FootnoteTextChar3">
    <w:name w:val="Footnote Text Char3"/>
    <w:rsid w:val="00580E8E"/>
    <w:rPr>
      <w:rFonts w:ascii="Calibri" w:hAnsi="Calibri" w:cs="Calibri"/>
      <w:sz w:val="18"/>
      <w:lang w:val="en-IE" w:eastAsia="zh-CN"/>
    </w:rPr>
  </w:style>
  <w:style w:type="character" w:customStyle="1" w:styleId="foothangingChar2">
    <w:name w:val="foot_hanging Char2"/>
    <w:rsid w:val="00580E8E"/>
    <w:rPr>
      <w:rFonts w:ascii="Calibri" w:hAnsi="Calibri" w:cs="Calibri"/>
      <w:sz w:val="18"/>
      <w:szCs w:val="18"/>
      <w:lang w:val="en-IE" w:eastAsia="zh-CN"/>
    </w:rPr>
  </w:style>
  <w:style w:type="character" w:customStyle="1" w:styleId="footersChar1">
    <w:name w:val="footers Char1"/>
    <w:basedOn w:val="foothangingChar2"/>
    <w:rsid w:val="00580E8E"/>
    <w:rPr>
      <w:rFonts w:ascii="Calibri" w:hAnsi="Calibri" w:cs="Calibri"/>
      <w:sz w:val="18"/>
      <w:szCs w:val="18"/>
      <w:lang w:val="en-IE" w:eastAsia="zh-CN"/>
    </w:rPr>
  </w:style>
  <w:style w:type="character" w:customStyle="1" w:styleId="foootChar">
    <w:name w:val="fooot Char"/>
    <w:basedOn w:val="footersChar1"/>
    <w:rsid w:val="00580E8E"/>
    <w:rPr>
      <w:rFonts w:ascii="Calibri" w:hAnsi="Calibri" w:cs="Calibri"/>
      <w:sz w:val="18"/>
      <w:szCs w:val="18"/>
      <w:lang w:val="en-IE" w:eastAsia="zh-CN"/>
    </w:rPr>
  </w:style>
  <w:style w:type="character" w:customStyle="1" w:styleId="11">
    <w:name w:val="Παραπομπή υποσημείωσης1"/>
    <w:rsid w:val="00580E8E"/>
    <w:rPr>
      <w:vertAlign w:val="superscript"/>
    </w:rPr>
  </w:style>
  <w:style w:type="character" w:customStyle="1" w:styleId="12">
    <w:name w:val="Παραπομπή σημείωσης τέλους1"/>
    <w:rsid w:val="00580E8E"/>
    <w:rPr>
      <w:vertAlign w:val="superscript"/>
    </w:rPr>
  </w:style>
  <w:style w:type="character" w:customStyle="1" w:styleId="Char">
    <w:name w:val="Κείμενο πλαισίου Char"/>
    <w:rsid w:val="00580E8E"/>
    <w:rPr>
      <w:rFonts w:ascii="Tahoma" w:hAnsi="Tahoma" w:cs="Tahoma"/>
      <w:sz w:val="16"/>
      <w:szCs w:val="16"/>
      <w:lang w:val="en-GB"/>
    </w:rPr>
  </w:style>
  <w:style w:type="character" w:customStyle="1" w:styleId="13">
    <w:name w:val="Παραπομπή σχολίου1"/>
    <w:rsid w:val="00580E8E"/>
    <w:rPr>
      <w:sz w:val="16"/>
      <w:szCs w:val="16"/>
    </w:rPr>
  </w:style>
  <w:style w:type="character" w:customStyle="1" w:styleId="Char0">
    <w:name w:val="Κείμενο σχολίου Char"/>
    <w:rsid w:val="00580E8E"/>
    <w:rPr>
      <w:rFonts w:ascii="Calibri" w:hAnsi="Calibri" w:cs="Calibri"/>
      <w:lang w:val="en-GB"/>
    </w:rPr>
  </w:style>
  <w:style w:type="character" w:customStyle="1" w:styleId="Char1">
    <w:name w:val="Θέμα σχολίου Char"/>
    <w:rsid w:val="00580E8E"/>
    <w:rPr>
      <w:rFonts w:ascii="Calibri" w:hAnsi="Calibri" w:cs="Calibri"/>
      <w:b/>
      <w:bCs/>
      <w:lang w:val="en-GB"/>
    </w:rPr>
  </w:style>
  <w:style w:type="character" w:customStyle="1" w:styleId="-HTMLChar">
    <w:name w:val="Προ-διαμορφωμένο HTML Char"/>
    <w:uiPriority w:val="99"/>
    <w:rsid w:val="00580E8E"/>
    <w:rPr>
      <w:rFonts w:ascii="Courier New" w:eastAsia="Times New Roman" w:hAnsi="Courier New" w:cs="Courier New"/>
    </w:rPr>
  </w:style>
  <w:style w:type="character" w:customStyle="1" w:styleId="WW-FootnoteReference3">
    <w:name w:val="WW-Footnote Reference3"/>
    <w:rsid w:val="00580E8E"/>
    <w:rPr>
      <w:vertAlign w:val="superscript"/>
    </w:rPr>
  </w:style>
  <w:style w:type="character" w:customStyle="1" w:styleId="WW-EndnoteReference3">
    <w:name w:val="WW-Endnote Reference3"/>
    <w:rsid w:val="00580E8E"/>
    <w:rPr>
      <w:vertAlign w:val="superscript"/>
    </w:rPr>
  </w:style>
  <w:style w:type="character" w:customStyle="1" w:styleId="WW-FootnoteReference4">
    <w:name w:val="WW-Footnote Reference4"/>
    <w:rsid w:val="00580E8E"/>
    <w:rPr>
      <w:vertAlign w:val="superscript"/>
    </w:rPr>
  </w:style>
  <w:style w:type="character" w:customStyle="1" w:styleId="WW-EndnoteReference4">
    <w:name w:val="WW-Endnote Reference4"/>
    <w:rsid w:val="00580E8E"/>
    <w:rPr>
      <w:vertAlign w:val="superscript"/>
    </w:rPr>
  </w:style>
  <w:style w:type="character" w:customStyle="1" w:styleId="WW-FootnoteReference5">
    <w:name w:val="WW-Footnote Reference5"/>
    <w:rsid w:val="00580E8E"/>
    <w:rPr>
      <w:vertAlign w:val="superscript"/>
    </w:rPr>
  </w:style>
  <w:style w:type="character" w:customStyle="1" w:styleId="WW-EndnoteReference5">
    <w:name w:val="WW-Endnote Reference5"/>
    <w:rsid w:val="00580E8E"/>
    <w:rPr>
      <w:vertAlign w:val="superscript"/>
    </w:rPr>
  </w:style>
  <w:style w:type="character" w:customStyle="1" w:styleId="WW-FootnoteReference6">
    <w:name w:val="WW-Footnote Reference6"/>
    <w:rsid w:val="00580E8E"/>
    <w:rPr>
      <w:vertAlign w:val="superscript"/>
    </w:rPr>
  </w:style>
  <w:style w:type="character" w:styleId="-0">
    <w:name w:val="FollowedHyperlink"/>
    <w:uiPriority w:val="99"/>
    <w:rsid w:val="00580E8E"/>
    <w:rPr>
      <w:color w:val="800000"/>
      <w:u w:val="single"/>
    </w:rPr>
  </w:style>
  <w:style w:type="character" w:customStyle="1" w:styleId="WW-EndnoteReference6">
    <w:name w:val="WW-Endnote Reference6"/>
    <w:rsid w:val="00580E8E"/>
    <w:rPr>
      <w:vertAlign w:val="superscript"/>
    </w:rPr>
  </w:style>
  <w:style w:type="character" w:customStyle="1" w:styleId="WW-FootnoteReference7">
    <w:name w:val="WW-Footnote Reference7"/>
    <w:rsid w:val="00580E8E"/>
    <w:rPr>
      <w:vertAlign w:val="superscript"/>
    </w:rPr>
  </w:style>
  <w:style w:type="character" w:customStyle="1" w:styleId="WW-EndnoteReference7">
    <w:name w:val="WW-Endnote Reference7"/>
    <w:rsid w:val="00580E8E"/>
    <w:rPr>
      <w:vertAlign w:val="superscript"/>
    </w:rPr>
  </w:style>
  <w:style w:type="character" w:customStyle="1" w:styleId="WW-FootnoteReference8">
    <w:name w:val="WW-Footnote Reference8"/>
    <w:rsid w:val="00580E8E"/>
    <w:rPr>
      <w:vertAlign w:val="superscript"/>
    </w:rPr>
  </w:style>
  <w:style w:type="character" w:customStyle="1" w:styleId="WW-EndnoteReference8">
    <w:name w:val="WW-Endnote Reference8"/>
    <w:rsid w:val="00580E8E"/>
    <w:rPr>
      <w:vertAlign w:val="superscript"/>
    </w:rPr>
  </w:style>
  <w:style w:type="character" w:customStyle="1" w:styleId="WW-FootnoteReference9">
    <w:name w:val="WW-Footnote Reference9"/>
    <w:rsid w:val="00580E8E"/>
    <w:rPr>
      <w:vertAlign w:val="superscript"/>
    </w:rPr>
  </w:style>
  <w:style w:type="character" w:customStyle="1" w:styleId="WW-EndnoteReference9">
    <w:name w:val="WW-Endnote Reference9"/>
    <w:rsid w:val="00580E8E"/>
    <w:rPr>
      <w:vertAlign w:val="superscript"/>
    </w:rPr>
  </w:style>
  <w:style w:type="character" w:customStyle="1" w:styleId="WW-FootnoteReference10">
    <w:name w:val="WW-Footnote Reference10"/>
    <w:rsid w:val="00580E8E"/>
    <w:rPr>
      <w:vertAlign w:val="superscript"/>
    </w:rPr>
  </w:style>
  <w:style w:type="character" w:customStyle="1" w:styleId="WW-EndnoteReference10">
    <w:name w:val="WW-Endnote Reference10"/>
    <w:rsid w:val="00580E8E"/>
    <w:rPr>
      <w:vertAlign w:val="superscript"/>
    </w:rPr>
  </w:style>
  <w:style w:type="character" w:customStyle="1" w:styleId="WW-FootnoteReference11">
    <w:name w:val="WW-Footnote Reference11"/>
    <w:rsid w:val="00580E8E"/>
    <w:rPr>
      <w:vertAlign w:val="superscript"/>
    </w:rPr>
  </w:style>
  <w:style w:type="character" w:customStyle="1" w:styleId="WW-EndnoteReference11">
    <w:name w:val="WW-Endnote Reference11"/>
    <w:rsid w:val="00580E8E"/>
    <w:rPr>
      <w:vertAlign w:val="superscript"/>
    </w:rPr>
  </w:style>
  <w:style w:type="character" w:customStyle="1" w:styleId="WW-FootnoteReference12">
    <w:name w:val="WW-Footnote Reference12"/>
    <w:rsid w:val="00580E8E"/>
    <w:rPr>
      <w:vertAlign w:val="superscript"/>
    </w:rPr>
  </w:style>
  <w:style w:type="character" w:customStyle="1" w:styleId="WW-EndnoteReference12">
    <w:name w:val="WW-Endnote Reference12"/>
    <w:rsid w:val="00580E8E"/>
    <w:rPr>
      <w:vertAlign w:val="superscript"/>
    </w:rPr>
  </w:style>
  <w:style w:type="character" w:customStyle="1" w:styleId="WW-FootnoteReference13">
    <w:name w:val="WW-Footnote Reference13"/>
    <w:rsid w:val="00580E8E"/>
    <w:rPr>
      <w:vertAlign w:val="superscript"/>
    </w:rPr>
  </w:style>
  <w:style w:type="character" w:customStyle="1" w:styleId="WW-EndnoteReference13">
    <w:name w:val="WW-Endnote Reference13"/>
    <w:rsid w:val="00580E8E"/>
    <w:rPr>
      <w:vertAlign w:val="superscript"/>
    </w:rPr>
  </w:style>
  <w:style w:type="character" w:styleId="ad">
    <w:name w:val="footnote reference"/>
    <w:uiPriority w:val="99"/>
    <w:rsid w:val="00580E8E"/>
    <w:rPr>
      <w:vertAlign w:val="superscript"/>
    </w:rPr>
  </w:style>
  <w:style w:type="character" w:styleId="ae">
    <w:name w:val="endnote reference"/>
    <w:rsid w:val="00580E8E"/>
    <w:rPr>
      <w:vertAlign w:val="superscript"/>
    </w:rPr>
  </w:style>
  <w:style w:type="character" w:customStyle="1" w:styleId="22">
    <w:name w:val="Παραπομπή υποσημείωσης2"/>
    <w:rsid w:val="00580E8E"/>
    <w:rPr>
      <w:vertAlign w:val="superscript"/>
    </w:rPr>
  </w:style>
  <w:style w:type="character" w:customStyle="1" w:styleId="23">
    <w:name w:val="Παραπομπή σημείωσης τέλους2"/>
    <w:rsid w:val="00580E8E"/>
    <w:rPr>
      <w:vertAlign w:val="superscript"/>
    </w:rPr>
  </w:style>
  <w:style w:type="character" w:customStyle="1" w:styleId="WW-FootnoteReference14">
    <w:name w:val="WW-Footnote Reference14"/>
    <w:rsid w:val="00580E8E"/>
    <w:rPr>
      <w:vertAlign w:val="superscript"/>
    </w:rPr>
  </w:style>
  <w:style w:type="character" w:customStyle="1" w:styleId="WW-EndnoteReference14">
    <w:name w:val="WW-Endnote Reference14"/>
    <w:rsid w:val="00580E8E"/>
    <w:rPr>
      <w:vertAlign w:val="superscript"/>
    </w:rPr>
  </w:style>
  <w:style w:type="character" w:customStyle="1" w:styleId="WW-FootnoteReference15">
    <w:name w:val="WW-Footnote Reference15"/>
    <w:rsid w:val="00580E8E"/>
    <w:rPr>
      <w:vertAlign w:val="superscript"/>
    </w:rPr>
  </w:style>
  <w:style w:type="character" w:customStyle="1" w:styleId="WW-EndnoteReference15">
    <w:name w:val="WW-Endnote Reference15"/>
    <w:rsid w:val="00580E8E"/>
    <w:rPr>
      <w:vertAlign w:val="superscript"/>
    </w:rPr>
  </w:style>
  <w:style w:type="character" w:customStyle="1" w:styleId="WW-FootnoteReference16">
    <w:name w:val="WW-Footnote Reference16"/>
    <w:rsid w:val="00580E8E"/>
    <w:rPr>
      <w:vertAlign w:val="superscript"/>
    </w:rPr>
  </w:style>
  <w:style w:type="character" w:customStyle="1" w:styleId="WW-EndnoteReference16">
    <w:name w:val="WW-Endnote Reference16"/>
    <w:rsid w:val="00580E8E"/>
    <w:rPr>
      <w:vertAlign w:val="superscript"/>
    </w:rPr>
  </w:style>
  <w:style w:type="character" w:customStyle="1" w:styleId="WW-FootnoteReference17">
    <w:name w:val="WW-Footnote Reference17"/>
    <w:rsid w:val="00580E8E"/>
    <w:rPr>
      <w:vertAlign w:val="superscript"/>
    </w:rPr>
  </w:style>
  <w:style w:type="character" w:customStyle="1" w:styleId="WW-EndnoteReference17">
    <w:name w:val="WW-Endnote Reference17"/>
    <w:rsid w:val="00580E8E"/>
    <w:rPr>
      <w:vertAlign w:val="superscript"/>
    </w:rPr>
  </w:style>
  <w:style w:type="character" w:customStyle="1" w:styleId="31">
    <w:name w:val="Παραπομπή υποσημείωσης3"/>
    <w:rsid w:val="00580E8E"/>
    <w:rPr>
      <w:vertAlign w:val="superscript"/>
    </w:rPr>
  </w:style>
  <w:style w:type="character" w:customStyle="1" w:styleId="32">
    <w:name w:val="Παραπομπή σημείωσης τέλους3"/>
    <w:rsid w:val="00580E8E"/>
    <w:rPr>
      <w:vertAlign w:val="superscript"/>
    </w:rPr>
  </w:style>
  <w:style w:type="character" w:customStyle="1" w:styleId="WW-FootnoteReference18">
    <w:name w:val="WW-Footnote Reference18"/>
    <w:rsid w:val="00580E8E"/>
    <w:rPr>
      <w:vertAlign w:val="superscript"/>
    </w:rPr>
  </w:style>
  <w:style w:type="character" w:customStyle="1" w:styleId="WW-EndnoteReference18">
    <w:name w:val="WW-Endnote Reference18"/>
    <w:rsid w:val="00580E8E"/>
    <w:rPr>
      <w:vertAlign w:val="superscript"/>
    </w:rPr>
  </w:style>
  <w:style w:type="character" w:customStyle="1" w:styleId="00">
    <w:name w:val="Παραπομπή υποσημείωσης_0"/>
    <w:uiPriority w:val="99"/>
    <w:rsid w:val="00580E8E"/>
    <w:rPr>
      <w:vertAlign w:val="superscript"/>
    </w:rPr>
  </w:style>
  <w:style w:type="character" w:customStyle="1" w:styleId="01">
    <w:name w:val="Παραπομπή σημείωσης τέλους_0"/>
    <w:rsid w:val="00580E8E"/>
    <w:rPr>
      <w:vertAlign w:val="superscript"/>
    </w:rPr>
  </w:style>
  <w:style w:type="character" w:customStyle="1" w:styleId="WW-FootnoteReference19">
    <w:name w:val="WW-Footnote Reference19"/>
    <w:rsid w:val="00580E8E"/>
    <w:rPr>
      <w:vertAlign w:val="superscript"/>
    </w:rPr>
  </w:style>
  <w:style w:type="paragraph" w:customStyle="1" w:styleId="af">
    <w:name w:val="Επικεφαλίδα"/>
    <w:basedOn w:val="a"/>
    <w:next w:val="af0"/>
    <w:rsid w:val="00580E8E"/>
    <w:pPr>
      <w:keepNext/>
      <w:spacing w:before="240"/>
    </w:pPr>
    <w:rPr>
      <w:rFonts w:ascii="Liberation Sans" w:eastAsia="Microsoft YaHei" w:hAnsi="Liberation Sans" w:cs="Mangal"/>
      <w:sz w:val="28"/>
      <w:szCs w:val="28"/>
    </w:rPr>
  </w:style>
  <w:style w:type="paragraph" w:styleId="af0">
    <w:name w:val="Body Text"/>
    <w:basedOn w:val="a"/>
    <w:link w:val="Char2"/>
    <w:uiPriority w:val="1"/>
    <w:qFormat/>
    <w:rsid w:val="00580E8E"/>
    <w:pPr>
      <w:spacing w:after="240"/>
    </w:pPr>
  </w:style>
  <w:style w:type="paragraph" w:styleId="af1">
    <w:name w:val="List"/>
    <w:basedOn w:val="af0"/>
    <w:rsid w:val="00580E8E"/>
    <w:rPr>
      <w:rFonts w:cs="Mangal"/>
    </w:rPr>
  </w:style>
  <w:style w:type="paragraph" w:styleId="af2">
    <w:name w:val="caption"/>
    <w:basedOn w:val="a"/>
    <w:qFormat/>
    <w:rsid w:val="00580E8E"/>
    <w:pPr>
      <w:suppressLineNumbers/>
      <w:spacing w:before="120"/>
    </w:pPr>
    <w:rPr>
      <w:rFonts w:cs="Mangal"/>
      <w:i/>
      <w:iCs/>
      <w:sz w:val="24"/>
    </w:rPr>
  </w:style>
  <w:style w:type="paragraph" w:customStyle="1" w:styleId="af3">
    <w:name w:val="Ευρετήριο"/>
    <w:basedOn w:val="a"/>
    <w:rsid w:val="00580E8E"/>
    <w:pPr>
      <w:suppressLineNumbers/>
    </w:pPr>
    <w:rPr>
      <w:rFonts w:cs="Mangal"/>
    </w:rPr>
  </w:style>
  <w:style w:type="paragraph" w:customStyle="1" w:styleId="02">
    <w:name w:val="Λεζάντα_0"/>
    <w:basedOn w:val="a"/>
    <w:qFormat/>
    <w:rsid w:val="00580E8E"/>
    <w:pPr>
      <w:suppressLineNumbers/>
      <w:spacing w:before="120"/>
    </w:pPr>
    <w:rPr>
      <w:rFonts w:cs="Mangal"/>
      <w:i/>
      <w:iCs/>
      <w:sz w:val="24"/>
    </w:rPr>
  </w:style>
  <w:style w:type="paragraph" w:customStyle="1" w:styleId="33">
    <w:name w:val="Λεζάντα3"/>
    <w:basedOn w:val="a"/>
    <w:rsid w:val="00580E8E"/>
    <w:pPr>
      <w:suppressLineNumbers/>
      <w:spacing w:before="120"/>
    </w:pPr>
    <w:rPr>
      <w:rFonts w:cs="Mangal"/>
      <w:i/>
      <w:iCs/>
      <w:sz w:val="24"/>
    </w:rPr>
  </w:style>
  <w:style w:type="paragraph" w:customStyle="1" w:styleId="WW-Caption">
    <w:name w:val="WW-Caption"/>
    <w:basedOn w:val="a"/>
    <w:rsid w:val="00580E8E"/>
    <w:pPr>
      <w:suppressLineNumbers/>
      <w:spacing w:before="120"/>
    </w:pPr>
    <w:rPr>
      <w:rFonts w:cs="Mangal"/>
      <w:i/>
      <w:iCs/>
      <w:sz w:val="24"/>
    </w:rPr>
  </w:style>
  <w:style w:type="paragraph" w:customStyle="1" w:styleId="WW-Caption1">
    <w:name w:val="WW-Caption1"/>
    <w:basedOn w:val="a"/>
    <w:rsid w:val="00580E8E"/>
    <w:pPr>
      <w:suppressLineNumbers/>
      <w:spacing w:before="120"/>
    </w:pPr>
    <w:rPr>
      <w:rFonts w:cs="Mangal"/>
      <w:i/>
      <w:iCs/>
      <w:sz w:val="24"/>
    </w:rPr>
  </w:style>
  <w:style w:type="paragraph" w:customStyle="1" w:styleId="WW-Caption11">
    <w:name w:val="WW-Caption11"/>
    <w:basedOn w:val="a"/>
    <w:rsid w:val="00580E8E"/>
    <w:pPr>
      <w:suppressLineNumbers/>
      <w:spacing w:before="120"/>
    </w:pPr>
    <w:rPr>
      <w:rFonts w:cs="Mangal"/>
      <w:i/>
      <w:iCs/>
      <w:sz w:val="24"/>
    </w:rPr>
  </w:style>
  <w:style w:type="paragraph" w:customStyle="1" w:styleId="WW-Caption111">
    <w:name w:val="WW-Caption111"/>
    <w:basedOn w:val="a"/>
    <w:rsid w:val="00580E8E"/>
    <w:pPr>
      <w:suppressLineNumbers/>
      <w:spacing w:before="120"/>
    </w:pPr>
    <w:rPr>
      <w:rFonts w:cs="Mangal"/>
      <w:i/>
      <w:iCs/>
      <w:sz w:val="24"/>
    </w:rPr>
  </w:style>
  <w:style w:type="paragraph" w:customStyle="1" w:styleId="24">
    <w:name w:val="Λεζάντα2"/>
    <w:basedOn w:val="a"/>
    <w:rsid w:val="00580E8E"/>
    <w:pPr>
      <w:suppressLineNumbers/>
      <w:spacing w:before="120"/>
    </w:pPr>
    <w:rPr>
      <w:rFonts w:cs="Mangal"/>
      <w:i/>
      <w:iCs/>
      <w:sz w:val="24"/>
    </w:rPr>
  </w:style>
  <w:style w:type="paragraph" w:customStyle="1" w:styleId="Caption1">
    <w:name w:val="Caption1"/>
    <w:basedOn w:val="a"/>
    <w:rsid w:val="00580E8E"/>
    <w:pPr>
      <w:suppressLineNumbers/>
      <w:spacing w:before="120"/>
    </w:pPr>
    <w:rPr>
      <w:rFonts w:cs="Mangal"/>
      <w:i/>
      <w:iCs/>
      <w:sz w:val="24"/>
    </w:rPr>
  </w:style>
  <w:style w:type="paragraph" w:customStyle="1" w:styleId="WW-Caption1111">
    <w:name w:val="WW-Caption1111"/>
    <w:basedOn w:val="a"/>
    <w:rsid w:val="00580E8E"/>
    <w:pPr>
      <w:suppressLineNumbers/>
      <w:spacing w:before="120"/>
    </w:pPr>
    <w:rPr>
      <w:rFonts w:cs="Mangal"/>
      <w:i/>
      <w:iCs/>
      <w:sz w:val="24"/>
    </w:rPr>
  </w:style>
  <w:style w:type="paragraph" w:customStyle="1" w:styleId="WW-Caption11111">
    <w:name w:val="WW-Caption11111"/>
    <w:basedOn w:val="a"/>
    <w:rsid w:val="00580E8E"/>
    <w:pPr>
      <w:suppressLineNumbers/>
      <w:spacing w:before="120"/>
    </w:pPr>
    <w:rPr>
      <w:rFonts w:cs="Mangal"/>
      <w:i/>
      <w:iCs/>
      <w:sz w:val="24"/>
    </w:rPr>
  </w:style>
  <w:style w:type="paragraph" w:customStyle="1" w:styleId="WW-Caption111111">
    <w:name w:val="WW-Caption111111"/>
    <w:basedOn w:val="a"/>
    <w:rsid w:val="00580E8E"/>
    <w:pPr>
      <w:suppressLineNumbers/>
      <w:spacing w:before="120"/>
    </w:pPr>
    <w:rPr>
      <w:rFonts w:cs="Mangal"/>
      <w:i/>
      <w:iCs/>
      <w:sz w:val="24"/>
    </w:rPr>
  </w:style>
  <w:style w:type="paragraph" w:customStyle="1" w:styleId="WW-Caption1111111">
    <w:name w:val="WW-Caption1111111"/>
    <w:basedOn w:val="a"/>
    <w:rsid w:val="00580E8E"/>
    <w:pPr>
      <w:suppressLineNumbers/>
      <w:spacing w:before="120"/>
    </w:pPr>
    <w:rPr>
      <w:rFonts w:cs="Mangal"/>
      <w:i/>
      <w:iCs/>
      <w:sz w:val="24"/>
    </w:rPr>
  </w:style>
  <w:style w:type="paragraph" w:customStyle="1" w:styleId="WW-Caption11111111">
    <w:name w:val="WW-Caption11111111"/>
    <w:basedOn w:val="a"/>
    <w:rsid w:val="00580E8E"/>
    <w:pPr>
      <w:suppressLineNumbers/>
      <w:spacing w:before="120"/>
    </w:pPr>
    <w:rPr>
      <w:rFonts w:cs="Mangal"/>
      <w:i/>
      <w:iCs/>
      <w:sz w:val="24"/>
    </w:rPr>
  </w:style>
  <w:style w:type="paragraph" w:customStyle="1" w:styleId="WW-Caption111111111">
    <w:name w:val="WW-Caption111111111"/>
    <w:basedOn w:val="a"/>
    <w:rsid w:val="00580E8E"/>
    <w:pPr>
      <w:suppressLineNumbers/>
      <w:spacing w:before="120"/>
    </w:pPr>
    <w:rPr>
      <w:rFonts w:cs="Mangal"/>
      <w:i/>
      <w:iCs/>
      <w:sz w:val="24"/>
    </w:rPr>
  </w:style>
  <w:style w:type="paragraph" w:customStyle="1" w:styleId="WW-Caption1111111111">
    <w:name w:val="WW-Caption1111111111"/>
    <w:basedOn w:val="a"/>
    <w:rsid w:val="00580E8E"/>
    <w:pPr>
      <w:suppressLineNumbers/>
      <w:spacing w:before="120"/>
    </w:pPr>
    <w:rPr>
      <w:rFonts w:cs="Mangal"/>
      <w:i/>
      <w:iCs/>
      <w:sz w:val="24"/>
    </w:rPr>
  </w:style>
  <w:style w:type="paragraph" w:customStyle="1" w:styleId="WW-Caption11111111111">
    <w:name w:val="WW-Caption11111111111"/>
    <w:basedOn w:val="a"/>
    <w:rsid w:val="00580E8E"/>
    <w:pPr>
      <w:suppressLineNumbers/>
      <w:spacing w:before="120"/>
    </w:pPr>
    <w:rPr>
      <w:rFonts w:cs="Mangal"/>
      <w:i/>
      <w:iCs/>
      <w:sz w:val="24"/>
    </w:rPr>
  </w:style>
  <w:style w:type="paragraph" w:customStyle="1" w:styleId="WW-Caption111111111111">
    <w:name w:val="WW-Caption111111111111"/>
    <w:basedOn w:val="a"/>
    <w:rsid w:val="00580E8E"/>
    <w:pPr>
      <w:suppressLineNumbers/>
      <w:spacing w:before="120"/>
    </w:pPr>
    <w:rPr>
      <w:rFonts w:cs="Mangal"/>
      <w:i/>
      <w:iCs/>
      <w:sz w:val="24"/>
    </w:rPr>
  </w:style>
  <w:style w:type="paragraph" w:customStyle="1" w:styleId="WW-Caption1111111111111">
    <w:name w:val="WW-Caption1111111111111"/>
    <w:basedOn w:val="a"/>
    <w:rsid w:val="00580E8E"/>
    <w:pPr>
      <w:suppressLineNumbers/>
      <w:spacing w:before="120"/>
    </w:pPr>
    <w:rPr>
      <w:rFonts w:cs="Mangal"/>
      <w:i/>
      <w:iCs/>
      <w:sz w:val="24"/>
    </w:rPr>
  </w:style>
  <w:style w:type="paragraph" w:customStyle="1" w:styleId="WW-Caption11111111111111">
    <w:name w:val="WW-Caption11111111111111"/>
    <w:basedOn w:val="a"/>
    <w:rsid w:val="00580E8E"/>
    <w:pPr>
      <w:suppressLineNumbers/>
      <w:spacing w:before="120"/>
    </w:pPr>
    <w:rPr>
      <w:rFonts w:cs="Mangal"/>
      <w:i/>
      <w:iCs/>
      <w:sz w:val="24"/>
    </w:rPr>
  </w:style>
  <w:style w:type="paragraph" w:customStyle="1" w:styleId="14">
    <w:name w:val="Λεζάντα1"/>
    <w:basedOn w:val="a"/>
    <w:rsid w:val="00580E8E"/>
    <w:pPr>
      <w:suppressLineNumbers/>
      <w:spacing w:before="120"/>
    </w:pPr>
    <w:rPr>
      <w:rFonts w:cs="Mangal"/>
      <w:i/>
      <w:iCs/>
      <w:sz w:val="24"/>
    </w:rPr>
  </w:style>
  <w:style w:type="paragraph" w:customStyle="1" w:styleId="WW-Caption111111111111111">
    <w:name w:val="WW-Caption111111111111111"/>
    <w:basedOn w:val="a"/>
    <w:rsid w:val="00580E8E"/>
    <w:pPr>
      <w:suppressLineNumbers/>
      <w:spacing w:before="120"/>
    </w:pPr>
    <w:rPr>
      <w:rFonts w:cs="Mangal"/>
      <w:i/>
      <w:iCs/>
      <w:sz w:val="24"/>
    </w:rPr>
  </w:style>
  <w:style w:type="paragraph" w:customStyle="1" w:styleId="WW-Caption1111111111111111">
    <w:name w:val="WW-Caption1111111111111111"/>
    <w:basedOn w:val="a"/>
    <w:rsid w:val="00580E8E"/>
    <w:pPr>
      <w:suppressLineNumbers/>
      <w:spacing w:before="120"/>
    </w:pPr>
    <w:rPr>
      <w:rFonts w:cs="Mangal"/>
      <w:i/>
      <w:iCs/>
      <w:sz w:val="24"/>
    </w:rPr>
  </w:style>
  <w:style w:type="paragraph" w:customStyle="1" w:styleId="WW-Caption11111111111111111">
    <w:name w:val="WW-Caption11111111111111111"/>
    <w:basedOn w:val="a"/>
    <w:rsid w:val="00580E8E"/>
    <w:pPr>
      <w:suppressLineNumbers/>
      <w:spacing w:before="120"/>
    </w:pPr>
    <w:rPr>
      <w:rFonts w:cs="Mangal"/>
      <w:i/>
      <w:iCs/>
      <w:sz w:val="24"/>
    </w:rPr>
  </w:style>
  <w:style w:type="paragraph" w:customStyle="1" w:styleId="WW-Caption111111111111111111">
    <w:name w:val="WW-Caption111111111111111111"/>
    <w:basedOn w:val="a"/>
    <w:rsid w:val="00580E8E"/>
    <w:pPr>
      <w:suppressLineNumbers/>
      <w:spacing w:before="120"/>
    </w:pPr>
    <w:rPr>
      <w:rFonts w:cs="Mangal"/>
      <w:i/>
      <w:iCs/>
      <w:sz w:val="24"/>
    </w:rPr>
  </w:style>
  <w:style w:type="paragraph" w:customStyle="1" w:styleId="Bullet">
    <w:name w:val="Bullet"/>
    <w:basedOn w:val="a"/>
    <w:rsid w:val="00580E8E"/>
    <w:pPr>
      <w:numPr>
        <w:numId w:val="4"/>
      </w:numPr>
      <w:spacing w:after="100"/>
    </w:pPr>
    <w:rPr>
      <w:rFonts w:eastAsia="MS Mincho"/>
      <w:lang w:val="en-US" w:eastAsia="ja-JP"/>
    </w:rPr>
  </w:style>
  <w:style w:type="paragraph" w:styleId="af4">
    <w:name w:val="Date"/>
    <w:basedOn w:val="a"/>
    <w:next w:val="a"/>
    <w:rsid w:val="00580E8E"/>
    <w:pPr>
      <w:spacing w:after="100"/>
    </w:pPr>
    <w:rPr>
      <w:rFonts w:eastAsia="MS Mincho"/>
      <w:lang w:val="en-US" w:eastAsia="ja-JP"/>
    </w:rPr>
  </w:style>
  <w:style w:type="paragraph" w:customStyle="1" w:styleId="DocTitle">
    <w:name w:val="Doc Title"/>
    <w:basedOn w:val="1"/>
    <w:rsid w:val="00580E8E"/>
  </w:style>
  <w:style w:type="paragraph" w:customStyle="1" w:styleId="inserttext">
    <w:name w:val="insert text"/>
    <w:basedOn w:val="a"/>
    <w:rsid w:val="00580E8E"/>
    <w:pPr>
      <w:spacing w:after="100"/>
      <w:ind w:left="794"/>
    </w:pPr>
    <w:rPr>
      <w:rFonts w:eastAsia="MS Mincho"/>
      <w:lang w:val="en-US" w:eastAsia="ja-JP"/>
    </w:rPr>
  </w:style>
  <w:style w:type="paragraph" w:styleId="af5">
    <w:name w:val="footer"/>
    <w:basedOn w:val="a"/>
    <w:link w:val="Char3"/>
    <w:uiPriority w:val="99"/>
    <w:rsid w:val="00580E8E"/>
    <w:pPr>
      <w:spacing w:after="100"/>
    </w:pPr>
    <w:rPr>
      <w:rFonts w:eastAsia="MS Mincho"/>
      <w:lang w:val="en-US" w:eastAsia="ja-JP"/>
    </w:rPr>
  </w:style>
  <w:style w:type="paragraph" w:styleId="af6">
    <w:name w:val="header"/>
    <w:basedOn w:val="a"/>
    <w:link w:val="Char4"/>
    <w:uiPriority w:val="99"/>
    <w:rsid w:val="00580E8E"/>
  </w:style>
  <w:style w:type="paragraph" w:styleId="af7">
    <w:name w:val="Balloon Text"/>
    <w:basedOn w:val="a"/>
    <w:rsid w:val="00580E8E"/>
    <w:rPr>
      <w:rFonts w:ascii="Tahoma" w:hAnsi="Tahoma" w:cs="Tahoma"/>
      <w:sz w:val="16"/>
      <w:szCs w:val="16"/>
    </w:rPr>
  </w:style>
  <w:style w:type="paragraph" w:styleId="af8">
    <w:name w:val="annotation text"/>
    <w:basedOn w:val="a"/>
    <w:link w:val="Char10"/>
    <w:uiPriority w:val="99"/>
    <w:rsid w:val="00580E8E"/>
    <w:rPr>
      <w:sz w:val="20"/>
      <w:szCs w:val="20"/>
    </w:rPr>
  </w:style>
  <w:style w:type="paragraph" w:styleId="af9">
    <w:name w:val="annotation subject"/>
    <w:basedOn w:val="af8"/>
    <w:next w:val="af8"/>
    <w:rsid w:val="00580E8E"/>
    <w:rPr>
      <w:b/>
      <w:bCs/>
    </w:rPr>
  </w:style>
  <w:style w:type="paragraph" w:styleId="afa">
    <w:name w:val="Revision"/>
    <w:rsid w:val="00580E8E"/>
    <w:pPr>
      <w:suppressAutoHyphens/>
    </w:pPr>
    <w:rPr>
      <w:sz w:val="24"/>
      <w:szCs w:val="24"/>
      <w:lang w:val="en-GB" w:eastAsia="zh-CN"/>
    </w:rPr>
  </w:style>
  <w:style w:type="paragraph" w:customStyle="1" w:styleId="western">
    <w:name w:val="western"/>
    <w:basedOn w:val="a"/>
    <w:rsid w:val="00580E8E"/>
    <w:pPr>
      <w:spacing w:before="280" w:after="200"/>
    </w:pPr>
    <w:rPr>
      <w:rFonts w:ascii="Arial Unicode MS" w:eastAsia="Arial Unicode MS" w:hAnsi="Arial Unicode MS" w:cs="Arial Unicode MS"/>
    </w:rPr>
  </w:style>
  <w:style w:type="paragraph" w:styleId="afb">
    <w:name w:val="List Paragraph"/>
    <w:basedOn w:val="a"/>
    <w:uiPriority w:val="1"/>
    <w:qFormat/>
    <w:rsid w:val="00580E8E"/>
    <w:pPr>
      <w:spacing w:after="200"/>
      <w:ind w:left="720"/>
      <w:contextualSpacing/>
    </w:pPr>
  </w:style>
  <w:style w:type="paragraph" w:styleId="afc">
    <w:name w:val="footnote text"/>
    <w:basedOn w:val="a"/>
    <w:link w:val="Char5"/>
    <w:rsid w:val="00580E8E"/>
    <w:pPr>
      <w:spacing w:after="0"/>
      <w:ind w:left="425" w:hanging="425"/>
    </w:pPr>
    <w:rPr>
      <w:sz w:val="18"/>
      <w:szCs w:val="20"/>
      <w:lang w:val="en-IE"/>
    </w:rPr>
  </w:style>
  <w:style w:type="paragraph" w:styleId="15">
    <w:name w:val="toc 1"/>
    <w:basedOn w:val="a"/>
    <w:next w:val="a"/>
    <w:uiPriority w:val="39"/>
    <w:rsid w:val="00580E8E"/>
    <w:pPr>
      <w:spacing w:before="120"/>
      <w:jc w:val="left"/>
    </w:pPr>
    <w:rPr>
      <w:b/>
      <w:bCs/>
      <w:caps/>
      <w:sz w:val="20"/>
      <w:szCs w:val="20"/>
    </w:rPr>
  </w:style>
  <w:style w:type="paragraph" w:styleId="25">
    <w:name w:val="toc 2"/>
    <w:basedOn w:val="a"/>
    <w:next w:val="a"/>
    <w:uiPriority w:val="39"/>
    <w:rsid w:val="00580E8E"/>
    <w:pPr>
      <w:spacing w:after="0"/>
      <w:ind w:left="220"/>
      <w:jc w:val="left"/>
    </w:pPr>
    <w:rPr>
      <w:smallCaps/>
      <w:sz w:val="20"/>
      <w:szCs w:val="20"/>
    </w:rPr>
  </w:style>
  <w:style w:type="paragraph" w:styleId="34">
    <w:name w:val="toc 3"/>
    <w:basedOn w:val="a"/>
    <w:next w:val="a"/>
    <w:uiPriority w:val="39"/>
    <w:rsid w:val="00580E8E"/>
    <w:pPr>
      <w:spacing w:after="0"/>
      <w:ind w:left="440"/>
      <w:jc w:val="left"/>
    </w:pPr>
    <w:rPr>
      <w:i/>
      <w:iCs/>
      <w:sz w:val="20"/>
      <w:szCs w:val="20"/>
    </w:rPr>
  </w:style>
  <w:style w:type="paragraph" w:styleId="41">
    <w:name w:val="toc 4"/>
    <w:basedOn w:val="a"/>
    <w:next w:val="a"/>
    <w:uiPriority w:val="39"/>
    <w:rsid w:val="00580E8E"/>
    <w:pPr>
      <w:spacing w:after="0"/>
      <w:ind w:left="660"/>
      <w:jc w:val="left"/>
    </w:pPr>
    <w:rPr>
      <w:sz w:val="18"/>
      <w:szCs w:val="18"/>
    </w:rPr>
  </w:style>
  <w:style w:type="paragraph" w:styleId="50">
    <w:name w:val="toc 5"/>
    <w:basedOn w:val="a"/>
    <w:next w:val="a"/>
    <w:rsid w:val="00580E8E"/>
    <w:pPr>
      <w:spacing w:after="0"/>
      <w:ind w:left="880"/>
      <w:jc w:val="left"/>
    </w:pPr>
    <w:rPr>
      <w:sz w:val="18"/>
      <w:szCs w:val="18"/>
    </w:rPr>
  </w:style>
  <w:style w:type="paragraph" w:styleId="6">
    <w:name w:val="toc 6"/>
    <w:basedOn w:val="a"/>
    <w:next w:val="a"/>
    <w:rsid w:val="00580E8E"/>
    <w:pPr>
      <w:spacing w:after="0"/>
      <w:ind w:left="1100"/>
      <w:jc w:val="left"/>
    </w:pPr>
    <w:rPr>
      <w:sz w:val="18"/>
      <w:szCs w:val="18"/>
    </w:rPr>
  </w:style>
  <w:style w:type="paragraph" w:styleId="7">
    <w:name w:val="toc 7"/>
    <w:basedOn w:val="a"/>
    <w:next w:val="a"/>
    <w:rsid w:val="00580E8E"/>
    <w:pPr>
      <w:spacing w:after="0"/>
      <w:ind w:left="1320"/>
      <w:jc w:val="left"/>
    </w:pPr>
    <w:rPr>
      <w:sz w:val="18"/>
      <w:szCs w:val="18"/>
    </w:rPr>
  </w:style>
  <w:style w:type="paragraph" w:styleId="8">
    <w:name w:val="toc 8"/>
    <w:basedOn w:val="a"/>
    <w:next w:val="a"/>
    <w:rsid w:val="00580E8E"/>
    <w:pPr>
      <w:spacing w:after="0"/>
      <w:ind w:left="1540"/>
      <w:jc w:val="left"/>
    </w:pPr>
    <w:rPr>
      <w:sz w:val="18"/>
      <w:szCs w:val="18"/>
    </w:rPr>
  </w:style>
  <w:style w:type="paragraph" w:styleId="9">
    <w:name w:val="toc 9"/>
    <w:basedOn w:val="a"/>
    <w:next w:val="a"/>
    <w:rsid w:val="00580E8E"/>
    <w:pPr>
      <w:spacing w:after="0"/>
      <w:ind w:left="1760"/>
      <w:jc w:val="left"/>
    </w:pPr>
    <w:rPr>
      <w:sz w:val="18"/>
      <w:szCs w:val="18"/>
    </w:rPr>
  </w:style>
  <w:style w:type="paragraph" w:customStyle="1" w:styleId="Style1">
    <w:name w:val="Style1"/>
    <w:basedOn w:val="DocTitle"/>
    <w:rsid w:val="00580E8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580E8E"/>
    <w:rPr>
      <w:rFonts w:ascii="Calibri" w:hAnsi="Calibri" w:cs="Calibri"/>
      <w:lang w:val="el-GR"/>
    </w:rPr>
  </w:style>
  <w:style w:type="paragraph" w:styleId="afd">
    <w:name w:val="endnote text"/>
    <w:basedOn w:val="a"/>
    <w:link w:val="Char6"/>
    <w:rsid w:val="00580E8E"/>
    <w:rPr>
      <w:sz w:val="20"/>
      <w:szCs w:val="20"/>
    </w:rPr>
  </w:style>
  <w:style w:type="paragraph" w:customStyle="1" w:styleId="Default">
    <w:name w:val="Default"/>
    <w:rsid w:val="00580E8E"/>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580E8E"/>
  </w:style>
  <w:style w:type="paragraph" w:styleId="aff">
    <w:name w:val="Body Text Indent"/>
    <w:basedOn w:val="a"/>
    <w:rsid w:val="00580E8E"/>
    <w:pPr>
      <w:ind w:firstLine="1134"/>
    </w:pPr>
    <w:rPr>
      <w:rFonts w:ascii="Arial" w:hAnsi="Arial" w:cs="Arial"/>
    </w:rPr>
  </w:style>
  <w:style w:type="paragraph" w:customStyle="1" w:styleId="normalwithoutspacing">
    <w:name w:val="normal_without_spacing"/>
    <w:basedOn w:val="a"/>
    <w:rsid w:val="00580E8E"/>
    <w:pPr>
      <w:spacing w:after="60"/>
    </w:pPr>
    <w:rPr>
      <w:lang w:val="el-GR"/>
    </w:rPr>
  </w:style>
  <w:style w:type="paragraph" w:customStyle="1" w:styleId="foothanging">
    <w:name w:val="foot_hanging"/>
    <w:basedOn w:val="afc"/>
    <w:rsid w:val="00580E8E"/>
    <w:pPr>
      <w:ind w:left="426" w:hanging="426"/>
    </w:pPr>
    <w:rPr>
      <w:szCs w:val="18"/>
    </w:rPr>
  </w:style>
  <w:style w:type="paragraph" w:styleId="-HTML">
    <w:name w:val="HTML Preformatted"/>
    <w:basedOn w:val="a"/>
    <w:uiPriority w:val="99"/>
    <w:rsid w:val="00580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580E8E"/>
    <w:pPr>
      <w:suppressAutoHyphens/>
      <w:spacing w:line="276" w:lineRule="auto"/>
    </w:pPr>
    <w:rPr>
      <w:rFonts w:ascii="Arial" w:eastAsia="Arial" w:hAnsi="Arial" w:cs="Arial"/>
      <w:color w:val="000000"/>
      <w:sz w:val="22"/>
      <w:szCs w:val="22"/>
      <w:lang w:eastAsia="zh-CN"/>
    </w:rPr>
  </w:style>
  <w:style w:type="paragraph" w:styleId="35">
    <w:name w:val="Body Text Indent 3"/>
    <w:basedOn w:val="a"/>
    <w:rsid w:val="00580E8E"/>
    <w:pPr>
      <w:suppressAutoHyphens w:val="0"/>
      <w:spacing w:line="312" w:lineRule="auto"/>
      <w:ind w:left="283"/>
    </w:pPr>
    <w:rPr>
      <w:rFonts w:cs="Times New Roman"/>
      <w:sz w:val="16"/>
      <w:szCs w:val="16"/>
    </w:rPr>
  </w:style>
  <w:style w:type="paragraph" w:styleId="aff0">
    <w:name w:val="No Spacing"/>
    <w:qFormat/>
    <w:rsid w:val="00580E8E"/>
    <w:pPr>
      <w:suppressAutoHyphens/>
      <w:jc w:val="both"/>
    </w:pPr>
    <w:rPr>
      <w:rFonts w:ascii="Calibri" w:hAnsi="Calibri" w:cs="Calibri"/>
      <w:sz w:val="22"/>
      <w:szCs w:val="24"/>
      <w:lang w:val="en-GB" w:eastAsia="zh-CN"/>
    </w:rPr>
  </w:style>
  <w:style w:type="paragraph" w:customStyle="1" w:styleId="aff1">
    <w:name w:val="Περιεχόμενα πίνακα"/>
    <w:basedOn w:val="a"/>
    <w:rsid w:val="00580E8E"/>
    <w:pPr>
      <w:suppressLineNumbers/>
    </w:pPr>
  </w:style>
  <w:style w:type="paragraph" w:customStyle="1" w:styleId="aff2">
    <w:name w:val="Επικεφαλίδα πίνακα"/>
    <w:basedOn w:val="aff1"/>
    <w:rsid w:val="00580E8E"/>
    <w:pPr>
      <w:jc w:val="center"/>
    </w:pPr>
    <w:rPr>
      <w:b/>
      <w:bCs/>
    </w:rPr>
  </w:style>
  <w:style w:type="paragraph" w:customStyle="1" w:styleId="footers">
    <w:name w:val="footers"/>
    <w:basedOn w:val="foothanging"/>
    <w:rsid w:val="00580E8E"/>
  </w:style>
  <w:style w:type="paragraph" w:customStyle="1" w:styleId="Standard">
    <w:name w:val="Standard"/>
    <w:rsid w:val="00580E8E"/>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580E8E"/>
    <w:pPr>
      <w:spacing w:after="120"/>
    </w:pPr>
  </w:style>
  <w:style w:type="paragraph" w:customStyle="1" w:styleId="Footnote">
    <w:name w:val="Footnote"/>
    <w:basedOn w:val="Standard"/>
    <w:rsid w:val="00580E8E"/>
    <w:pPr>
      <w:suppressLineNumbers/>
      <w:ind w:left="283" w:hanging="283"/>
    </w:pPr>
    <w:rPr>
      <w:sz w:val="20"/>
      <w:szCs w:val="20"/>
    </w:rPr>
  </w:style>
  <w:style w:type="paragraph" w:styleId="36">
    <w:name w:val="Body Text 3"/>
    <w:basedOn w:val="a"/>
    <w:rsid w:val="00580E8E"/>
    <w:rPr>
      <w:sz w:val="16"/>
      <w:szCs w:val="16"/>
    </w:rPr>
  </w:style>
  <w:style w:type="paragraph" w:customStyle="1" w:styleId="fooot">
    <w:name w:val="fooot"/>
    <w:basedOn w:val="footers"/>
    <w:rsid w:val="00580E8E"/>
  </w:style>
  <w:style w:type="paragraph" w:customStyle="1" w:styleId="16">
    <w:name w:val="Κείμενο πλαισίου1"/>
    <w:basedOn w:val="a"/>
    <w:rsid w:val="00580E8E"/>
    <w:pPr>
      <w:spacing w:after="0"/>
    </w:pPr>
    <w:rPr>
      <w:rFonts w:ascii="Tahoma" w:hAnsi="Tahoma" w:cs="Tahoma"/>
      <w:sz w:val="16"/>
      <w:szCs w:val="16"/>
    </w:rPr>
  </w:style>
  <w:style w:type="paragraph" w:customStyle="1" w:styleId="17">
    <w:name w:val="Κείμενο σχολίου1"/>
    <w:basedOn w:val="a"/>
    <w:rsid w:val="00580E8E"/>
    <w:rPr>
      <w:sz w:val="20"/>
      <w:szCs w:val="20"/>
    </w:rPr>
  </w:style>
  <w:style w:type="paragraph" w:customStyle="1" w:styleId="18">
    <w:name w:val="Θέμα σχολίου1"/>
    <w:basedOn w:val="17"/>
    <w:next w:val="17"/>
    <w:rsid w:val="00580E8E"/>
    <w:rPr>
      <w:b/>
      <w:bCs/>
    </w:rPr>
  </w:style>
  <w:style w:type="paragraph" w:customStyle="1" w:styleId="-HTML1">
    <w:name w:val="Προ-διαμορφωμένο HTML1"/>
    <w:basedOn w:val="a"/>
    <w:rsid w:val="00580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580E8E"/>
    <w:pPr>
      <w:suppressAutoHyphens/>
    </w:pPr>
    <w:rPr>
      <w:rFonts w:ascii="Calibri" w:hAnsi="Calibri" w:cs="Calibri"/>
      <w:sz w:val="22"/>
      <w:szCs w:val="24"/>
      <w:lang w:val="en-GB" w:eastAsia="zh-CN"/>
    </w:rPr>
  </w:style>
  <w:style w:type="paragraph" w:styleId="2">
    <w:name w:val="List Bullet 2"/>
    <w:basedOn w:val="a"/>
    <w:rsid w:val="00580E8E"/>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580E8E"/>
    <w:pPr>
      <w:tabs>
        <w:tab w:val="right" w:leader="dot" w:pos="7091"/>
      </w:tabs>
      <w:ind w:left="2547"/>
    </w:pPr>
  </w:style>
  <w:style w:type="paragraph" w:customStyle="1" w:styleId="aff3">
    <w:name w:val="Οριζόντια γραμμή"/>
    <w:basedOn w:val="a"/>
    <w:next w:val="af0"/>
    <w:rsid w:val="00580E8E"/>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5">
    <w:name w:val="Κείμενο υποσημείωσης Char"/>
    <w:link w:val="afc"/>
    <w:rsid w:val="006F3190"/>
    <w:rPr>
      <w:rFonts w:ascii="Calibri" w:hAnsi="Calibri" w:cs="Calibri"/>
      <w:sz w:val="18"/>
      <w:lang w:val="en-IE" w:eastAsia="zh-CN"/>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FC7854"/>
    <w:rPr>
      <w:vertAlign w:val="superscript"/>
    </w:rPr>
  </w:style>
  <w:style w:type="character" w:customStyle="1" w:styleId="Char10">
    <w:name w:val="Κείμενο σχολίου Char1"/>
    <w:link w:val="af8"/>
    <w:uiPriority w:val="99"/>
    <w:rsid w:val="00682546"/>
    <w:rPr>
      <w:rFonts w:ascii="Calibri" w:hAnsi="Calibri" w:cs="Calibri"/>
      <w:lang w:val="en-GB" w:eastAsia="zh-CN"/>
    </w:rPr>
  </w:style>
  <w:style w:type="paragraph" w:customStyle="1" w:styleId="-HTML2">
    <w:name w:val="Προ-διαμορφωμένο HTML2"/>
    <w:basedOn w:val="a"/>
    <w:rsid w:val="007C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CE73AA"/>
    <w:rPr>
      <w:vertAlign w:val="superscript"/>
    </w:rPr>
  </w:style>
  <w:style w:type="character" w:customStyle="1" w:styleId="2Char">
    <w:name w:val="Επικεφαλίδα 2 Char"/>
    <w:link w:val="20"/>
    <w:rsid w:val="00F820D5"/>
    <w:rPr>
      <w:rFonts w:ascii="Arial" w:hAnsi="Arial" w:cs="Arial"/>
      <w:b/>
      <w:color w:val="002060"/>
      <w:sz w:val="24"/>
      <w:szCs w:val="22"/>
      <w:lang w:val="en-GB" w:eastAsia="zh-CN"/>
    </w:rPr>
  </w:style>
  <w:style w:type="character" w:customStyle="1" w:styleId="Char6">
    <w:name w:val="Κείμενο σημείωσης τέλους Char"/>
    <w:link w:val="afd"/>
    <w:rsid w:val="004072A5"/>
    <w:rPr>
      <w:rFonts w:ascii="Calibri" w:hAnsi="Calibri" w:cs="Calibri"/>
      <w:lang w:val="en-GB" w:eastAsia="zh-CN"/>
    </w:rPr>
  </w:style>
  <w:style w:type="character" w:customStyle="1" w:styleId="FontStyle57">
    <w:name w:val="Font Style57"/>
    <w:uiPriority w:val="99"/>
    <w:rsid w:val="006E47C4"/>
    <w:rPr>
      <w:rFonts w:ascii="Arial" w:hAnsi="Arial" w:cs="Arial"/>
      <w:sz w:val="22"/>
      <w:szCs w:val="22"/>
    </w:rPr>
  </w:style>
  <w:style w:type="paragraph" w:customStyle="1" w:styleId="Style6">
    <w:name w:val="Style6"/>
    <w:basedOn w:val="a"/>
    <w:uiPriority w:val="99"/>
    <w:rsid w:val="006E47C4"/>
    <w:pPr>
      <w:widowControl w:val="0"/>
      <w:suppressAutoHyphens w:val="0"/>
      <w:autoSpaceDE w:val="0"/>
      <w:autoSpaceDN w:val="0"/>
      <w:adjustRightInd w:val="0"/>
      <w:spacing w:after="0" w:line="360" w:lineRule="exact"/>
    </w:pPr>
    <w:rPr>
      <w:rFonts w:ascii="Arial" w:hAnsi="Arial" w:cs="Arial"/>
      <w:sz w:val="24"/>
      <w:lang w:val="el-GR" w:eastAsia="el-GR"/>
    </w:rPr>
  </w:style>
  <w:style w:type="paragraph" w:customStyle="1" w:styleId="Style5">
    <w:name w:val="Style5"/>
    <w:basedOn w:val="a"/>
    <w:uiPriority w:val="99"/>
    <w:rsid w:val="006E47C4"/>
    <w:pPr>
      <w:widowControl w:val="0"/>
      <w:suppressAutoHyphens w:val="0"/>
      <w:autoSpaceDE w:val="0"/>
      <w:autoSpaceDN w:val="0"/>
      <w:adjustRightInd w:val="0"/>
      <w:spacing w:after="0" w:line="276" w:lineRule="exact"/>
      <w:jc w:val="center"/>
    </w:pPr>
    <w:rPr>
      <w:rFonts w:ascii="Arial" w:hAnsi="Arial" w:cs="Arial"/>
      <w:sz w:val="24"/>
      <w:lang w:val="el-GR" w:eastAsia="el-GR"/>
    </w:rPr>
  </w:style>
  <w:style w:type="character" w:customStyle="1" w:styleId="1a">
    <w:name w:val="Ανεπίλυτη αναφορά1"/>
    <w:basedOn w:val="a0"/>
    <w:uiPriority w:val="99"/>
    <w:semiHidden/>
    <w:unhideWhenUsed/>
    <w:rsid w:val="005A2572"/>
    <w:rPr>
      <w:color w:val="605E5C"/>
      <w:shd w:val="clear" w:color="auto" w:fill="E1DFDD"/>
    </w:rPr>
  </w:style>
  <w:style w:type="paragraph" w:customStyle="1" w:styleId="Style11">
    <w:name w:val="Style11"/>
    <w:basedOn w:val="a"/>
    <w:rsid w:val="002D583F"/>
    <w:pPr>
      <w:widowControl w:val="0"/>
      <w:suppressAutoHyphens w:val="0"/>
      <w:autoSpaceDE w:val="0"/>
      <w:autoSpaceDN w:val="0"/>
      <w:adjustRightInd w:val="0"/>
      <w:spacing w:after="0"/>
      <w:jc w:val="left"/>
    </w:pPr>
    <w:rPr>
      <w:rFonts w:ascii="Arial" w:hAnsi="Arial" w:cs="Arial"/>
      <w:sz w:val="24"/>
      <w:lang w:val="el-GR" w:eastAsia="el-GR"/>
    </w:rPr>
  </w:style>
  <w:style w:type="character" w:customStyle="1" w:styleId="FontStyle56">
    <w:name w:val="Font Style56"/>
    <w:uiPriority w:val="99"/>
    <w:rsid w:val="002D583F"/>
    <w:rPr>
      <w:rFonts w:ascii="Arial" w:hAnsi="Arial" w:cs="Arial"/>
      <w:b/>
      <w:bCs/>
      <w:sz w:val="22"/>
      <w:szCs w:val="22"/>
    </w:rPr>
  </w:style>
  <w:style w:type="paragraph" w:customStyle="1" w:styleId="Style37">
    <w:name w:val="Style37"/>
    <w:basedOn w:val="a"/>
    <w:rsid w:val="002D583F"/>
    <w:pPr>
      <w:widowControl w:val="0"/>
      <w:suppressAutoHyphens w:val="0"/>
      <w:autoSpaceDE w:val="0"/>
      <w:autoSpaceDN w:val="0"/>
      <w:adjustRightInd w:val="0"/>
      <w:spacing w:after="0" w:line="278" w:lineRule="exact"/>
      <w:ind w:firstLine="374"/>
      <w:jc w:val="left"/>
    </w:pPr>
    <w:rPr>
      <w:rFonts w:ascii="Arial" w:hAnsi="Arial" w:cs="Arial"/>
      <w:sz w:val="24"/>
      <w:lang w:val="el-GR" w:eastAsia="el-GR"/>
    </w:rPr>
  </w:style>
  <w:style w:type="paragraph" w:customStyle="1" w:styleId="Style41">
    <w:name w:val="Style41"/>
    <w:basedOn w:val="a"/>
    <w:rsid w:val="002D583F"/>
    <w:pPr>
      <w:widowControl w:val="0"/>
      <w:suppressAutoHyphens w:val="0"/>
      <w:autoSpaceDE w:val="0"/>
      <w:autoSpaceDN w:val="0"/>
      <w:adjustRightInd w:val="0"/>
      <w:spacing w:after="0" w:line="275" w:lineRule="exact"/>
      <w:ind w:hanging="360"/>
    </w:pPr>
    <w:rPr>
      <w:rFonts w:ascii="Arial" w:hAnsi="Arial" w:cs="Arial"/>
      <w:sz w:val="24"/>
      <w:lang w:val="el-GR" w:eastAsia="el-GR"/>
    </w:rPr>
  </w:style>
  <w:style w:type="character" w:customStyle="1" w:styleId="FontStyle55">
    <w:name w:val="Font Style55"/>
    <w:rsid w:val="002D583F"/>
    <w:rPr>
      <w:rFonts w:ascii="Arial" w:hAnsi="Arial" w:cs="Arial"/>
      <w:b/>
      <w:bCs/>
      <w:sz w:val="22"/>
      <w:szCs w:val="22"/>
    </w:rPr>
  </w:style>
  <w:style w:type="paragraph" w:customStyle="1" w:styleId="Style13">
    <w:name w:val="Style13"/>
    <w:basedOn w:val="a"/>
    <w:uiPriority w:val="99"/>
    <w:rsid w:val="002D583F"/>
    <w:pPr>
      <w:widowControl w:val="0"/>
      <w:suppressAutoHyphens w:val="0"/>
      <w:autoSpaceDE w:val="0"/>
      <w:autoSpaceDN w:val="0"/>
      <w:adjustRightInd w:val="0"/>
      <w:spacing w:after="0" w:line="274" w:lineRule="exact"/>
    </w:pPr>
    <w:rPr>
      <w:rFonts w:ascii="Arial" w:hAnsi="Arial" w:cs="Arial"/>
      <w:sz w:val="24"/>
      <w:lang w:val="el-GR" w:eastAsia="el-GR"/>
    </w:rPr>
  </w:style>
  <w:style w:type="paragraph" w:customStyle="1" w:styleId="Style27">
    <w:name w:val="Style27"/>
    <w:basedOn w:val="a"/>
    <w:uiPriority w:val="99"/>
    <w:rsid w:val="00C55169"/>
    <w:pPr>
      <w:widowControl w:val="0"/>
      <w:suppressAutoHyphens w:val="0"/>
      <w:autoSpaceDE w:val="0"/>
      <w:autoSpaceDN w:val="0"/>
      <w:adjustRightInd w:val="0"/>
      <w:spacing w:after="0" w:line="276" w:lineRule="exact"/>
      <w:ind w:firstLine="725"/>
    </w:pPr>
    <w:rPr>
      <w:rFonts w:ascii="Arial" w:hAnsi="Arial" w:cs="Arial"/>
      <w:sz w:val="24"/>
      <w:lang w:val="el-GR" w:eastAsia="el-GR"/>
    </w:rPr>
  </w:style>
  <w:style w:type="paragraph" w:styleId="Web">
    <w:name w:val="Normal (Web)"/>
    <w:basedOn w:val="a"/>
    <w:uiPriority w:val="99"/>
    <w:rsid w:val="0044154E"/>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0">
    <w:name w:val="WW-Χαρακτήρες υποσημείωσης"/>
    <w:rsid w:val="00371817"/>
  </w:style>
  <w:style w:type="numbering" w:customStyle="1" w:styleId="1b">
    <w:name w:val="Χωρίς λίστα1"/>
    <w:next w:val="a2"/>
    <w:uiPriority w:val="99"/>
    <w:semiHidden/>
    <w:unhideWhenUsed/>
    <w:rsid w:val="00BC32A2"/>
  </w:style>
  <w:style w:type="paragraph" w:customStyle="1" w:styleId="msonormal0">
    <w:name w:val="msonormal"/>
    <w:basedOn w:val="a"/>
    <w:rsid w:val="00BC32A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font5">
    <w:name w:val="font5"/>
    <w:basedOn w:val="a"/>
    <w:rsid w:val="00BC32A2"/>
    <w:pPr>
      <w:suppressAutoHyphens w:val="0"/>
      <w:spacing w:before="100" w:beforeAutospacing="1" w:after="100" w:afterAutospacing="1"/>
      <w:jc w:val="left"/>
    </w:pPr>
    <w:rPr>
      <w:b/>
      <w:bCs/>
      <w:sz w:val="18"/>
      <w:szCs w:val="18"/>
      <w:lang w:val="el-GR" w:eastAsia="el-GR"/>
    </w:rPr>
  </w:style>
  <w:style w:type="paragraph" w:customStyle="1" w:styleId="font6">
    <w:name w:val="font6"/>
    <w:basedOn w:val="a"/>
    <w:rsid w:val="00BC32A2"/>
    <w:pPr>
      <w:suppressAutoHyphens w:val="0"/>
      <w:spacing w:before="100" w:beforeAutospacing="1" w:after="100" w:afterAutospacing="1"/>
      <w:jc w:val="left"/>
    </w:pPr>
    <w:rPr>
      <w:b/>
      <w:bCs/>
      <w:color w:val="000000"/>
      <w:sz w:val="18"/>
      <w:szCs w:val="18"/>
      <w:lang w:val="el-GR" w:eastAsia="el-GR"/>
    </w:rPr>
  </w:style>
  <w:style w:type="paragraph" w:customStyle="1" w:styleId="xl65">
    <w:name w:val="xl65"/>
    <w:basedOn w:val="a"/>
    <w:rsid w:val="00BC32A2"/>
    <w:pPr>
      <w:pBdr>
        <w:top w:val="double" w:sz="6" w:space="0" w:color="auto"/>
        <w:left w:val="double" w:sz="6"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ascii="Times New Roman" w:hAnsi="Times New Roman" w:cs="Times New Roman"/>
      <w:b/>
      <w:bCs/>
      <w:sz w:val="18"/>
      <w:szCs w:val="18"/>
      <w:lang w:val="el-GR" w:eastAsia="el-GR"/>
    </w:rPr>
  </w:style>
  <w:style w:type="paragraph" w:customStyle="1" w:styleId="xl66">
    <w:name w:val="xl66"/>
    <w:basedOn w:val="a"/>
    <w:rsid w:val="00BC32A2"/>
    <w:pPr>
      <w:pBdr>
        <w:top w:val="double" w:sz="6"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ascii="Times New Roman" w:hAnsi="Times New Roman" w:cs="Times New Roman"/>
      <w:b/>
      <w:bCs/>
      <w:sz w:val="18"/>
      <w:szCs w:val="18"/>
      <w:lang w:val="el-GR" w:eastAsia="el-GR"/>
    </w:rPr>
  </w:style>
  <w:style w:type="paragraph" w:customStyle="1" w:styleId="xl67">
    <w:name w:val="xl67"/>
    <w:basedOn w:val="a"/>
    <w:rsid w:val="00BC32A2"/>
    <w:pPr>
      <w:pBdr>
        <w:top w:val="double" w:sz="6" w:space="0" w:color="auto"/>
        <w:left w:val="single" w:sz="4" w:space="0" w:color="auto"/>
        <w:bottom w:val="single" w:sz="4" w:space="0" w:color="auto"/>
        <w:right w:val="double" w:sz="6" w:space="0" w:color="auto"/>
      </w:pBdr>
      <w:shd w:val="clear" w:color="000000" w:fill="D9D9D9"/>
      <w:suppressAutoHyphens w:val="0"/>
      <w:spacing w:before="100" w:beforeAutospacing="1" w:after="100" w:afterAutospacing="1"/>
      <w:jc w:val="center"/>
    </w:pPr>
    <w:rPr>
      <w:rFonts w:ascii="Times New Roman" w:hAnsi="Times New Roman" w:cs="Times New Roman"/>
      <w:b/>
      <w:bCs/>
      <w:sz w:val="18"/>
      <w:szCs w:val="18"/>
      <w:lang w:val="el-GR" w:eastAsia="el-GR"/>
    </w:rPr>
  </w:style>
  <w:style w:type="paragraph" w:customStyle="1" w:styleId="xl69">
    <w:name w:val="xl69"/>
    <w:basedOn w:val="a"/>
    <w:rsid w:val="00BC32A2"/>
    <w:pPr>
      <w:pBdr>
        <w:top w:val="single" w:sz="4" w:space="0" w:color="auto"/>
        <w:left w:val="double" w:sz="6"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ascii="Times New Roman" w:hAnsi="Times New Roman" w:cs="Times New Roman"/>
      <w:b/>
      <w:bCs/>
      <w:sz w:val="18"/>
      <w:szCs w:val="18"/>
      <w:lang w:val="el-GR" w:eastAsia="el-GR"/>
    </w:rPr>
  </w:style>
  <w:style w:type="paragraph" w:customStyle="1" w:styleId="xl70">
    <w:name w:val="xl70"/>
    <w:basedOn w:val="a"/>
    <w:rsid w:val="00BC32A2"/>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ascii="Times New Roman" w:hAnsi="Times New Roman" w:cs="Times New Roman"/>
      <w:b/>
      <w:bCs/>
      <w:sz w:val="18"/>
      <w:szCs w:val="18"/>
      <w:lang w:val="el-GR" w:eastAsia="el-GR"/>
    </w:rPr>
  </w:style>
  <w:style w:type="paragraph" w:customStyle="1" w:styleId="xl71">
    <w:name w:val="xl71"/>
    <w:basedOn w:val="a"/>
    <w:rsid w:val="00BC32A2"/>
    <w:pPr>
      <w:pBdr>
        <w:top w:val="single" w:sz="4" w:space="0" w:color="auto"/>
        <w:left w:val="single" w:sz="4" w:space="0" w:color="auto"/>
        <w:bottom w:val="single" w:sz="4" w:space="0" w:color="auto"/>
        <w:right w:val="double" w:sz="6" w:space="0" w:color="auto"/>
      </w:pBdr>
      <w:shd w:val="clear" w:color="000000" w:fill="D9D9D9"/>
      <w:suppressAutoHyphens w:val="0"/>
      <w:spacing w:before="100" w:beforeAutospacing="1" w:after="100" w:afterAutospacing="1"/>
      <w:jc w:val="center"/>
    </w:pPr>
    <w:rPr>
      <w:rFonts w:ascii="Times New Roman" w:hAnsi="Times New Roman" w:cs="Times New Roman"/>
      <w:b/>
      <w:bCs/>
      <w:sz w:val="18"/>
      <w:szCs w:val="18"/>
      <w:lang w:val="el-GR" w:eastAsia="el-GR"/>
    </w:rPr>
  </w:style>
  <w:style w:type="paragraph" w:customStyle="1" w:styleId="xl72">
    <w:name w:val="xl72"/>
    <w:basedOn w:val="a"/>
    <w:rsid w:val="00BC32A2"/>
    <w:pPr>
      <w:pBdr>
        <w:top w:val="single" w:sz="4" w:space="0" w:color="auto"/>
        <w:left w:val="double" w:sz="6"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ascii="Times New Roman" w:hAnsi="Times New Roman" w:cs="Times New Roman"/>
      <w:b/>
      <w:bCs/>
      <w:sz w:val="18"/>
      <w:szCs w:val="18"/>
      <w:lang w:val="el-GR" w:eastAsia="el-GR"/>
    </w:rPr>
  </w:style>
  <w:style w:type="paragraph" w:customStyle="1" w:styleId="xl73">
    <w:name w:val="xl73"/>
    <w:basedOn w:val="a"/>
    <w:rsid w:val="00BC32A2"/>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ascii="Times New Roman" w:hAnsi="Times New Roman" w:cs="Times New Roman"/>
      <w:b/>
      <w:bCs/>
      <w:sz w:val="18"/>
      <w:szCs w:val="18"/>
      <w:lang w:val="el-GR" w:eastAsia="el-GR"/>
    </w:rPr>
  </w:style>
  <w:style w:type="paragraph" w:customStyle="1" w:styleId="xl74">
    <w:name w:val="xl74"/>
    <w:basedOn w:val="a"/>
    <w:rsid w:val="00BC32A2"/>
    <w:pPr>
      <w:pBdr>
        <w:top w:val="single" w:sz="4" w:space="0" w:color="auto"/>
        <w:left w:val="single" w:sz="4" w:space="0" w:color="auto"/>
        <w:bottom w:val="single" w:sz="4" w:space="0" w:color="auto"/>
        <w:right w:val="double" w:sz="6" w:space="0" w:color="auto"/>
      </w:pBdr>
      <w:shd w:val="clear" w:color="000000" w:fill="D9D9D9"/>
      <w:suppressAutoHyphens w:val="0"/>
      <w:spacing w:before="100" w:beforeAutospacing="1" w:after="100" w:afterAutospacing="1"/>
      <w:jc w:val="center"/>
    </w:pPr>
    <w:rPr>
      <w:rFonts w:ascii="Times New Roman" w:hAnsi="Times New Roman" w:cs="Times New Roman"/>
      <w:b/>
      <w:bCs/>
      <w:sz w:val="18"/>
      <w:szCs w:val="18"/>
      <w:lang w:val="el-GR" w:eastAsia="el-GR"/>
    </w:rPr>
  </w:style>
  <w:style w:type="paragraph" w:customStyle="1" w:styleId="xl75">
    <w:name w:val="xl75"/>
    <w:basedOn w:val="a"/>
    <w:rsid w:val="00BC32A2"/>
    <w:pPr>
      <w:pBdr>
        <w:top w:val="single" w:sz="4" w:space="0" w:color="auto"/>
        <w:left w:val="double" w:sz="6"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Times New Roman" w:hAnsi="Times New Roman" w:cs="Times New Roman"/>
      <w:b/>
      <w:bCs/>
      <w:sz w:val="18"/>
      <w:szCs w:val="18"/>
      <w:lang w:val="el-GR" w:eastAsia="el-GR"/>
    </w:rPr>
  </w:style>
  <w:style w:type="paragraph" w:customStyle="1" w:styleId="xl76">
    <w:name w:val="xl76"/>
    <w:basedOn w:val="a"/>
    <w:rsid w:val="00BC32A2"/>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Times New Roman" w:hAnsi="Times New Roman" w:cs="Times New Roman"/>
      <w:b/>
      <w:bCs/>
      <w:sz w:val="18"/>
      <w:szCs w:val="18"/>
      <w:lang w:val="el-GR" w:eastAsia="el-GR"/>
    </w:rPr>
  </w:style>
  <w:style w:type="paragraph" w:customStyle="1" w:styleId="xl77">
    <w:name w:val="xl77"/>
    <w:basedOn w:val="a"/>
    <w:rsid w:val="00BC32A2"/>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Times New Roman" w:hAnsi="Times New Roman" w:cs="Times New Roman"/>
      <w:b/>
      <w:bCs/>
      <w:sz w:val="18"/>
      <w:szCs w:val="18"/>
      <w:lang w:val="el-GR" w:eastAsia="el-GR"/>
    </w:rPr>
  </w:style>
  <w:style w:type="paragraph" w:customStyle="1" w:styleId="xl78">
    <w:name w:val="xl78"/>
    <w:basedOn w:val="a"/>
    <w:rsid w:val="00BC32A2"/>
    <w:pPr>
      <w:pBdr>
        <w:top w:val="single" w:sz="4" w:space="0" w:color="auto"/>
        <w:left w:val="single" w:sz="4" w:space="0" w:color="auto"/>
        <w:bottom w:val="single" w:sz="4" w:space="0" w:color="auto"/>
        <w:right w:val="double" w:sz="6" w:space="0" w:color="auto"/>
      </w:pBdr>
      <w:shd w:val="clear" w:color="000000" w:fill="D9D9D9"/>
      <w:suppressAutoHyphens w:val="0"/>
      <w:spacing w:before="100" w:beforeAutospacing="1" w:after="100" w:afterAutospacing="1"/>
      <w:jc w:val="center"/>
      <w:textAlignment w:val="center"/>
    </w:pPr>
    <w:rPr>
      <w:rFonts w:ascii="Times New Roman" w:hAnsi="Times New Roman" w:cs="Times New Roman"/>
      <w:b/>
      <w:bCs/>
      <w:sz w:val="18"/>
      <w:szCs w:val="18"/>
      <w:lang w:val="el-GR" w:eastAsia="el-GR"/>
    </w:rPr>
  </w:style>
  <w:style w:type="paragraph" w:customStyle="1" w:styleId="xl79">
    <w:name w:val="xl79"/>
    <w:basedOn w:val="a"/>
    <w:rsid w:val="00BC32A2"/>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0">
    <w:name w:val="xl80"/>
    <w:basedOn w:val="a"/>
    <w:rsid w:val="00BC32A2"/>
    <w:pPr>
      <w:pBdr>
        <w:top w:val="single" w:sz="4" w:space="0" w:color="auto"/>
        <w:left w:val="double" w:sz="6" w:space="0" w:color="auto"/>
        <w:bottom w:val="double" w:sz="6" w:space="0" w:color="auto"/>
        <w:right w:val="single" w:sz="4" w:space="0" w:color="auto"/>
      </w:pBdr>
      <w:shd w:val="clear" w:color="000000" w:fill="D9D9D9"/>
      <w:suppressAutoHyphens w:val="0"/>
      <w:spacing w:before="100" w:beforeAutospacing="1" w:after="100" w:afterAutospacing="1"/>
      <w:jc w:val="center"/>
      <w:textAlignment w:val="center"/>
    </w:pPr>
    <w:rPr>
      <w:rFonts w:ascii="Times New Roman" w:hAnsi="Times New Roman" w:cs="Times New Roman"/>
      <w:b/>
      <w:bCs/>
      <w:color w:val="000000"/>
      <w:sz w:val="18"/>
      <w:szCs w:val="18"/>
      <w:lang w:val="el-GR" w:eastAsia="el-GR"/>
    </w:rPr>
  </w:style>
  <w:style w:type="paragraph" w:customStyle="1" w:styleId="xl81">
    <w:name w:val="xl81"/>
    <w:basedOn w:val="a"/>
    <w:rsid w:val="00BC32A2"/>
    <w:pPr>
      <w:pBdr>
        <w:top w:val="single" w:sz="4" w:space="0" w:color="auto"/>
        <w:left w:val="single" w:sz="4" w:space="0" w:color="auto"/>
        <w:bottom w:val="double" w:sz="6" w:space="0" w:color="auto"/>
        <w:right w:val="single" w:sz="4" w:space="0" w:color="auto"/>
      </w:pBdr>
      <w:shd w:val="clear" w:color="000000" w:fill="D9D9D9"/>
      <w:suppressAutoHyphens w:val="0"/>
      <w:spacing w:before="100" w:beforeAutospacing="1" w:after="100" w:afterAutospacing="1"/>
      <w:jc w:val="center"/>
      <w:textAlignment w:val="center"/>
    </w:pPr>
    <w:rPr>
      <w:rFonts w:ascii="Times New Roman" w:hAnsi="Times New Roman" w:cs="Times New Roman"/>
      <w:b/>
      <w:bCs/>
      <w:sz w:val="18"/>
      <w:szCs w:val="18"/>
      <w:lang w:val="el-GR" w:eastAsia="el-GR"/>
    </w:rPr>
  </w:style>
  <w:style w:type="paragraph" w:customStyle="1" w:styleId="xl82">
    <w:name w:val="xl82"/>
    <w:basedOn w:val="a"/>
    <w:rsid w:val="00BC32A2"/>
    <w:pPr>
      <w:pBdr>
        <w:top w:val="single" w:sz="4" w:space="0" w:color="auto"/>
        <w:left w:val="single" w:sz="4" w:space="0" w:color="auto"/>
        <w:bottom w:val="double" w:sz="6" w:space="0" w:color="auto"/>
        <w:right w:val="single" w:sz="4" w:space="0" w:color="auto"/>
      </w:pBdr>
      <w:shd w:val="clear" w:color="000000" w:fill="D9D9D9"/>
      <w:suppressAutoHyphens w:val="0"/>
      <w:spacing w:before="100" w:beforeAutospacing="1" w:after="100" w:afterAutospacing="1"/>
      <w:jc w:val="center"/>
    </w:pPr>
    <w:rPr>
      <w:rFonts w:ascii="Times New Roman" w:hAnsi="Times New Roman" w:cs="Times New Roman"/>
      <w:b/>
      <w:bCs/>
      <w:color w:val="000000"/>
      <w:sz w:val="18"/>
      <w:szCs w:val="18"/>
      <w:lang w:val="el-GR" w:eastAsia="el-GR"/>
    </w:rPr>
  </w:style>
  <w:style w:type="paragraph" w:customStyle="1" w:styleId="xl83">
    <w:name w:val="xl83"/>
    <w:basedOn w:val="a"/>
    <w:rsid w:val="00BC32A2"/>
    <w:pPr>
      <w:pBdr>
        <w:top w:val="single" w:sz="4" w:space="0" w:color="auto"/>
        <w:left w:val="single" w:sz="4" w:space="0" w:color="auto"/>
        <w:bottom w:val="double" w:sz="6" w:space="0" w:color="auto"/>
        <w:right w:val="double" w:sz="6" w:space="0" w:color="auto"/>
      </w:pBdr>
      <w:shd w:val="clear" w:color="000000" w:fill="D9D9D9"/>
      <w:suppressAutoHyphens w:val="0"/>
      <w:spacing w:before="100" w:beforeAutospacing="1" w:after="100" w:afterAutospacing="1"/>
      <w:jc w:val="center"/>
    </w:pPr>
    <w:rPr>
      <w:rFonts w:ascii="Times New Roman" w:hAnsi="Times New Roman" w:cs="Times New Roman"/>
      <w:b/>
      <w:bCs/>
      <w:color w:val="000000"/>
      <w:sz w:val="18"/>
      <w:szCs w:val="18"/>
      <w:lang w:val="el-GR" w:eastAsia="el-GR"/>
    </w:rPr>
  </w:style>
  <w:style w:type="paragraph" w:customStyle="1" w:styleId="xl84">
    <w:name w:val="xl84"/>
    <w:basedOn w:val="a"/>
    <w:rsid w:val="00BC32A2"/>
    <w:pPr>
      <w:pBdr>
        <w:top w:val="double" w:sz="6" w:space="0" w:color="auto"/>
        <w:left w:val="double" w:sz="6" w:space="0" w:color="auto"/>
        <w:bottom w:val="double" w:sz="6" w:space="0" w:color="auto"/>
      </w:pBdr>
      <w:suppressAutoHyphens w:val="0"/>
      <w:spacing w:before="100" w:beforeAutospacing="1" w:after="100" w:afterAutospacing="1"/>
      <w:jc w:val="center"/>
    </w:pPr>
    <w:rPr>
      <w:rFonts w:ascii="Times New Roman" w:hAnsi="Times New Roman" w:cs="Times New Roman"/>
      <w:b/>
      <w:bCs/>
      <w:color w:val="000000"/>
      <w:sz w:val="18"/>
      <w:szCs w:val="18"/>
      <w:lang w:val="el-GR" w:eastAsia="el-GR"/>
    </w:rPr>
  </w:style>
  <w:style w:type="paragraph" w:customStyle="1" w:styleId="xl85">
    <w:name w:val="xl85"/>
    <w:basedOn w:val="a"/>
    <w:rsid w:val="00BC32A2"/>
    <w:pPr>
      <w:pBdr>
        <w:top w:val="double" w:sz="6" w:space="0" w:color="auto"/>
        <w:bottom w:val="double" w:sz="6" w:space="0" w:color="auto"/>
      </w:pBdr>
      <w:suppressAutoHyphens w:val="0"/>
      <w:spacing w:before="100" w:beforeAutospacing="1" w:after="100" w:afterAutospacing="1"/>
      <w:jc w:val="center"/>
    </w:pPr>
    <w:rPr>
      <w:rFonts w:ascii="Times New Roman" w:hAnsi="Times New Roman" w:cs="Times New Roman"/>
      <w:b/>
      <w:bCs/>
      <w:color w:val="000000"/>
      <w:sz w:val="18"/>
      <w:szCs w:val="18"/>
      <w:lang w:val="el-GR" w:eastAsia="el-GR"/>
    </w:rPr>
  </w:style>
  <w:style w:type="paragraph" w:customStyle="1" w:styleId="xl86">
    <w:name w:val="xl86"/>
    <w:basedOn w:val="a"/>
    <w:rsid w:val="00BC32A2"/>
    <w:pPr>
      <w:pBdr>
        <w:top w:val="double" w:sz="6" w:space="0" w:color="auto"/>
        <w:bottom w:val="double" w:sz="6" w:space="0" w:color="auto"/>
        <w:right w:val="double" w:sz="6" w:space="0" w:color="auto"/>
      </w:pBdr>
      <w:suppressAutoHyphens w:val="0"/>
      <w:spacing w:before="100" w:beforeAutospacing="1" w:after="100" w:afterAutospacing="1"/>
      <w:jc w:val="center"/>
    </w:pPr>
    <w:rPr>
      <w:rFonts w:ascii="Times New Roman" w:hAnsi="Times New Roman" w:cs="Times New Roman"/>
      <w:b/>
      <w:bCs/>
      <w:color w:val="000000"/>
      <w:sz w:val="18"/>
      <w:szCs w:val="18"/>
      <w:lang w:val="el-GR" w:eastAsia="el-GR"/>
    </w:rPr>
  </w:style>
  <w:style w:type="paragraph" w:customStyle="1" w:styleId="xl87">
    <w:name w:val="xl87"/>
    <w:basedOn w:val="a"/>
    <w:rsid w:val="00BC32A2"/>
    <w:pPr>
      <w:pBdr>
        <w:left w:val="double" w:sz="6"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8">
    <w:name w:val="xl88"/>
    <w:basedOn w:val="a"/>
    <w:rsid w:val="00BC32A2"/>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9">
    <w:name w:val="xl89"/>
    <w:basedOn w:val="a"/>
    <w:rsid w:val="00BC32A2"/>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0">
    <w:name w:val="xl90"/>
    <w:basedOn w:val="a"/>
    <w:rsid w:val="00BC32A2"/>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1">
    <w:name w:val="xl91"/>
    <w:basedOn w:val="a"/>
    <w:rsid w:val="00BC32A2"/>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2">
    <w:name w:val="xl92"/>
    <w:basedOn w:val="a"/>
    <w:rsid w:val="00BC32A2"/>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3">
    <w:name w:val="xl93"/>
    <w:basedOn w:val="a"/>
    <w:rsid w:val="00BC32A2"/>
    <w:pPr>
      <w:pBdr>
        <w:left w:val="single" w:sz="4" w:space="0" w:color="auto"/>
        <w:bottom w:val="single" w:sz="4" w:space="0" w:color="auto"/>
        <w:right w:val="double" w:sz="6"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4">
    <w:name w:val="xl94"/>
    <w:basedOn w:val="a"/>
    <w:rsid w:val="00BC32A2"/>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5">
    <w:name w:val="xl95"/>
    <w:basedOn w:val="a"/>
    <w:rsid w:val="00BC3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6">
    <w:name w:val="xl96"/>
    <w:basedOn w:val="a"/>
    <w:rsid w:val="00BC3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7">
    <w:name w:val="xl97"/>
    <w:basedOn w:val="a"/>
    <w:rsid w:val="00BC3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8">
    <w:name w:val="xl98"/>
    <w:basedOn w:val="a"/>
    <w:rsid w:val="00BC32A2"/>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9">
    <w:name w:val="xl99"/>
    <w:basedOn w:val="a"/>
    <w:rsid w:val="00BC32A2"/>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0">
    <w:name w:val="xl100"/>
    <w:basedOn w:val="a"/>
    <w:rsid w:val="00BC32A2"/>
    <w:pPr>
      <w:pBdr>
        <w:top w:val="single" w:sz="4" w:space="0" w:color="auto"/>
        <w:left w:val="double" w:sz="6"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1">
    <w:name w:val="xl101"/>
    <w:basedOn w:val="a"/>
    <w:rsid w:val="00BC32A2"/>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2">
    <w:name w:val="xl102"/>
    <w:basedOn w:val="a"/>
    <w:rsid w:val="00BC32A2"/>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3">
    <w:name w:val="xl103"/>
    <w:basedOn w:val="a"/>
    <w:rsid w:val="00BC32A2"/>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4">
    <w:name w:val="xl104"/>
    <w:basedOn w:val="a"/>
    <w:rsid w:val="00BC32A2"/>
    <w:pPr>
      <w:pBdr>
        <w:top w:val="single" w:sz="4" w:space="0" w:color="auto"/>
        <w:left w:val="single" w:sz="4" w:space="0" w:color="auto"/>
        <w:right w:val="double" w:sz="6"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5">
    <w:name w:val="xl105"/>
    <w:basedOn w:val="a"/>
    <w:rsid w:val="00BC32A2"/>
    <w:pPr>
      <w:pBdr>
        <w:top w:val="single" w:sz="8" w:space="0" w:color="auto"/>
        <w:left w:val="double" w:sz="6" w:space="0" w:color="auto"/>
        <w:bottom w:val="double" w:sz="6" w:space="0" w:color="auto"/>
        <w:right w:val="single" w:sz="4" w:space="0" w:color="auto"/>
      </w:pBdr>
      <w:shd w:val="clear" w:color="000000" w:fill="D9D9D9"/>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06">
    <w:name w:val="xl106"/>
    <w:basedOn w:val="a"/>
    <w:rsid w:val="00BC32A2"/>
    <w:pPr>
      <w:pBdr>
        <w:top w:val="single" w:sz="8" w:space="0" w:color="auto"/>
        <w:left w:val="single" w:sz="4" w:space="0" w:color="auto"/>
        <w:bottom w:val="double" w:sz="6" w:space="0" w:color="auto"/>
        <w:right w:val="single" w:sz="4" w:space="0" w:color="auto"/>
      </w:pBdr>
      <w:shd w:val="clear" w:color="000000" w:fill="D9D9D9"/>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07">
    <w:name w:val="xl107"/>
    <w:basedOn w:val="a"/>
    <w:rsid w:val="00BC32A2"/>
    <w:pPr>
      <w:pBdr>
        <w:top w:val="single" w:sz="8" w:space="0" w:color="auto"/>
        <w:left w:val="single" w:sz="4" w:space="0" w:color="auto"/>
        <w:bottom w:val="double" w:sz="6" w:space="0" w:color="auto"/>
        <w:right w:val="single" w:sz="4" w:space="0" w:color="auto"/>
      </w:pBdr>
      <w:shd w:val="clear" w:color="000000" w:fill="D9D9D9"/>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08">
    <w:name w:val="xl108"/>
    <w:basedOn w:val="a"/>
    <w:rsid w:val="00BC32A2"/>
    <w:pPr>
      <w:pBdr>
        <w:top w:val="single" w:sz="8" w:space="0" w:color="auto"/>
        <w:left w:val="single" w:sz="4" w:space="0" w:color="auto"/>
        <w:bottom w:val="double" w:sz="6" w:space="0" w:color="auto"/>
        <w:right w:val="single" w:sz="4" w:space="0" w:color="auto"/>
      </w:pBdr>
      <w:shd w:val="clear" w:color="000000" w:fill="D9D9D9"/>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09">
    <w:name w:val="xl109"/>
    <w:basedOn w:val="a"/>
    <w:rsid w:val="00BC32A2"/>
    <w:pPr>
      <w:pBdr>
        <w:top w:val="single" w:sz="8" w:space="0" w:color="auto"/>
        <w:left w:val="single" w:sz="4" w:space="0" w:color="auto"/>
        <w:bottom w:val="double" w:sz="6" w:space="0" w:color="auto"/>
        <w:right w:val="single" w:sz="4" w:space="0" w:color="auto"/>
      </w:pBdr>
      <w:shd w:val="clear" w:color="000000" w:fill="D9D9D9"/>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10">
    <w:name w:val="xl110"/>
    <w:basedOn w:val="a"/>
    <w:rsid w:val="00BC32A2"/>
    <w:pPr>
      <w:pBdr>
        <w:top w:val="single" w:sz="8" w:space="0" w:color="auto"/>
        <w:left w:val="single" w:sz="4" w:space="0" w:color="auto"/>
        <w:bottom w:val="double" w:sz="6" w:space="0" w:color="auto"/>
        <w:right w:val="single" w:sz="4" w:space="0" w:color="auto"/>
      </w:pBdr>
      <w:shd w:val="clear" w:color="000000" w:fill="D9D9D9"/>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11">
    <w:name w:val="xl111"/>
    <w:basedOn w:val="a"/>
    <w:rsid w:val="00BC32A2"/>
    <w:pPr>
      <w:pBdr>
        <w:top w:val="single" w:sz="8" w:space="0" w:color="auto"/>
        <w:left w:val="single" w:sz="4" w:space="0" w:color="auto"/>
        <w:bottom w:val="double" w:sz="6" w:space="0" w:color="auto"/>
        <w:right w:val="single" w:sz="4" w:space="0" w:color="auto"/>
      </w:pBdr>
      <w:shd w:val="clear" w:color="000000" w:fill="D9D9D9"/>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12">
    <w:name w:val="xl112"/>
    <w:basedOn w:val="a"/>
    <w:rsid w:val="00BC32A2"/>
    <w:pPr>
      <w:pBdr>
        <w:top w:val="single" w:sz="8" w:space="0" w:color="auto"/>
        <w:left w:val="single" w:sz="4" w:space="0" w:color="auto"/>
        <w:bottom w:val="double" w:sz="6" w:space="0" w:color="auto"/>
        <w:right w:val="double" w:sz="6" w:space="0" w:color="auto"/>
      </w:pBdr>
      <w:shd w:val="clear" w:color="000000" w:fill="D9D9D9"/>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13">
    <w:name w:val="xl113"/>
    <w:basedOn w:val="a"/>
    <w:rsid w:val="00BC32A2"/>
    <w:pPr>
      <w:pBdr>
        <w:top w:val="double" w:sz="6" w:space="0" w:color="auto"/>
        <w:left w:val="double" w:sz="6" w:space="0" w:color="auto"/>
        <w:bottom w:val="double" w:sz="6"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14">
    <w:name w:val="xl114"/>
    <w:basedOn w:val="a"/>
    <w:rsid w:val="00BC32A2"/>
    <w:pPr>
      <w:pBdr>
        <w:top w:val="double" w:sz="6" w:space="0" w:color="auto"/>
        <w:bottom w:val="double" w:sz="6"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15">
    <w:name w:val="xl115"/>
    <w:basedOn w:val="a"/>
    <w:rsid w:val="00BC32A2"/>
    <w:pPr>
      <w:pBdr>
        <w:top w:val="double" w:sz="6" w:space="0" w:color="auto"/>
        <w:bottom w:val="double" w:sz="6" w:space="0" w:color="auto"/>
        <w:right w:val="double" w:sz="6"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16">
    <w:name w:val="xl116"/>
    <w:basedOn w:val="a"/>
    <w:rsid w:val="00BC32A2"/>
    <w:pPr>
      <w:pBdr>
        <w:left w:val="double" w:sz="6"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17">
    <w:name w:val="xl117"/>
    <w:basedOn w:val="a"/>
    <w:rsid w:val="00BC32A2"/>
    <w:pPr>
      <w:pBdr>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18">
    <w:name w:val="xl118"/>
    <w:basedOn w:val="a"/>
    <w:rsid w:val="00BC32A2"/>
    <w:pPr>
      <w:pBdr>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19">
    <w:name w:val="xl119"/>
    <w:basedOn w:val="a"/>
    <w:rsid w:val="00BC32A2"/>
    <w:pPr>
      <w:pBdr>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0">
    <w:name w:val="xl120"/>
    <w:basedOn w:val="a"/>
    <w:rsid w:val="00BC32A2"/>
    <w:pPr>
      <w:pBdr>
        <w:left w:val="single" w:sz="4" w:space="0" w:color="auto"/>
        <w:right w:val="double" w:sz="6"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1">
    <w:name w:val="xl121"/>
    <w:basedOn w:val="a"/>
    <w:rsid w:val="00BC32A2"/>
    <w:pPr>
      <w:pBdr>
        <w:left w:val="single" w:sz="4" w:space="0" w:color="auto"/>
        <w:bottom w:val="single" w:sz="4" w:space="0" w:color="auto"/>
        <w:right w:val="single" w:sz="4" w:space="0" w:color="auto"/>
      </w:pBdr>
      <w:shd w:val="clear" w:color="000000" w:fill="D9D9D9"/>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22">
    <w:name w:val="xl122"/>
    <w:basedOn w:val="a"/>
    <w:rsid w:val="00BC32A2"/>
    <w:pPr>
      <w:pBdr>
        <w:left w:val="single" w:sz="4" w:space="0" w:color="auto"/>
        <w:bottom w:val="single" w:sz="4" w:space="0" w:color="auto"/>
        <w:right w:val="double" w:sz="6" w:space="0" w:color="auto"/>
      </w:pBdr>
      <w:suppressAutoHyphens w:val="0"/>
      <w:spacing w:before="100" w:beforeAutospacing="1" w:after="100" w:afterAutospacing="1"/>
      <w:jc w:val="left"/>
    </w:pPr>
    <w:rPr>
      <w:rFonts w:ascii="Times New Roman" w:hAnsi="Times New Roman" w:cs="Times New Roman"/>
      <w:color w:val="FF0000"/>
      <w:sz w:val="24"/>
      <w:lang w:val="el-GR" w:eastAsia="el-GR"/>
    </w:rPr>
  </w:style>
  <w:style w:type="paragraph" w:customStyle="1" w:styleId="xl123">
    <w:name w:val="xl123"/>
    <w:basedOn w:val="a"/>
    <w:rsid w:val="00BC32A2"/>
    <w:pPr>
      <w:pBdr>
        <w:top w:val="single" w:sz="8" w:space="0" w:color="auto"/>
        <w:left w:val="single" w:sz="4" w:space="0" w:color="auto"/>
        <w:bottom w:val="double" w:sz="6" w:space="0" w:color="auto"/>
        <w:right w:val="double" w:sz="6" w:space="0" w:color="auto"/>
      </w:pBdr>
      <w:shd w:val="clear" w:color="000000" w:fill="D9D9D9"/>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24">
    <w:name w:val="xl124"/>
    <w:basedOn w:val="a"/>
    <w:rsid w:val="00BC3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
    <w:rsid w:val="00BC32A2"/>
    <w:pPr>
      <w:pBdr>
        <w:top w:val="double" w:sz="6" w:space="0" w:color="auto"/>
        <w:left w:val="double" w:sz="6" w:space="0" w:color="auto"/>
        <w:bottom w:val="double" w:sz="6"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7">
    <w:name w:val="xl127"/>
    <w:basedOn w:val="a"/>
    <w:rsid w:val="00BC32A2"/>
    <w:pPr>
      <w:pBdr>
        <w:top w:val="double" w:sz="6" w:space="0" w:color="auto"/>
        <w:bottom w:val="double" w:sz="6"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8">
    <w:name w:val="xl128"/>
    <w:basedOn w:val="a"/>
    <w:rsid w:val="00BC32A2"/>
    <w:pPr>
      <w:pBdr>
        <w:top w:val="double" w:sz="6" w:space="0" w:color="auto"/>
        <w:bottom w:val="double" w:sz="6" w:space="0" w:color="auto"/>
        <w:right w:val="double" w:sz="6"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9">
    <w:name w:val="xl129"/>
    <w:basedOn w:val="a"/>
    <w:rsid w:val="00BC32A2"/>
    <w:pPr>
      <w:pBdr>
        <w:top w:val="single" w:sz="4" w:space="0" w:color="auto"/>
        <w:left w:val="double" w:sz="6" w:space="0" w:color="auto"/>
        <w:bottom w:val="double" w:sz="6"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30">
    <w:name w:val="xl130"/>
    <w:basedOn w:val="a"/>
    <w:rsid w:val="00BC32A2"/>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31">
    <w:name w:val="xl131"/>
    <w:basedOn w:val="a"/>
    <w:rsid w:val="00BC32A2"/>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32">
    <w:name w:val="xl132"/>
    <w:basedOn w:val="a"/>
    <w:rsid w:val="00BC32A2"/>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33">
    <w:name w:val="xl133"/>
    <w:basedOn w:val="a"/>
    <w:rsid w:val="00BC32A2"/>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34">
    <w:name w:val="xl134"/>
    <w:basedOn w:val="a"/>
    <w:rsid w:val="00BC32A2"/>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35">
    <w:name w:val="xl135"/>
    <w:basedOn w:val="a"/>
    <w:rsid w:val="00BC32A2"/>
    <w:pPr>
      <w:pBdr>
        <w:top w:val="single" w:sz="4" w:space="0" w:color="auto"/>
        <w:left w:val="single" w:sz="4" w:space="0" w:color="auto"/>
        <w:bottom w:val="double" w:sz="6" w:space="0" w:color="auto"/>
        <w:right w:val="double" w:sz="6"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136">
    <w:name w:val="xl136"/>
    <w:basedOn w:val="a"/>
    <w:rsid w:val="00BC32A2"/>
    <w:pPr>
      <w:suppressAutoHyphens w:val="0"/>
      <w:spacing w:before="100" w:beforeAutospacing="1" w:after="100" w:afterAutospacing="1"/>
      <w:jc w:val="left"/>
    </w:pPr>
    <w:rPr>
      <w:rFonts w:ascii="Times New Roman" w:hAnsi="Times New Roman" w:cs="Times New Roman"/>
      <w:sz w:val="24"/>
      <w:lang w:val="el-GR" w:eastAsia="el-GR"/>
    </w:rPr>
  </w:style>
  <w:style w:type="numbering" w:customStyle="1" w:styleId="26">
    <w:name w:val="Χωρίς λίστα2"/>
    <w:next w:val="a2"/>
    <w:uiPriority w:val="99"/>
    <w:semiHidden/>
    <w:unhideWhenUsed/>
    <w:rsid w:val="00BC32A2"/>
  </w:style>
  <w:style w:type="numbering" w:customStyle="1" w:styleId="37">
    <w:name w:val="Χωρίς λίστα3"/>
    <w:next w:val="a2"/>
    <w:uiPriority w:val="99"/>
    <w:semiHidden/>
    <w:unhideWhenUsed/>
    <w:rsid w:val="00BC32A2"/>
  </w:style>
  <w:style w:type="character" w:customStyle="1" w:styleId="1Char">
    <w:name w:val="Επικεφαλίδα 1 Char"/>
    <w:basedOn w:val="a0"/>
    <w:link w:val="1"/>
    <w:uiPriority w:val="9"/>
    <w:rsid w:val="008D3AC0"/>
    <w:rPr>
      <w:rFonts w:ascii="Arial" w:hAnsi="Arial" w:cs="Arial"/>
      <w:b/>
      <w:bCs/>
      <w:color w:val="333399"/>
      <w:sz w:val="28"/>
      <w:szCs w:val="32"/>
      <w:lang w:val="en-US" w:eastAsia="zh-CN"/>
    </w:rPr>
  </w:style>
  <w:style w:type="table" w:customStyle="1" w:styleId="TableNormal">
    <w:name w:val="Table Normal"/>
    <w:uiPriority w:val="2"/>
    <w:semiHidden/>
    <w:unhideWhenUsed/>
    <w:qFormat/>
    <w:rsid w:val="008D3AC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har2">
    <w:name w:val="Σώμα κειμένου Char"/>
    <w:basedOn w:val="a0"/>
    <w:link w:val="af0"/>
    <w:uiPriority w:val="1"/>
    <w:rsid w:val="008D3AC0"/>
    <w:rPr>
      <w:rFonts w:ascii="Calibri" w:hAnsi="Calibri" w:cs="Calibri"/>
      <w:sz w:val="22"/>
      <w:szCs w:val="24"/>
      <w:lang w:val="en-GB" w:eastAsia="zh-CN"/>
    </w:rPr>
  </w:style>
  <w:style w:type="paragraph" w:styleId="aff4">
    <w:name w:val="Title"/>
    <w:basedOn w:val="a"/>
    <w:link w:val="Char7"/>
    <w:uiPriority w:val="10"/>
    <w:qFormat/>
    <w:rsid w:val="008D3AC0"/>
    <w:pPr>
      <w:widowControl w:val="0"/>
      <w:suppressAutoHyphens w:val="0"/>
      <w:autoSpaceDE w:val="0"/>
      <w:autoSpaceDN w:val="0"/>
      <w:spacing w:before="16" w:after="0"/>
      <w:jc w:val="left"/>
    </w:pPr>
    <w:rPr>
      <w:rFonts w:ascii="Arial" w:eastAsia="Arial" w:hAnsi="Arial" w:cs="Arial"/>
      <w:b/>
      <w:bCs/>
      <w:sz w:val="31"/>
      <w:szCs w:val="31"/>
      <w:lang w:val="el-GR" w:eastAsia="en-US"/>
    </w:rPr>
  </w:style>
  <w:style w:type="character" w:customStyle="1" w:styleId="Char7">
    <w:name w:val="Τίτλος Char"/>
    <w:basedOn w:val="a0"/>
    <w:link w:val="aff4"/>
    <w:uiPriority w:val="10"/>
    <w:rsid w:val="008D3AC0"/>
    <w:rPr>
      <w:rFonts w:ascii="Arial" w:eastAsia="Arial" w:hAnsi="Arial" w:cs="Arial"/>
      <w:b/>
      <w:bCs/>
      <w:sz w:val="31"/>
      <w:szCs w:val="31"/>
      <w:lang w:eastAsia="en-US"/>
    </w:rPr>
  </w:style>
  <w:style w:type="paragraph" w:customStyle="1" w:styleId="TableParagraph">
    <w:name w:val="Table Paragraph"/>
    <w:basedOn w:val="a"/>
    <w:uiPriority w:val="1"/>
    <w:qFormat/>
    <w:rsid w:val="008D3AC0"/>
    <w:pPr>
      <w:widowControl w:val="0"/>
      <w:suppressAutoHyphens w:val="0"/>
      <w:autoSpaceDE w:val="0"/>
      <w:autoSpaceDN w:val="0"/>
      <w:spacing w:after="0"/>
      <w:jc w:val="left"/>
    </w:pPr>
    <w:rPr>
      <w:rFonts w:ascii="Arial" w:eastAsia="Arial" w:hAnsi="Arial" w:cs="Arial"/>
      <w:szCs w:val="22"/>
      <w:lang w:val="el-GR" w:eastAsia="en-US"/>
    </w:rPr>
  </w:style>
  <w:style w:type="character" w:customStyle="1" w:styleId="Char4">
    <w:name w:val="Κεφαλίδα Char"/>
    <w:basedOn w:val="a0"/>
    <w:link w:val="af6"/>
    <w:uiPriority w:val="99"/>
    <w:rsid w:val="008D3AC0"/>
    <w:rPr>
      <w:rFonts w:ascii="Calibri" w:hAnsi="Calibri" w:cs="Calibri"/>
      <w:sz w:val="22"/>
      <w:szCs w:val="24"/>
      <w:lang w:val="en-GB" w:eastAsia="zh-CN"/>
    </w:rPr>
  </w:style>
  <w:style w:type="character" w:customStyle="1" w:styleId="Char3">
    <w:name w:val="Υποσέλιδο Char"/>
    <w:basedOn w:val="a0"/>
    <w:link w:val="af5"/>
    <w:uiPriority w:val="99"/>
    <w:rsid w:val="008D3AC0"/>
    <w:rPr>
      <w:rFonts w:ascii="Calibri" w:eastAsia="MS Mincho" w:hAnsi="Calibri" w:cs="Calibri"/>
      <w:sz w:val="22"/>
      <w:szCs w:val="24"/>
      <w:lang w:val="en-US" w:eastAsia="ja-JP"/>
    </w:rPr>
  </w:style>
  <w:style w:type="character" w:customStyle="1" w:styleId="tabletxt">
    <w:name w:val="tabletxt"/>
    <w:basedOn w:val="a0"/>
    <w:rsid w:val="00B22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786387003">
      <w:bodyDiv w:val="1"/>
      <w:marLeft w:val="0"/>
      <w:marRight w:val="0"/>
      <w:marTop w:val="0"/>
      <w:marBottom w:val="0"/>
      <w:divBdr>
        <w:top w:val="none" w:sz="0" w:space="0" w:color="auto"/>
        <w:left w:val="none" w:sz="0" w:space="0" w:color="auto"/>
        <w:bottom w:val="none" w:sz="0" w:space="0" w:color="auto"/>
        <w:right w:val="none" w:sz="0" w:space="0" w:color="auto"/>
      </w:divBdr>
    </w:div>
    <w:div w:id="808475661">
      <w:bodyDiv w:val="1"/>
      <w:marLeft w:val="0"/>
      <w:marRight w:val="0"/>
      <w:marTop w:val="0"/>
      <w:marBottom w:val="0"/>
      <w:divBdr>
        <w:top w:val="none" w:sz="0" w:space="0" w:color="auto"/>
        <w:left w:val="none" w:sz="0" w:space="0" w:color="auto"/>
        <w:bottom w:val="none" w:sz="0" w:space="0" w:color="auto"/>
        <w:right w:val="none" w:sz="0" w:space="0" w:color="auto"/>
      </w:divBdr>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151213509">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858999455">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kyr@crete.gov.g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palaiaki@crete.gov.g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rete.gov.g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ete.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479F9A299544A8A4ED33F3918F8F1" ma:contentTypeVersion="11" ma:contentTypeDescription="Create a new document." ma:contentTypeScope="" ma:versionID="44d2258e552e885b855054750aeb91cb">
  <xsd:schema xmlns:xsd="http://www.w3.org/2001/XMLSchema" xmlns:xs="http://www.w3.org/2001/XMLSchema" xmlns:p="http://schemas.microsoft.com/office/2006/metadata/properties" xmlns:ns3="1b19599f-b183-4cd4-a29a-5eb9dbc54bb0" xmlns:ns4="cfabe50b-8e64-4be1-bd34-cfd3450d128d" targetNamespace="http://schemas.microsoft.com/office/2006/metadata/properties" ma:root="true" ma:fieldsID="8885f6f3c09c6ea227b5f59bb93d4277" ns3:_="" ns4:_="">
    <xsd:import namespace="1b19599f-b183-4cd4-a29a-5eb9dbc54bb0"/>
    <xsd:import namespace="cfabe50b-8e64-4be1-bd34-cfd3450d12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9599f-b183-4cd4-a29a-5eb9dbc54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be50b-8e64-4be1-bd34-cfd3450d12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4E869-BBB1-4425-BB03-56CF44504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9599f-b183-4cd4-a29a-5eb9dbc54bb0"/>
    <ds:schemaRef ds:uri="cfabe50b-8e64-4be1-bd34-cfd3450d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A5310-39CB-45DC-8B7B-C322FDFFB110}">
  <ds:schemaRefs>
    <ds:schemaRef ds:uri="http://schemas.microsoft.com/sharepoint/v3/contenttype/forms"/>
  </ds:schemaRefs>
</ds:datastoreItem>
</file>

<file path=customXml/itemProps3.xml><?xml version="1.0" encoding="utf-8"?>
<ds:datastoreItem xmlns:ds="http://schemas.openxmlformats.org/officeDocument/2006/customXml" ds:itemID="{500C33C8-6A46-4CFC-B317-D27D6945A8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B6E0C3-63C7-4C8D-B2C3-D6E9E7FD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76</Pages>
  <Words>36101</Words>
  <Characters>194947</Characters>
  <Application>Microsoft Office Word</Application>
  <DocSecurity>0</DocSecurity>
  <Lines>1624</Lines>
  <Paragraphs>461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230587</CharactersWithSpaces>
  <SharedDoc>false</SharedDoc>
  <HLinks>
    <vt:vector size="582" baseType="variant">
      <vt:variant>
        <vt:i4>6094939</vt:i4>
      </vt:variant>
      <vt:variant>
        <vt:i4>519</vt:i4>
      </vt:variant>
      <vt:variant>
        <vt:i4>0</vt:i4>
      </vt:variant>
      <vt:variant>
        <vt:i4>5</vt:i4>
      </vt:variant>
      <vt:variant>
        <vt:lpwstr>http://www.promitheus.gov.gr/</vt:lpwstr>
      </vt:variant>
      <vt:variant>
        <vt:lpwstr/>
      </vt:variant>
      <vt:variant>
        <vt:i4>65616</vt:i4>
      </vt:variant>
      <vt:variant>
        <vt:i4>516</vt:i4>
      </vt:variant>
      <vt:variant>
        <vt:i4>0</vt:i4>
      </vt:variant>
      <vt:variant>
        <vt:i4>5</vt:i4>
      </vt:variant>
      <vt:variant>
        <vt:lpwstr>https://espdint.eprocurement.gov.gr/</vt:lpwstr>
      </vt:variant>
      <vt:variant>
        <vt:lpwstr/>
      </vt:variant>
      <vt:variant>
        <vt:i4>6094972</vt:i4>
      </vt:variant>
      <vt:variant>
        <vt:i4>510</vt:i4>
      </vt:variant>
      <vt:variant>
        <vt:i4>0</vt:i4>
      </vt:variant>
      <vt:variant>
        <vt:i4>5</vt:i4>
      </vt:variant>
      <vt:variant>
        <vt:lpwstr>http://www.eaadhsy.gr/n4412/prosarthmaA_index.html</vt:lpwstr>
      </vt:variant>
      <vt:variant>
        <vt:lpwstr>pararthma_A_X</vt:lpwstr>
      </vt:variant>
      <vt:variant>
        <vt:i4>6029327</vt:i4>
      </vt:variant>
      <vt:variant>
        <vt:i4>507</vt:i4>
      </vt:variant>
      <vt:variant>
        <vt:i4>0</vt:i4>
      </vt:variant>
      <vt:variant>
        <vt:i4>5</vt:i4>
      </vt:variant>
      <vt:variant>
        <vt:lpwstr>http://www.eaadhsy.gr/n4412/n4412fulltextlinks.html</vt:lpwstr>
      </vt:variant>
      <vt:variant>
        <vt:lpwstr>art104</vt:lpwstr>
      </vt:variant>
      <vt:variant>
        <vt:i4>7864382</vt:i4>
      </vt:variant>
      <vt:variant>
        <vt:i4>504</vt:i4>
      </vt:variant>
      <vt:variant>
        <vt:i4>0</vt:i4>
      </vt:variant>
      <vt:variant>
        <vt:i4>5</vt:i4>
      </vt:variant>
      <vt:variant>
        <vt:lpwstr>http://www.eaadhsy.gr/n4412/art79a</vt:lpwstr>
      </vt:variant>
      <vt:variant>
        <vt:lpwstr/>
      </vt:variant>
      <vt:variant>
        <vt:i4>7077975</vt:i4>
      </vt:variant>
      <vt:variant>
        <vt:i4>501</vt:i4>
      </vt:variant>
      <vt:variant>
        <vt:i4>0</vt:i4>
      </vt:variant>
      <vt:variant>
        <vt:i4>5</vt:i4>
      </vt:variant>
      <vt:variant>
        <vt:lpwstr>http://www.eaadhsy.gr/n4412/n4412fulltextlinks.html</vt:lpwstr>
      </vt:variant>
      <vt:variant>
        <vt:lpwstr>art372_4</vt:lpwstr>
      </vt:variant>
      <vt:variant>
        <vt:i4>7077975</vt:i4>
      </vt:variant>
      <vt:variant>
        <vt:i4>498</vt:i4>
      </vt:variant>
      <vt:variant>
        <vt:i4>0</vt:i4>
      </vt:variant>
      <vt:variant>
        <vt:i4>5</vt:i4>
      </vt:variant>
      <vt:variant>
        <vt:lpwstr>http://www.eaadhsy.gr/n4412/n4412fulltextlinks.html</vt:lpwstr>
      </vt:variant>
      <vt:variant>
        <vt:lpwstr>art372_4</vt:lpwstr>
      </vt:variant>
      <vt:variant>
        <vt:i4>7077975</vt:i4>
      </vt:variant>
      <vt:variant>
        <vt:i4>495</vt:i4>
      </vt:variant>
      <vt:variant>
        <vt:i4>0</vt:i4>
      </vt:variant>
      <vt:variant>
        <vt:i4>5</vt:i4>
      </vt:variant>
      <vt:variant>
        <vt:lpwstr>http://www.eaadhsy.gr/n4412/n4412fulltextlinks.html</vt:lpwstr>
      </vt:variant>
      <vt:variant>
        <vt:lpwstr>art372_4</vt:lpwstr>
      </vt:variant>
      <vt:variant>
        <vt:i4>6094939</vt:i4>
      </vt:variant>
      <vt:variant>
        <vt:i4>492</vt:i4>
      </vt:variant>
      <vt:variant>
        <vt:i4>0</vt:i4>
      </vt:variant>
      <vt:variant>
        <vt:i4>5</vt:i4>
      </vt:variant>
      <vt:variant>
        <vt:lpwstr>http://www.promitheus.gov.gr/</vt:lpwstr>
      </vt:variant>
      <vt:variant>
        <vt:lpwstr/>
      </vt:variant>
      <vt:variant>
        <vt:i4>6094939</vt:i4>
      </vt:variant>
      <vt:variant>
        <vt:i4>489</vt:i4>
      </vt:variant>
      <vt:variant>
        <vt:i4>0</vt:i4>
      </vt:variant>
      <vt:variant>
        <vt:i4>5</vt:i4>
      </vt:variant>
      <vt:variant>
        <vt:lpwstr>http://www.promitheus.gov.gr/</vt:lpwstr>
      </vt:variant>
      <vt:variant>
        <vt:lpwstr/>
      </vt:variant>
      <vt:variant>
        <vt:i4>1703951</vt:i4>
      </vt:variant>
      <vt:variant>
        <vt:i4>480</vt:i4>
      </vt:variant>
      <vt:variant>
        <vt:i4>0</vt:i4>
      </vt:variant>
      <vt:variant>
        <vt:i4>5</vt:i4>
      </vt:variant>
      <vt:variant>
        <vt:lpwstr>http://www.hsppa.gr/</vt:lpwstr>
      </vt:variant>
      <vt:variant>
        <vt:lpwstr/>
      </vt:variant>
      <vt:variant>
        <vt:i4>7733370</vt:i4>
      </vt:variant>
      <vt:variant>
        <vt:i4>477</vt:i4>
      </vt:variant>
      <vt:variant>
        <vt:i4>0</vt:i4>
      </vt:variant>
      <vt:variant>
        <vt:i4>5</vt:i4>
      </vt:variant>
      <vt:variant>
        <vt:lpwstr>http://www.eaadhsy.gr/</vt:lpwstr>
      </vt:variant>
      <vt:variant>
        <vt:lpwstr/>
      </vt:variant>
      <vt:variant>
        <vt:i4>6094939</vt:i4>
      </vt:variant>
      <vt:variant>
        <vt:i4>474</vt:i4>
      </vt:variant>
      <vt:variant>
        <vt:i4>0</vt:i4>
      </vt:variant>
      <vt:variant>
        <vt:i4>5</vt:i4>
      </vt:variant>
      <vt:variant>
        <vt:lpwstr>http://www.promitheus.gov.gr/</vt:lpwstr>
      </vt:variant>
      <vt:variant>
        <vt:lpwstr/>
      </vt:variant>
      <vt:variant>
        <vt:i4>2228331</vt:i4>
      </vt:variant>
      <vt:variant>
        <vt:i4>471</vt:i4>
      </vt:variant>
      <vt:variant>
        <vt:i4>0</vt:i4>
      </vt:variant>
      <vt:variant>
        <vt:i4>5</vt:i4>
      </vt:variant>
      <vt:variant>
        <vt:lpwstr>http://et.diavgeia.gov.gr/</vt:lpwstr>
      </vt:variant>
      <vt:variant>
        <vt:lpwstr/>
      </vt:variant>
      <vt:variant>
        <vt:i4>2228331</vt:i4>
      </vt:variant>
      <vt:variant>
        <vt:i4>468</vt:i4>
      </vt:variant>
      <vt:variant>
        <vt:i4>0</vt:i4>
      </vt:variant>
      <vt:variant>
        <vt:i4>5</vt:i4>
      </vt:variant>
      <vt:variant>
        <vt:lpwstr>http://et.diavgeia.gov.gr/</vt:lpwstr>
      </vt:variant>
      <vt:variant>
        <vt:lpwstr/>
      </vt:variant>
      <vt:variant>
        <vt:i4>6094939</vt:i4>
      </vt:variant>
      <vt:variant>
        <vt:i4>465</vt:i4>
      </vt:variant>
      <vt:variant>
        <vt:i4>0</vt:i4>
      </vt:variant>
      <vt:variant>
        <vt:i4>5</vt:i4>
      </vt:variant>
      <vt:variant>
        <vt:lpwstr>http://www.promitheus.gov.gr/</vt:lpwstr>
      </vt:variant>
      <vt:variant>
        <vt:lpwstr/>
      </vt:variant>
      <vt:variant>
        <vt:i4>1638457</vt:i4>
      </vt:variant>
      <vt:variant>
        <vt:i4>458</vt:i4>
      </vt:variant>
      <vt:variant>
        <vt:i4>0</vt:i4>
      </vt:variant>
      <vt:variant>
        <vt:i4>5</vt:i4>
      </vt:variant>
      <vt:variant>
        <vt:lpwstr/>
      </vt:variant>
      <vt:variant>
        <vt:lpwstr>_Toc74088361</vt:lpwstr>
      </vt:variant>
      <vt:variant>
        <vt:i4>1572921</vt:i4>
      </vt:variant>
      <vt:variant>
        <vt:i4>452</vt:i4>
      </vt:variant>
      <vt:variant>
        <vt:i4>0</vt:i4>
      </vt:variant>
      <vt:variant>
        <vt:i4>5</vt:i4>
      </vt:variant>
      <vt:variant>
        <vt:lpwstr/>
      </vt:variant>
      <vt:variant>
        <vt:lpwstr>_Toc74088360</vt:lpwstr>
      </vt:variant>
      <vt:variant>
        <vt:i4>1114170</vt:i4>
      </vt:variant>
      <vt:variant>
        <vt:i4>446</vt:i4>
      </vt:variant>
      <vt:variant>
        <vt:i4>0</vt:i4>
      </vt:variant>
      <vt:variant>
        <vt:i4>5</vt:i4>
      </vt:variant>
      <vt:variant>
        <vt:lpwstr/>
      </vt:variant>
      <vt:variant>
        <vt:lpwstr>_Toc74088359</vt:lpwstr>
      </vt:variant>
      <vt:variant>
        <vt:i4>1048634</vt:i4>
      </vt:variant>
      <vt:variant>
        <vt:i4>440</vt:i4>
      </vt:variant>
      <vt:variant>
        <vt:i4>0</vt:i4>
      </vt:variant>
      <vt:variant>
        <vt:i4>5</vt:i4>
      </vt:variant>
      <vt:variant>
        <vt:lpwstr/>
      </vt:variant>
      <vt:variant>
        <vt:lpwstr>_Toc74088358</vt:lpwstr>
      </vt:variant>
      <vt:variant>
        <vt:i4>2031674</vt:i4>
      </vt:variant>
      <vt:variant>
        <vt:i4>434</vt:i4>
      </vt:variant>
      <vt:variant>
        <vt:i4>0</vt:i4>
      </vt:variant>
      <vt:variant>
        <vt:i4>5</vt:i4>
      </vt:variant>
      <vt:variant>
        <vt:lpwstr/>
      </vt:variant>
      <vt:variant>
        <vt:lpwstr>_Toc74088357</vt:lpwstr>
      </vt:variant>
      <vt:variant>
        <vt:i4>1966138</vt:i4>
      </vt:variant>
      <vt:variant>
        <vt:i4>428</vt:i4>
      </vt:variant>
      <vt:variant>
        <vt:i4>0</vt:i4>
      </vt:variant>
      <vt:variant>
        <vt:i4>5</vt:i4>
      </vt:variant>
      <vt:variant>
        <vt:lpwstr/>
      </vt:variant>
      <vt:variant>
        <vt:lpwstr>_Toc74088356</vt:lpwstr>
      </vt:variant>
      <vt:variant>
        <vt:i4>1900602</vt:i4>
      </vt:variant>
      <vt:variant>
        <vt:i4>422</vt:i4>
      </vt:variant>
      <vt:variant>
        <vt:i4>0</vt:i4>
      </vt:variant>
      <vt:variant>
        <vt:i4>5</vt:i4>
      </vt:variant>
      <vt:variant>
        <vt:lpwstr/>
      </vt:variant>
      <vt:variant>
        <vt:lpwstr>_Toc74088355</vt:lpwstr>
      </vt:variant>
      <vt:variant>
        <vt:i4>1835066</vt:i4>
      </vt:variant>
      <vt:variant>
        <vt:i4>416</vt:i4>
      </vt:variant>
      <vt:variant>
        <vt:i4>0</vt:i4>
      </vt:variant>
      <vt:variant>
        <vt:i4>5</vt:i4>
      </vt:variant>
      <vt:variant>
        <vt:lpwstr/>
      </vt:variant>
      <vt:variant>
        <vt:lpwstr>_Toc74088354</vt:lpwstr>
      </vt:variant>
      <vt:variant>
        <vt:i4>1769530</vt:i4>
      </vt:variant>
      <vt:variant>
        <vt:i4>410</vt:i4>
      </vt:variant>
      <vt:variant>
        <vt:i4>0</vt:i4>
      </vt:variant>
      <vt:variant>
        <vt:i4>5</vt:i4>
      </vt:variant>
      <vt:variant>
        <vt:lpwstr/>
      </vt:variant>
      <vt:variant>
        <vt:lpwstr>_Toc74088353</vt:lpwstr>
      </vt:variant>
      <vt:variant>
        <vt:i4>1703994</vt:i4>
      </vt:variant>
      <vt:variant>
        <vt:i4>404</vt:i4>
      </vt:variant>
      <vt:variant>
        <vt:i4>0</vt:i4>
      </vt:variant>
      <vt:variant>
        <vt:i4>5</vt:i4>
      </vt:variant>
      <vt:variant>
        <vt:lpwstr/>
      </vt:variant>
      <vt:variant>
        <vt:lpwstr>_Toc74088352</vt:lpwstr>
      </vt:variant>
      <vt:variant>
        <vt:i4>1638458</vt:i4>
      </vt:variant>
      <vt:variant>
        <vt:i4>398</vt:i4>
      </vt:variant>
      <vt:variant>
        <vt:i4>0</vt:i4>
      </vt:variant>
      <vt:variant>
        <vt:i4>5</vt:i4>
      </vt:variant>
      <vt:variant>
        <vt:lpwstr/>
      </vt:variant>
      <vt:variant>
        <vt:lpwstr>_Toc74088351</vt:lpwstr>
      </vt:variant>
      <vt:variant>
        <vt:i4>1572922</vt:i4>
      </vt:variant>
      <vt:variant>
        <vt:i4>392</vt:i4>
      </vt:variant>
      <vt:variant>
        <vt:i4>0</vt:i4>
      </vt:variant>
      <vt:variant>
        <vt:i4>5</vt:i4>
      </vt:variant>
      <vt:variant>
        <vt:lpwstr/>
      </vt:variant>
      <vt:variant>
        <vt:lpwstr>_Toc74088350</vt:lpwstr>
      </vt:variant>
      <vt:variant>
        <vt:i4>1114171</vt:i4>
      </vt:variant>
      <vt:variant>
        <vt:i4>386</vt:i4>
      </vt:variant>
      <vt:variant>
        <vt:i4>0</vt:i4>
      </vt:variant>
      <vt:variant>
        <vt:i4>5</vt:i4>
      </vt:variant>
      <vt:variant>
        <vt:lpwstr/>
      </vt:variant>
      <vt:variant>
        <vt:lpwstr>_Toc74088349</vt:lpwstr>
      </vt:variant>
      <vt:variant>
        <vt:i4>1048635</vt:i4>
      </vt:variant>
      <vt:variant>
        <vt:i4>380</vt:i4>
      </vt:variant>
      <vt:variant>
        <vt:i4>0</vt:i4>
      </vt:variant>
      <vt:variant>
        <vt:i4>5</vt:i4>
      </vt:variant>
      <vt:variant>
        <vt:lpwstr/>
      </vt:variant>
      <vt:variant>
        <vt:lpwstr>_Toc74088348</vt:lpwstr>
      </vt:variant>
      <vt:variant>
        <vt:i4>2031675</vt:i4>
      </vt:variant>
      <vt:variant>
        <vt:i4>374</vt:i4>
      </vt:variant>
      <vt:variant>
        <vt:i4>0</vt:i4>
      </vt:variant>
      <vt:variant>
        <vt:i4>5</vt:i4>
      </vt:variant>
      <vt:variant>
        <vt:lpwstr/>
      </vt:variant>
      <vt:variant>
        <vt:lpwstr>_Toc74088347</vt:lpwstr>
      </vt:variant>
      <vt:variant>
        <vt:i4>1966139</vt:i4>
      </vt:variant>
      <vt:variant>
        <vt:i4>368</vt:i4>
      </vt:variant>
      <vt:variant>
        <vt:i4>0</vt:i4>
      </vt:variant>
      <vt:variant>
        <vt:i4>5</vt:i4>
      </vt:variant>
      <vt:variant>
        <vt:lpwstr/>
      </vt:variant>
      <vt:variant>
        <vt:lpwstr>_Toc74088346</vt:lpwstr>
      </vt:variant>
      <vt:variant>
        <vt:i4>1900603</vt:i4>
      </vt:variant>
      <vt:variant>
        <vt:i4>362</vt:i4>
      </vt:variant>
      <vt:variant>
        <vt:i4>0</vt:i4>
      </vt:variant>
      <vt:variant>
        <vt:i4>5</vt:i4>
      </vt:variant>
      <vt:variant>
        <vt:lpwstr/>
      </vt:variant>
      <vt:variant>
        <vt:lpwstr>_Toc74088345</vt:lpwstr>
      </vt:variant>
      <vt:variant>
        <vt:i4>1835067</vt:i4>
      </vt:variant>
      <vt:variant>
        <vt:i4>356</vt:i4>
      </vt:variant>
      <vt:variant>
        <vt:i4>0</vt:i4>
      </vt:variant>
      <vt:variant>
        <vt:i4>5</vt:i4>
      </vt:variant>
      <vt:variant>
        <vt:lpwstr/>
      </vt:variant>
      <vt:variant>
        <vt:lpwstr>_Toc74088344</vt:lpwstr>
      </vt:variant>
      <vt:variant>
        <vt:i4>1769531</vt:i4>
      </vt:variant>
      <vt:variant>
        <vt:i4>350</vt:i4>
      </vt:variant>
      <vt:variant>
        <vt:i4>0</vt:i4>
      </vt:variant>
      <vt:variant>
        <vt:i4>5</vt:i4>
      </vt:variant>
      <vt:variant>
        <vt:lpwstr/>
      </vt:variant>
      <vt:variant>
        <vt:lpwstr>_Toc74088343</vt:lpwstr>
      </vt:variant>
      <vt:variant>
        <vt:i4>1703995</vt:i4>
      </vt:variant>
      <vt:variant>
        <vt:i4>344</vt:i4>
      </vt:variant>
      <vt:variant>
        <vt:i4>0</vt:i4>
      </vt:variant>
      <vt:variant>
        <vt:i4>5</vt:i4>
      </vt:variant>
      <vt:variant>
        <vt:lpwstr/>
      </vt:variant>
      <vt:variant>
        <vt:lpwstr>_Toc74088342</vt:lpwstr>
      </vt:variant>
      <vt:variant>
        <vt:i4>1638459</vt:i4>
      </vt:variant>
      <vt:variant>
        <vt:i4>338</vt:i4>
      </vt:variant>
      <vt:variant>
        <vt:i4>0</vt:i4>
      </vt:variant>
      <vt:variant>
        <vt:i4>5</vt:i4>
      </vt:variant>
      <vt:variant>
        <vt:lpwstr/>
      </vt:variant>
      <vt:variant>
        <vt:lpwstr>_Toc74088341</vt:lpwstr>
      </vt:variant>
      <vt:variant>
        <vt:i4>1572923</vt:i4>
      </vt:variant>
      <vt:variant>
        <vt:i4>332</vt:i4>
      </vt:variant>
      <vt:variant>
        <vt:i4>0</vt:i4>
      </vt:variant>
      <vt:variant>
        <vt:i4>5</vt:i4>
      </vt:variant>
      <vt:variant>
        <vt:lpwstr/>
      </vt:variant>
      <vt:variant>
        <vt:lpwstr>_Toc74088340</vt:lpwstr>
      </vt:variant>
      <vt:variant>
        <vt:i4>1114172</vt:i4>
      </vt:variant>
      <vt:variant>
        <vt:i4>326</vt:i4>
      </vt:variant>
      <vt:variant>
        <vt:i4>0</vt:i4>
      </vt:variant>
      <vt:variant>
        <vt:i4>5</vt:i4>
      </vt:variant>
      <vt:variant>
        <vt:lpwstr/>
      </vt:variant>
      <vt:variant>
        <vt:lpwstr>_Toc74088339</vt:lpwstr>
      </vt:variant>
      <vt:variant>
        <vt:i4>1048636</vt:i4>
      </vt:variant>
      <vt:variant>
        <vt:i4>320</vt:i4>
      </vt:variant>
      <vt:variant>
        <vt:i4>0</vt:i4>
      </vt:variant>
      <vt:variant>
        <vt:i4>5</vt:i4>
      </vt:variant>
      <vt:variant>
        <vt:lpwstr/>
      </vt:variant>
      <vt:variant>
        <vt:lpwstr>_Toc74088338</vt:lpwstr>
      </vt:variant>
      <vt:variant>
        <vt:i4>2031676</vt:i4>
      </vt:variant>
      <vt:variant>
        <vt:i4>314</vt:i4>
      </vt:variant>
      <vt:variant>
        <vt:i4>0</vt:i4>
      </vt:variant>
      <vt:variant>
        <vt:i4>5</vt:i4>
      </vt:variant>
      <vt:variant>
        <vt:lpwstr/>
      </vt:variant>
      <vt:variant>
        <vt:lpwstr>_Toc74088337</vt:lpwstr>
      </vt:variant>
      <vt:variant>
        <vt:i4>1966140</vt:i4>
      </vt:variant>
      <vt:variant>
        <vt:i4>308</vt:i4>
      </vt:variant>
      <vt:variant>
        <vt:i4>0</vt:i4>
      </vt:variant>
      <vt:variant>
        <vt:i4>5</vt:i4>
      </vt:variant>
      <vt:variant>
        <vt:lpwstr/>
      </vt:variant>
      <vt:variant>
        <vt:lpwstr>_Toc74088336</vt:lpwstr>
      </vt:variant>
      <vt:variant>
        <vt:i4>1900604</vt:i4>
      </vt:variant>
      <vt:variant>
        <vt:i4>302</vt:i4>
      </vt:variant>
      <vt:variant>
        <vt:i4>0</vt:i4>
      </vt:variant>
      <vt:variant>
        <vt:i4>5</vt:i4>
      </vt:variant>
      <vt:variant>
        <vt:lpwstr/>
      </vt:variant>
      <vt:variant>
        <vt:lpwstr>_Toc74088335</vt:lpwstr>
      </vt:variant>
      <vt:variant>
        <vt:i4>1835068</vt:i4>
      </vt:variant>
      <vt:variant>
        <vt:i4>296</vt:i4>
      </vt:variant>
      <vt:variant>
        <vt:i4>0</vt:i4>
      </vt:variant>
      <vt:variant>
        <vt:i4>5</vt:i4>
      </vt:variant>
      <vt:variant>
        <vt:lpwstr/>
      </vt:variant>
      <vt:variant>
        <vt:lpwstr>_Toc74088334</vt:lpwstr>
      </vt:variant>
      <vt:variant>
        <vt:i4>1769532</vt:i4>
      </vt:variant>
      <vt:variant>
        <vt:i4>290</vt:i4>
      </vt:variant>
      <vt:variant>
        <vt:i4>0</vt:i4>
      </vt:variant>
      <vt:variant>
        <vt:i4>5</vt:i4>
      </vt:variant>
      <vt:variant>
        <vt:lpwstr/>
      </vt:variant>
      <vt:variant>
        <vt:lpwstr>_Toc74088333</vt:lpwstr>
      </vt:variant>
      <vt:variant>
        <vt:i4>1703996</vt:i4>
      </vt:variant>
      <vt:variant>
        <vt:i4>284</vt:i4>
      </vt:variant>
      <vt:variant>
        <vt:i4>0</vt:i4>
      </vt:variant>
      <vt:variant>
        <vt:i4>5</vt:i4>
      </vt:variant>
      <vt:variant>
        <vt:lpwstr/>
      </vt:variant>
      <vt:variant>
        <vt:lpwstr>_Toc74088332</vt:lpwstr>
      </vt:variant>
      <vt:variant>
        <vt:i4>1638460</vt:i4>
      </vt:variant>
      <vt:variant>
        <vt:i4>278</vt:i4>
      </vt:variant>
      <vt:variant>
        <vt:i4>0</vt:i4>
      </vt:variant>
      <vt:variant>
        <vt:i4>5</vt:i4>
      </vt:variant>
      <vt:variant>
        <vt:lpwstr/>
      </vt:variant>
      <vt:variant>
        <vt:lpwstr>_Toc74088331</vt:lpwstr>
      </vt:variant>
      <vt:variant>
        <vt:i4>1572924</vt:i4>
      </vt:variant>
      <vt:variant>
        <vt:i4>272</vt:i4>
      </vt:variant>
      <vt:variant>
        <vt:i4>0</vt:i4>
      </vt:variant>
      <vt:variant>
        <vt:i4>5</vt:i4>
      </vt:variant>
      <vt:variant>
        <vt:lpwstr/>
      </vt:variant>
      <vt:variant>
        <vt:lpwstr>_Toc74088330</vt:lpwstr>
      </vt:variant>
      <vt:variant>
        <vt:i4>1114173</vt:i4>
      </vt:variant>
      <vt:variant>
        <vt:i4>266</vt:i4>
      </vt:variant>
      <vt:variant>
        <vt:i4>0</vt:i4>
      </vt:variant>
      <vt:variant>
        <vt:i4>5</vt:i4>
      </vt:variant>
      <vt:variant>
        <vt:lpwstr/>
      </vt:variant>
      <vt:variant>
        <vt:lpwstr>_Toc74088329</vt:lpwstr>
      </vt:variant>
      <vt:variant>
        <vt:i4>1048637</vt:i4>
      </vt:variant>
      <vt:variant>
        <vt:i4>260</vt:i4>
      </vt:variant>
      <vt:variant>
        <vt:i4>0</vt:i4>
      </vt:variant>
      <vt:variant>
        <vt:i4>5</vt:i4>
      </vt:variant>
      <vt:variant>
        <vt:lpwstr/>
      </vt:variant>
      <vt:variant>
        <vt:lpwstr>_Toc74088328</vt:lpwstr>
      </vt:variant>
      <vt:variant>
        <vt:i4>2031677</vt:i4>
      </vt:variant>
      <vt:variant>
        <vt:i4>254</vt:i4>
      </vt:variant>
      <vt:variant>
        <vt:i4>0</vt:i4>
      </vt:variant>
      <vt:variant>
        <vt:i4>5</vt:i4>
      </vt:variant>
      <vt:variant>
        <vt:lpwstr/>
      </vt:variant>
      <vt:variant>
        <vt:lpwstr>_Toc74088327</vt:lpwstr>
      </vt:variant>
      <vt:variant>
        <vt:i4>1966141</vt:i4>
      </vt:variant>
      <vt:variant>
        <vt:i4>248</vt:i4>
      </vt:variant>
      <vt:variant>
        <vt:i4>0</vt:i4>
      </vt:variant>
      <vt:variant>
        <vt:i4>5</vt:i4>
      </vt:variant>
      <vt:variant>
        <vt:lpwstr/>
      </vt:variant>
      <vt:variant>
        <vt:lpwstr>_Toc74088326</vt:lpwstr>
      </vt:variant>
      <vt:variant>
        <vt:i4>1900605</vt:i4>
      </vt:variant>
      <vt:variant>
        <vt:i4>242</vt:i4>
      </vt:variant>
      <vt:variant>
        <vt:i4>0</vt:i4>
      </vt:variant>
      <vt:variant>
        <vt:i4>5</vt:i4>
      </vt:variant>
      <vt:variant>
        <vt:lpwstr/>
      </vt:variant>
      <vt:variant>
        <vt:lpwstr>_Toc74088325</vt:lpwstr>
      </vt:variant>
      <vt:variant>
        <vt:i4>1835069</vt:i4>
      </vt:variant>
      <vt:variant>
        <vt:i4>236</vt:i4>
      </vt:variant>
      <vt:variant>
        <vt:i4>0</vt:i4>
      </vt:variant>
      <vt:variant>
        <vt:i4>5</vt:i4>
      </vt:variant>
      <vt:variant>
        <vt:lpwstr/>
      </vt:variant>
      <vt:variant>
        <vt:lpwstr>_Toc74088324</vt:lpwstr>
      </vt:variant>
      <vt:variant>
        <vt:i4>1769533</vt:i4>
      </vt:variant>
      <vt:variant>
        <vt:i4>230</vt:i4>
      </vt:variant>
      <vt:variant>
        <vt:i4>0</vt:i4>
      </vt:variant>
      <vt:variant>
        <vt:i4>5</vt:i4>
      </vt:variant>
      <vt:variant>
        <vt:lpwstr/>
      </vt:variant>
      <vt:variant>
        <vt:lpwstr>_Toc74088323</vt:lpwstr>
      </vt:variant>
      <vt:variant>
        <vt:i4>1703997</vt:i4>
      </vt:variant>
      <vt:variant>
        <vt:i4>224</vt:i4>
      </vt:variant>
      <vt:variant>
        <vt:i4>0</vt:i4>
      </vt:variant>
      <vt:variant>
        <vt:i4>5</vt:i4>
      </vt:variant>
      <vt:variant>
        <vt:lpwstr/>
      </vt:variant>
      <vt:variant>
        <vt:lpwstr>_Toc74088322</vt:lpwstr>
      </vt:variant>
      <vt:variant>
        <vt:i4>1638461</vt:i4>
      </vt:variant>
      <vt:variant>
        <vt:i4>218</vt:i4>
      </vt:variant>
      <vt:variant>
        <vt:i4>0</vt:i4>
      </vt:variant>
      <vt:variant>
        <vt:i4>5</vt:i4>
      </vt:variant>
      <vt:variant>
        <vt:lpwstr/>
      </vt:variant>
      <vt:variant>
        <vt:lpwstr>_Toc74088321</vt:lpwstr>
      </vt:variant>
      <vt:variant>
        <vt:i4>1572925</vt:i4>
      </vt:variant>
      <vt:variant>
        <vt:i4>212</vt:i4>
      </vt:variant>
      <vt:variant>
        <vt:i4>0</vt:i4>
      </vt:variant>
      <vt:variant>
        <vt:i4>5</vt:i4>
      </vt:variant>
      <vt:variant>
        <vt:lpwstr/>
      </vt:variant>
      <vt:variant>
        <vt:lpwstr>_Toc74088320</vt:lpwstr>
      </vt:variant>
      <vt:variant>
        <vt:i4>1114174</vt:i4>
      </vt:variant>
      <vt:variant>
        <vt:i4>206</vt:i4>
      </vt:variant>
      <vt:variant>
        <vt:i4>0</vt:i4>
      </vt:variant>
      <vt:variant>
        <vt:i4>5</vt:i4>
      </vt:variant>
      <vt:variant>
        <vt:lpwstr/>
      </vt:variant>
      <vt:variant>
        <vt:lpwstr>_Toc74088319</vt:lpwstr>
      </vt:variant>
      <vt:variant>
        <vt:i4>1048638</vt:i4>
      </vt:variant>
      <vt:variant>
        <vt:i4>200</vt:i4>
      </vt:variant>
      <vt:variant>
        <vt:i4>0</vt:i4>
      </vt:variant>
      <vt:variant>
        <vt:i4>5</vt:i4>
      </vt:variant>
      <vt:variant>
        <vt:lpwstr/>
      </vt:variant>
      <vt:variant>
        <vt:lpwstr>_Toc74088318</vt:lpwstr>
      </vt:variant>
      <vt:variant>
        <vt:i4>2031678</vt:i4>
      </vt:variant>
      <vt:variant>
        <vt:i4>194</vt:i4>
      </vt:variant>
      <vt:variant>
        <vt:i4>0</vt:i4>
      </vt:variant>
      <vt:variant>
        <vt:i4>5</vt:i4>
      </vt:variant>
      <vt:variant>
        <vt:lpwstr/>
      </vt:variant>
      <vt:variant>
        <vt:lpwstr>_Toc74088317</vt:lpwstr>
      </vt:variant>
      <vt:variant>
        <vt:i4>1966142</vt:i4>
      </vt:variant>
      <vt:variant>
        <vt:i4>188</vt:i4>
      </vt:variant>
      <vt:variant>
        <vt:i4>0</vt:i4>
      </vt:variant>
      <vt:variant>
        <vt:i4>5</vt:i4>
      </vt:variant>
      <vt:variant>
        <vt:lpwstr/>
      </vt:variant>
      <vt:variant>
        <vt:lpwstr>_Toc74088316</vt:lpwstr>
      </vt:variant>
      <vt:variant>
        <vt:i4>1900606</vt:i4>
      </vt:variant>
      <vt:variant>
        <vt:i4>182</vt:i4>
      </vt:variant>
      <vt:variant>
        <vt:i4>0</vt:i4>
      </vt:variant>
      <vt:variant>
        <vt:i4>5</vt:i4>
      </vt:variant>
      <vt:variant>
        <vt:lpwstr/>
      </vt:variant>
      <vt:variant>
        <vt:lpwstr>_Toc74088315</vt:lpwstr>
      </vt:variant>
      <vt:variant>
        <vt:i4>1835070</vt:i4>
      </vt:variant>
      <vt:variant>
        <vt:i4>176</vt:i4>
      </vt:variant>
      <vt:variant>
        <vt:i4>0</vt:i4>
      </vt:variant>
      <vt:variant>
        <vt:i4>5</vt:i4>
      </vt:variant>
      <vt:variant>
        <vt:lpwstr/>
      </vt:variant>
      <vt:variant>
        <vt:lpwstr>_Toc74088314</vt:lpwstr>
      </vt:variant>
      <vt:variant>
        <vt:i4>1769534</vt:i4>
      </vt:variant>
      <vt:variant>
        <vt:i4>170</vt:i4>
      </vt:variant>
      <vt:variant>
        <vt:i4>0</vt:i4>
      </vt:variant>
      <vt:variant>
        <vt:i4>5</vt:i4>
      </vt:variant>
      <vt:variant>
        <vt:lpwstr/>
      </vt:variant>
      <vt:variant>
        <vt:lpwstr>_Toc74088313</vt:lpwstr>
      </vt:variant>
      <vt:variant>
        <vt:i4>1703998</vt:i4>
      </vt:variant>
      <vt:variant>
        <vt:i4>164</vt:i4>
      </vt:variant>
      <vt:variant>
        <vt:i4>0</vt:i4>
      </vt:variant>
      <vt:variant>
        <vt:i4>5</vt:i4>
      </vt:variant>
      <vt:variant>
        <vt:lpwstr/>
      </vt:variant>
      <vt:variant>
        <vt:lpwstr>_Toc74088312</vt:lpwstr>
      </vt:variant>
      <vt:variant>
        <vt:i4>1638462</vt:i4>
      </vt:variant>
      <vt:variant>
        <vt:i4>158</vt:i4>
      </vt:variant>
      <vt:variant>
        <vt:i4>0</vt:i4>
      </vt:variant>
      <vt:variant>
        <vt:i4>5</vt:i4>
      </vt:variant>
      <vt:variant>
        <vt:lpwstr/>
      </vt:variant>
      <vt:variant>
        <vt:lpwstr>_Toc74088311</vt:lpwstr>
      </vt:variant>
      <vt:variant>
        <vt:i4>1572926</vt:i4>
      </vt:variant>
      <vt:variant>
        <vt:i4>152</vt:i4>
      </vt:variant>
      <vt:variant>
        <vt:i4>0</vt:i4>
      </vt:variant>
      <vt:variant>
        <vt:i4>5</vt:i4>
      </vt:variant>
      <vt:variant>
        <vt:lpwstr/>
      </vt:variant>
      <vt:variant>
        <vt:lpwstr>_Toc74088310</vt:lpwstr>
      </vt:variant>
      <vt:variant>
        <vt:i4>1114175</vt:i4>
      </vt:variant>
      <vt:variant>
        <vt:i4>146</vt:i4>
      </vt:variant>
      <vt:variant>
        <vt:i4>0</vt:i4>
      </vt:variant>
      <vt:variant>
        <vt:i4>5</vt:i4>
      </vt:variant>
      <vt:variant>
        <vt:lpwstr/>
      </vt:variant>
      <vt:variant>
        <vt:lpwstr>_Toc74088309</vt:lpwstr>
      </vt:variant>
      <vt:variant>
        <vt:i4>1048639</vt:i4>
      </vt:variant>
      <vt:variant>
        <vt:i4>140</vt:i4>
      </vt:variant>
      <vt:variant>
        <vt:i4>0</vt:i4>
      </vt:variant>
      <vt:variant>
        <vt:i4>5</vt:i4>
      </vt:variant>
      <vt:variant>
        <vt:lpwstr/>
      </vt:variant>
      <vt:variant>
        <vt:lpwstr>_Toc74088308</vt:lpwstr>
      </vt:variant>
      <vt:variant>
        <vt:i4>2031679</vt:i4>
      </vt:variant>
      <vt:variant>
        <vt:i4>134</vt:i4>
      </vt:variant>
      <vt:variant>
        <vt:i4>0</vt:i4>
      </vt:variant>
      <vt:variant>
        <vt:i4>5</vt:i4>
      </vt:variant>
      <vt:variant>
        <vt:lpwstr/>
      </vt:variant>
      <vt:variant>
        <vt:lpwstr>_Toc74088307</vt:lpwstr>
      </vt:variant>
      <vt:variant>
        <vt:i4>1966143</vt:i4>
      </vt:variant>
      <vt:variant>
        <vt:i4>128</vt:i4>
      </vt:variant>
      <vt:variant>
        <vt:i4>0</vt:i4>
      </vt:variant>
      <vt:variant>
        <vt:i4>5</vt:i4>
      </vt:variant>
      <vt:variant>
        <vt:lpwstr/>
      </vt:variant>
      <vt:variant>
        <vt:lpwstr>_Toc74088306</vt:lpwstr>
      </vt:variant>
      <vt:variant>
        <vt:i4>1900607</vt:i4>
      </vt:variant>
      <vt:variant>
        <vt:i4>122</vt:i4>
      </vt:variant>
      <vt:variant>
        <vt:i4>0</vt:i4>
      </vt:variant>
      <vt:variant>
        <vt:i4>5</vt:i4>
      </vt:variant>
      <vt:variant>
        <vt:lpwstr/>
      </vt:variant>
      <vt:variant>
        <vt:lpwstr>_Toc74088305</vt:lpwstr>
      </vt:variant>
      <vt:variant>
        <vt:i4>1835071</vt:i4>
      </vt:variant>
      <vt:variant>
        <vt:i4>116</vt:i4>
      </vt:variant>
      <vt:variant>
        <vt:i4>0</vt:i4>
      </vt:variant>
      <vt:variant>
        <vt:i4>5</vt:i4>
      </vt:variant>
      <vt:variant>
        <vt:lpwstr/>
      </vt:variant>
      <vt:variant>
        <vt:lpwstr>_Toc74088304</vt:lpwstr>
      </vt:variant>
      <vt:variant>
        <vt:i4>1769535</vt:i4>
      </vt:variant>
      <vt:variant>
        <vt:i4>110</vt:i4>
      </vt:variant>
      <vt:variant>
        <vt:i4>0</vt:i4>
      </vt:variant>
      <vt:variant>
        <vt:i4>5</vt:i4>
      </vt:variant>
      <vt:variant>
        <vt:lpwstr/>
      </vt:variant>
      <vt:variant>
        <vt:lpwstr>_Toc74088303</vt:lpwstr>
      </vt:variant>
      <vt:variant>
        <vt:i4>1703999</vt:i4>
      </vt:variant>
      <vt:variant>
        <vt:i4>104</vt:i4>
      </vt:variant>
      <vt:variant>
        <vt:i4>0</vt:i4>
      </vt:variant>
      <vt:variant>
        <vt:i4>5</vt:i4>
      </vt:variant>
      <vt:variant>
        <vt:lpwstr/>
      </vt:variant>
      <vt:variant>
        <vt:lpwstr>_Toc74088302</vt:lpwstr>
      </vt:variant>
      <vt:variant>
        <vt:i4>1638463</vt:i4>
      </vt:variant>
      <vt:variant>
        <vt:i4>98</vt:i4>
      </vt:variant>
      <vt:variant>
        <vt:i4>0</vt:i4>
      </vt:variant>
      <vt:variant>
        <vt:i4>5</vt:i4>
      </vt:variant>
      <vt:variant>
        <vt:lpwstr/>
      </vt:variant>
      <vt:variant>
        <vt:lpwstr>_Toc74088301</vt:lpwstr>
      </vt:variant>
      <vt:variant>
        <vt:i4>1572927</vt:i4>
      </vt:variant>
      <vt:variant>
        <vt:i4>92</vt:i4>
      </vt:variant>
      <vt:variant>
        <vt:i4>0</vt:i4>
      </vt:variant>
      <vt:variant>
        <vt:i4>5</vt:i4>
      </vt:variant>
      <vt:variant>
        <vt:lpwstr/>
      </vt:variant>
      <vt:variant>
        <vt:lpwstr>_Toc74088300</vt:lpwstr>
      </vt:variant>
      <vt:variant>
        <vt:i4>1048630</vt:i4>
      </vt:variant>
      <vt:variant>
        <vt:i4>86</vt:i4>
      </vt:variant>
      <vt:variant>
        <vt:i4>0</vt:i4>
      </vt:variant>
      <vt:variant>
        <vt:i4>5</vt:i4>
      </vt:variant>
      <vt:variant>
        <vt:lpwstr/>
      </vt:variant>
      <vt:variant>
        <vt:lpwstr>_Toc74088299</vt:lpwstr>
      </vt:variant>
      <vt:variant>
        <vt:i4>1114166</vt:i4>
      </vt:variant>
      <vt:variant>
        <vt:i4>80</vt:i4>
      </vt:variant>
      <vt:variant>
        <vt:i4>0</vt:i4>
      </vt:variant>
      <vt:variant>
        <vt:i4>5</vt:i4>
      </vt:variant>
      <vt:variant>
        <vt:lpwstr/>
      </vt:variant>
      <vt:variant>
        <vt:lpwstr>_Toc74088298</vt:lpwstr>
      </vt:variant>
      <vt:variant>
        <vt:i4>1966134</vt:i4>
      </vt:variant>
      <vt:variant>
        <vt:i4>74</vt:i4>
      </vt:variant>
      <vt:variant>
        <vt:i4>0</vt:i4>
      </vt:variant>
      <vt:variant>
        <vt:i4>5</vt:i4>
      </vt:variant>
      <vt:variant>
        <vt:lpwstr/>
      </vt:variant>
      <vt:variant>
        <vt:lpwstr>_Toc74088297</vt:lpwstr>
      </vt:variant>
      <vt:variant>
        <vt:i4>2031670</vt:i4>
      </vt:variant>
      <vt:variant>
        <vt:i4>68</vt:i4>
      </vt:variant>
      <vt:variant>
        <vt:i4>0</vt:i4>
      </vt:variant>
      <vt:variant>
        <vt:i4>5</vt:i4>
      </vt:variant>
      <vt:variant>
        <vt:lpwstr/>
      </vt:variant>
      <vt:variant>
        <vt:lpwstr>_Toc74088296</vt:lpwstr>
      </vt:variant>
      <vt:variant>
        <vt:i4>1835062</vt:i4>
      </vt:variant>
      <vt:variant>
        <vt:i4>62</vt:i4>
      </vt:variant>
      <vt:variant>
        <vt:i4>0</vt:i4>
      </vt:variant>
      <vt:variant>
        <vt:i4>5</vt:i4>
      </vt:variant>
      <vt:variant>
        <vt:lpwstr/>
      </vt:variant>
      <vt:variant>
        <vt:lpwstr>_Toc74088295</vt:lpwstr>
      </vt:variant>
      <vt:variant>
        <vt:i4>1900598</vt:i4>
      </vt:variant>
      <vt:variant>
        <vt:i4>56</vt:i4>
      </vt:variant>
      <vt:variant>
        <vt:i4>0</vt:i4>
      </vt:variant>
      <vt:variant>
        <vt:i4>5</vt:i4>
      </vt:variant>
      <vt:variant>
        <vt:lpwstr/>
      </vt:variant>
      <vt:variant>
        <vt:lpwstr>_Toc74088294</vt:lpwstr>
      </vt:variant>
      <vt:variant>
        <vt:i4>1703990</vt:i4>
      </vt:variant>
      <vt:variant>
        <vt:i4>50</vt:i4>
      </vt:variant>
      <vt:variant>
        <vt:i4>0</vt:i4>
      </vt:variant>
      <vt:variant>
        <vt:i4>5</vt:i4>
      </vt:variant>
      <vt:variant>
        <vt:lpwstr/>
      </vt:variant>
      <vt:variant>
        <vt:lpwstr>_Toc74088293</vt:lpwstr>
      </vt:variant>
      <vt:variant>
        <vt:i4>1769526</vt:i4>
      </vt:variant>
      <vt:variant>
        <vt:i4>44</vt:i4>
      </vt:variant>
      <vt:variant>
        <vt:i4>0</vt:i4>
      </vt:variant>
      <vt:variant>
        <vt:i4>5</vt:i4>
      </vt:variant>
      <vt:variant>
        <vt:lpwstr/>
      </vt:variant>
      <vt:variant>
        <vt:lpwstr>_Toc74088292</vt:lpwstr>
      </vt:variant>
      <vt:variant>
        <vt:i4>1572918</vt:i4>
      </vt:variant>
      <vt:variant>
        <vt:i4>38</vt:i4>
      </vt:variant>
      <vt:variant>
        <vt:i4>0</vt:i4>
      </vt:variant>
      <vt:variant>
        <vt:i4>5</vt:i4>
      </vt:variant>
      <vt:variant>
        <vt:lpwstr/>
      </vt:variant>
      <vt:variant>
        <vt:lpwstr>_Toc74088291</vt:lpwstr>
      </vt:variant>
      <vt:variant>
        <vt:i4>1638454</vt:i4>
      </vt:variant>
      <vt:variant>
        <vt:i4>32</vt:i4>
      </vt:variant>
      <vt:variant>
        <vt:i4>0</vt:i4>
      </vt:variant>
      <vt:variant>
        <vt:i4>5</vt:i4>
      </vt:variant>
      <vt:variant>
        <vt:lpwstr/>
      </vt:variant>
      <vt:variant>
        <vt:lpwstr>_Toc74088290</vt:lpwstr>
      </vt:variant>
      <vt:variant>
        <vt:i4>1048631</vt:i4>
      </vt:variant>
      <vt:variant>
        <vt:i4>26</vt:i4>
      </vt:variant>
      <vt:variant>
        <vt:i4>0</vt:i4>
      </vt:variant>
      <vt:variant>
        <vt:i4>5</vt:i4>
      </vt:variant>
      <vt:variant>
        <vt:lpwstr/>
      </vt:variant>
      <vt:variant>
        <vt:lpwstr>_Toc74088289</vt:lpwstr>
      </vt:variant>
      <vt:variant>
        <vt:i4>1114167</vt:i4>
      </vt:variant>
      <vt:variant>
        <vt:i4>20</vt:i4>
      </vt:variant>
      <vt:variant>
        <vt:i4>0</vt:i4>
      </vt:variant>
      <vt:variant>
        <vt:i4>5</vt:i4>
      </vt:variant>
      <vt:variant>
        <vt:lpwstr/>
      </vt:variant>
      <vt:variant>
        <vt:lpwstr>_Toc74088288</vt:lpwstr>
      </vt:variant>
      <vt:variant>
        <vt:i4>1966135</vt:i4>
      </vt:variant>
      <vt:variant>
        <vt:i4>14</vt:i4>
      </vt:variant>
      <vt:variant>
        <vt:i4>0</vt:i4>
      </vt:variant>
      <vt:variant>
        <vt:i4>5</vt:i4>
      </vt:variant>
      <vt:variant>
        <vt:lpwstr/>
      </vt:variant>
      <vt:variant>
        <vt:lpwstr>_Toc74088287</vt:lpwstr>
      </vt:variant>
      <vt:variant>
        <vt:i4>2031671</vt:i4>
      </vt:variant>
      <vt:variant>
        <vt:i4>8</vt:i4>
      </vt:variant>
      <vt:variant>
        <vt:i4>0</vt:i4>
      </vt:variant>
      <vt:variant>
        <vt:i4>5</vt:i4>
      </vt:variant>
      <vt:variant>
        <vt:lpwstr/>
      </vt:variant>
      <vt:variant>
        <vt:lpwstr>_Toc74088286</vt:lpwstr>
      </vt:variant>
      <vt:variant>
        <vt:i4>1835063</vt:i4>
      </vt:variant>
      <vt:variant>
        <vt:i4>2</vt:i4>
      </vt:variant>
      <vt:variant>
        <vt:i4>0</vt:i4>
      </vt:variant>
      <vt:variant>
        <vt:i4>5</vt:i4>
      </vt:variant>
      <vt:variant>
        <vt:lpwstr/>
      </vt:variant>
      <vt:variant>
        <vt:lpwstr>_Toc74088285</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Γεωργία Παλαιάκη</cp:lastModifiedBy>
  <cp:revision>45</cp:revision>
  <cp:lastPrinted>2023-05-12T11:20:00Z</cp:lastPrinted>
  <dcterms:created xsi:type="dcterms:W3CDTF">2023-03-01T11:16:00Z</dcterms:created>
  <dcterms:modified xsi:type="dcterms:W3CDTF">2023-05-12T11:21:00Z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0x010100F47479F9A299544A8A4ED33F3918F8F1</vt:lpwstr>
  </property>
</Properties>
</file>