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5520"/>
        </w:tabs>
        <w:ind w:left="0"/>
        <w:jc w:val="left"/>
        <w:rPr>
          <w:rFonts w:ascii="Palatino Linotype" w:hAnsi="Palatino Linotype"/>
          <w:color w:val="000000"/>
          <w:sz w:val="26"/>
          <w:u w:val="none"/>
          <w:lang w:val="en-US"/>
        </w:rPr>
      </w:pPr>
      <w:bookmarkStart w:id="2" w:name="_GoBack"/>
      <w:bookmarkEnd w:id="2"/>
      <w:r>
        <w:drawing>
          <wp:anchor distT="0" distB="0" distL="114300" distR="114300" simplePos="0" relativeHeight="251659264" behindDoc="0" locked="0" layoutInCell="1" allowOverlap="1">
            <wp:simplePos x="0" y="0"/>
            <wp:positionH relativeFrom="column">
              <wp:posOffset>238125</wp:posOffset>
            </wp:positionH>
            <wp:positionV relativeFrom="paragraph">
              <wp:posOffset>-94615</wp:posOffset>
            </wp:positionV>
            <wp:extent cx="685800" cy="676275"/>
            <wp:effectExtent l="0" t="0" r="0" b="0"/>
            <wp:wrapSquare wrapText="bothSides"/>
            <wp:docPr id="17" name="Εικόνα 17"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ethnos"/>
                    <pic:cNvPicPr>
                      <a:picLocks noChangeAspect="1" noChangeArrowheads="1"/>
                    </pic:cNvPicPr>
                  </pic:nvPicPr>
                  <pic:blipFill>
                    <a:blip r:embed="rId6" cstate="print"/>
                    <a:srcRect/>
                    <a:stretch>
                      <a:fillRect/>
                    </a:stretch>
                  </pic:blipFill>
                  <pic:spPr>
                    <a:xfrm>
                      <a:off x="0" y="0"/>
                      <a:ext cx="685800" cy="676275"/>
                    </a:xfrm>
                    <a:prstGeom prst="rect">
                      <a:avLst/>
                    </a:prstGeom>
                    <a:noFill/>
                    <a:ln w="9525">
                      <a:noFill/>
                      <a:miter lim="800000"/>
                      <a:headEnd/>
                      <a:tailEnd/>
                    </a:ln>
                  </pic:spPr>
                </pic:pic>
              </a:graphicData>
            </a:graphic>
          </wp:anchor>
        </w:drawing>
      </w:r>
      <w:r>
        <w:rPr>
          <w:rFonts w:ascii="Palatino Linotype" w:hAnsi="Palatino Linotype"/>
          <w:color w:val="000000"/>
          <w:sz w:val="26"/>
          <w:u w:val="none"/>
          <w:lang w:val="en-US"/>
        </w:rPr>
        <w:t xml:space="preserve">                </w:t>
      </w:r>
      <w:r>
        <w:rPr>
          <w:rFonts w:ascii="Palatino Linotype" w:hAnsi="Palatino Linotype"/>
          <w:color w:val="000000"/>
          <w:sz w:val="26"/>
          <w:u w:val="none"/>
        </w:rPr>
        <w:t xml:space="preserve">                                                   </w:t>
      </w:r>
      <w:r>
        <w:rPr>
          <w:rFonts w:ascii="Palatino Linotype" w:hAnsi="Palatino Linotype"/>
          <w:color w:val="000000"/>
          <w:sz w:val="26"/>
          <w:u w:val="none"/>
        </w:rPr>
        <w:drawing>
          <wp:inline distT="0" distB="0" distL="0" distR="0">
            <wp:extent cx="685800" cy="676275"/>
            <wp:effectExtent l="0" t="0" r="0" b="0"/>
            <wp:docPr id="2" name="Εικόνα 1"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ethnos"/>
                    <pic:cNvPicPr>
                      <a:picLocks noChangeAspect="1" noChangeArrowheads="1"/>
                    </pic:cNvPicPr>
                  </pic:nvPicPr>
                  <pic:blipFill>
                    <a:blip r:embed="rId6" cstate="print"/>
                    <a:srcRect/>
                    <a:stretch>
                      <a:fillRect/>
                    </a:stretch>
                  </pic:blipFill>
                  <pic:spPr>
                    <a:xfrm>
                      <a:off x="0" y="0"/>
                      <a:ext cx="685800" cy="676275"/>
                    </a:xfrm>
                    <a:prstGeom prst="rect">
                      <a:avLst/>
                    </a:prstGeom>
                    <a:noFill/>
                    <a:ln w="9525">
                      <a:noFill/>
                      <a:miter lim="800000"/>
                      <a:headEnd/>
                      <a:tailEnd/>
                    </a:ln>
                  </pic:spPr>
                </pic:pic>
              </a:graphicData>
            </a:graphic>
          </wp:inline>
        </w:drawing>
      </w:r>
    </w:p>
    <w:p/>
    <w:tbl>
      <w:tblPr>
        <w:tblStyle w:val="9"/>
        <w:tblpPr w:leftFromText="180" w:rightFromText="180" w:vertAnchor="text" w:horzAnchor="page" w:tblpX="523" w:tblpY="-24"/>
        <w:tblW w:w="5171" w:type="dxa"/>
        <w:tblInd w:w="0" w:type="dxa"/>
        <w:tblLayout w:type="fixed"/>
        <w:tblCellMar>
          <w:top w:w="0" w:type="dxa"/>
          <w:left w:w="108" w:type="dxa"/>
          <w:bottom w:w="0" w:type="dxa"/>
          <w:right w:w="108" w:type="dxa"/>
        </w:tblCellMar>
      </w:tblPr>
      <w:tblGrid>
        <w:gridCol w:w="4633"/>
        <w:gridCol w:w="538"/>
      </w:tblGrid>
      <w:tr>
        <w:tblPrEx>
          <w:tblCellMar>
            <w:top w:w="0" w:type="dxa"/>
            <w:left w:w="108" w:type="dxa"/>
            <w:bottom w:w="0" w:type="dxa"/>
            <w:right w:w="108" w:type="dxa"/>
          </w:tblCellMar>
        </w:tblPrEx>
        <w:trPr>
          <w:trHeight w:val="551" w:hRule="atLeast"/>
        </w:trPr>
        <w:tc>
          <w:tcPr>
            <w:tcW w:w="4633" w:type="dxa"/>
          </w:tcPr>
          <w:p>
            <w:pPr>
              <w:pStyle w:val="4"/>
              <w:ind w:left="0"/>
              <w:jc w:val="center"/>
              <w:rPr>
                <w:rFonts w:ascii="Arial" w:hAnsi="Arial" w:cs="Arial"/>
                <w:color w:val="000000"/>
                <w:spacing w:val="20"/>
                <w:szCs w:val="24"/>
                <w:u w:val="none"/>
              </w:rPr>
            </w:pPr>
            <w:r>
              <w:rPr>
                <w:rFonts w:ascii="Arial" w:hAnsi="Arial" w:cs="Arial"/>
                <w:color w:val="000000"/>
                <w:spacing w:val="20"/>
                <w:szCs w:val="24"/>
                <w:u w:val="none"/>
              </w:rPr>
              <w:t xml:space="preserve">  ΕΛΛΗΝΙΚΗ ΔΗΜΟΚΡΑΤΙΑ</w:t>
            </w:r>
          </w:p>
          <w:p>
            <w:pPr>
              <w:pStyle w:val="6"/>
              <w:jc w:val="center"/>
              <w:rPr>
                <w:rFonts w:ascii="Arial" w:hAnsi="Arial" w:cs="Arial"/>
                <w:b/>
                <w:bCs/>
                <w:color w:val="000000"/>
                <w:sz w:val="24"/>
                <w:szCs w:val="24"/>
              </w:rPr>
            </w:pPr>
            <w:r>
              <w:rPr>
                <w:rFonts w:ascii="Arial" w:hAnsi="Arial" w:cs="Arial"/>
                <w:b/>
                <w:bCs/>
                <w:color w:val="000000"/>
                <w:sz w:val="24"/>
                <w:szCs w:val="24"/>
              </w:rPr>
              <w:t>ΠΕΡΙΦΕΡΕΙΑ ΚΡΗΤΗΣ</w:t>
            </w:r>
          </w:p>
          <w:p>
            <w:pPr>
              <w:pStyle w:val="6"/>
              <w:jc w:val="center"/>
              <w:rPr>
                <w:rFonts w:ascii="Arial" w:hAnsi="Arial" w:cs="Arial"/>
                <w:b/>
                <w:bCs/>
                <w:color w:val="000000"/>
                <w:sz w:val="24"/>
                <w:szCs w:val="24"/>
              </w:rPr>
            </w:pPr>
            <w:r>
              <w:rPr>
                <w:rFonts w:ascii="Arial" w:hAnsi="Arial" w:cs="Arial"/>
                <w:b/>
              </w:rPr>
              <w:t xml:space="preserve">      ΠΕΡΙΦΕΡΕΙΑΚΗ ΕΝΟΤΗΤΑ   ΗΡΑΚΛΕΙΟΥ</w:t>
            </w:r>
          </w:p>
          <w:p>
            <w:pPr>
              <w:pStyle w:val="6"/>
              <w:jc w:val="center"/>
              <w:rPr>
                <w:rFonts w:ascii="Arial" w:hAnsi="Arial" w:cs="Arial"/>
                <w:b/>
                <w:sz w:val="24"/>
                <w:szCs w:val="24"/>
              </w:rPr>
            </w:pPr>
          </w:p>
          <w:p>
            <w:pPr>
              <w:jc w:val="center"/>
              <w:rPr>
                <w:rFonts w:ascii="Arial" w:hAnsi="Arial" w:cs="Arial"/>
              </w:rPr>
            </w:pPr>
          </w:p>
          <w:p>
            <w:pPr>
              <w:pStyle w:val="6"/>
              <w:jc w:val="center"/>
              <w:rPr>
                <w:rFonts w:ascii="Comic Sans MS" w:hAnsi="Comic Sans MS" w:cs="Arial"/>
                <w:bCs/>
                <w:color w:val="000000"/>
                <w:spacing w:val="180"/>
                <w:sz w:val="22"/>
                <w:szCs w:val="22"/>
              </w:rPr>
            </w:pPr>
          </w:p>
        </w:tc>
        <w:tc>
          <w:tcPr>
            <w:tcW w:w="538" w:type="dxa"/>
          </w:tcPr>
          <w:p>
            <w:pPr>
              <w:pStyle w:val="5"/>
              <w:tabs>
                <w:tab w:val="left" w:pos="2745"/>
              </w:tabs>
              <w:rPr>
                <w:rFonts w:ascii="Comic Sans MS" w:hAnsi="Comic Sans MS" w:cs="Arial"/>
                <w:color w:val="000000"/>
                <w:sz w:val="22"/>
                <w:u w:val="single"/>
              </w:rPr>
            </w:pPr>
          </w:p>
          <w:p>
            <w:pPr>
              <w:rPr>
                <w:b/>
              </w:rPr>
            </w:pPr>
          </w:p>
        </w:tc>
      </w:tr>
    </w:tbl>
    <w:p>
      <w:pPr>
        <w:pStyle w:val="4"/>
        <w:tabs>
          <w:tab w:val="left" w:pos="4140"/>
        </w:tabs>
        <w:jc w:val="left"/>
        <w:rPr>
          <w:rFonts w:ascii="Arial" w:hAnsi="Arial" w:cs="Arial"/>
          <w:u w:val="none"/>
        </w:rPr>
      </w:pPr>
      <w:r>
        <w:rPr>
          <w:rFonts w:ascii="Arial" w:hAnsi="Arial" w:cs="Arial"/>
          <w:u w:val="none"/>
        </w:rPr>
        <w:t xml:space="preserve">             ΕΛΛΗΝΙΚΗ ΔΗΜΟΚΡΑΤΙΑ </w:t>
      </w:r>
    </w:p>
    <w:p>
      <w:pPr>
        <w:rPr>
          <w:rFonts w:ascii="Arial" w:hAnsi="Arial" w:cs="Arial"/>
          <w:b/>
        </w:rPr>
      </w:pPr>
      <w:r>
        <w:rPr>
          <w:rFonts w:ascii="Arial" w:hAnsi="Arial" w:cs="Arial"/>
          <w:b/>
        </w:rPr>
        <w:t xml:space="preserve">                  ΔΗΜΟΣ ΗΡΑΚΛΕΙΟΥ</w:t>
      </w:r>
    </w:p>
    <w:p>
      <w:pPr>
        <w:ind w:left="1620" w:hanging="1080"/>
        <w:jc w:val="center"/>
        <w:rPr>
          <w:rFonts w:ascii="Arial" w:hAnsi="Arial" w:cs="Arial"/>
          <w:b/>
          <w:sz w:val="32"/>
          <w:szCs w:val="32"/>
        </w:rPr>
      </w:pPr>
    </w:p>
    <w:p>
      <w:pPr>
        <w:ind w:left="1620" w:hanging="1080"/>
        <w:jc w:val="center"/>
        <w:rPr>
          <w:rFonts w:ascii="Arial" w:hAnsi="Arial" w:cs="Arial"/>
          <w:b/>
          <w:sz w:val="36"/>
          <w:szCs w:val="36"/>
        </w:rPr>
      </w:pPr>
    </w:p>
    <w:p>
      <w:pPr>
        <w:ind w:left="1620" w:hanging="1080"/>
        <w:jc w:val="center"/>
        <w:rPr>
          <w:rFonts w:ascii="Arial" w:hAnsi="Arial" w:cs="Arial"/>
          <w:b/>
          <w:sz w:val="36"/>
          <w:szCs w:val="36"/>
        </w:rPr>
      </w:pPr>
    </w:p>
    <w:p>
      <w:pPr>
        <w:rPr>
          <w:rFonts w:ascii="Arial" w:hAnsi="Arial" w:cs="Arial"/>
          <w:b/>
          <w:sz w:val="36"/>
          <w:szCs w:val="36"/>
        </w:rPr>
      </w:pPr>
    </w:p>
    <w:p>
      <w:pPr>
        <w:ind w:left="1620" w:hanging="1080"/>
        <w:jc w:val="center"/>
        <w:rPr>
          <w:rFonts w:ascii="Arial" w:hAnsi="Arial" w:cs="Arial"/>
          <w:b/>
          <w:sz w:val="36"/>
          <w:szCs w:val="36"/>
        </w:rPr>
      </w:pPr>
    </w:p>
    <w:p>
      <w:pPr>
        <w:ind w:left="1620" w:hanging="1080"/>
        <w:jc w:val="center"/>
        <w:rPr>
          <w:rFonts w:ascii="Arial" w:hAnsi="Arial" w:cs="Arial"/>
          <w:b/>
          <w:sz w:val="32"/>
          <w:szCs w:val="32"/>
        </w:rPr>
      </w:pPr>
      <w:r>
        <w:rPr>
          <w:rFonts w:ascii="Arial" w:hAnsi="Arial" w:cs="Arial"/>
          <w:b/>
          <w:sz w:val="32"/>
          <w:szCs w:val="32"/>
        </w:rPr>
        <w:t>ΤΕΛΕΤΗ ΜΝΗΜΗΣ</w:t>
      </w:r>
    </w:p>
    <w:p>
      <w:pPr>
        <w:ind w:left="1620" w:hanging="1080"/>
        <w:jc w:val="center"/>
        <w:rPr>
          <w:rFonts w:ascii="Arial" w:hAnsi="Arial" w:cs="Arial"/>
          <w:b/>
          <w:sz w:val="32"/>
          <w:szCs w:val="32"/>
        </w:rPr>
      </w:pPr>
      <w:r>
        <w:rPr>
          <w:rFonts w:ascii="Arial" w:hAnsi="Arial" w:cs="Arial"/>
          <w:b/>
          <w:sz w:val="32"/>
          <w:szCs w:val="32"/>
        </w:rPr>
        <w:t>ΤΩΝ ΟΜΗΡΩΝ ΣΤΗ «ΣΤΟΑ ΜΑΚΑΣΙ»</w:t>
      </w:r>
    </w:p>
    <w:p>
      <w:pPr>
        <w:ind w:left="1620" w:hanging="1080"/>
        <w:rPr>
          <w:rFonts w:ascii="Arial" w:hAnsi="Arial" w:cs="Arial"/>
          <w:sz w:val="36"/>
          <w:szCs w:val="36"/>
        </w:rPr>
      </w:pPr>
    </w:p>
    <w:p>
      <w:pPr>
        <w:ind w:left="1620" w:hanging="1080"/>
        <w:rPr>
          <w:rFonts w:ascii="Arial" w:hAnsi="Arial" w:cs="Arial"/>
        </w:rPr>
      </w:pPr>
    </w:p>
    <w:p>
      <w:pPr>
        <w:jc w:val="center"/>
        <w:rPr>
          <w:rFonts w:ascii="Arial" w:hAnsi="Arial" w:cs="Arial"/>
          <w:b/>
          <w:color w:val="800000"/>
          <w:sz w:val="32"/>
          <w:szCs w:val="32"/>
          <w:u w:val="single"/>
        </w:rPr>
      </w:pPr>
      <w:r>
        <w:rPr>
          <w:rFonts w:ascii="Arial" w:hAnsi="Arial" w:cs="Arial"/>
          <w:b/>
          <w:color w:val="800000"/>
          <w:sz w:val="32"/>
          <w:szCs w:val="32"/>
          <w:u w:val="single"/>
        </w:rPr>
        <w:t>Πρόσκληση</w:t>
      </w:r>
    </w:p>
    <w:p>
      <w:pPr>
        <w:jc w:val="center"/>
        <w:rPr>
          <w:rFonts w:ascii="Arial" w:hAnsi="Arial" w:cs="Arial"/>
          <w:b/>
          <w:sz w:val="28"/>
          <w:szCs w:val="28"/>
        </w:rPr>
      </w:pPr>
    </w:p>
    <w:p>
      <w:pPr>
        <w:spacing w:line="276" w:lineRule="auto"/>
        <w:jc w:val="center"/>
        <w:rPr>
          <w:rFonts w:ascii="Arial" w:hAnsi="Arial" w:cs="Arial"/>
          <w:sz w:val="28"/>
          <w:szCs w:val="28"/>
        </w:rPr>
      </w:pPr>
      <w:r>
        <w:rPr>
          <w:rFonts w:ascii="Arial" w:hAnsi="Arial" w:cs="Arial"/>
          <w:sz w:val="28"/>
          <w:szCs w:val="28"/>
        </w:rPr>
        <w:t>Η Περιφερειακή Ενότητα Ηρακλείου</w:t>
      </w:r>
    </w:p>
    <w:p>
      <w:pPr>
        <w:spacing w:line="276" w:lineRule="auto"/>
        <w:jc w:val="center"/>
        <w:rPr>
          <w:rFonts w:ascii="Arial" w:hAnsi="Arial" w:cs="Arial"/>
          <w:sz w:val="28"/>
          <w:szCs w:val="28"/>
        </w:rPr>
      </w:pPr>
      <w:r>
        <w:rPr>
          <w:rFonts w:ascii="Arial" w:hAnsi="Arial" w:cs="Arial"/>
          <w:sz w:val="28"/>
          <w:szCs w:val="28"/>
        </w:rPr>
        <w:t xml:space="preserve"> και ο Δήμος Ηρακλείου τιμώντας όλους εκείνους </w:t>
      </w:r>
    </w:p>
    <w:p>
      <w:pPr>
        <w:spacing w:line="276" w:lineRule="auto"/>
        <w:jc w:val="center"/>
        <w:rPr>
          <w:rFonts w:ascii="Arial" w:hAnsi="Arial" w:cs="Arial"/>
          <w:sz w:val="28"/>
          <w:szCs w:val="28"/>
        </w:rPr>
      </w:pPr>
      <w:r>
        <w:rPr>
          <w:rFonts w:ascii="Arial" w:hAnsi="Arial" w:cs="Arial"/>
          <w:sz w:val="28"/>
          <w:szCs w:val="28"/>
        </w:rPr>
        <w:t xml:space="preserve">που αιχμαλωτίστηκαν στη Στοά «Μακάσι», σας προσκαλούν την </w:t>
      </w:r>
    </w:p>
    <w:p>
      <w:pPr>
        <w:spacing w:line="276" w:lineRule="auto"/>
        <w:jc w:val="center"/>
        <w:rPr>
          <w:rFonts w:ascii="Arial" w:hAnsi="Arial" w:cs="Arial"/>
          <w:sz w:val="28"/>
          <w:szCs w:val="28"/>
        </w:rPr>
      </w:pPr>
      <w:r>
        <w:rPr>
          <w:rFonts w:ascii="Arial" w:hAnsi="Arial" w:cs="Arial"/>
          <w:b/>
          <w:sz w:val="28"/>
          <w:szCs w:val="28"/>
        </w:rPr>
        <w:t>Πέμπτη  15 Ιουνίου 2023 στις 11:00 π.μ.</w:t>
      </w:r>
      <w:r>
        <w:rPr>
          <w:rFonts w:ascii="Arial" w:hAnsi="Arial" w:cs="Arial"/>
          <w:sz w:val="28"/>
          <w:szCs w:val="28"/>
        </w:rPr>
        <w:t xml:space="preserve"> </w:t>
      </w:r>
    </w:p>
    <w:p>
      <w:pPr>
        <w:spacing w:line="276" w:lineRule="auto"/>
        <w:jc w:val="center"/>
        <w:rPr>
          <w:rFonts w:ascii="Arial" w:hAnsi="Arial" w:cs="Arial"/>
          <w:sz w:val="28"/>
          <w:szCs w:val="28"/>
        </w:rPr>
      </w:pPr>
      <w:r>
        <w:rPr>
          <w:rFonts w:ascii="Arial" w:hAnsi="Arial" w:cs="Arial"/>
          <w:sz w:val="28"/>
          <w:szCs w:val="28"/>
        </w:rPr>
        <w:t xml:space="preserve"> να παρευρεθείτε, στην τελετή μνήμης </w:t>
      </w:r>
      <w:bookmarkStart w:id="0" w:name="_Hlk73442875"/>
      <w:r>
        <w:rPr>
          <w:rFonts w:ascii="Arial" w:hAnsi="Arial" w:cs="Arial"/>
          <w:sz w:val="28"/>
          <w:szCs w:val="28"/>
        </w:rPr>
        <w:t xml:space="preserve">στο χώρο της Ενετικής Πύλης </w:t>
      </w:r>
    </w:p>
    <w:p>
      <w:pPr>
        <w:spacing w:line="276" w:lineRule="auto"/>
        <w:jc w:val="center"/>
        <w:rPr>
          <w:rFonts w:ascii="Arial" w:hAnsi="Arial" w:cs="Arial"/>
          <w:b/>
          <w:sz w:val="28"/>
          <w:szCs w:val="28"/>
        </w:rPr>
      </w:pPr>
      <w:r>
        <w:rPr>
          <w:rFonts w:ascii="Arial" w:hAnsi="Arial" w:cs="Arial"/>
          <w:b/>
          <w:sz w:val="28"/>
          <w:szCs w:val="28"/>
        </w:rPr>
        <w:t>«Μακάσι»</w:t>
      </w:r>
    </w:p>
    <w:bookmarkEnd w:id="0"/>
    <w:p>
      <w:pPr>
        <w:spacing w:line="276" w:lineRule="auto"/>
        <w:jc w:val="center"/>
        <w:rPr>
          <w:rFonts w:ascii="Arial" w:hAnsi="Arial" w:cs="Arial"/>
          <w:sz w:val="28"/>
          <w:szCs w:val="28"/>
        </w:rPr>
      </w:pPr>
      <w:r>
        <w:rPr>
          <w:rFonts w:ascii="Arial" w:hAnsi="Arial" w:cs="Arial"/>
          <w:sz w:val="28"/>
          <w:szCs w:val="28"/>
        </w:rPr>
        <w:t xml:space="preserve"> επί της οδού Νικολάου Πλαστήρα, </w:t>
      </w:r>
    </w:p>
    <w:p>
      <w:pPr>
        <w:spacing w:line="276" w:lineRule="auto"/>
        <w:jc w:val="center"/>
        <w:rPr>
          <w:rFonts w:ascii="Arial" w:hAnsi="Arial" w:cs="Arial"/>
          <w:sz w:val="28"/>
          <w:szCs w:val="28"/>
        </w:rPr>
      </w:pPr>
      <w:r>
        <w:rPr>
          <w:rFonts w:ascii="Arial" w:hAnsi="Arial" w:cs="Arial"/>
          <w:sz w:val="28"/>
          <w:szCs w:val="28"/>
        </w:rPr>
        <w:t>κάτω από τον Προμαχώνα Μαρτινέγκο</w:t>
      </w:r>
    </w:p>
    <w:p>
      <w:pPr>
        <w:spacing w:line="276" w:lineRule="auto"/>
        <w:jc w:val="center"/>
        <w:rPr>
          <w:rFonts w:ascii="Arial" w:hAnsi="Arial" w:cs="Arial"/>
          <w:sz w:val="28"/>
          <w:szCs w:val="28"/>
        </w:rPr>
      </w:pPr>
      <w:r>
        <w:rPr>
          <w:rFonts w:ascii="Arial" w:hAnsi="Arial" w:cs="Arial"/>
          <w:sz w:val="28"/>
          <w:szCs w:val="28"/>
        </w:rPr>
        <w:t>(Τάφο Ν. Καζαντζάκη).</w:t>
      </w:r>
    </w:p>
    <w:p>
      <w:pPr>
        <w:jc w:val="center"/>
        <w:rPr>
          <w:rFonts w:ascii="Arial" w:hAnsi="Arial" w:cs="Arial"/>
          <w:sz w:val="28"/>
          <w:szCs w:val="28"/>
        </w:rPr>
      </w:pPr>
    </w:p>
    <w:p>
      <w:pPr>
        <w:jc w:val="center"/>
        <w:rPr>
          <w:rFonts w:ascii="Arial" w:hAnsi="Arial" w:cs="Arial"/>
          <w:i/>
        </w:rPr>
      </w:pPr>
    </w:p>
    <w:p>
      <w:pPr>
        <w:jc w:val="center"/>
        <w:rPr>
          <w:rFonts w:ascii="Arial" w:hAnsi="Arial" w:cs="Arial"/>
          <w:i/>
        </w:rPr>
      </w:pPr>
    </w:p>
    <w:p>
      <w:pPr>
        <w:jc w:val="center"/>
        <w:rPr>
          <w:rFonts w:ascii="Arial" w:hAnsi="Arial" w:cs="Arial"/>
          <w:i/>
        </w:rPr>
      </w:pPr>
    </w:p>
    <w:p>
      <w:pPr>
        <w:jc w:val="center"/>
        <w:rPr>
          <w:rFonts w:ascii="Arial" w:hAnsi="Arial" w:cs="Arial"/>
          <w:i/>
          <w:sz w:val="28"/>
          <w:szCs w:val="28"/>
        </w:rPr>
      </w:pPr>
    </w:p>
    <w:p>
      <w:pPr>
        <w:jc w:val="center"/>
        <w:rPr>
          <w:rFonts w:ascii="Arial" w:hAnsi="Arial" w:cs="Arial"/>
          <w:b/>
          <w:sz w:val="28"/>
          <w:szCs w:val="28"/>
        </w:rPr>
      </w:pPr>
      <w:r>
        <w:rPr>
          <w:rFonts w:ascii="Arial" w:hAnsi="Arial" w:cs="Arial"/>
          <w:b/>
          <w:sz w:val="28"/>
          <w:szCs w:val="28"/>
        </w:rPr>
        <w:t xml:space="preserve">    Με τιμή</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ind w:left="-284"/>
        <w:rPr>
          <w:rFonts w:ascii="Arial" w:hAnsi="Arial" w:cs="Arial"/>
          <w:b/>
          <w:sz w:val="28"/>
          <w:szCs w:val="28"/>
        </w:rPr>
      </w:pPr>
      <w:r>
        <w:rPr>
          <w:rFonts w:ascii="Arial" w:hAnsi="Arial" w:cs="Arial"/>
          <w:b/>
        </w:rPr>
        <w:t xml:space="preserve"> </w:t>
      </w:r>
      <w:r>
        <w:rPr>
          <w:rFonts w:ascii="Arial" w:hAnsi="Arial" w:cs="Arial"/>
          <w:b/>
          <w:sz w:val="28"/>
          <w:szCs w:val="28"/>
        </w:rPr>
        <w:t>Ο Αντιπεριφερειάρχης  Ηρακλείου               Ο Δήμαρχος Ηρακλείου</w:t>
      </w:r>
    </w:p>
    <w:p>
      <w:pPr>
        <w:rPr>
          <w:rFonts w:ascii="Arial" w:hAnsi="Arial" w:cs="Arial"/>
          <w:b/>
          <w:sz w:val="28"/>
          <w:szCs w:val="28"/>
        </w:rPr>
      </w:pPr>
    </w:p>
    <w:p>
      <w:pPr>
        <w:rPr>
          <w:rFonts w:ascii="Arial" w:hAnsi="Arial" w:cs="Arial"/>
          <w:b/>
          <w:sz w:val="28"/>
          <w:szCs w:val="28"/>
        </w:rPr>
      </w:pPr>
    </w:p>
    <w:p>
      <w:pPr>
        <w:rPr>
          <w:rFonts w:ascii="Arial" w:hAnsi="Arial" w:cs="Arial"/>
          <w:b/>
          <w:sz w:val="28"/>
          <w:szCs w:val="28"/>
        </w:rPr>
      </w:pPr>
    </w:p>
    <w:p>
      <w:pPr>
        <w:rPr>
          <w:rFonts w:ascii="Arial" w:hAnsi="Arial" w:cs="Arial"/>
          <w:b/>
          <w:sz w:val="28"/>
          <w:szCs w:val="28"/>
        </w:rPr>
      </w:pPr>
      <w:r>
        <w:rPr>
          <w:rFonts w:ascii="Arial" w:hAnsi="Arial" w:cs="Arial"/>
          <w:b/>
          <w:sz w:val="28"/>
          <w:szCs w:val="28"/>
        </w:rPr>
        <w:t xml:space="preserve"> ΝΙΚΟΛΑΟΣ ΣΥΡΙΓΩΝΑΚΗΣ                         ΒΑΣΙΛΗΣ ΛΑΜΠΡΙΝΟΣ </w:t>
      </w:r>
    </w:p>
    <w:p>
      <w:pPr>
        <w:rPr>
          <w:rFonts w:ascii="Arial" w:hAnsi="Arial" w:cs="Arial"/>
        </w:rPr>
      </w:pPr>
    </w:p>
    <w:p>
      <w:pPr>
        <w:rPr>
          <w:rFonts w:ascii="Arial" w:hAnsi="Arial" w:cs="Arial"/>
        </w:rPr>
      </w:pPr>
    </w:p>
    <w:p>
      <w:pPr>
        <w:rPr>
          <w:rFonts w:ascii="Arial" w:hAnsi="Arial" w:cs="Arial"/>
        </w:rPr>
      </w:pPr>
      <w:r>
        <w:rPr>
          <w:rFonts w:ascii="Arial" w:hAnsi="Arial" w:cs="Arial"/>
          <w:color w:val="000000"/>
        </w:rPr>
        <w:t xml:space="preserve">                                                         </w:t>
      </w:r>
      <w:r>
        <w:rPr>
          <w:rFonts w:ascii="Arial" w:hAnsi="Arial" w:cs="Arial"/>
          <w:color w:val="000000"/>
        </w:rPr>
        <w:drawing>
          <wp:inline distT="0" distB="0" distL="0" distR="0">
            <wp:extent cx="685800" cy="676275"/>
            <wp:effectExtent l="0" t="0" r="0" b="0"/>
            <wp:docPr id="4" name="Εικόνα 1"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1" descr="ethnos"/>
                    <pic:cNvPicPr>
                      <a:picLocks noChangeAspect="1" noChangeArrowheads="1"/>
                    </pic:cNvPicPr>
                  </pic:nvPicPr>
                  <pic:blipFill>
                    <a:blip r:embed="rId6" cstate="print"/>
                    <a:srcRect/>
                    <a:stretch>
                      <a:fillRect/>
                    </a:stretch>
                  </pic:blipFill>
                  <pic:spPr>
                    <a:xfrm>
                      <a:off x="0" y="0"/>
                      <a:ext cx="685800" cy="676275"/>
                    </a:xfrm>
                    <a:prstGeom prst="rect">
                      <a:avLst/>
                    </a:prstGeom>
                    <a:noFill/>
                    <a:ln w="9525">
                      <a:noFill/>
                      <a:miter lim="800000"/>
                      <a:headEnd/>
                      <a:tailEnd/>
                    </a:ln>
                  </pic:spPr>
                </pic:pic>
              </a:graphicData>
            </a:graphic>
          </wp:inline>
        </w:drawing>
      </w:r>
    </w:p>
    <w:p>
      <w:pPr>
        <w:pStyle w:val="4"/>
        <w:tabs>
          <w:tab w:val="left" w:pos="6735"/>
        </w:tabs>
        <w:ind w:left="0"/>
        <w:jc w:val="left"/>
        <w:rPr>
          <w:rFonts w:ascii="Arial" w:hAnsi="Arial" w:cs="Arial"/>
          <w:color w:val="000000"/>
          <w:szCs w:val="24"/>
          <w:u w:val="none"/>
        </w:rPr>
      </w:pPr>
    </w:p>
    <w:p>
      <w:pPr>
        <w:rPr>
          <w:rFonts w:ascii="Arial" w:hAnsi="Arial" w:cs="Arial"/>
          <w:b/>
          <w:sz w:val="36"/>
          <w:szCs w:val="36"/>
          <w:u w:val="single"/>
        </w:rPr>
      </w:pPr>
    </w:p>
    <w:p>
      <w:pPr>
        <w:ind w:left="1620" w:hanging="1080"/>
        <w:jc w:val="center"/>
        <w:rPr>
          <w:rFonts w:ascii="Arial" w:hAnsi="Arial" w:cs="Arial"/>
          <w:b/>
          <w:sz w:val="32"/>
          <w:szCs w:val="32"/>
          <w:u w:val="single"/>
        </w:rPr>
      </w:pPr>
      <w:r>
        <w:rPr>
          <w:rFonts w:ascii="Arial" w:hAnsi="Arial" w:cs="Arial"/>
          <w:b/>
          <w:sz w:val="32"/>
          <w:szCs w:val="32"/>
          <w:u w:val="single"/>
        </w:rPr>
        <w:t>Π Ρ Ο Γ Ρ Α Μ Μ Α ΤΕΛΕΤΗΣ ΜΝΗΜΗΣ</w:t>
      </w:r>
    </w:p>
    <w:p>
      <w:pPr>
        <w:ind w:left="1620" w:hanging="1080"/>
        <w:jc w:val="center"/>
        <w:rPr>
          <w:rFonts w:ascii="Arial" w:hAnsi="Arial" w:cs="Arial"/>
          <w:b/>
          <w:sz w:val="32"/>
          <w:szCs w:val="32"/>
          <w:u w:val="single"/>
        </w:rPr>
      </w:pPr>
      <w:r>
        <w:rPr>
          <w:rFonts w:ascii="Arial" w:hAnsi="Arial" w:cs="Arial"/>
          <w:b/>
          <w:sz w:val="32"/>
          <w:szCs w:val="32"/>
          <w:u w:val="single"/>
        </w:rPr>
        <w:t>ΤΩΝ ΟΜΗΡΩΝ ΣΤΗ «ΣΤΟΑ ΜΑΚΑΣΙ»</w:t>
      </w:r>
    </w:p>
    <w:p>
      <w:pPr>
        <w:jc w:val="center"/>
        <w:rPr>
          <w:rFonts w:ascii="Arial" w:hAnsi="Arial" w:cs="Arial"/>
          <w:b/>
          <w:sz w:val="32"/>
          <w:szCs w:val="32"/>
          <w:u w:val="single"/>
        </w:rPr>
      </w:pPr>
    </w:p>
    <w:p>
      <w:pPr>
        <w:jc w:val="center"/>
        <w:rPr>
          <w:rFonts w:ascii="Arial" w:hAnsi="Arial" w:cs="Arial"/>
          <w:b/>
          <w:sz w:val="28"/>
          <w:szCs w:val="28"/>
        </w:rPr>
      </w:pPr>
      <w:r>
        <w:rPr>
          <w:rFonts w:ascii="Arial" w:hAnsi="Arial" w:cs="Arial"/>
          <w:b/>
          <w:sz w:val="32"/>
          <w:szCs w:val="32"/>
        </w:rPr>
        <w:t xml:space="preserve">ΠΕΜΠΤΗ 15 ΙΟΥΝΙΟΥ 2023 </w:t>
      </w:r>
      <w:r>
        <w:rPr>
          <w:rFonts w:ascii="Arial" w:hAnsi="Arial" w:cs="Arial"/>
          <w:b/>
          <w:sz w:val="28"/>
          <w:szCs w:val="28"/>
        </w:rPr>
        <w:t xml:space="preserve">11:00  </w:t>
      </w:r>
      <w:r>
        <w:rPr>
          <w:rFonts w:ascii="Arial" w:hAnsi="Arial" w:cs="Arial"/>
          <w:b/>
          <w:sz w:val="22"/>
          <w:szCs w:val="22"/>
        </w:rPr>
        <w:t>π.μ</w:t>
      </w:r>
      <w:r>
        <w:rPr>
          <w:rFonts w:ascii="Arial" w:hAnsi="Arial" w:cs="Arial"/>
          <w:b/>
          <w:sz w:val="28"/>
          <w:szCs w:val="28"/>
        </w:rPr>
        <w:t>.</w:t>
      </w:r>
    </w:p>
    <w:p>
      <w:pPr>
        <w:jc w:val="center"/>
        <w:rPr>
          <w:rFonts w:ascii="Arial" w:hAnsi="Arial" w:cs="Arial"/>
          <w:b/>
          <w:sz w:val="32"/>
          <w:szCs w:val="32"/>
        </w:rPr>
      </w:pPr>
    </w:p>
    <w:p>
      <w:pPr>
        <w:rPr>
          <w:rFonts w:ascii="Arial" w:hAnsi="Arial" w:cs="Arial"/>
          <w:b/>
          <w:u w:val="single"/>
        </w:rPr>
      </w:pPr>
    </w:p>
    <w:p>
      <w:pPr>
        <w:jc w:val="center"/>
        <w:rPr>
          <w:rFonts w:ascii="Arial" w:hAnsi="Arial" w:cs="Arial"/>
          <w:b/>
          <w:sz w:val="28"/>
          <w:szCs w:val="28"/>
          <w:u w:val="single"/>
        </w:rPr>
      </w:pPr>
      <w:r>
        <w:rPr>
          <w:rFonts w:ascii="Arial" w:hAnsi="Arial" w:cs="Arial"/>
          <w:b/>
          <w:bCs/>
          <w:sz w:val="28"/>
          <w:szCs w:val="28"/>
          <w:u w:val="single"/>
        </w:rPr>
        <w:t>Τελετή στο μνημείο στο χώρο της ενετικής Πύλης «Μακάσι»</w:t>
      </w:r>
    </w:p>
    <w:p>
      <w:pPr>
        <w:ind w:left="360"/>
        <w:rPr>
          <w:rFonts w:ascii="Arial" w:hAnsi="Arial" w:cs="Arial"/>
          <w:sz w:val="28"/>
          <w:szCs w:val="28"/>
        </w:rPr>
      </w:pPr>
      <w:r>
        <w:rPr>
          <w:rFonts w:ascii="Arial" w:hAnsi="Arial" w:cs="Arial"/>
          <w:sz w:val="28"/>
          <w:szCs w:val="28"/>
        </w:rPr>
        <w:t xml:space="preserve">    </w:t>
      </w:r>
    </w:p>
    <w:p>
      <w:pPr>
        <w:pStyle w:val="27"/>
        <w:numPr>
          <w:ilvl w:val="0"/>
          <w:numId w:val="1"/>
        </w:numPr>
        <w:rPr>
          <w:rFonts w:ascii="Arial" w:hAnsi="Arial" w:cs="Arial"/>
          <w:b/>
          <w:bCs/>
          <w:sz w:val="28"/>
          <w:szCs w:val="28"/>
          <w:u w:val="single"/>
        </w:rPr>
      </w:pPr>
      <w:r>
        <w:rPr>
          <w:rFonts w:ascii="Arial" w:hAnsi="Arial" w:eastAsia="Arial Unicode MS" w:cs="Arial"/>
          <w:b/>
          <w:bCs/>
          <w:sz w:val="28"/>
          <w:szCs w:val="28"/>
        </w:rPr>
        <w:t>Προσέλευση επισήμων και Αρχών.</w:t>
      </w:r>
    </w:p>
    <w:p>
      <w:pPr>
        <w:rPr>
          <w:rFonts w:ascii="Arial" w:hAnsi="Arial" w:cs="Arial"/>
          <w:b/>
          <w:bCs/>
          <w:sz w:val="28"/>
          <w:szCs w:val="28"/>
        </w:rPr>
      </w:pPr>
    </w:p>
    <w:p>
      <w:pPr>
        <w:pStyle w:val="27"/>
        <w:numPr>
          <w:ilvl w:val="0"/>
          <w:numId w:val="2"/>
        </w:numPr>
        <w:rPr>
          <w:rFonts w:ascii="Arial" w:hAnsi="Arial" w:cs="Arial"/>
        </w:rPr>
      </w:pPr>
      <w:r>
        <w:rPr>
          <w:rFonts w:ascii="Arial" w:hAnsi="Arial" w:cs="Arial"/>
          <w:b/>
          <w:sz w:val="28"/>
          <w:szCs w:val="28"/>
        </w:rPr>
        <w:t>Επιμνημόσυνη δέηση</w:t>
      </w:r>
    </w:p>
    <w:p>
      <w:pPr>
        <w:pStyle w:val="27"/>
        <w:ind w:left="1080"/>
        <w:rPr>
          <w:rFonts w:ascii="Arial" w:hAnsi="Arial" w:cs="Arial"/>
        </w:rPr>
      </w:pPr>
      <w:r>
        <w:rPr>
          <w:rFonts w:ascii="Arial" w:hAnsi="Arial" w:cs="Arial"/>
          <w:bCs/>
        </w:rPr>
        <w:t>Για το ιστορικό της ημέρας</w:t>
      </w:r>
      <w:r>
        <w:rPr>
          <w:rFonts w:ascii="Arial" w:hAnsi="Arial" w:cs="Arial"/>
          <w:b/>
        </w:rPr>
        <w:t xml:space="preserve"> </w:t>
      </w:r>
      <w:r>
        <w:rPr>
          <w:rFonts w:ascii="Arial" w:hAnsi="Arial" w:cs="Arial"/>
        </w:rPr>
        <w:t>θα μιλήσει</w:t>
      </w:r>
      <w:r>
        <w:rPr>
          <w:rFonts w:ascii="Arial" w:hAnsi="Arial" w:cs="Arial"/>
          <w:b/>
        </w:rPr>
        <w:t xml:space="preserve"> </w:t>
      </w:r>
      <w:r>
        <w:rPr>
          <w:rFonts w:ascii="Arial" w:hAnsi="Arial" w:cs="Arial"/>
        </w:rPr>
        <w:t xml:space="preserve"> ο εκπαιδευτικός– φιλόλογος του Γενικού Λυκείου Λ. Χερσονήσου κ. Σφακιωτάκης Σταύρος. </w:t>
      </w:r>
    </w:p>
    <w:p>
      <w:pPr>
        <w:tabs>
          <w:tab w:val="left" w:pos="1095"/>
        </w:tabs>
        <w:rPr>
          <w:rFonts w:ascii="Arial" w:hAnsi="Arial" w:cs="Arial"/>
          <w:sz w:val="28"/>
          <w:szCs w:val="28"/>
        </w:rPr>
      </w:pPr>
    </w:p>
    <w:p>
      <w:pPr>
        <w:pStyle w:val="21"/>
        <w:numPr>
          <w:ilvl w:val="0"/>
          <w:numId w:val="2"/>
        </w:numPr>
        <w:spacing w:before="0" w:after="0"/>
        <w:jc w:val="left"/>
        <w:rPr>
          <w:b w:val="0"/>
          <w:sz w:val="28"/>
          <w:szCs w:val="28"/>
        </w:rPr>
      </w:pPr>
      <w:r>
        <w:rPr>
          <w:sz w:val="28"/>
          <w:szCs w:val="28"/>
        </w:rPr>
        <w:t xml:space="preserve">Κατάθεση στεφάνων </w:t>
      </w:r>
      <w:r>
        <w:rPr>
          <w:b w:val="0"/>
          <w:sz w:val="28"/>
          <w:szCs w:val="28"/>
        </w:rPr>
        <w:t>από τους:</w:t>
      </w:r>
    </w:p>
    <w:p>
      <w:pPr>
        <w:pStyle w:val="21"/>
        <w:spacing w:before="0" w:after="0"/>
        <w:ind w:left="720"/>
        <w:jc w:val="left"/>
        <w:rPr>
          <w:b w:val="0"/>
          <w:sz w:val="28"/>
          <w:szCs w:val="28"/>
        </w:rPr>
      </w:pPr>
    </w:p>
    <w:p>
      <w:pPr>
        <w:ind w:left="720" w:firstLine="360"/>
        <w:rPr>
          <w:rFonts w:ascii="Tahoma" w:hAnsi="Tahoma" w:eastAsia="Arial Unicode MS" w:cs="Tahoma"/>
          <w:sz w:val="22"/>
          <w:szCs w:val="22"/>
        </w:rPr>
      </w:pPr>
      <w:r>
        <w:rPr>
          <w:rFonts w:ascii="Tahoma" w:hAnsi="Tahoma" w:eastAsia="Arial Unicode MS" w:cs="Tahoma"/>
          <w:sz w:val="22"/>
          <w:szCs w:val="22"/>
        </w:rPr>
        <w:t>-Εκπρόσωπο της Κυβέρνησης,</w:t>
      </w:r>
    </w:p>
    <w:p>
      <w:pPr>
        <w:ind w:left="1080"/>
        <w:rPr>
          <w:rFonts w:ascii="Tahoma" w:hAnsi="Tahoma" w:eastAsia="Arial Unicode MS" w:cs="Tahoma"/>
          <w:bCs/>
          <w:sz w:val="22"/>
          <w:szCs w:val="22"/>
        </w:rPr>
      </w:pPr>
      <w:r>
        <w:rPr>
          <w:rFonts w:ascii="Tahoma" w:hAnsi="Tahoma" w:eastAsia="Arial Unicode MS" w:cs="Tahoma"/>
          <w:bCs/>
          <w:sz w:val="22"/>
          <w:szCs w:val="22"/>
        </w:rPr>
        <w:t xml:space="preserve">-Εκπροσώπους της Βουλής των Ελλήνων, Βουλευτές Π.Ε. Ηρακλείου,   Ευρωβουλευτές  </w:t>
      </w:r>
    </w:p>
    <w:p>
      <w:pPr>
        <w:ind w:left="1080"/>
        <w:rPr>
          <w:rFonts w:ascii="Tahoma" w:hAnsi="Tahoma" w:eastAsia="Arial Unicode MS" w:cs="Tahoma"/>
          <w:bCs/>
          <w:sz w:val="22"/>
          <w:szCs w:val="22"/>
        </w:rPr>
      </w:pPr>
      <w:r>
        <w:rPr>
          <w:rFonts w:ascii="Tahoma" w:hAnsi="Tahoma" w:eastAsia="Arial Unicode MS" w:cs="Tahoma"/>
          <w:bCs/>
          <w:sz w:val="22"/>
          <w:szCs w:val="22"/>
        </w:rPr>
        <w:t>-Περιφερειάρχη Κρήτης</w:t>
      </w:r>
    </w:p>
    <w:p>
      <w:pPr>
        <w:ind w:left="1080"/>
        <w:rPr>
          <w:rFonts w:ascii="Tahoma" w:hAnsi="Tahoma" w:eastAsia="Arial Unicode MS" w:cs="Tahoma"/>
          <w:bCs/>
          <w:sz w:val="22"/>
          <w:szCs w:val="22"/>
        </w:rPr>
      </w:pPr>
      <w:r>
        <w:rPr>
          <w:rFonts w:ascii="Tahoma" w:hAnsi="Tahoma" w:eastAsia="Arial Unicode MS" w:cs="Tahoma"/>
          <w:bCs/>
          <w:sz w:val="22"/>
          <w:szCs w:val="22"/>
        </w:rPr>
        <w:t>-Δήμαρχο Ηρακλείου</w:t>
      </w:r>
    </w:p>
    <w:p>
      <w:pPr>
        <w:ind w:left="1080"/>
        <w:rPr>
          <w:rFonts w:ascii="Tahoma" w:hAnsi="Tahoma" w:eastAsia="Arial Unicode MS" w:cs="Tahoma"/>
          <w:bCs/>
          <w:sz w:val="22"/>
          <w:szCs w:val="22"/>
        </w:rPr>
      </w:pPr>
      <w:r>
        <w:rPr>
          <w:rFonts w:ascii="Tahoma" w:hAnsi="Tahoma" w:eastAsia="Arial Unicode MS" w:cs="Tahoma"/>
          <w:bCs/>
          <w:sz w:val="22"/>
          <w:szCs w:val="22"/>
        </w:rPr>
        <w:t>-Γραμματέα της Αποκεντρωμένης Διοίκησης Κρήτης</w:t>
      </w:r>
    </w:p>
    <w:p>
      <w:pPr>
        <w:ind w:left="1080"/>
        <w:rPr>
          <w:rFonts w:ascii="Tahoma" w:hAnsi="Tahoma" w:eastAsia="Arial Unicode MS" w:cs="Tahoma"/>
          <w:bCs/>
          <w:sz w:val="22"/>
          <w:szCs w:val="22"/>
        </w:rPr>
      </w:pPr>
      <w:r>
        <w:rPr>
          <w:rFonts w:ascii="Tahoma" w:hAnsi="Tahoma" w:eastAsia="Arial Unicode MS" w:cs="Tahoma"/>
          <w:bCs/>
          <w:sz w:val="22"/>
          <w:szCs w:val="22"/>
        </w:rPr>
        <w:t>-Ανώτερο Διοικητή Φρουράς Ηρακλείου</w:t>
      </w:r>
    </w:p>
    <w:p>
      <w:pPr>
        <w:ind w:left="1080"/>
        <w:rPr>
          <w:rFonts w:ascii="Tahoma" w:hAnsi="Tahoma" w:eastAsia="Arial Unicode MS" w:cs="Tahoma"/>
          <w:bCs/>
          <w:sz w:val="22"/>
          <w:szCs w:val="22"/>
        </w:rPr>
      </w:pPr>
      <w:r>
        <w:rPr>
          <w:rFonts w:ascii="Tahoma" w:hAnsi="Tahoma" w:eastAsia="Arial Unicode MS" w:cs="Tahoma"/>
          <w:bCs/>
          <w:sz w:val="22"/>
          <w:szCs w:val="22"/>
        </w:rPr>
        <w:t>-Αστυνομικό Διευθυντή Ηρακλείου</w:t>
      </w:r>
    </w:p>
    <w:p>
      <w:pPr>
        <w:ind w:left="1080"/>
        <w:rPr>
          <w:rFonts w:ascii="Tahoma" w:hAnsi="Tahoma" w:eastAsia="Arial Unicode MS" w:cs="Tahoma"/>
          <w:bCs/>
          <w:sz w:val="22"/>
          <w:szCs w:val="22"/>
        </w:rPr>
      </w:pPr>
      <w:r>
        <w:rPr>
          <w:rFonts w:ascii="Tahoma" w:hAnsi="Tahoma" w:eastAsia="Arial Unicode MS" w:cs="Tahoma"/>
          <w:bCs/>
          <w:sz w:val="22"/>
          <w:szCs w:val="22"/>
        </w:rPr>
        <w:t>-Εκπρόσωπο του Λιμενικού Σώματος</w:t>
      </w:r>
    </w:p>
    <w:p>
      <w:pPr>
        <w:ind w:left="1080"/>
        <w:rPr>
          <w:rFonts w:ascii="Tahoma" w:hAnsi="Tahoma" w:eastAsia="Arial Unicode MS" w:cs="Tahoma"/>
          <w:bCs/>
          <w:sz w:val="22"/>
          <w:szCs w:val="22"/>
        </w:rPr>
      </w:pPr>
      <w:r>
        <w:rPr>
          <w:rFonts w:ascii="Tahoma" w:hAnsi="Tahoma" w:eastAsia="Arial Unicode MS" w:cs="Tahoma"/>
          <w:bCs/>
          <w:sz w:val="22"/>
          <w:szCs w:val="22"/>
        </w:rPr>
        <w:t>-Εκπρόσωπο του Πυροσβεστικού Σώματος</w:t>
      </w:r>
    </w:p>
    <w:p>
      <w:pPr>
        <w:ind w:left="1080"/>
        <w:rPr>
          <w:rFonts w:ascii="Tahoma" w:hAnsi="Tahoma" w:eastAsia="Arial Unicode MS" w:cs="Tahoma"/>
          <w:bCs/>
          <w:sz w:val="22"/>
          <w:szCs w:val="22"/>
        </w:rPr>
      </w:pPr>
      <w:r>
        <w:rPr>
          <w:rFonts w:ascii="Tahoma" w:hAnsi="Tahoma" w:eastAsia="Arial Unicode MS" w:cs="Tahoma"/>
          <w:bCs/>
          <w:sz w:val="22"/>
          <w:szCs w:val="22"/>
        </w:rPr>
        <w:t>-Πρύτανη του Πανεπιστημίου Κρήτης</w:t>
      </w:r>
    </w:p>
    <w:p>
      <w:pPr>
        <w:ind w:left="1080"/>
        <w:rPr>
          <w:rFonts w:ascii="Tahoma" w:hAnsi="Tahoma" w:eastAsia="Arial Unicode MS" w:cs="Tahoma"/>
          <w:bCs/>
          <w:sz w:val="22"/>
          <w:szCs w:val="22"/>
        </w:rPr>
      </w:pPr>
      <w:r>
        <w:rPr>
          <w:rFonts w:ascii="Tahoma" w:hAnsi="Tahoma" w:eastAsia="Arial Unicode MS" w:cs="Tahoma"/>
          <w:bCs/>
          <w:sz w:val="22"/>
          <w:szCs w:val="22"/>
        </w:rPr>
        <w:t>-Πρύτανη του Ελληνικού Μεσογειακού Πανεπιστημίου</w:t>
      </w:r>
    </w:p>
    <w:p>
      <w:pPr>
        <w:ind w:left="1080"/>
        <w:rPr>
          <w:rFonts w:ascii="Tahoma" w:hAnsi="Tahoma" w:eastAsia="Arial Unicode MS" w:cs="Tahoma"/>
          <w:bCs/>
          <w:sz w:val="22"/>
          <w:szCs w:val="22"/>
        </w:rPr>
      </w:pPr>
      <w:r>
        <w:rPr>
          <w:rFonts w:ascii="Tahoma" w:hAnsi="Tahoma" w:eastAsia="Arial Unicode MS" w:cs="Tahoma"/>
          <w:bCs/>
          <w:sz w:val="22"/>
          <w:szCs w:val="22"/>
        </w:rPr>
        <w:t>-Προεδρεύοντα της Πατριαρχικής Ανώτατης Εκκλησιαστικής Ακαδημίας Κρήτης</w:t>
      </w:r>
    </w:p>
    <w:p>
      <w:pPr>
        <w:ind w:left="567"/>
        <w:rPr>
          <w:rFonts w:ascii="Tahoma" w:hAnsi="Tahoma" w:eastAsia="Arial Unicode MS" w:cs="Tahoma"/>
          <w:bCs/>
          <w:sz w:val="22"/>
          <w:szCs w:val="22"/>
        </w:rPr>
      </w:pPr>
      <w:r>
        <w:rPr>
          <w:rFonts w:ascii="Tahoma" w:hAnsi="Tahoma" w:eastAsia="Arial Unicode MS" w:cs="Tahoma"/>
          <w:bCs/>
          <w:sz w:val="22"/>
          <w:szCs w:val="22"/>
          <w:lang w:val="en-US"/>
        </w:rPr>
        <w:t xml:space="preserve">       </w:t>
      </w:r>
      <w:r>
        <w:rPr>
          <w:rFonts w:ascii="Tahoma" w:hAnsi="Tahoma" w:eastAsia="Arial Unicode MS" w:cs="Tahoma"/>
          <w:bCs/>
          <w:sz w:val="22"/>
          <w:szCs w:val="22"/>
        </w:rPr>
        <w:t>-Πρόεδρο Ι.Τ.Ε.</w:t>
      </w:r>
    </w:p>
    <w:p>
      <w:pPr>
        <w:ind w:left="1080"/>
        <w:rPr>
          <w:rFonts w:ascii="Tahoma" w:hAnsi="Tahoma" w:eastAsia="Arial Unicode MS" w:cs="Tahoma"/>
          <w:bCs/>
          <w:sz w:val="22"/>
          <w:szCs w:val="22"/>
        </w:rPr>
      </w:pPr>
      <w:r>
        <w:rPr>
          <w:rFonts w:ascii="Tahoma" w:hAnsi="Tahoma" w:eastAsia="Arial Unicode MS" w:cs="Tahoma"/>
          <w:bCs/>
          <w:sz w:val="22"/>
          <w:szCs w:val="22"/>
        </w:rPr>
        <w:t>-Πρόεδρο Π.Ε.Δ. Κρήτης</w:t>
      </w:r>
    </w:p>
    <w:p>
      <w:pPr>
        <w:ind w:left="1080"/>
        <w:rPr>
          <w:rFonts w:ascii="Tahoma" w:hAnsi="Tahoma" w:eastAsia="Arial Unicode MS" w:cs="Tahoma"/>
          <w:bCs/>
          <w:sz w:val="22"/>
          <w:szCs w:val="22"/>
        </w:rPr>
      </w:pPr>
      <w:r>
        <w:rPr>
          <w:rFonts w:ascii="Tahoma" w:hAnsi="Tahoma" w:eastAsia="Arial Unicode MS" w:cs="Tahoma"/>
          <w:bCs/>
          <w:sz w:val="22"/>
          <w:szCs w:val="22"/>
        </w:rPr>
        <w:t>-</w:t>
      </w:r>
      <w:bookmarkStart w:id="1" w:name="_Hlk102643629"/>
      <w:r>
        <w:rPr>
          <w:rFonts w:ascii="Tahoma" w:hAnsi="Tahoma" w:eastAsia="Arial Unicode MS" w:cs="Tahoma"/>
          <w:bCs/>
          <w:sz w:val="22"/>
          <w:szCs w:val="22"/>
        </w:rPr>
        <w:t>Διοικητή της 7ης Υγειονομικής Περιφέρειας Κρήτης</w:t>
      </w:r>
    </w:p>
    <w:bookmarkEnd w:id="1"/>
    <w:p>
      <w:pPr>
        <w:ind w:left="1080"/>
        <w:rPr>
          <w:rFonts w:ascii="Tahoma" w:hAnsi="Tahoma" w:eastAsia="Arial Unicode MS" w:cs="Tahoma"/>
          <w:bCs/>
          <w:sz w:val="22"/>
          <w:szCs w:val="22"/>
        </w:rPr>
      </w:pPr>
      <w:r>
        <w:rPr>
          <w:rFonts w:ascii="Tahoma" w:hAnsi="Tahoma" w:eastAsia="Arial Unicode MS" w:cs="Tahoma"/>
          <w:bCs/>
          <w:sz w:val="22"/>
          <w:szCs w:val="22"/>
        </w:rPr>
        <w:t>-Πολιτικά κόμματα που εκπροσωπούνται στο Εθνικό, Ευρωπαϊκό Κοινοβούλιο</w:t>
      </w:r>
    </w:p>
    <w:p>
      <w:pPr>
        <w:ind w:left="1080"/>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Στρατού Ν. Ηρακλείου-Ν. Λασιθίου</w:t>
      </w:r>
    </w:p>
    <w:p>
      <w:pPr>
        <w:ind w:left="1080"/>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Πολεμικού Ναυτικού</w:t>
      </w:r>
    </w:p>
    <w:p>
      <w:pPr>
        <w:ind w:left="1080"/>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Πολεμικής Αεροπορίας</w:t>
      </w:r>
    </w:p>
    <w:p>
      <w:pPr>
        <w:ind w:left="1080"/>
        <w:rPr>
          <w:rFonts w:ascii="Tahoma" w:hAnsi="Tahoma" w:eastAsia="Arial Unicode MS" w:cs="Tahoma"/>
          <w:bCs/>
          <w:sz w:val="22"/>
          <w:szCs w:val="22"/>
        </w:rPr>
      </w:pPr>
      <w:r>
        <w:rPr>
          <w:rFonts w:ascii="Tahoma" w:hAnsi="Tahoma" w:eastAsia="Arial Unicode MS" w:cs="Tahoma"/>
          <w:bCs/>
          <w:sz w:val="22"/>
          <w:szCs w:val="22"/>
        </w:rPr>
        <w:t>-Σύνδεσμο Εφέδρων Αξιωματικών</w:t>
      </w:r>
    </w:p>
    <w:p>
      <w:pPr>
        <w:ind w:left="1080"/>
        <w:rPr>
          <w:rFonts w:ascii="Tahoma" w:hAnsi="Tahoma" w:eastAsia="Arial Unicode MS" w:cs="Tahoma"/>
          <w:bCs/>
          <w:sz w:val="22"/>
          <w:szCs w:val="22"/>
        </w:rPr>
      </w:pPr>
      <w:r>
        <w:rPr>
          <w:rFonts w:ascii="Tahoma" w:hAnsi="Tahoma" w:eastAsia="Arial Unicode MS" w:cs="Tahoma"/>
          <w:bCs/>
          <w:sz w:val="22"/>
          <w:szCs w:val="22"/>
        </w:rPr>
        <w:t>-Σύνδεσμο Αποστράτων Σωμάτων Ασφαλείας</w:t>
      </w:r>
    </w:p>
    <w:p>
      <w:pPr>
        <w:ind w:left="1080"/>
        <w:rPr>
          <w:rFonts w:ascii="Tahoma" w:hAnsi="Tahoma" w:eastAsia="Arial Unicode MS" w:cs="Tahoma"/>
          <w:bCs/>
          <w:sz w:val="22"/>
          <w:szCs w:val="22"/>
        </w:rPr>
      </w:pPr>
      <w:r>
        <w:rPr>
          <w:rFonts w:ascii="Tahoma" w:hAnsi="Tahoma" w:eastAsia="Arial Unicode MS" w:cs="Tahoma"/>
          <w:bCs/>
          <w:sz w:val="22"/>
          <w:szCs w:val="22"/>
        </w:rPr>
        <w:t>-Σύλλογο Αποστράτων Λ.Σ Κρήτης και Δωδεκανήσου</w:t>
      </w:r>
    </w:p>
    <w:p>
      <w:pPr>
        <w:ind w:left="1080"/>
        <w:rPr>
          <w:rFonts w:ascii="Tahoma" w:hAnsi="Tahoma" w:eastAsia="Arial Unicode MS" w:cs="Tahoma"/>
          <w:bCs/>
          <w:sz w:val="22"/>
          <w:szCs w:val="22"/>
        </w:rPr>
      </w:pPr>
      <w:r>
        <w:rPr>
          <w:rFonts w:ascii="Tahoma" w:hAnsi="Tahoma" w:eastAsia="Arial Unicode MS" w:cs="Tahoma"/>
          <w:bCs/>
          <w:sz w:val="22"/>
          <w:szCs w:val="22"/>
        </w:rPr>
        <w:t>-Αναπηρικές Οργανώσεις</w:t>
      </w:r>
    </w:p>
    <w:p>
      <w:pPr>
        <w:ind w:left="1080"/>
        <w:rPr>
          <w:rFonts w:ascii="Tahoma" w:hAnsi="Tahoma" w:eastAsia="Arial Unicode MS" w:cs="Tahoma"/>
          <w:bCs/>
          <w:sz w:val="22"/>
          <w:szCs w:val="22"/>
        </w:rPr>
      </w:pPr>
      <w:r>
        <w:rPr>
          <w:rFonts w:ascii="Tahoma" w:hAnsi="Tahoma" w:eastAsia="Arial Unicode MS" w:cs="Tahoma"/>
          <w:bCs/>
          <w:sz w:val="22"/>
          <w:szCs w:val="22"/>
        </w:rPr>
        <w:t>-Εφεδροπολεμικές Οργανώσεις</w:t>
      </w:r>
    </w:p>
    <w:p>
      <w:pPr>
        <w:ind w:left="1080"/>
        <w:rPr>
          <w:rFonts w:ascii="Tahoma" w:hAnsi="Tahoma" w:eastAsia="Arial Unicode MS" w:cs="Tahoma"/>
          <w:bCs/>
          <w:sz w:val="22"/>
          <w:szCs w:val="22"/>
        </w:rPr>
      </w:pPr>
      <w:r>
        <w:rPr>
          <w:rFonts w:ascii="Tahoma" w:hAnsi="Tahoma" w:eastAsia="Arial Unicode MS" w:cs="Tahoma"/>
          <w:bCs/>
          <w:sz w:val="22"/>
          <w:szCs w:val="22"/>
        </w:rPr>
        <w:t>-Αντιστασιακές Οργανώσεις που εδρεύουν στη Π.Ε. Ηρακλείου</w:t>
      </w:r>
    </w:p>
    <w:p>
      <w:pPr>
        <w:ind w:left="1080"/>
        <w:rPr>
          <w:rFonts w:ascii="Tahoma" w:hAnsi="Tahoma" w:eastAsia="Arial Unicode MS" w:cs="Tahoma"/>
          <w:bCs/>
          <w:sz w:val="22"/>
          <w:szCs w:val="22"/>
        </w:rPr>
      </w:pPr>
      <w:r>
        <w:rPr>
          <w:rFonts w:ascii="Tahoma" w:hAnsi="Tahoma" w:eastAsia="Arial Unicode MS" w:cs="Tahoma"/>
          <w:bCs/>
          <w:sz w:val="22"/>
          <w:szCs w:val="22"/>
        </w:rPr>
        <w:t>-Πρόεδροι Συλλόγων – Σωματείων</w:t>
      </w:r>
    </w:p>
    <w:p>
      <w:pPr>
        <w:ind w:left="1860"/>
        <w:jc w:val="both"/>
        <w:rPr>
          <w:rFonts w:ascii="Arial" w:hAnsi="Arial" w:cs="Arial"/>
          <w:sz w:val="28"/>
          <w:szCs w:val="28"/>
        </w:rPr>
      </w:pPr>
    </w:p>
    <w:p>
      <w:pPr>
        <w:ind w:left="1860"/>
        <w:jc w:val="both"/>
        <w:rPr>
          <w:rFonts w:ascii="Arial" w:hAnsi="Arial" w:cs="Arial"/>
          <w:sz w:val="28"/>
          <w:szCs w:val="28"/>
        </w:rPr>
      </w:pPr>
    </w:p>
    <w:p>
      <w:pPr>
        <w:pStyle w:val="27"/>
        <w:numPr>
          <w:ilvl w:val="0"/>
          <w:numId w:val="3"/>
        </w:numPr>
        <w:rPr>
          <w:rFonts w:ascii="Arial" w:hAnsi="Arial" w:cs="Arial"/>
          <w:b/>
          <w:bCs/>
          <w:sz w:val="28"/>
          <w:szCs w:val="28"/>
        </w:rPr>
      </w:pPr>
      <w:r>
        <w:rPr>
          <w:rFonts w:ascii="Arial" w:hAnsi="Arial" w:cs="Arial"/>
          <w:b/>
          <w:bCs/>
          <w:sz w:val="28"/>
          <w:szCs w:val="28"/>
        </w:rPr>
        <w:t>Τήρηση ενός λεπτού σιγής στη μνήμη των νεκρών</w:t>
      </w:r>
    </w:p>
    <w:p>
      <w:pPr>
        <w:ind w:left="709"/>
        <w:rPr>
          <w:rFonts w:ascii="Arial" w:hAnsi="Arial" w:cs="Arial"/>
          <w:sz w:val="28"/>
          <w:szCs w:val="28"/>
        </w:rPr>
      </w:pPr>
    </w:p>
    <w:p>
      <w:pPr>
        <w:pStyle w:val="27"/>
        <w:numPr>
          <w:ilvl w:val="0"/>
          <w:numId w:val="3"/>
        </w:numPr>
        <w:rPr>
          <w:rFonts w:ascii="Arial" w:hAnsi="Arial" w:cs="Arial"/>
          <w:b/>
          <w:bCs/>
          <w:sz w:val="28"/>
          <w:szCs w:val="28"/>
        </w:rPr>
      </w:pPr>
      <w:r>
        <w:rPr>
          <w:rFonts w:ascii="Arial" w:hAnsi="Arial" w:cs="Arial"/>
          <w:b/>
          <w:bCs/>
          <w:sz w:val="28"/>
          <w:szCs w:val="28"/>
        </w:rPr>
        <w:t>Ανάκρουση Εθνικού Ύμνου</w:t>
      </w:r>
    </w:p>
    <w:p>
      <w:pPr>
        <w:pStyle w:val="27"/>
        <w:rPr>
          <w:rFonts w:ascii="Arial" w:hAnsi="Arial" w:cs="Arial"/>
          <w:b/>
          <w:bCs/>
          <w:sz w:val="28"/>
          <w:szCs w:val="28"/>
        </w:rPr>
      </w:pPr>
    </w:p>
    <w:p>
      <w:pPr>
        <w:numPr>
          <w:ilvl w:val="0"/>
          <w:numId w:val="3"/>
        </w:numPr>
        <w:tabs>
          <w:tab w:val="left" w:pos="2880"/>
        </w:tabs>
        <w:ind w:right="566"/>
        <w:rPr>
          <w:rFonts w:ascii="Arial" w:hAnsi="Arial" w:cs="Arial"/>
          <w:sz w:val="28"/>
          <w:szCs w:val="28"/>
        </w:rPr>
      </w:pPr>
      <w:r>
        <w:rPr>
          <w:rFonts w:ascii="Arial" w:hAnsi="Arial" w:cs="Arial"/>
          <w:b/>
          <w:bCs/>
          <w:sz w:val="28"/>
          <w:szCs w:val="28"/>
        </w:rPr>
        <w:t xml:space="preserve">Λήξη τελετής – Αποχώρηση επισήμων.  </w:t>
      </w:r>
    </w:p>
    <w:p>
      <w:pPr>
        <w:pStyle w:val="27"/>
        <w:rPr>
          <w:rFonts w:ascii="Arial" w:hAnsi="Arial" w:cs="Arial"/>
          <w:sz w:val="28"/>
          <w:szCs w:val="28"/>
        </w:rPr>
      </w:pPr>
    </w:p>
    <w:p>
      <w:pPr>
        <w:jc w:val="center"/>
        <w:rPr>
          <w:rFonts w:ascii="Tahoma" w:hAnsi="Tahoma" w:eastAsia="Arial Unicode MS" w:cs="Tahoma"/>
          <w:bCs/>
          <w:sz w:val="18"/>
          <w:szCs w:val="18"/>
        </w:rPr>
      </w:pPr>
      <w:r>
        <w:rPr>
          <w:rFonts w:ascii="Tahoma" w:hAnsi="Tahoma" w:eastAsia="Arial Unicode MS" w:cs="Tahoma"/>
          <w:bCs/>
          <w:sz w:val="18"/>
          <w:szCs w:val="18"/>
        </w:rPr>
        <w:t>Παρακαλούμε, όσους από τους παραπάνω επιθυμούν να καταθέσουν στεφάνι, να ενημερώσουν για την κατάθεση μέχρι την Τετάρτη 14 Ιουνίου 2023 στο τηλέφωνο 2813400374. (Ώρες επικοινωνίας: 08.00-14.30)</w:t>
      </w:r>
    </w:p>
    <w:p>
      <w:pPr>
        <w:ind w:right="566"/>
        <w:rPr>
          <w:rFonts w:ascii="Arial" w:hAnsi="Arial" w:cs="Arial"/>
          <w:sz w:val="28"/>
          <w:szCs w:val="28"/>
        </w:rPr>
      </w:pPr>
    </w:p>
    <w:p>
      <w:pPr>
        <w:spacing w:line="360" w:lineRule="auto"/>
        <w:rPr>
          <w:rFonts w:ascii="Tahoma" w:hAnsi="Tahoma" w:eastAsia="Arial Unicode MS" w:cs="Tahoma"/>
          <w:b/>
          <w:sz w:val="22"/>
          <w:szCs w:val="22"/>
        </w:rPr>
      </w:pPr>
    </w:p>
    <w:p>
      <w:pPr>
        <w:spacing w:line="360" w:lineRule="auto"/>
        <w:rPr>
          <w:rFonts w:ascii="Tahoma" w:hAnsi="Tahoma" w:eastAsia="Arial Unicode MS" w:cs="Tahoma"/>
          <w:b/>
          <w:sz w:val="22"/>
          <w:szCs w:val="22"/>
        </w:rPr>
      </w:pPr>
      <w:r>
        <w:rPr>
          <w:rFonts w:ascii="Tahoma" w:hAnsi="Tahoma" w:eastAsia="Arial Unicode MS" w:cs="Tahoma"/>
          <w:b/>
          <w:sz w:val="22"/>
          <w:szCs w:val="22"/>
        </w:rPr>
        <w:t>Στις παραπάνω εκδηλώσεις καλούνται να παρευρεθούν:</w:t>
      </w:r>
    </w:p>
    <w:p>
      <w:pPr>
        <w:rPr>
          <w:rFonts w:ascii="Arial" w:hAnsi="Arial" w:cs="Arial"/>
        </w:rPr>
      </w:pPr>
    </w:p>
    <w:p>
      <w:pPr>
        <w:jc w:val="both"/>
        <w:rPr>
          <w:rFonts w:ascii="Tahoma" w:hAnsi="Tahoma" w:eastAsia="Arial Unicode MS" w:cs="Tahoma"/>
        </w:rPr>
      </w:pPr>
      <w:r>
        <w:rPr>
          <w:rFonts w:ascii="Tahoma" w:hAnsi="Tahoma" w:eastAsia="Arial Unicode MS" w:cs="Tahoma"/>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ο Πρύτανης του Πανεπιστημίου Κρήτης, ο Πρύτανης του Ελληνικού Μεσογειακού Πανεπιστημίου, ο Προεδρεύων της Πατριαρχικής Ανώτατης Εκκλησιαστικής Ακαδημίας Κρήτης, </w:t>
      </w:r>
      <w:r>
        <w:rPr>
          <w:rFonts w:ascii="Tahoma" w:hAnsi="Tahoma" w:eastAsia="Arial Unicode MS" w:cs="Tahoma"/>
          <w:lang w:val="en-US"/>
        </w:rPr>
        <w:t>o</w:t>
      </w:r>
      <w:r>
        <w:rPr>
          <w:rFonts w:ascii="Tahoma" w:hAnsi="Tahoma" w:eastAsia="Arial Unicode MS" w:cs="Tahoma"/>
        </w:rPr>
        <w:t xml:space="preserve"> Πρόεδρος του </w:t>
      </w:r>
      <w:r>
        <w:rPr>
          <w:rFonts w:ascii="Tahoma" w:hAnsi="Tahoma" w:eastAsia="Arial Unicode MS" w:cs="Tahoma"/>
          <w:lang w:val="en-US"/>
        </w:rPr>
        <w:t>I</w:t>
      </w:r>
      <w:r>
        <w:rPr>
          <w:rFonts w:ascii="Tahoma" w:hAnsi="Tahoma" w:eastAsia="Arial Unicode MS" w:cs="Tahoma"/>
        </w:rPr>
        <w:t>.</w:t>
      </w:r>
      <w:r>
        <w:rPr>
          <w:rFonts w:ascii="Tahoma" w:hAnsi="Tahoma" w:eastAsia="Arial Unicode MS" w:cs="Tahoma"/>
          <w:lang w:val="en-US"/>
        </w:rPr>
        <w:t>T</w:t>
      </w:r>
      <w:r>
        <w:rPr>
          <w:rFonts w:ascii="Tahoma" w:hAnsi="Tahoma" w:eastAsia="Arial Unicode MS" w:cs="Tahoma"/>
        </w:rPr>
        <w:t>.</w:t>
      </w:r>
      <w:r>
        <w:rPr>
          <w:rFonts w:ascii="Tahoma" w:hAnsi="Tahoma" w:eastAsia="Arial Unicode MS" w:cs="Tahoma"/>
          <w:lang w:val="en-US"/>
        </w:rPr>
        <w:t>E</w:t>
      </w:r>
      <w:r>
        <w:rPr>
          <w:rFonts w:ascii="Tahoma" w:hAnsi="Tahoma" w:eastAsia="Arial Unicode MS" w:cs="Tahoma"/>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οι Αξιωματικοί των Ενόπλων Δυνάμεων, των Σωμάτων Ασφαλείας και του Λιμενικού Σώματος σε ενεργή υπηρεσία ή αποστρατεία με στολή κατά την ιεραρχική τάξη,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hAnsi="Tahoma" w:eastAsia="Arial Unicode MS" w:cs="Tahoma"/>
          <w:lang w:val="en-US"/>
        </w:rPr>
        <w:t>o</w:t>
      </w:r>
      <w:r>
        <w:rPr>
          <w:rFonts w:ascii="Tahoma" w:hAnsi="Tahoma" w:eastAsia="Arial Unicode MS" w:cs="Tahoma"/>
        </w:rPr>
        <w:t xml:space="preserve"> Διοικητής της 7</w:t>
      </w:r>
      <w:r>
        <w:rPr>
          <w:rFonts w:ascii="Tahoma" w:hAnsi="Tahoma" w:eastAsia="Arial Unicode MS" w:cs="Tahoma"/>
          <w:vertAlign w:val="superscript"/>
        </w:rPr>
        <w:t>ης</w:t>
      </w:r>
      <w:r>
        <w:rPr>
          <w:rFonts w:ascii="Tahoma" w:hAnsi="Tahoma" w:eastAsia="Arial Unicode MS" w:cs="Tahoma"/>
        </w:rPr>
        <w:t xml:space="preserve"> Υγειονομικής Περιφέρειας Κρήτης, η ασκούσα καθήκοντα συντονιστή στην Αποκεντρωμένη Διοίκηση Κρήτης, οι Γενικοί Διευθυντές της Αποκεντρωμένης Διοίκησης Κρήτης, οι Γενικοί Διευθυντές της Περιφέρειας Κρήτης, ο Περιφερειακός Διευθυντής Εκπαίδευσης Κρήτης, ο Διευθυντής Α/βάθμιας Εκπαίδευσης Ηρακλείου, ο Διευθυντής Β/βάθμιας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Εκπρόσωποι Ενώσεων Αποστράτων Αξιωματικών του Στρατού, του Πολεμικού Ναυτικού, της Πολεμικής 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Πρόεδρος Εργατικού Κέντρου Ηρακλείου, Πρόεδροι Ενώσεων Γεωργικών Συνεταιρισμών, οι Πρόεδροι άλλων Σωματείων και Συλλόγων, τα Μ.Μ.Ε. και οι πολίτες.  </w:t>
      </w:r>
    </w:p>
    <w:sectPr>
      <w:footerReference r:id="rId3" w:type="default"/>
      <w:footerReference r:id="rId4" w:type="even"/>
      <w:pgSz w:w="11906" w:h="16838"/>
      <w:pgMar w:top="899" w:right="1286" w:bottom="1258" w:left="1800" w:header="708" w:footer="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A1"/>
    <w:family w:val="swiss"/>
    <w:pitch w:val="default"/>
    <w:sig w:usb0="A00006FF" w:usb1="4000205B" w:usb2="00000010" w:usb3="00000000" w:csb0="2000019F" w:csb1="00000000"/>
  </w:font>
  <w:font w:name="Tahoma">
    <w:panose1 w:val="020B0604030504040204"/>
    <w:charset w:val="A1"/>
    <w:family w:val="swiss"/>
    <w:pitch w:val="default"/>
    <w:sig w:usb0="E1002EFF" w:usb1="C000605B" w:usb2="00000029" w:usb3="00000000" w:csb0="200101FF" w:csb1="20280000"/>
  </w:font>
  <w:font w:name="Palatino Linotype">
    <w:panose1 w:val="02040502050505030304"/>
    <w:charset w:val="A1"/>
    <w:family w:val="roman"/>
    <w:pitch w:val="default"/>
    <w:sig w:usb0="E0000287" w:usb1="40000013" w:usb2="00000000" w:usb3="00000000" w:csb0="2000019F" w:csb1="00000000"/>
  </w:font>
  <w:font w:name="Comic Sans MS">
    <w:panose1 w:val="030F0702030302020204"/>
    <w:charset w:val="A1"/>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D109F"/>
    <w:multiLevelType w:val="multilevel"/>
    <w:tmpl w:val="306D109F"/>
    <w:lvl w:ilvl="0" w:tentative="0">
      <w:start w:val="1"/>
      <w:numFmt w:val="bullet"/>
      <w:lvlText w:val=""/>
      <w:lvlJc w:val="left"/>
      <w:pPr>
        <w:ind w:left="1069" w:hanging="360"/>
      </w:pPr>
      <w:rPr>
        <w:rFonts w:hint="default" w:ascii="Symbol" w:hAnsi="Symbol"/>
        <w:b/>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
    <w:nsid w:val="3D5E75CA"/>
    <w:multiLevelType w:val="multilevel"/>
    <w:tmpl w:val="3D5E75CA"/>
    <w:lvl w:ilvl="0" w:tentative="0">
      <w:start w:val="1"/>
      <w:numFmt w:val="bullet"/>
      <w:lvlText w:val=""/>
      <w:lvlJc w:val="left"/>
      <w:pPr>
        <w:ind w:left="1110" w:hanging="360"/>
      </w:pPr>
      <w:rPr>
        <w:rFonts w:hint="default" w:ascii="Symbol" w:hAnsi="Symbol"/>
      </w:rPr>
    </w:lvl>
    <w:lvl w:ilvl="1" w:tentative="0">
      <w:start w:val="1"/>
      <w:numFmt w:val="bullet"/>
      <w:lvlText w:val="o"/>
      <w:lvlJc w:val="left"/>
      <w:pPr>
        <w:ind w:left="1830" w:hanging="360"/>
      </w:pPr>
      <w:rPr>
        <w:rFonts w:hint="default" w:ascii="Courier New" w:hAnsi="Courier New" w:cs="Courier New"/>
      </w:rPr>
    </w:lvl>
    <w:lvl w:ilvl="2" w:tentative="0">
      <w:start w:val="1"/>
      <w:numFmt w:val="bullet"/>
      <w:lvlText w:val=""/>
      <w:lvlJc w:val="left"/>
      <w:pPr>
        <w:ind w:left="2550" w:hanging="360"/>
      </w:pPr>
      <w:rPr>
        <w:rFonts w:hint="default" w:ascii="Wingdings" w:hAnsi="Wingdings"/>
      </w:rPr>
    </w:lvl>
    <w:lvl w:ilvl="3" w:tentative="0">
      <w:start w:val="1"/>
      <w:numFmt w:val="bullet"/>
      <w:lvlText w:val=""/>
      <w:lvlJc w:val="left"/>
      <w:pPr>
        <w:ind w:left="3270" w:hanging="360"/>
      </w:pPr>
      <w:rPr>
        <w:rFonts w:hint="default" w:ascii="Symbol" w:hAnsi="Symbol"/>
      </w:rPr>
    </w:lvl>
    <w:lvl w:ilvl="4" w:tentative="0">
      <w:start w:val="1"/>
      <w:numFmt w:val="bullet"/>
      <w:lvlText w:val="o"/>
      <w:lvlJc w:val="left"/>
      <w:pPr>
        <w:ind w:left="3990" w:hanging="360"/>
      </w:pPr>
      <w:rPr>
        <w:rFonts w:hint="default" w:ascii="Courier New" w:hAnsi="Courier New" w:cs="Courier New"/>
      </w:rPr>
    </w:lvl>
    <w:lvl w:ilvl="5" w:tentative="0">
      <w:start w:val="1"/>
      <w:numFmt w:val="bullet"/>
      <w:lvlText w:val=""/>
      <w:lvlJc w:val="left"/>
      <w:pPr>
        <w:ind w:left="4710" w:hanging="360"/>
      </w:pPr>
      <w:rPr>
        <w:rFonts w:hint="default" w:ascii="Wingdings" w:hAnsi="Wingdings"/>
      </w:rPr>
    </w:lvl>
    <w:lvl w:ilvl="6" w:tentative="0">
      <w:start w:val="1"/>
      <w:numFmt w:val="bullet"/>
      <w:lvlText w:val=""/>
      <w:lvlJc w:val="left"/>
      <w:pPr>
        <w:ind w:left="5430" w:hanging="360"/>
      </w:pPr>
      <w:rPr>
        <w:rFonts w:hint="default" w:ascii="Symbol" w:hAnsi="Symbol"/>
      </w:rPr>
    </w:lvl>
    <w:lvl w:ilvl="7" w:tentative="0">
      <w:start w:val="1"/>
      <w:numFmt w:val="bullet"/>
      <w:lvlText w:val="o"/>
      <w:lvlJc w:val="left"/>
      <w:pPr>
        <w:ind w:left="6150" w:hanging="360"/>
      </w:pPr>
      <w:rPr>
        <w:rFonts w:hint="default" w:ascii="Courier New" w:hAnsi="Courier New" w:cs="Courier New"/>
      </w:rPr>
    </w:lvl>
    <w:lvl w:ilvl="8" w:tentative="0">
      <w:start w:val="1"/>
      <w:numFmt w:val="bullet"/>
      <w:lvlText w:val=""/>
      <w:lvlJc w:val="left"/>
      <w:pPr>
        <w:ind w:left="6870" w:hanging="360"/>
      </w:pPr>
      <w:rPr>
        <w:rFonts w:hint="default" w:ascii="Wingdings" w:hAnsi="Wingdings"/>
      </w:rPr>
    </w:lvl>
  </w:abstractNum>
  <w:abstractNum w:abstractNumId="2">
    <w:nsid w:val="67307581"/>
    <w:multiLevelType w:val="multilevel"/>
    <w:tmpl w:val="6730758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77"/>
    <w:rsid w:val="000077AF"/>
    <w:rsid w:val="00012A86"/>
    <w:rsid w:val="00013585"/>
    <w:rsid w:val="000175DC"/>
    <w:rsid w:val="00023B18"/>
    <w:rsid w:val="00045BCA"/>
    <w:rsid w:val="00054EB4"/>
    <w:rsid w:val="000635E4"/>
    <w:rsid w:val="00064D9D"/>
    <w:rsid w:val="00070C1A"/>
    <w:rsid w:val="00072806"/>
    <w:rsid w:val="00080DF4"/>
    <w:rsid w:val="000847AF"/>
    <w:rsid w:val="00085918"/>
    <w:rsid w:val="000919C2"/>
    <w:rsid w:val="000929D0"/>
    <w:rsid w:val="000B3829"/>
    <w:rsid w:val="000B3BFF"/>
    <w:rsid w:val="000D7210"/>
    <w:rsid w:val="000D7659"/>
    <w:rsid w:val="00144195"/>
    <w:rsid w:val="001447E5"/>
    <w:rsid w:val="00147F2E"/>
    <w:rsid w:val="00154ADA"/>
    <w:rsid w:val="00190A57"/>
    <w:rsid w:val="00191B2A"/>
    <w:rsid w:val="00195DC4"/>
    <w:rsid w:val="001A1DC5"/>
    <w:rsid w:val="001A46D5"/>
    <w:rsid w:val="001C1C0D"/>
    <w:rsid w:val="001C2F57"/>
    <w:rsid w:val="001C3FA5"/>
    <w:rsid w:val="001E321A"/>
    <w:rsid w:val="001F04D6"/>
    <w:rsid w:val="00222477"/>
    <w:rsid w:val="00227D98"/>
    <w:rsid w:val="00234D99"/>
    <w:rsid w:val="00244579"/>
    <w:rsid w:val="00246F5B"/>
    <w:rsid w:val="00250D2D"/>
    <w:rsid w:val="0025168E"/>
    <w:rsid w:val="002624DA"/>
    <w:rsid w:val="0027280F"/>
    <w:rsid w:val="002B28E4"/>
    <w:rsid w:val="002B4063"/>
    <w:rsid w:val="002B6FC7"/>
    <w:rsid w:val="002D40B8"/>
    <w:rsid w:val="002D5863"/>
    <w:rsid w:val="002E4180"/>
    <w:rsid w:val="00303882"/>
    <w:rsid w:val="00333605"/>
    <w:rsid w:val="00351F5E"/>
    <w:rsid w:val="00354382"/>
    <w:rsid w:val="00356A6C"/>
    <w:rsid w:val="00365824"/>
    <w:rsid w:val="00377060"/>
    <w:rsid w:val="003B3E92"/>
    <w:rsid w:val="003F6B0A"/>
    <w:rsid w:val="00416DDB"/>
    <w:rsid w:val="004316EC"/>
    <w:rsid w:val="0043680E"/>
    <w:rsid w:val="004455A2"/>
    <w:rsid w:val="00447435"/>
    <w:rsid w:val="0045754E"/>
    <w:rsid w:val="0046285A"/>
    <w:rsid w:val="00465F50"/>
    <w:rsid w:val="004734F4"/>
    <w:rsid w:val="00476CD8"/>
    <w:rsid w:val="00480158"/>
    <w:rsid w:val="0048434B"/>
    <w:rsid w:val="00490237"/>
    <w:rsid w:val="00490D30"/>
    <w:rsid w:val="0049291E"/>
    <w:rsid w:val="004F76F8"/>
    <w:rsid w:val="00514373"/>
    <w:rsid w:val="005475FF"/>
    <w:rsid w:val="00556CC8"/>
    <w:rsid w:val="00570C18"/>
    <w:rsid w:val="00580ACE"/>
    <w:rsid w:val="00581135"/>
    <w:rsid w:val="0058246E"/>
    <w:rsid w:val="0059753D"/>
    <w:rsid w:val="005A2EF7"/>
    <w:rsid w:val="005D0B7D"/>
    <w:rsid w:val="005E245B"/>
    <w:rsid w:val="005F4DF0"/>
    <w:rsid w:val="0061328F"/>
    <w:rsid w:val="00627BF0"/>
    <w:rsid w:val="006517EC"/>
    <w:rsid w:val="0065548B"/>
    <w:rsid w:val="006722B2"/>
    <w:rsid w:val="006730CD"/>
    <w:rsid w:val="0068172A"/>
    <w:rsid w:val="00683BB7"/>
    <w:rsid w:val="006A093C"/>
    <w:rsid w:val="006B2004"/>
    <w:rsid w:val="006C6260"/>
    <w:rsid w:val="006C6480"/>
    <w:rsid w:val="006C7F3D"/>
    <w:rsid w:val="006D524A"/>
    <w:rsid w:val="006D6D81"/>
    <w:rsid w:val="006E66C2"/>
    <w:rsid w:val="00702CFC"/>
    <w:rsid w:val="00705949"/>
    <w:rsid w:val="0071048A"/>
    <w:rsid w:val="00710B3B"/>
    <w:rsid w:val="00714688"/>
    <w:rsid w:val="007347D2"/>
    <w:rsid w:val="007625FB"/>
    <w:rsid w:val="00773294"/>
    <w:rsid w:val="007A1F3A"/>
    <w:rsid w:val="007A47AA"/>
    <w:rsid w:val="007B37ED"/>
    <w:rsid w:val="007B3E1F"/>
    <w:rsid w:val="007D4D40"/>
    <w:rsid w:val="007D7821"/>
    <w:rsid w:val="007E7989"/>
    <w:rsid w:val="00834854"/>
    <w:rsid w:val="00875138"/>
    <w:rsid w:val="00875B4F"/>
    <w:rsid w:val="00882E14"/>
    <w:rsid w:val="00883B8E"/>
    <w:rsid w:val="008A0201"/>
    <w:rsid w:val="008A7AAE"/>
    <w:rsid w:val="008B08F7"/>
    <w:rsid w:val="008B4B22"/>
    <w:rsid w:val="008C0F75"/>
    <w:rsid w:val="008C6ACE"/>
    <w:rsid w:val="008E4F2C"/>
    <w:rsid w:val="00906A7E"/>
    <w:rsid w:val="00914F7D"/>
    <w:rsid w:val="00920C0A"/>
    <w:rsid w:val="00943B2C"/>
    <w:rsid w:val="009443DA"/>
    <w:rsid w:val="009605FA"/>
    <w:rsid w:val="00974611"/>
    <w:rsid w:val="00974943"/>
    <w:rsid w:val="00980AD6"/>
    <w:rsid w:val="009831C3"/>
    <w:rsid w:val="0098581F"/>
    <w:rsid w:val="00994ECF"/>
    <w:rsid w:val="009A67D9"/>
    <w:rsid w:val="009B1834"/>
    <w:rsid w:val="009B1BC2"/>
    <w:rsid w:val="009B5999"/>
    <w:rsid w:val="009C6287"/>
    <w:rsid w:val="00A03612"/>
    <w:rsid w:val="00A35C53"/>
    <w:rsid w:val="00A3782F"/>
    <w:rsid w:val="00A4044D"/>
    <w:rsid w:val="00A417AC"/>
    <w:rsid w:val="00A47C5E"/>
    <w:rsid w:val="00A562C4"/>
    <w:rsid w:val="00A62B23"/>
    <w:rsid w:val="00A6325E"/>
    <w:rsid w:val="00A671B2"/>
    <w:rsid w:val="00A862EC"/>
    <w:rsid w:val="00A96049"/>
    <w:rsid w:val="00AA186A"/>
    <w:rsid w:val="00AD531E"/>
    <w:rsid w:val="00AE36C6"/>
    <w:rsid w:val="00B00024"/>
    <w:rsid w:val="00B21980"/>
    <w:rsid w:val="00B21FD0"/>
    <w:rsid w:val="00B23666"/>
    <w:rsid w:val="00B34930"/>
    <w:rsid w:val="00B510F2"/>
    <w:rsid w:val="00B51F3C"/>
    <w:rsid w:val="00B56ADB"/>
    <w:rsid w:val="00B86C69"/>
    <w:rsid w:val="00B905FA"/>
    <w:rsid w:val="00B941D8"/>
    <w:rsid w:val="00BA1C8F"/>
    <w:rsid w:val="00BA74B4"/>
    <w:rsid w:val="00BF11EB"/>
    <w:rsid w:val="00C022D7"/>
    <w:rsid w:val="00C16BF7"/>
    <w:rsid w:val="00C2406B"/>
    <w:rsid w:val="00C25BA4"/>
    <w:rsid w:val="00C406C3"/>
    <w:rsid w:val="00C53D4F"/>
    <w:rsid w:val="00C64904"/>
    <w:rsid w:val="00C6656A"/>
    <w:rsid w:val="00C669E8"/>
    <w:rsid w:val="00C90662"/>
    <w:rsid w:val="00CA3F32"/>
    <w:rsid w:val="00CC6C27"/>
    <w:rsid w:val="00CD3688"/>
    <w:rsid w:val="00CF4F31"/>
    <w:rsid w:val="00D36F11"/>
    <w:rsid w:val="00D41085"/>
    <w:rsid w:val="00D76AA4"/>
    <w:rsid w:val="00D905BD"/>
    <w:rsid w:val="00D94A08"/>
    <w:rsid w:val="00DA3CEF"/>
    <w:rsid w:val="00DC3C71"/>
    <w:rsid w:val="00DC5D34"/>
    <w:rsid w:val="00DD2997"/>
    <w:rsid w:val="00DE2975"/>
    <w:rsid w:val="00DE6CFA"/>
    <w:rsid w:val="00DF0F6D"/>
    <w:rsid w:val="00DF4231"/>
    <w:rsid w:val="00E12E9B"/>
    <w:rsid w:val="00E52148"/>
    <w:rsid w:val="00E571E9"/>
    <w:rsid w:val="00E6093A"/>
    <w:rsid w:val="00E627BA"/>
    <w:rsid w:val="00E62C70"/>
    <w:rsid w:val="00E748DA"/>
    <w:rsid w:val="00E8301C"/>
    <w:rsid w:val="00E85DE1"/>
    <w:rsid w:val="00EB0BAD"/>
    <w:rsid w:val="00EB763A"/>
    <w:rsid w:val="00EC0FFD"/>
    <w:rsid w:val="00EC474D"/>
    <w:rsid w:val="00ED2138"/>
    <w:rsid w:val="00EE5D60"/>
    <w:rsid w:val="00EF1651"/>
    <w:rsid w:val="00F22B9C"/>
    <w:rsid w:val="00F25CD6"/>
    <w:rsid w:val="00F3209F"/>
    <w:rsid w:val="00F4672E"/>
    <w:rsid w:val="00F7066B"/>
    <w:rsid w:val="00F73D1F"/>
    <w:rsid w:val="00F75C43"/>
    <w:rsid w:val="00F86240"/>
    <w:rsid w:val="00FA7CEC"/>
    <w:rsid w:val="00FB0C47"/>
    <w:rsid w:val="00FC6582"/>
    <w:rsid w:val="00FE1279"/>
    <w:rsid w:val="00FE1641"/>
    <w:rsid w:val="00FE552F"/>
    <w:rsid w:val="151E49E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1"/>
    <w:basedOn w:val="1"/>
    <w:next w:val="1"/>
    <w:qFormat/>
    <w:uiPriority w:val="0"/>
    <w:pPr>
      <w:keepNext/>
      <w:outlineLvl w:val="0"/>
    </w:pPr>
    <w:rPr>
      <w:b/>
    </w:rPr>
  </w:style>
  <w:style w:type="paragraph" w:styleId="3">
    <w:name w:val="heading 2"/>
    <w:basedOn w:val="1"/>
    <w:next w:val="1"/>
    <w:qFormat/>
    <w:uiPriority w:val="0"/>
    <w:pPr>
      <w:keepNext/>
      <w:ind w:right="282"/>
      <w:jc w:val="center"/>
      <w:outlineLvl w:val="1"/>
    </w:pPr>
    <w:rPr>
      <w:rFonts w:ascii="Arial" w:hAnsi="Arial"/>
      <w:b/>
      <w:sz w:val="28"/>
      <w:szCs w:val="20"/>
      <w:u w:val="single"/>
    </w:rPr>
  </w:style>
  <w:style w:type="paragraph" w:styleId="4">
    <w:name w:val="heading 3"/>
    <w:basedOn w:val="1"/>
    <w:next w:val="1"/>
    <w:qFormat/>
    <w:uiPriority w:val="0"/>
    <w:pPr>
      <w:keepNext/>
      <w:ind w:left="284" w:right="282"/>
      <w:jc w:val="both"/>
      <w:outlineLvl w:val="2"/>
    </w:pPr>
    <w:rPr>
      <w:b/>
      <w:szCs w:val="20"/>
      <w:u w:val="single"/>
    </w:rPr>
  </w:style>
  <w:style w:type="paragraph" w:styleId="5">
    <w:name w:val="heading 4"/>
    <w:basedOn w:val="1"/>
    <w:next w:val="1"/>
    <w:qFormat/>
    <w:uiPriority w:val="0"/>
    <w:pPr>
      <w:keepNext/>
      <w:spacing w:line="360" w:lineRule="auto"/>
      <w:ind w:right="282"/>
      <w:jc w:val="both"/>
      <w:outlineLvl w:val="3"/>
    </w:pPr>
    <w:rPr>
      <w:b/>
      <w:szCs w:val="20"/>
    </w:rPr>
  </w:style>
  <w:style w:type="paragraph" w:styleId="6">
    <w:name w:val="heading 5"/>
    <w:basedOn w:val="1"/>
    <w:next w:val="1"/>
    <w:qFormat/>
    <w:uiPriority w:val="0"/>
    <w:pPr>
      <w:keepNext/>
      <w:tabs>
        <w:tab w:val="left" w:pos="9072"/>
      </w:tabs>
      <w:ind w:right="567"/>
      <w:jc w:val="both"/>
      <w:outlineLvl w:val="4"/>
    </w:pPr>
    <w:rPr>
      <w:rFonts w:ascii="Courier New" w:hAnsi="Courier New"/>
      <w:sz w:val="26"/>
      <w:szCs w:val="20"/>
    </w:rPr>
  </w:style>
  <w:style w:type="paragraph" w:styleId="7">
    <w:name w:val="heading 6"/>
    <w:basedOn w:val="1"/>
    <w:next w:val="1"/>
    <w:qFormat/>
    <w:uiPriority w:val="0"/>
    <w:pPr>
      <w:keepNext/>
      <w:ind w:hanging="709"/>
      <w:outlineLvl w:val="5"/>
    </w:pPr>
    <w:rPr>
      <w:rFonts w:eastAsia="Arial Unicode MS"/>
      <w:b/>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semiHidden/>
    <w:uiPriority w:val="0"/>
    <w:rPr>
      <w:rFonts w:ascii="Tahoma" w:hAnsi="Tahoma" w:cs="Tahoma"/>
      <w:sz w:val="16"/>
      <w:szCs w:val="16"/>
    </w:rPr>
  </w:style>
  <w:style w:type="paragraph" w:styleId="11">
    <w:name w:val="Body Text"/>
    <w:basedOn w:val="1"/>
    <w:uiPriority w:val="0"/>
    <w:pPr>
      <w:jc w:val="both"/>
    </w:pPr>
    <w:rPr>
      <w:b/>
      <w:bCs/>
    </w:rPr>
  </w:style>
  <w:style w:type="character" w:styleId="12">
    <w:name w:val="Emphasis"/>
    <w:basedOn w:val="8"/>
    <w:qFormat/>
    <w:uiPriority w:val="0"/>
    <w:rPr>
      <w:i/>
      <w:iCs/>
    </w:rPr>
  </w:style>
  <w:style w:type="paragraph" w:styleId="13">
    <w:name w:val="footer"/>
    <w:basedOn w:val="1"/>
    <w:uiPriority w:val="0"/>
    <w:pPr>
      <w:tabs>
        <w:tab w:val="center" w:pos="4153"/>
        <w:tab w:val="right" w:pos="8306"/>
      </w:tabs>
    </w:pPr>
    <w:rPr>
      <w:lang w:val="en-US" w:eastAsia="en-US"/>
    </w:rPr>
  </w:style>
  <w:style w:type="paragraph" w:styleId="14">
    <w:name w:val="header"/>
    <w:basedOn w:val="1"/>
    <w:uiPriority w:val="0"/>
    <w:pPr>
      <w:tabs>
        <w:tab w:val="center" w:pos="4153"/>
        <w:tab w:val="right" w:pos="8306"/>
      </w:tabs>
    </w:pPr>
  </w:style>
  <w:style w:type="character" w:styleId="15">
    <w:name w:val="Hyperlink"/>
    <w:basedOn w:val="8"/>
    <w:uiPriority w:val="0"/>
    <w:rPr>
      <w:color w:val="0000FF"/>
      <w:u w:val="single"/>
    </w:rPr>
  </w:style>
  <w:style w:type="paragraph" w:styleId="16">
    <w:name w:val="Normal (Web)"/>
    <w:basedOn w:val="1"/>
    <w:uiPriority w:val="0"/>
    <w:pPr>
      <w:spacing w:before="100" w:beforeAutospacing="1" w:after="100" w:afterAutospacing="1"/>
    </w:pPr>
  </w:style>
  <w:style w:type="character" w:styleId="17">
    <w:name w:val="page number"/>
    <w:basedOn w:val="8"/>
    <w:uiPriority w:val="0"/>
  </w:style>
  <w:style w:type="paragraph" w:styleId="18">
    <w:name w:val="Plain Text"/>
    <w:basedOn w:val="1"/>
    <w:uiPriority w:val="0"/>
    <w:rPr>
      <w:rFonts w:ascii="Courier New" w:hAnsi="Courier New" w:cs="Courier New"/>
      <w:sz w:val="20"/>
      <w:szCs w:val="20"/>
    </w:rPr>
  </w:style>
  <w:style w:type="character" w:styleId="19">
    <w:name w:val="Strong"/>
    <w:basedOn w:val="8"/>
    <w:qFormat/>
    <w:uiPriority w:val="0"/>
    <w:rPr>
      <w:b/>
      <w:bCs/>
    </w:rPr>
  </w:style>
  <w:style w:type="table" w:styleId="2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link w:val="28"/>
    <w:qFormat/>
    <w:uiPriority w:val="99"/>
    <w:pPr>
      <w:spacing w:before="240" w:after="60"/>
      <w:jc w:val="center"/>
      <w:outlineLvl w:val="0"/>
    </w:pPr>
    <w:rPr>
      <w:rFonts w:ascii="Arial" w:hAnsi="Arial" w:cs="Arial"/>
      <w:b/>
      <w:bCs/>
      <w:kern w:val="28"/>
      <w:sz w:val="32"/>
      <w:szCs w:val="32"/>
    </w:rPr>
  </w:style>
  <w:style w:type="paragraph" w:customStyle="1" w:styleId="22">
    <w:name w:val="Στυλ"/>
    <w:uiPriority w:val="0"/>
    <w:pPr>
      <w:widowControl w:val="0"/>
      <w:autoSpaceDE w:val="0"/>
      <w:autoSpaceDN w:val="0"/>
      <w:adjustRightInd w:val="0"/>
    </w:pPr>
    <w:rPr>
      <w:rFonts w:ascii="Arial" w:hAnsi="Arial" w:eastAsia="Times New Roman" w:cs="Arial"/>
      <w:sz w:val="24"/>
      <w:szCs w:val="24"/>
      <w:lang w:val="el-GR" w:eastAsia="el-GR" w:bidi="ar-SA"/>
    </w:rPr>
  </w:style>
  <w:style w:type="paragraph" w:customStyle="1" w:styleId="23">
    <w:name w:val="Char1"/>
    <w:basedOn w:val="1"/>
    <w:uiPriority w:val="0"/>
    <w:pPr>
      <w:spacing w:after="160" w:line="240" w:lineRule="exact"/>
    </w:pPr>
    <w:rPr>
      <w:rFonts w:ascii="Verdana" w:hAnsi="Verdana"/>
      <w:sz w:val="20"/>
      <w:szCs w:val="20"/>
      <w:lang w:val="en-US" w:eastAsia="en-US"/>
    </w:rPr>
  </w:style>
  <w:style w:type="paragraph" w:customStyle="1" w:styleId="24">
    <w:name w:val="Char11"/>
    <w:basedOn w:val="1"/>
    <w:uiPriority w:val="0"/>
    <w:pPr>
      <w:spacing w:after="160" w:line="240" w:lineRule="exact"/>
    </w:pPr>
    <w:rPr>
      <w:rFonts w:ascii="Verdana" w:hAnsi="Verdana"/>
      <w:sz w:val="20"/>
      <w:szCs w:val="20"/>
      <w:lang w:val="en-US" w:eastAsia="en-US"/>
    </w:rPr>
  </w:style>
  <w:style w:type="paragraph" w:customStyle="1" w:styleId="25">
    <w:name w:val="Char"/>
    <w:basedOn w:val="1"/>
    <w:uiPriority w:val="0"/>
    <w:pPr>
      <w:spacing w:after="160" w:line="240" w:lineRule="exact"/>
    </w:pPr>
    <w:rPr>
      <w:rFonts w:ascii="Verdana" w:hAnsi="Verdana"/>
      <w:sz w:val="20"/>
      <w:szCs w:val="20"/>
      <w:lang w:val="en-US" w:eastAsia="en-US"/>
    </w:rPr>
  </w:style>
  <w:style w:type="paragraph" w:customStyle="1" w:styleId="26">
    <w:name w:val="Char2"/>
    <w:basedOn w:val="1"/>
    <w:uiPriority w:val="0"/>
    <w:pPr>
      <w:spacing w:after="160" w:line="240" w:lineRule="exact"/>
    </w:pPr>
    <w:rPr>
      <w:rFonts w:ascii="Verdana" w:hAnsi="Verdana"/>
      <w:sz w:val="20"/>
      <w:szCs w:val="20"/>
      <w:lang w:val="en-US" w:eastAsia="en-US"/>
    </w:rPr>
  </w:style>
  <w:style w:type="paragraph" w:styleId="27">
    <w:name w:val="List Paragraph"/>
    <w:basedOn w:val="1"/>
    <w:qFormat/>
    <w:uiPriority w:val="34"/>
    <w:pPr>
      <w:ind w:left="720"/>
      <w:contextualSpacing/>
    </w:pPr>
  </w:style>
  <w:style w:type="character" w:customStyle="1" w:styleId="28">
    <w:name w:val="Τίτλος Char"/>
    <w:basedOn w:val="8"/>
    <w:link w:val="21"/>
    <w:locked/>
    <w:uiPriority w:val="99"/>
    <w:rPr>
      <w:rFonts w:ascii="Arial" w:hAnsi="Arial" w:cs="Arial"/>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info-quest</Company>
  <Pages>3</Pages>
  <Words>610</Words>
  <Characters>4579</Characters>
  <Lines>38</Lines>
  <Paragraphs>10</Paragraphs>
  <TotalTime>0</TotalTime>
  <ScaleCrop>false</ScaleCrop>
  <LinksUpToDate>false</LinksUpToDate>
  <CharactersWithSpaces>5179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2023-06-06T08:08:00Z</dcterms:created>
  <dc:creator>Quest User</dc:creator>
  <cp:lastModifiedBy>eva.nerantzi</cp:lastModifiedBy>
  <cp:lastPrinted>2023-06-06T08:08:00Z</cp:lastPrinted>
  <dcterms:modified xsi:type="dcterms:W3CDTF">2023-06-08T13:41:40Z</dcterms:modified>
  <dc:title>ΘΕΜΑ : «Εξαίρεση από κατεδάφιση κτηνοτροφικών¬πτηνοτροφικών κτισμάτων»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5009EA6D0EAE4D2CB70333BB5C97BA66</vt:lpwstr>
  </property>
</Properties>
</file>