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4140"/>
        </w:tabs>
        <w:jc w:val="left"/>
        <w:rPr>
          <w:rFonts w:ascii="Palatino Linotype" w:hAnsi="Palatino Linotype"/>
          <w:color w:val="000000"/>
          <w:sz w:val="25"/>
        </w:rPr>
      </w:pPr>
      <w:bookmarkStart w:id="2" w:name="_GoBack"/>
      <w:bookmarkEnd w:id="2"/>
      <w:r>
        <w:drawing>
          <wp:anchor distT="0" distB="0" distL="114300" distR="114300" simplePos="0" relativeHeight="251659264" behindDoc="0" locked="0" layoutInCell="1" allowOverlap="1">
            <wp:simplePos x="0" y="0"/>
            <wp:positionH relativeFrom="column">
              <wp:posOffset>2400300</wp:posOffset>
            </wp:positionH>
            <wp:positionV relativeFrom="paragraph">
              <wp:posOffset>635</wp:posOffset>
            </wp:positionV>
            <wp:extent cx="704850" cy="676275"/>
            <wp:effectExtent l="0" t="0" r="0" b="9525"/>
            <wp:wrapSquare wrapText="bothSides"/>
            <wp:docPr id="7" name="Εικόνα 7"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ethnos"/>
                    <pic:cNvPicPr>
                      <a:picLocks noChangeAspect="1" noChangeArrowheads="1"/>
                    </pic:cNvPicPr>
                  </pic:nvPicPr>
                  <pic:blipFill>
                    <a:blip r:embed="rId6" cstate="print"/>
                    <a:srcRect/>
                    <a:stretch>
                      <a:fillRect/>
                    </a:stretch>
                  </pic:blipFill>
                  <pic:spPr>
                    <a:xfrm>
                      <a:off x="0" y="0"/>
                      <a:ext cx="704850" cy="676275"/>
                    </a:xfrm>
                    <a:prstGeom prst="rect">
                      <a:avLst/>
                    </a:prstGeom>
                    <a:noFill/>
                    <a:ln w="9525">
                      <a:noFill/>
                      <a:miter lim="800000"/>
                      <a:headEnd/>
                      <a:tailEnd/>
                    </a:ln>
                  </pic:spPr>
                </pic:pic>
              </a:graphicData>
            </a:graphic>
          </wp:anchor>
        </w:drawing>
      </w:r>
      <w:r>
        <w:rPr>
          <w:rFonts w:ascii="Palatino Linotype" w:hAnsi="Palatino Linotype"/>
          <w:color w:val="000000"/>
          <w:sz w:val="26"/>
          <w:u w:val="none"/>
          <w:lang w:val="en-US"/>
        </w:rPr>
        <w:t xml:space="preserve">                </w:t>
      </w:r>
    </w:p>
    <w:tbl>
      <w:tblPr>
        <w:tblStyle w:val="7"/>
        <w:tblpPr w:leftFromText="180" w:rightFromText="180" w:vertAnchor="text" w:horzAnchor="page" w:tblpX="3418" w:tblpY="35"/>
        <w:tblW w:w="6345" w:type="dxa"/>
        <w:tblInd w:w="0" w:type="dxa"/>
        <w:tblLayout w:type="fixed"/>
        <w:tblCellMar>
          <w:top w:w="0" w:type="dxa"/>
          <w:left w:w="108" w:type="dxa"/>
          <w:bottom w:w="0" w:type="dxa"/>
          <w:right w:w="108" w:type="dxa"/>
        </w:tblCellMar>
      </w:tblPr>
      <w:tblGrid>
        <w:gridCol w:w="6048"/>
        <w:gridCol w:w="297"/>
      </w:tblGrid>
      <w:tr>
        <w:tblPrEx>
          <w:tblCellMar>
            <w:top w:w="0" w:type="dxa"/>
            <w:left w:w="108" w:type="dxa"/>
            <w:bottom w:w="0" w:type="dxa"/>
            <w:right w:w="108" w:type="dxa"/>
          </w:tblCellMar>
        </w:tblPrEx>
        <w:tc>
          <w:tcPr>
            <w:tcW w:w="6048" w:type="dxa"/>
          </w:tcPr>
          <w:p>
            <w:pPr>
              <w:pStyle w:val="3"/>
              <w:ind w:left="0"/>
              <w:jc w:val="center"/>
              <w:rPr>
                <w:rFonts w:ascii="Verdana" w:hAnsi="Verdana" w:cs="Aharoni"/>
                <w:color w:val="000000"/>
                <w:spacing w:val="20"/>
                <w:sz w:val="20"/>
                <w:u w:val="none"/>
              </w:rPr>
            </w:pPr>
          </w:p>
          <w:p>
            <w:pPr>
              <w:pStyle w:val="3"/>
              <w:ind w:left="0"/>
              <w:jc w:val="center"/>
              <w:rPr>
                <w:rFonts w:ascii="Verdana" w:hAnsi="Verdana" w:cs="Aharoni"/>
                <w:color w:val="000000"/>
                <w:spacing w:val="20"/>
                <w:sz w:val="20"/>
                <w:u w:val="none"/>
              </w:rPr>
            </w:pPr>
          </w:p>
          <w:p>
            <w:pPr>
              <w:pStyle w:val="3"/>
              <w:ind w:left="0"/>
              <w:jc w:val="center"/>
              <w:rPr>
                <w:rFonts w:ascii="Verdana" w:hAnsi="Verdana" w:cs="Aharoni"/>
                <w:color w:val="000000"/>
                <w:spacing w:val="20"/>
                <w:sz w:val="20"/>
                <w:u w:val="none"/>
              </w:rPr>
            </w:pPr>
          </w:p>
          <w:p>
            <w:pPr>
              <w:pStyle w:val="3"/>
              <w:ind w:left="0"/>
              <w:rPr>
                <w:rFonts w:ascii="Verdana" w:hAnsi="Verdana" w:cs="Aharoni"/>
                <w:color w:val="000000"/>
                <w:spacing w:val="20"/>
                <w:sz w:val="20"/>
                <w:u w:val="none"/>
              </w:rPr>
            </w:pPr>
            <w:r>
              <w:rPr>
                <w:rFonts w:ascii="Verdana" w:hAnsi="Verdana" w:cs="Aharoni"/>
                <w:color w:val="000000"/>
                <w:spacing w:val="20"/>
                <w:sz w:val="20"/>
                <w:u w:val="none"/>
              </w:rPr>
              <w:t xml:space="preserve">            ΕΛΛΗΝΙΚΗ ΔΗΜΟΚΡΑΤΙΑ</w:t>
            </w:r>
          </w:p>
          <w:p>
            <w:pPr>
              <w:pStyle w:val="5"/>
              <w:jc w:val="center"/>
              <w:rPr>
                <w:rFonts w:ascii="Verdana" w:hAnsi="Verdana" w:cs="Aharoni"/>
                <w:b/>
                <w:bCs/>
                <w:color w:val="000000"/>
                <w:sz w:val="20"/>
              </w:rPr>
            </w:pPr>
            <w:r>
              <w:rPr>
                <w:rFonts w:ascii="Verdana" w:hAnsi="Verdana" w:cs="Aharoni"/>
                <w:b/>
                <w:bCs/>
                <w:color w:val="000000"/>
                <w:sz w:val="20"/>
              </w:rPr>
              <w:t>ΠΕΡΙΦΕΡΕΙΑ ΚΡΗΤΗΣ</w:t>
            </w:r>
          </w:p>
          <w:p>
            <w:pPr>
              <w:pStyle w:val="5"/>
              <w:jc w:val="center"/>
              <w:rPr>
                <w:rFonts w:ascii="Verdana" w:hAnsi="Verdana" w:cs="Aharoni"/>
                <w:b/>
                <w:bCs/>
                <w:color w:val="000000"/>
                <w:sz w:val="20"/>
              </w:rPr>
            </w:pPr>
            <w:r>
              <w:rPr>
                <w:rFonts w:ascii="Verdana" w:hAnsi="Verdana" w:cs="Aharoni"/>
                <w:b/>
                <w:sz w:val="20"/>
              </w:rPr>
              <w:t>ΠΕΡΙΦΕΡΕΙΑΚΗ ΕΝΟΤΗΤΑ ΗΡΑΚΛΕΙΟΥ</w:t>
            </w:r>
          </w:p>
          <w:p>
            <w:pPr>
              <w:pStyle w:val="5"/>
              <w:jc w:val="center"/>
              <w:rPr>
                <w:rFonts w:ascii="Verdana" w:hAnsi="Verdana" w:cs="Aharoni"/>
                <w:b/>
                <w:sz w:val="20"/>
              </w:rPr>
            </w:pPr>
            <w:r>
              <w:rPr>
                <w:rFonts w:ascii="Verdana" w:hAnsi="Verdana" w:cs="Aharoni"/>
                <w:b/>
                <w:sz w:val="20"/>
              </w:rPr>
              <w:t xml:space="preserve">  </w:t>
            </w:r>
          </w:p>
          <w:p>
            <w:pPr>
              <w:pStyle w:val="5"/>
              <w:jc w:val="center"/>
              <w:rPr>
                <w:rFonts w:ascii="Comic Sans MS" w:hAnsi="Comic Sans MS" w:cs="Arial"/>
                <w:bCs/>
                <w:color w:val="000000"/>
                <w:spacing w:val="180"/>
                <w:sz w:val="22"/>
                <w:szCs w:val="22"/>
              </w:rPr>
            </w:pPr>
          </w:p>
        </w:tc>
        <w:tc>
          <w:tcPr>
            <w:tcW w:w="297" w:type="dxa"/>
          </w:tcPr>
          <w:p>
            <w:pPr>
              <w:pStyle w:val="4"/>
              <w:tabs>
                <w:tab w:val="left" w:pos="2745"/>
              </w:tabs>
              <w:rPr>
                <w:rFonts w:ascii="Comic Sans MS" w:hAnsi="Comic Sans MS" w:cs="Arial"/>
                <w:color w:val="000000"/>
                <w:sz w:val="22"/>
                <w:u w:val="single"/>
              </w:rPr>
            </w:pPr>
          </w:p>
          <w:p>
            <w:pPr>
              <w:rPr>
                <w:b/>
              </w:rPr>
            </w:pPr>
          </w:p>
        </w:tc>
      </w:tr>
    </w:tbl>
    <w:p>
      <w:pPr>
        <w:ind w:left="-720"/>
        <w:jc w:val="center"/>
        <w:rPr>
          <w:rFonts w:ascii="Monotype Corsiva" w:hAnsi="Monotype Corsiva"/>
          <w:b/>
          <w:sz w:val="40"/>
          <w:szCs w:val="40"/>
        </w:rPr>
      </w:pPr>
    </w:p>
    <w:p>
      <w:pPr>
        <w:ind w:left="-720"/>
        <w:jc w:val="center"/>
        <w:rPr>
          <w:rFonts w:ascii="Monotype Corsiva" w:hAnsi="Monotype Corsiva"/>
          <w:b/>
          <w:sz w:val="40"/>
          <w:szCs w:val="40"/>
        </w:rPr>
      </w:pPr>
    </w:p>
    <w:p>
      <w:pPr>
        <w:ind w:left="-720"/>
        <w:jc w:val="center"/>
        <w:rPr>
          <w:rFonts w:ascii="Tahoma" w:hAnsi="Tahoma" w:cs="Tahoma"/>
          <w:b/>
          <w:color w:val="800000"/>
          <w:sz w:val="36"/>
          <w:szCs w:val="36"/>
          <w:u w:val="single"/>
        </w:rPr>
      </w:pPr>
    </w:p>
    <w:p>
      <w:pPr>
        <w:ind w:left="-720"/>
        <w:jc w:val="center"/>
        <w:rPr>
          <w:rFonts w:ascii="Tahoma" w:hAnsi="Tahoma" w:cs="Tahoma"/>
          <w:b/>
          <w:color w:val="800000"/>
          <w:sz w:val="36"/>
          <w:szCs w:val="36"/>
          <w:u w:val="single"/>
        </w:rPr>
      </w:pPr>
    </w:p>
    <w:p>
      <w:pPr>
        <w:ind w:left="-720"/>
        <w:jc w:val="center"/>
        <w:rPr>
          <w:rFonts w:ascii="Tahoma" w:hAnsi="Tahoma" w:cs="Tahoma"/>
          <w:b/>
          <w:color w:val="800000"/>
          <w:sz w:val="36"/>
          <w:szCs w:val="36"/>
          <w:u w:val="single"/>
        </w:rPr>
      </w:pPr>
    </w:p>
    <w:p>
      <w:pPr>
        <w:ind w:left="-720"/>
        <w:jc w:val="center"/>
        <w:rPr>
          <w:rFonts w:ascii="Tahoma" w:hAnsi="Tahoma" w:cs="Tahoma"/>
          <w:b/>
          <w:color w:val="800000"/>
          <w:sz w:val="36"/>
          <w:szCs w:val="36"/>
          <w:u w:val="single"/>
        </w:rPr>
      </w:pPr>
    </w:p>
    <w:p>
      <w:pPr>
        <w:ind w:left="-720"/>
        <w:jc w:val="center"/>
        <w:rPr>
          <w:rFonts w:ascii="Tahoma" w:hAnsi="Tahoma" w:cs="Tahoma"/>
          <w:b/>
          <w:color w:val="800000"/>
          <w:sz w:val="36"/>
          <w:szCs w:val="36"/>
          <w:u w:val="single"/>
        </w:rPr>
      </w:pPr>
    </w:p>
    <w:p>
      <w:pPr>
        <w:ind w:left="-720"/>
        <w:jc w:val="center"/>
        <w:rPr>
          <w:rFonts w:ascii="Tahoma" w:hAnsi="Tahoma" w:cs="Tahoma"/>
          <w:b/>
          <w:color w:val="800000"/>
          <w:sz w:val="32"/>
          <w:szCs w:val="32"/>
          <w:u w:val="single"/>
        </w:rPr>
      </w:pPr>
      <w:r>
        <w:rPr>
          <w:rFonts w:ascii="Tahoma" w:hAnsi="Tahoma" w:cs="Tahoma"/>
          <w:b/>
          <w:color w:val="800000"/>
          <w:sz w:val="36"/>
          <w:szCs w:val="36"/>
        </w:rPr>
        <w:t xml:space="preserve">   </w:t>
      </w:r>
      <w:r>
        <w:rPr>
          <w:rFonts w:ascii="Tahoma" w:hAnsi="Tahoma" w:cs="Tahoma"/>
          <w:b/>
          <w:color w:val="800000"/>
          <w:sz w:val="32"/>
          <w:szCs w:val="32"/>
          <w:u w:val="single"/>
        </w:rPr>
        <w:t>ΠΡΟΣΚΛΗΣΗ</w:t>
      </w:r>
    </w:p>
    <w:p>
      <w:pPr>
        <w:ind w:left="-720"/>
        <w:jc w:val="center"/>
        <w:rPr>
          <w:rFonts w:ascii="Tahoma" w:hAnsi="Tahoma" w:cs="Tahoma"/>
          <w:b/>
          <w:sz w:val="32"/>
          <w:szCs w:val="32"/>
        </w:rPr>
      </w:pPr>
    </w:p>
    <w:p>
      <w:pPr>
        <w:ind w:left="-720"/>
        <w:jc w:val="center"/>
        <w:rPr>
          <w:rFonts w:ascii="Tahoma" w:hAnsi="Tahoma" w:cs="Tahoma"/>
          <w:b/>
          <w:sz w:val="32"/>
          <w:szCs w:val="32"/>
        </w:rPr>
      </w:pPr>
    </w:p>
    <w:p>
      <w:pPr>
        <w:jc w:val="center"/>
        <w:rPr>
          <w:rFonts w:ascii="Tahoma" w:hAnsi="Tahoma" w:cs="Tahoma"/>
          <w:sz w:val="32"/>
          <w:szCs w:val="32"/>
        </w:rPr>
      </w:pPr>
      <w:r>
        <w:rPr>
          <w:rFonts w:ascii="Tahoma" w:hAnsi="Tahoma" w:cs="Tahoma"/>
          <w:sz w:val="32"/>
          <w:szCs w:val="32"/>
        </w:rPr>
        <w:t>Η Περιφερειακή Ενότητα Ηρακλείου,</w:t>
      </w:r>
    </w:p>
    <w:p>
      <w:pPr>
        <w:jc w:val="center"/>
        <w:rPr>
          <w:rFonts w:ascii="Tahoma" w:hAnsi="Tahoma" w:cs="Tahoma"/>
          <w:sz w:val="32"/>
          <w:szCs w:val="32"/>
        </w:rPr>
      </w:pPr>
      <w:r>
        <w:rPr>
          <w:rFonts w:ascii="Tahoma" w:hAnsi="Tahoma" w:cs="Tahoma"/>
          <w:sz w:val="32"/>
          <w:szCs w:val="32"/>
        </w:rPr>
        <w:t>τιμώντας τους ήρωες του μεγάλου</w:t>
      </w:r>
    </w:p>
    <w:p>
      <w:pPr>
        <w:jc w:val="center"/>
        <w:rPr>
          <w:rFonts w:ascii="Tahoma" w:hAnsi="Tahoma" w:cs="Tahoma"/>
          <w:b/>
          <w:sz w:val="32"/>
          <w:szCs w:val="32"/>
        </w:rPr>
      </w:pPr>
      <w:r>
        <w:rPr>
          <w:rFonts w:ascii="Tahoma" w:hAnsi="Tahoma" w:cs="Tahoma"/>
          <w:b/>
          <w:sz w:val="32"/>
          <w:szCs w:val="32"/>
        </w:rPr>
        <w:t>Σαμποτάζ στο Αεροδρόμιο Ηρακλείου</w:t>
      </w:r>
    </w:p>
    <w:p>
      <w:pPr>
        <w:jc w:val="center"/>
        <w:rPr>
          <w:rFonts w:ascii="Tahoma" w:hAnsi="Tahoma" w:cs="Tahoma"/>
          <w:sz w:val="32"/>
          <w:szCs w:val="32"/>
        </w:rPr>
      </w:pPr>
      <w:r>
        <w:rPr>
          <w:rFonts w:ascii="Tahoma" w:hAnsi="Tahoma" w:cs="Tahoma"/>
          <w:sz w:val="32"/>
          <w:szCs w:val="32"/>
        </w:rPr>
        <w:t>τον Ιούνιο του 1942,</w:t>
      </w:r>
    </w:p>
    <w:p>
      <w:pPr>
        <w:jc w:val="center"/>
        <w:rPr>
          <w:rFonts w:ascii="Tahoma" w:hAnsi="Tahoma" w:cs="Tahoma"/>
          <w:sz w:val="32"/>
          <w:szCs w:val="32"/>
        </w:rPr>
      </w:pPr>
      <w:r>
        <w:rPr>
          <w:rFonts w:ascii="Tahoma" w:hAnsi="Tahoma" w:cs="Tahoma"/>
          <w:sz w:val="32"/>
          <w:szCs w:val="32"/>
        </w:rPr>
        <w:t>σας προσκαλεί</w:t>
      </w:r>
    </w:p>
    <w:p>
      <w:pPr>
        <w:jc w:val="center"/>
        <w:rPr>
          <w:rFonts w:ascii="Tahoma" w:hAnsi="Tahoma" w:cs="Tahoma"/>
          <w:sz w:val="32"/>
          <w:szCs w:val="32"/>
        </w:rPr>
      </w:pPr>
      <w:r>
        <w:rPr>
          <w:rFonts w:ascii="Tahoma" w:hAnsi="Tahoma" w:cs="Tahoma"/>
          <w:sz w:val="32"/>
          <w:szCs w:val="32"/>
        </w:rPr>
        <w:t xml:space="preserve">την </w:t>
      </w:r>
      <w:r>
        <w:rPr>
          <w:rFonts w:ascii="Tahoma" w:hAnsi="Tahoma" w:cs="Tahoma"/>
          <w:b/>
          <w:sz w:val="32"/>
          <w:szCs w:val="32"/>
        </w:rPr>
        <w:t>Τρίτη 13 Ιουνίου 2023</w:t>
      </w:r>
      <w:r>
        <w:rPr>
          <w:rFonts w:ascii="Tahoma" w:hAnsi="Tahoma" w:cs="Tahoma"/>
          <w:sz w:val="32"/>
          <w:szCs w:val="32"/>
        </w:rPr>
        <w:t xml:space="preserve"> στις </w:t>
      </w:r>
      <w:r>
        <w:rPr>
          <w:rFonts w:ascii="Tahoma" w:hAnsi="Tahoma" w:cs="Tahoma"/>
          <w:b/>
          <w:sz w:val="32"/>
          <w:szCs w:val="32"/>
        </w:rPr>
        <w:t>11:00 π.μ</w:t>
      </w:r>
      <w:r>
        <w:rPr>
          <w:rFonts w:ascii="Tahoma" w:hAnsi="Tahoma" w:cs="Tahoma"/>
          <w:sz w:val="32"/>
          <w:szCs w:val="32"/>
        </w:rPr>
        <w:t>.</w:t>
      </w:r>
    </w:p>
    <w:p>
      <w:pPr>
        <w:jc w:val="center"/>
        <w:rPr>
          <w:rFonts w:ascii="Tahoma" w:hAnsi="Tahoma" w:cs="Tahoma"/>
          <w:sz w:val="32"/>
          <w:szCs w:val="32"/>
        </w:rPr>
      </w:pPr>
      <w:r>
        <w:rPr>
          <w:rFonts w:ascii="Tahoma" w:hAnsi="Tahoma" w:cs="Tahoma"/>
          <w:sz w:val="32"/>
          <w:szCs w:val="32"/>
        </w:rPr>
        <w:t xml:space="preserve">στην </w:t>
      </w:r>
      <w:r>
        <w:rPr>
          <w:rFonts w:ascii="Tahoma" w:hAnsi="Tahoma" w:cs="Tahoma"/>
          <w:b/>
          <w:sz w:val="32"/>
          <w:szCs w:val="32"/>
        </w:rPr>
        <w:t>Εκδήλωση Μνήμης</w:t>
      </w:r>
      <w:r>
        <w:rPr>
          <w:rFonts w:ascii="Tahoma" w:hAnsi="Tahoma" w:cs="Tahoma"/>
          <w:sz w:val="32"/>
          <w:szCs w:val="32"/>
        </w:rPr>
        <w:t>,</w:t>
      </w:r>
    </w:p>
    <w:p>
      <w:pPr>
        <w:jc w:val="center"/>
        <w:rPr>
          <w:rFonts w:ascii="Tahoma" w:hAnsi="Tahoma" w:cs="Tahoma"/>
          <w:sz w:val="32"/>
          <w:szCs w:val="32"/>
        </w:rPr>
      </w:pPr>
      <w:r>
        <w:rPr>
          <w:rFonts w:ascii="Tahoma" w:hAnsi="Tahoma" w:cs="Tahoma"/>
          <w:sz w:val="32"/>
          <w:szCs w:val="32"/>
        </w:rPr>
        <w:t>που θα πραγματοποιηθεί στο χώρο του Μνημείου</w:t>
      </w:r>
    </w:p>
    <w:p>
      <w:pPr>
        <w:jc w:val="center"/>
        <w:rPr>
          <w:rFonts w:ascii="Tahoma" w:hAnsi="Tahoma" w:cs="Tahoma"/>
          <w:sz w:val="32"/>
          <w:szCs w:val="32"/>
        </w:rPr>
      </w:pPr>
      <w:r>
        <w:rPr>
          <w:rFonts w:ascii="Tahoma" w:hAnsi="Tahoma" w:cs="Tahoma"/>
          <w:sz w:val="32"/>
          <w:szCs w:val="32"/>
        </w:rPr>
        <w:t>στο Αεροδρόμιο Ηρακλείου.</w:t>
      </w:r>
    </w:p>
    <w:p>
      <w:pPr>
        <w:jc w:val="center"/>
        <w:rPr>
          <w:rFonts w:ascii="Tahoma" w:hAnsi="Tahoma" w:cs="Tahoma"/>
          <w:b/>
          <w:i/>
          <w:sz w:val="32"/>
          <w:szCs w:val="32"/>
        </w:rPr>
      </w:pPr>
    </w:p>
    <w:p>
      <w:pPr>
        <w:jc w:val="center"/>
        <w:rPr>
          <w:rFonts w:ascii="Tahoma" w:hAnsi="Tahoma" w:cs="Tahoma"/>
          <w:b/>
          <w:i/>
          <w:sz w:val="32"/>
          <w:szCs w:val="32"/>
        </w:rPr>
      </w:pPr>
    </w:p>
    <w:p>
      <w:pPr>
        <w:jc w:val="center"/>
        <w:rPr>
          <w:rFonts w:ascii="Tahoma" w:hAnsi="Tahoma" w:cs="Tahoma"/>
          <w:b/>
          <w:sz w:val="36"/>
          <w:szCs w:val="36"/>
        </w:rPr>
      </w:pPr>
    </w:p>
    <w:p>
      <w:pPr>
        <w:jc w:val="center"/>
        <w:rPr>
          <w:rFonts w:ascii="Tahoma" w:hAnsi="Tahoma" w:cs="Tahoma"/>
          <w:b/>
          <w:sz w:val="36"/>
          <w:szCs w:val="36"/>
        </w:rPr>
      </w:pPr>
    </w:p>
    <w:p>
      <w:pPr>
        <w:jc w:val="center"/>
        <w:rPr>
          <w:b/>
          <w:sz w:val="36"/>
          <w:szCs w:val="36"/>
        </w:rPr>
      </w:pPr>
    </w:p>
    <w:p>
      <w:pPr>
        <w:jc w:val="center"/>
        <w:rPr>
          <w:b/>
          <w:sz w:val="36"/>
          <w:szCs w:val="36"/>
        </w:rPr>
      </w:pPr>
    </w:p>
    <w:p>
      <w:pPr>
        <w:jc w:val="center"/>
        <w:rPr>
          <w:b/>
          <w:sz w:val="36"/>
          <w:szCs w:val="36"/>
        </w:rPr>
      </w:pPr>
    </w:p>
    <w:p>
      <w:pPr>
        <w:jc w:val="center"/>
        <w:rPr>
          <w:rFonts w:ascii="Tahoma" w:hAnsi="Tahoma" w:cs="Tahoma"/>
          <w:b/>
          <w:sz w:val="32"/>
          <w:szCs w:val="32"/>
        </w:rPr>
      </w:pPr>
      <w:r>
        <w:rPr>
          <w:rFonts w:ascii="Tahoma" w:hAnsi="Tahoma" w:cs="Tahoma"/>
          <w:b/>
          <w:sz w:val="28"/>
          <w:szCs w:val="28"/>
        </w:rPr>
        <w:t xml:space="preserve">     </w:t>
      </w:r>
      <w:r>
        <w:rPr>
          <w:rFonts w:ascii="Tahoma" w:hAnsi="Tahoma" w:cs="Tahoma"/>
          <w:b/>
          <w:sz w:val="32"/>
          <w:szCs w:val="32"/>
          <w:lang w:val="en-US"/>
        </w:rPr>
        <w:t>O</w:t>
      </w:r>
      <w:r>
        <w:rPr>
          <w:rFonts w:ascii="Tahoma" w:hAnsi="Tahoma" w:cs="Tahoma"/>
          <w:b/>
          <w:sz w:val="32"/>
          <w:szCs w:val="32"/>
        </w:rPr>
        <w:t xml:space="preserve"> Αντιπεριφερειάρχης Ηρακλείου</w:t>
      </w:r>
    </w:p>
    <w:p>
      <w:pPr>
        <w:tabs>
          <w:tab w:val="left" w:pos="4140"/>
        </w:tabs>
        <w:ind w:left="2160"/>
        <w:rPr>
          <w:rFonts w:ascii="Tahoma" w:hAnsi="Tahoma" w:cs="Tahoma"/>
          <w:b/>
          <w:sz w:val="32"/>
          <w:szCs w:val="32"/>
        </w:rPr>
      </w:pPr>
    </w:p>
    <w:p>
      <w:pPr>
        <w:tabs>
          <w:tab w:val="left" w:pos="4140"/>
        </w:tabs>
        <w:ind w:left="2160"/>
        <w:rPr>
          <w:rFonts w:ascii="Tahoma" w:hAnsi="Tahoma" w:cs="Tahoma"/>
          <w:b/>
          <w:sz w:val="32"/>
          <w:szCs w:val="32"/>
        </w:rPr>
      </w:pPr>
    </w:p>
    <w:p>
      <w:pPr>
        <w:tabs>
          <w:tab w:val="left" w:pos="4140"/>
        </w:tabs>
        <w:rPr>
          <w:rFonts w:ascii="Tahoma" w:hAnsi="Tahoma" w:cs="Tahoma"/>
          <w:b/>
          <w:sz w:val="32"/>
          <w:szCs w:val="32"/>
        </w:rPr>
      </w:pPr>
      <w:r>
        <w:rPr>
          <w:rFonts w:ascii="Tahoma" w:hAnsi="Tahoma" w:cs="Tahoma"/>
          <w:b/>
          <w:sz w:val="32"/>
          <w:szCs w:val="32"/>
        </w:rPr>
        <w:t xml:space="preserve">                          ΣΥΡΙΓΩΝΑΚΗΣ ΝΙΚΟΛΑΟΣ</w:t>
      </w:r>
    </w:p>
    <w:p>
      <w:pPr>
        <w:pStyle w:val="3"/>
        <w:ind w:left="0"/>
        <w:jc w:val="center"/>
        <w:rPr>
          <w:rFonts w:ascii="Tahoma" w:hAnsi="Tahoma" w:cs="Tahoma"/>
          <w:color w:val="000000"/>
          <w:spacing w:val="20"/>
          <w:sz w:val="32"/>
          <w:szCs w:val="32"/>
          <w:u w:val="none"/>
        </w:rPr>
      </w:pPr>
    </w:p>
    <w:p>
      <w:pPr>
        <w:jc w:val="center"/>
        <w:rPr>
          <w:rFonts w:ascii="Tahoma" w:hAnsi="Tahoma" w:cs="Tahoma"/>
        </w:rPr>
      </w:pPr>
    </w:p>
    <w:p>
      <w:pPr>
        <w:jc w:val="center"/>
        <w:rPr>
          <w:rFonts w:ascii="Tahoma" w:hAnsi="Tahoma" w:cs="Tahoma"/>
        </w:rP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0" locked="0" layoutInCell="1" allowOverlap="1">
            <wp:simplePos x="0" y="0"/>
            <wp:positionH relativeFrom="column">
              <wp:posOffset>2247900</wp:posOffset>
            </wp:positionH>
            <wp:positionV relativeFrom="paragraph">
              <wp:posOffset>-313690</wp:posOffset>
            </wp:positionV>
            <wp:extent cx="685800" cy="676275"/>
            <wp:effectExtent l="0" t="0" r="0" b="0"/>
            <wp:wrapSquare wrapText="bothSides"/>
            <wp:docPr id="9" name="Εικόνα 9"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descr="ethnos"/>
                    <pic:cNvPicPr>
                      <a:picLocks noChangeAspect="1" noChangeArrowheads="1"/>
                    </pic:cNvPicPr>
                  </pic:nvPicPr>
                  <pic:blipFill>
                    <a:blip r:embed="rId6" cstate="print"/>
                    <a:srcRect/>
                    <a:stretch>
                      <a:fillRect/>
                    </a:stretch>
                  </pic:blipFill>
                  <pic:spPr>
                    <a:xfrm>
                      <a:off x="0" y="0"/>
                      <a:ext cx="685800" cy="676275"/>
                    </a:xfrm>
                    <a:prstGeom prst="rect">
                      <a:avLst/>
                    </a:prstGeom>
                    <a:noFill/>
                  </pic:spPr>
                </pic:pic>
              </a:graphicData>
            </a:graphic>
          </wp:anchor>
        </w:drawing>
      </w:r>
    </w:p>
    <w:p>
      <w:pPr>
        <w:jc w:val="center"/>
      </w:pPr>
    </w:p>
    <w:p>
      <w:pPr>
        <w:jc w:val="center"/>
      </w:pPr>
    </w:p>
    <w:p>
      <w:pPr>
        <w:jc w:val="center"/>
      </w:pPr>
    </w:p>
    <w:p>
      <w:pPr>
        <w:jc w:val="center"/>
      </w:pPr>
    </w:p>
    <w:p>
      <w:pPr>
        <w:jc w:val="center"/>
      </w:pPr>
    </w:p>
    <w:p>
      <w:pPr>
        <w:jc w:val="center"/>
      </w:pPr>
    </w:p>
    <w:p>
      <w:pPr>
        <w:rPr>
          <w:b/>
          <w:sz w:val="28"/>
          <w:szCs w:val="28"/>
          <w:u w:val="single"/>
        </w:rPr>
      </w:pPr>
    </w:p>
    <w:tbl>
      <w:tblPr>
        <w:tblStyle w:val="7"/>
        <w:tblpPr w:leftFromText="180" w:rightFromText="180" w:vertAnchor="page" w:horzAnchor="page" w:tblpX="73" w:tblpY="1440"/>
        <w:tblW w:w="9927" w:type="dxa"/>
        <w:tblInd w:w="0" w:type="dxa"/>
        <w:tblLayout w:type="autofit"/>
        <w:tblCellMar>
          <w:top w:w="0" w:type="dxa"/>
          <w:left w:w="108" w:type="dxa"/>
          <w:bottom w:w="0" w:type="dxa"/>
          <w:right w:w="108" w:type="dxa"/>
        </w:tblCellMar>
      </w:tblPr>
      <w:tblGrid>
        <w:gridCol w:w="9927"/>
      </w:tblGrid>
      <w:tr>
        <w:tblPrEx>
          <w:tblCellMar>
            <w:top w:w="0" w:type="dxa"/>
            <w:left w:w="108" w:type="dxa"/>
            <w:bottom w:w="0" w:type="dxa"/>
            <w:right w:w="108" w:type="dxa"/>
          </w:tblCellMar>
        </w:tblPrEx>
        <w:trPr>
          <w:trHeight w:val="594" w:hRule="atLeast"/>
        </w:trPr>
        <w:tc>
          <w:tcPr>
            <w:tcW w:w="9927" w:type="dxa"/>
            <w:vAlign w:val="center"/>
          </w:tcPr>
          <w:p>
            <w:pPr>
              <w:pStyle w:val="3"/>
              <w:ind w:left="0"/>
              <w:jc w:val="left"/>
              <w:rPr>
                <w:rFonts w:ascii="Arial" w:hAnsi="Arial" w:cs="Arial"/>
                <w:color w:val="000000"/>
                <w:spacing w:val="20"/>
                <w:sz w:val="20"/>
                <w:u w:val="none"/>
              </w:rPr>
            </w:pPr>
            <w:r>
              <w:rPr>
                <w:rFonts w:ascii="Arial" w:hAnsi="Arial" w:cs="Arial"/>
                <w:color w:val="000000"/>
                <w:spacing w:val="20"/>
                <w:sz w:val="20"/>
                <w:u w:val="none"/>
              </w:rPr>
              <w:t xml:space="preserve">        </w:t>
            </w:r>
          </w:p>
          <w:p>
            <w:pPr>
              <w:pStyle w:val="3"/>
              <w:ind w:left="0"/>
              <w:jc w:val="center"/>
              <w:rPr>
                <w:rFonts w:ascii="Verdana" w:hAnsi="Verdana" w:cs="Arial"/>
                <w:color w:val="000000"/>
                <w:spacing w:val="20"/>
                <w:sz w:val="20"/>
                <w:u w:val="none"/>
              </w:rPr>
            </w:pPr>
            <w:r>
              <w:rPr>
                <w:rFonts w:ascii="Verdana" w:hAnsi="Verdana" w:cs="Arial"/>
                <w:color w:val="000000"/>
                <w:spacing w:val="20"/>
                <w:sz w:val="20"/>
                <w:u w:val="none"/>
              </w:rPr>
              <w:t xml:space="preserve">                          </w:t>
            </w:r>
          </w:p>
          <w:p>
            <w:pPr>
              <w:pStyle w:val="3"/>
              <w:ind w:left="0"/>
              <w:jc w:val="center"/>
              <w:rPr>
                <w:rFonts w:ascii="Verdana" w:hAnsi="Verdana" w:cs="Arial"/>
                <w:color w:val="000000"/>
                <w:spacing w:val="20"/>
                <w:sz w:val="20"/>
                <w:u w:val="none"/>
              </w:rPr>
            </w:pPr>
            <w:r>
              <w:rPr>
                <w:rFonts w:ascii="Verdana" w:hAnsi="Verdana" w:cs="Arial"/>
                <w:color w:val="000000"/>
                <w:spacing w:val="20"/>
                <w:sz w:val="20"/>
                <w:u w:val="none"/>
              </w:rPr>
              <w:t xml:space="preserve">                           ΕΛΛΗΝΙΚΗ ΔΗΜΟΚΡΑΤΙΑ</w:t>
            </w:r>
          </w:p>
          <w:p>
            <w:pPr>
              <w:pStyle w:val="5"/>
              <w:jc w:val="center"/>
              <w:rPr>
                <w:rFonts w:ascii="Verdana" w:hAnsi="Verdana" w:cs="Arial"/>
                <w:b/>
                <w:bCs/>
                <w:color w:val="000000"/>
                <w:sz w:val="20"/>
              </w:rPr>
            </w:pPr>
            <w:r>
              <w:rPr>
                <w:rFonts w:ascii="Verdana" w:hAnsi="Verdana" w:cs="Arial"/>
                <w:b/>
                <w:bCs/>
                <w:color w:val="000000"/>
                <w:sz w:val="20"/>
              </w:rPr>
              <w:t xml:space="preserve">                                        ΠΕΡΙΦΕΡΕΙΑ ΚΡΗΤΗΣ</w:t>
            </w:r>
          </w:p>
          <w:p>
            <w:pPr>
              <w:jc w:val="center"/>
              <w:rPr>
                <w:rFonts w:ascii="Verdana" w:hAnsi="Verdana" w:cs="Arial"/>
                <w:b/>
                <w:sz w:val="20"/>
                <w:szCs w:val="20"/>
              </w:rPr>
            </w:pPr>
            <w:r>
              <w:rPr>
                <w:rFonts w:ascii="Verdana" w:hAnsi="Verdana" w:cs="Arial"/>
                <w:b/>
                <w:sz w:val="20"/>
                <w:szCs w:val="20"/>
              </w:rPr>
              <w:t xml:space="preserve">                                  ΠΕΡΙΦΕΡΕΙΑΚΗ ΕΝΟΤΗΤΑ ΗΡΑΚΛΕΙΟΥ</w:t>
            </w:r>
          </w:p>
          <w:p>
            <w:pPr>
              <w:pStyle w:val="5"/>
              <w:jc w:val="center"/>
              <w:rPr>
                <w:rFonts w:ascii="Verdana" w:hAnsi="Verdana"/>
                <w:b/>
                <w:sz w:val="20"/>
              </w:rPr>
            </w:pPr>
            <w:r>
              <w:rPr>
                <w:rFonts w:ascii="Verdana" w:hAnsi="Verdana" w:cs="Arial"/>
                <w:b/>
                <w:sz w:val="20"/>
              </w:rPr>
              <w:t xml:space="preserve">                                         </w:t>
            </w:r>
          </w:p>
          <w:p>
            <w:pPr>
              <w:rPr>
                <w:rFonts w:ascii="Arial" w:hAnsi="Arial" w:cs="Arial"/>
                <w:b/>
              </w:rPr>
            </w:pPr>
            <w:r>
              <w:rPr>
                <w:rFonts w:ascii="Arial" w:hAnsi="Arial" w:cs="Arial"/>
                <w:b/>
                <w:sz w:val="20"/>
                <w:szCs w:val="20"/>
              </w:rPr>
              <w:t xml:space="preserve">           </w:t>
            </w:r>
          </w:p>
        </w:tc>
      </w:tr>
    </w:tbl>
    <w:p>
      <w:pPr>
        <w:jc w:val="center"/>
        <w:rPr>
          <w:rFonts w:ascii="Tahoma" w:hAnsi="Tahoma" w:cs="Tahoma"/>
          <w:b/>
          <w:sz w:val="32"/>
          <w:szCs w:val="32"/>
          <w:u w:val="single"/>
        </w:rPr>
      </w:pPr>
      <w:r>
        <w:rPr>
          <w:rFonts w:ascii="Tahoma" w:hAnsi="Tahoma" w:cs="Tahoma"/>
          <w:b/>
          <w:sz w:val="32"/>
          <w:szCs w:val="32"/>
          <w:u w:val="single"/>
        </w:rPr>
        <w:t xml:space="preserve">ΠΡΟΓΡΑΜΜΑ ΕΚΔΗΛΩΣΗΣ ΜΝΗΜΗΣ </w:t>
      </w:r>
    </w:p>
    <w:p>
      <w:pPr>
        <w:jc w:val="center"/>
        <w:rPr>
          <w:rFonts w:ascii="Tahoma" w:hAnsi="Tahoma" w:cs="Tahoma"/>
          <w:b/>
          <w:sz w:val="32"/>
          <w:szCs w:val="32"/>
          <w:u w:val="single"/>
        </w:rPr>
      </w:pPr>
      <w:r>
        <w:rPr>
          <w:rFonts w:ascii="Tahoma" w:hAnsi="Tahoma" w:cs="Tahoma"/>
          <w:b/>
          <w:sz w:val="32"/>
          <w:szCs w:val="32"/>
          <w:u w:val="single"/>
        </w:rPr>
        <w:t xml:space="preserve"> ΓΙΑ ΤΟΥΣ ΗΡΩΕΣ ΤΟΥ ΜΕΓΑΛΟΥ ΣΑΜΠΟΤΑΖ </w:t>
      </w:r>
    </w:p>
    <w:p>
      <w:pPr>
        <w:jc w:val="center"/>
        <w:rPr>
          <w:rFonts w:ascii="Tahoma" w:hAnsi="Tahoma" w:cs="Tahoma"/>
          <w:b/>
          <w:sz w:val="32"/>
          <w:szCs w:val="32"/>
          <w:u w:val="single"/>
        </w:rPr>
      </w:pPr>
      <w:r>
        <w:rPr>
          <w:rFonts w:ascii="Tahoma" w:hAnsi="Tahoma" w:cs="Tahoma"/>
          <w:b/>
          <w:sz w:val="32"/>
          <w:szCs w:val="32"/>
          <w:u w:val="single"/>
        </w:rPr>
        <w:t>ΣΤΟ ΑΕΡΟΔΡΟΜΙΟ ΗΡΑΚΛΕΙΟΥ</w:t>
      </w:r>
    </w:p>
    <w:p>
      <w:pPr>
        <w:ind w:left="-720"/>
        <w:jc w:val="center"/>
        <w:rPr>
          <w:rFonts w:ascii="Tahoma" w:hAnsi="Tahoma" w:cs="Tahoma"/>
          <w:sz w:val="28"/>
          <w:szCs w:val="28"/>
        </w:rPr>
      </w:pPr>
    </w:p>
    <w:p>
      <w:pPr>
        <w:ind w:left="-720"/>
        <w:jc w:val="center"/>
        <w:rPr>
          <w:rFonts w:ascii="Tahoma" w:hAnsi="Tahoma" w:cs="Tahoma"/>
          <w:b/>
          <w:sz w:val="28"/>
          <w:szCs w:val="28"/>
          <w:u w:val="single"/>
        </w:rPr>
      </w:pPr>
      <w:r>
        <w:rPr>
          <w:rFonts w:ascii="Tahoma" w:hAnsi="Tahoma" w:cs="Tahoma"/>
          <w:sz w:val="28"/>
          <w:szCs w:val="28"/>
        </w:rPr>
        <w:t xml:space="preserve">        </w:t>
      </w:r>
      <w:r>
        <w:rPr>
          <w:rFonts w:ascii="Tahoma" w:hAnsi="Tahoma" w:cs="Tahoma"/>
          <w:b/>
          <w:sz w:val="28"/>
          <w:szCs w:val="28"/>
          <w:u w:val="single"/>
        </w:rPr>
        <w:t>ΤΡΙΤΗ 13 ΙΟΥΝΙΟΥ 2023</w:t>
      </w:r>
      <w:r>
        <w:rPr>
          <w:rFonts w:ascii="Tahoma" w:hAnsi="Tahoma" w:cs="Tahoma"/>
          <w:b/>
          <w:sz w:val="28"/>
          <w:szCs w:val="28"/>
        </w:rPr>
        <w:t xml:space="preserve">  </w:t>
      </w:r>
      <w:r>
        <w:rPr>
          <w:rFonts w:ascii="Tahoma" w:hAnsi="Tahoma" w:cs="Tahoma"/>
          <w:b/>
          <w:sz w:val="28"/>
          <w:szCs w:val="28"/>
          <w:u w:val="single"/>
        </w:rPr>
        <w:t xml:space="preserve">Ώρα 11:00 π.μ. </w:t>
      </w:r>
    </w:p>
    <w:p>
      <w:pPr>
        <w:ind w:left="360"/>
        <w:rPr>
          <w:rFonts w:ascii="Tahoma" w:hAnsi="Tahoma" w:cs="Tahoma"/>
          <w:b/>
          <w:sz w:val="28"/>
          <w:szCs w:val="28"/>
          <w:u w:val="single"/>
        </w:rPr>
      </w:pPr>
    </w:p>
    <w:p>
      <w:pPr>
        <w:ind w:left="360"/>
        <w:jc w:val="center"/>
        <w:rPr>
          <w:rFonts w:ascii="Tahoma" w:hAnsi="Tahoma" w:cs="Tahoma"/>
          <w:b/>
          <w:sz w:val="28"/>
          <w:szCs w:val="28"/>
          <w:u w:val="single"/>
        </w:rPr>
      </w:pPr>
      <w:r>
        <w:rPr>
          <w:rFonts w:ascii="Tahoma" w:hAnsi="Tahoma" w:eastAsia="Arial Unicode MS" w:cs="Tahoma"/>
          <w:b/>
          <w:sz w:val="28"/>
          <w:szCs w:val="28"/>
        </w:rPr>
        <w:t xml:space="preserve">Τελετή </w:t>
      </w:r>
      <w:r>
        <w:rPr>
          <w:rFonts w:ascii="Tahoma" w:hAnsi="Tahoma" w:cs="Tahoma"/>
          <w:b/>
          <w:sz w:val="28"/>
          <w:szCs w:val="28"/>
        </w:rPr>
        <w:t>στο</w:t>
      </w:r>
      <w:r>
        <w:rPr>
          <w:rFonts w:ascii="Tahoma" w:hAnsi="Tahoma" w:cs="Tahoma"/>
          <w:b/>
          <w:bCs/>
          <w:sz w:val="28"/>
          <w:szCs w:val="28"/>
        </w:rPr>
        <w:t xml:space="preserve"> Μνημείο της </w:t>
      </w:r>
      <w:r>
        <w:rPr>
          <w:rFonts w:ascii="Tahoma" w:hAnsi="Tahoma" w:cs="Tahoma"/>
          <w:b/>
          <w:bCs/>
          <w:sz w:val="28"/>
          <w:szCs w:val="28"/>
          <w:lang w:val="en-US"/>
        </w:rPr>
        <w:t>SAS</w:t>
      </w:r>
      <w:r>
        <w:rPr>
          <w:rFonts w:ascii="Tahoma" w:hAnsi="Tahoma" w:cs="Tahoma"/>
          <w:b/>
          <w:bCs/>
          <w:sz w:val="28"/>
          <w:szCs w:val="28"/>
        </w:rPr>
        <w:t xml:space="preserve"> και </w:t>
      </w:r>
      <w:r>
        <w:rPr>
          <w:rFonts w:ascii="Tahoma" w:hAnsi="Tahoma" w:cs="Tahoma"/>
          <w:b/>
          <w:bCs/>
          <w:sz w:val="28"/>
          <w:szCs w:val="28"/>
          <w:lang w:val="en-US"/>
        </w:rPr>
        <w:t>Black</w:t>
      </w:r>
      <w:r>
        <w:rPr>
          <w:rFonts w:ascii="Tahoma" w:hAnsi="Tahoma" w:cs="Tahoma"/>
          <w:b/>
          <w:bCs/>
          <w:sz w:val="28"/>
          <w:szCs w:val="28"/>
        </w:rPr>
        <w:t xml:space="preserve"> </w:t>
      </w:r>
      <w:r>
        <w:rPr>
          <w:rFonts w:ascii="Tahoma" w:hAnsi="Tahoma" w:cs="Tahoma"/>
          <w:b/>
          <w:bCs/>
          <w:sz w:val="28"/>
          <w:szCs w:val="28"/>
          <w:lang w:val="en-US"/>
        </w:rPr>
        <w:t>Watch</w:t>
      </w:r>
      <w:r>
        <w:rPr>
          <w:rFonts w:ascii="Tahoma" w:hAnsi="Tahoma" w:cs="Tahoma"/>
          <w:b/>
          <w:bCs/>
          <w:sz w:val="28"/>
          <w:szCs w:val="28"/>
        </w:rPr>
        <w:t xml:space="preserve"> στο χώρο του</w:t>
      </w:r>
    </w:p>
    <w:p>
      <w:pPr>
        <w:jc w:val="center"/>
        <w:rPr>
          <w:rFonts w:ascii="Tahoma" w:hAnsi="Tahoma" w:cs="Tahoma"/>
          <w:b/>
          <w:bCs/>
          <w:sz w:val="28"/>
          <w:szCs w:val="28"/>
        </w:rPr>
      </w:pPr>
      <w:r>
        <w:rPr>
          <w:rFonts w:ascii="Tahoma" w:hAnsi="Tahoma" w:cs="Tahoma"/>
          <w:b/>
          <w:bCs/>
          <w:sz w:val="28"/>
          <w:szCs w:val="28"/>
        </w:rPr>
        <w:t>αεροδρομίου Ηρακλείου.</w:t>
      </w:r>
    </w:p>
    <w:p>
      <w:pPr>
        <w:jc w:val="both"/>
        <w:rPr>
          <w:rFonts w:ascii="Arial Unicode MS" w:hAnsi="Arial Unicode MS" w:eastAsia="Arial Unicode MS" w:cs="Arial Unicode MS"/>
          <w:b/>
        </w:rPr>
      </w:pPr>
    </w:p>
    <w:p>
      <w:pPr>
        <w:pStyle w:val="27"/>
        <w:numPr>
          <w:ilvl w:val="0"/>
          <w:numId w:val="1"/>
        </w:numPr>
        <w:rPr>
          <w:rFonts w:ascii="Tahoma" w:hAnsi="Tahoma" w:cs="Tahoma"/>
          <w:b/>
          <w:bCs/>
          <w:sz w:val="28"/>
          <w:szCs w:val="28"/>
          <w:u w:val="single"/>
        </w:rPr>
      </w:pPr>
      <w:r>
        <w:rPr>
          <w:rFonts w:ascii="Tahoma" w:hAnsi="Tahoma" w:eastAsia="Arial Unicode MS" w:cs="Tahoma"/>
          <w:b/>
          <w:bCs/>
          <w:sz w:val="28"/>
          <w:szCs w:val="28"/>
        </w:rPr>
        <w:t>Προσέλευση επισήμων και Αρχών</w:t>
      </w:r>
    </w:p>
    <w:p>
      <w:pPr>
        <w:rPr>
          <w:rFonts w:ascii="Tahoma" w:hAnsi="Tahoma" w:cs="Tahoma"/>
          <w:sz w:val="28"/>
          <w:szCs w:val="28"/>
        </w:rPr>
      </w:pPr>
    </w:p>
    <w:p>
      <w:pPr>
        <w:numPr>
          <w:ilvl w:val="0"/>
          <w:numId w:val="2"/>
        </w:numPr>
        <w:tabs>
          <w:tab w:val="left" w:pos="720"/>
        </w:tabs>
        <w:ind w:left="1620" w:hanging="1260"/>
        <w:rPr>
          <w:rFonts w:ascii="Tahoma" w:hAnsi="Tahoma" w:cs="Tahoma"/>
          <w:b/>
          <w:bCs/>
          <w:sz w:val="28"/>
          <w:szCs w:val="28"/>
        </w:rPr>
      </w:pPr>
      <w:r>
        <w:rPr>
          <w:rFonts w:ascii="Tahoma" w:hAnsi="Tahoma" w:cs="Tahoma"/>
          <w:b/>
          <w:bCs/>
          <w:sz w:val="28"/>
          <w:szCs w:val="28"/>
        </w:rPr>
        <w:t>Επιμνημόσυνη δέηση</w:t>
      </w:r>
    </w:p>
    <w:p>
      <w:pPr>
        <w:pStyle w:val="22"/>
        <w:spacing w:before="0" w:after="0"/>
        <w:jc w:val="both"/>
        <w:rPr>
          <w:rFonts w:ascii="Tahoma" w:hAnsi="Tahoma" w:eastAsia="Arial Unicode MS" w:cs="Tahoma"/>
          <w:b w:val="0"/>
          <w:sz w:val="24"/>
          <w:szCs w:val="24"/>
        </w:rPr>
      </w:pPr>
      <w:r>
        <w:rPr>
          <w:rFonts w:ascii="Tahoma" w:hAnsi="Tahoma" w:cs="Tahoma"/>
          <w:sz w:val="28"/>
          <w:szCs w:val="28"/>
        </w:rPr>
        <w:t xml:space="preserve">        </w:t>
      </w:r>
      <w:r>
        <w:rPr>
          <w:rFonts w:ascii="Tahoma" w:hAnsi="Tahoma" w:cs="Tahoma"/>
          <w:b w:val="0"/>
          <w:bCs w:val="0"/>
          <w:sz w:val="24"/>
          <w:szCs w:val="24"/>
        </w:rPr>
        <w:t>Για το ιστορικό του Σαμποτάζ θα μιλήσει</w:t>
      </w:r>
      <w:r>
        <w:rPr>
          <w:rFonts w:ascii="Tahoma" w:hAnsi="Tahoma" w:cs="Tahoma"/>
        </w:rPr>
        <w:t xml:space="preserve"> </w:t>
      </w:r>
      <w:r>
        <w:rPr>
          <w:rFonts w:ascii="Tahoma" w:hAnsi="Tahoma" w:eastAsia="Arial Unicode MS" w:cs="Tahoma"/>
          <w:b w:val="0"/>
          <w:sz w:val="24"/>
          <w:szCs w:val="24"/>
        </w:rPr>
        <w:t xml:space="preserve">ο κ. Τσερεβελάκης Γεώργιος,  </w:t>
      </w:r>
    </w:p>
    <w:p>
      <w:pPr>
        <w:pStyle w:val="22"/>
        <w:spacing w:before="0" w:after="0"/>
        <w:jc w:val="both"/>
        <w:rPr>
          <w:rFonts w:ascii="Tahoma" w:hAnsi="Tahoma" w:eastAsia="Arial Unicode MS" w:cs="Tahoma"/>
          <w:b w:val="0"/>
          <w:sz w:val="24"/>
          <w:szCs w:val="24"/>
        </w:rPr>
      </w:pPr>
      <w:r>
        <w:rPr>
          <w:rFonts w:ascii="Tahoma" w:hAnsi="Tahoma" w:eastAsia="Arial Unicode MS" w:cs="Tahoma"/>
          <w:b w:val="0"/>
          <w:sz w:val="24"/>
          <w:szCs w:val="24"/>
        </w:rPr>
        <w:t xml:space="preserve">         διδάκτορας Ελληνικής Φιλολογίας - εκπαιδευτικός του Γυμνασίου Επισκοπής.    </w:t>
      </w:r>
    </w:p>
    <w:p>
      <w:pPr>
        <w:spacing w:line="360" w:lineRule="auto"/>
        <w:jc w:val="both"/>
        <w:rPr>
          <w:rFonts w:ascii="Tahoma" w:hAnsi="Tahoma" w:cs="Tahoma"/>
        </w:rPr>
      </w:pPr>
    </w:p>
    <w:p>
      <w:pPr>
        <w:numPr>
          <w:ilvl w:val="0"/>
          <w:numId w:val="3"/>
        </w:numPr>
        <w:spacing w:line="360" w:lineRule="auto"/>
        <w:ind w:right="566"/>
        <w:rPr>
          <w:rFonts w:ascii="Tahoma" w:hAnsi="Tahoma" w:cs="Tahoma"/>
          <w:b/>
          <w:bCs/>
          <w:sz w:val="28"/>
          <w:szCs w:val="28"/>
        </w:rPr>
      </w:pPr>
      <w:r>
        <w:rPr>
          <w:rFonts w:ascii="Tahoma" w:hAnsi="Tahoma" w:cs="Tahoma"/>
          <w:b/>
          <w:bCs/>
          <w:sz w:val="28"/>
          <w:szCs w:val="28"/>
        </w:rPr>
        <w:t>Κατάθεση στεφάνων</w:t>
      </w:r>
      <w:bookmarkStart w:id="0" w:name="_Hlk73442226"/>
      <w:r>
        <w:rPr>
          <w:rFonts w:ascii="Tahoma" w:hAnsi="Tahoma" w:cs="Tahoma"/>
          <w:b/>
          <w:bCs/>
          <w:sz w:val="28"/>
          <w:szCs w:val="28"/>
        </w:rPr>
        <w:t xml:space="preserve"> </w:t>
      </w:r>
      <w:bookmarkEnd w:id="0"/>
      <w:r>
        <w:rPr>
          <w:rFonts w:ascii="Tahoma" w:hAnsi="Tahoma" w:cs="Tahoma"/>
          <w:b/>
          <w:bCs/>
          <w:sz w:val="28"/>
          <w:szCs w:val="28"/>
        </w:rPr>
        <w:t>από:</w:t>
      </w:r>
    </w:p>
    <w:p>
      <w:pPr>
        <w:ind w:left="720"/>
        <w:rPr>
          <w:rFonts w:ascii="Tahoma" w:hAnsi="Tahoma" w:eastAsia="Arial Unicode MS" w:cs="Tahoma"/>
        </w:rPr>
      </w:pPr>
      <w:r>
        <w:rPr>
          <w:rFonts w:ascii="Tahoma" w:hAnsi="Tahoma" w:eastAsia="Arial Unicode MS" w:cs="Tahoma"/>
        </w:rPr>
        <w:t>-Εκπρόσωπο της Κυβέρνησης</w:t>
      </w:r>
    </w:p>
    <w:p>
      <w:pPr>
        <w:ind w:left="720"/>
        <w:rPr>
          <w:rFonts w:ascii="Tahoma" w:hAnsi="Tahoma" w:eastAsia="Arial Unicode MS" w:cs="Tahoma"/>
          <w:bCs/>
        </w:rPr>
      </w:pPr>
      <w:r>
        <w:rPr>
          <w:rFonts w:ascii="Tahoma" w:hAnsi="Tahoma" w:eastAsia="Arial Unicode MS" w:cs="Tahoma"/>
          <w:bCs/>
        </w:rPr>
        <w:t xml:space="preserve">-Εκπροσώπους της Βουλής των Ελλήνων, Βουλευτές Π.Ε. Ηρακλείου,  Ευρωβουλευτές     </w:t>
      </w:r>
    </w:p>
    <w:p>
      <w:pPr>
        <w:ind w:left="720"/>
        <w:rPr>
          <w:rFonts w:ascii="Tahoma" w:hAnsi="Tahoma" w:eastAsia="Arial Unicode MS" w:cs="Tahoma"/>
          <w:bCs/>
        </w:rPr>
      </w:pPr>
      <w:r>
        <w:rPr>
          <w:rFonts w:ascii="Tahoma" w:hAnsi="Tahoma" w:eastAsia="Arial Unicode MS" w:cs="Tahoma"/>
          <w:bCs/>
        </w:rPr>
        <w:t>-Περιφερειάρχη Κρήτης</w:t>
      </w:r>
    </w:p>
    <w:p>
      <w:pPr>
        <w:ind w:left="720"/>
        <w:rPr>
          <w:rFonts w:ascii="Tahoma" w:hAnsi="Tahoma" w:eastAsia="Arial Unicode MS" w:cs="Tahoma"/>
          <w:bCs/>
        </w:rPr>
      </w:pPr>
      <w:r>
        <w:rPr>
          <w:rFonts w:ascii="Tahoma" w:hAnsi="Tahoma" w:eastAsia="Arial Unicode MS" w:cs="Tahoma"/>
          <w:bCs/>
        </w:rPr>
        <w:t>-Δήμαρχο Ηρακλείου</w:t>
      </w:r>
    </w:p>
    <w:p>
      <w:pPr>
        <w:ind w:left="720"/>
        <w:rPr>
          <w:rFonts w:ascii="Tahoma" w:hAnsi="Tahoma" w:eastAsia="Arial Unicode MS" w:cs="Tahoma"/>
          <w:bCs/>
        </w:rPr>
      </w:pPr>
      <w:r>
        <w:rPr>
          <w:rFonts w:ascii="Tahoma" w:hAnsi="Tahoma" w:eastAsia="Arial Unicode MS" w:cs="Tahoma"/>
          <w:bCs/>
        </w:rPr>
        <w:t>-Γραμματέα της Αποκεντρωμένης Διοίκησης Κρήτης</w:t>
      </w:r>
    </w:p>
    <w:p>
      <w:pPr>
        <w:ind w:left="721" w:right="566"/>
        <w:rPr>
          <w:rFonts w:ascii="Tahoma" w:hAnsi="Tahoma" w:cs="Tahoma"/>
        </w:rPr>
      </w:pPr>
      <w:r>
        <w:rPr>
          <w:rFonts w:ascii="Tahoma" w:hAnsi="Tahoma" w:cs="Tahoma"/>
        </w:rPr>
        <w:t xml:space="preserve">-Εκπροσώπους συμμαχικών χωρών: Μ. Βρετανίας – Γαλλίας –  Νέα Ζηλανδίας         </w:t>
      </w:r>
    </w:p>
    <w:p>
      <w:pPr>
        <w:ind w:left="720"/>
        <w:rPr>
          <w:rFonts w:ascii="Tahoma" w:hAnsi="Tahoma" w:eastAsia="Arial Unicode MS" w:cs="Tahoma"/>
          <w:bCs/>
        </w:rPr>
      </w:pPr>
      <w:r>
        <w:rPr>
          <w:rFonts w:ascii="Tahoma" w:hAnsi="Tahoma" w:eastAsia="Arial Unicode MS" w:cs="Tahoma"/>
          <w:bCs/>
        </w:rPr>
        <w:t>-Ανώτερο Διοικητή Φρουράς Ηρακλείου</w:t>
      </w:r>
    </w:p>
    <w:p>
      <w:pPr>
        <w:ind w:left="720"/>
        <w:rPr>
          <w:rFonts w:ascii="Tahoma" w:hAnsi="Tahoma" w:eastAsia="Arial Unicode MS" w:cs="Tahoma"/>
          <w:bCs/>
        </w:rPr>
      </w:pPr>
      <w:r>
        <w:rPr>
          <w:rFonts w:ascii="Tahoma" w:hAnsi="Tahoma" w:eastAsia="Arial Unicode MS" w:cs="Tahoma"/>
          <w:bCs/>
        </w:rPr>
        <w:t>-Αστυνομικό Διευθυντή Ηρακλείου</w:t>
      </w:r>
    </w:p>
    <w:p>
      <w:pPr>
        <w:ind w:left="720"/>
        <w:rPr>
          <w:rFonts w:ascii="Tahoma" w:hAnsi="Tahoma" w:eastAsia="Arial Unicode MS" w:cs="Tahoma"/>
          <w:bCs/>
        </w:rPr>
      </w:pPr>
      <w:r>
        <w:rPr>
          <w:rFonts w:ascii="Tahoma" w:hAnsi="Tahoma" w:eastAsia="Arial Unicode MS" w:cs="Tahoma"/>
          <w:bCs/>
        </w:rPr>
        <w:t>-Εκπρόσωπο του Λιμενικού Σώματος</w:t>
      </w:r>
    </w:p>
    <w:p>
      <w:pPr>
        <w:ind w:left="720"/>
        <w:rPr>
          <w:rFonts w:ascii="Tahoma" w:hAnsi="Tahoma" w:eastAsia="Arial Unicode MS" w:cs="Tahoma"/>
          <w:bCs/>
        </w:rPr>
      </w:pPr>
      <w:r>
        <w:rPr>
          <w:rFonts w:ascii="Tahoma" w:hAnsi="Tahoma" w:eastAsia="Arial Unicode MS" w:cs="Tahoma"/>
          <w:bCs/>
        </w:rPr>
        <w:t>-Εκπρόσωπο του Πυροσβεστικού Σώματος</w:t>
      </w:r>
    </w:p>
    <w:p>
      <w:pPr>
        <w:ind w:left="720"/>
        <w:rPr>
          <w:rFonts w:ascii="Tahoma" w:hAnsi="Tahoma" w:eastAsia="Arial Unicode MS" w:cs="Tahoma"/>
          <w:bCs/>
        </w:rPr>
      </w:pPr>
      <w:r>
        <w:rPr>
          <w:rFonts w:ascii="Tahoma" w:hAnsi="Tahoma" w:eastAsia="Arial Unicode MS" w:cs="Tahoma"/>
          <w:bCs/>
        </w:rPr>
        <w:t>-Πρύτανη του Πανεπιστημίου Κρήτης</w:t>
      </w:r>
    </w:p>
    <w:p>
      <w:pPr>
        <w:ind w:left="720"/>
        <w:rPr>
          <w:rFonts w:ascii="Tahoma" w:hAnsi="Tahoma" w:eastAsia="Arial Unicode MS" w:cs="Tahoma"/>
          <w:bCs/>
        </w:rPr>
      </w:pPr>
      <w:r>
        <w:rPr>
          <w:rFonts w:ascii="Tahoma" w:hAnsi="Tahoma" w:eastAsia="Arial Unicode MS" w:cs="Tahoma"/>
          <w:bCs/>
        </w:rPr>
        <w:t>-Πρύτανη του Ελληνικού Μεσογειακού Πανεπιστημίου</w:t>
      </w:r>
    </w:p>
    <w:p>
      <w:pPr>
        <w:ind w:left="720"/>
        <w:rPr>
          <w:rFonts w:ascii="Tahoma" w:hAnsi="Tahoma" w:eastAsia="Arial Unicode MS" w:cs="Tahoma"/>
          <w:bCs/>
        </w:rPr>
      </w:pPr>
      <w:r>
        <w:rPr>
          <w:rFonts w:ascii="Tahoma" w:hAnsi="Tahoma" w:eastAsia="Arial Unicode MS" w:cs="Tahoma"/>
          <w:bCs/>
        </w:rPr>
        <w:t>-Προεδρεύοντα Πατριαρχικής Ανώτατης Εκκλησιαστικής Ακαδημίας Κρήτης</w:t>
      </w:r>
    </w:p>
    <w:p>
      <w:pPr>
        <w:ind w:left="567"/>
        <w:rPr>
          <w:rFonts w:ascii="Tahoma" w:hAnsi="Tahoma" w:eastAsia="Arial Unicode MS" w:cs="Tahoma"/>
          <w:bCs/>
          <w:sz w:val="22"/>
          <w:szCs w:val="22"/>
        </w:rPr>
      </w:pPr>
      <w:r>
        <w:rPr>
          <w:rFonts w:ascii="Tahoma" w:hAnsi="Tahoma" w:eastAsia="Arial Unicode MS" w:cs="Tahoma"/>
          <w:bCs/>
          <w:sz w:val="22"/>
          <w:szCs w:val="22"/>
          <w:lang w:val="en-US"/>
        </w:rPr>
        <w:t xml:space="preserve">  </w:t>
      </w:r>
      <w:r>
        <w:rPr>
          <w:rFonts w:ascii="Tahoma" w:hAnsi="Tahoma" w:eastAsia="Arial Unicode MS" w:cs="Tahoma"/>
          <w:bCs/>
          <w:sz w:val="22"/>
          <w:szCs w:val="22"/>
        </w:rPr>
        <w:t>-Πρόεδρο Ι.Τ.Ε.</w:t>
      </w:r>
    </w:p>
    <w:p>
      <w:pPr>
        <w:ind w:left="720"/>
        <w:rPr>
          <w:rFonts w:ascii="Tahoma" w:hAnsi="Tahoma" w:eastAsia="Arial Unicode MS" w:cs="Tahoma"/>
          <w:bCs/>
        </w:rPr>
      </w:pPr>
      <w:r>
        <w:rPr>
          <w:rFonts w:ascii="Tahoma" w:hAnsi="Tahoma" w:eastAsia="Arial Unicode MS" w:cs="Tahoma"/>
          <w:bCs/>
        </w:rPr>
        <w:t>-Πρόεδρο Π.Ε.Δ. Κρήτης</w:t>
      </w:r>
    </w:p>
    <w:p>
      <w:pPr>
        <w:ind w:left="720"/>
        <w:rPr>
          <w:rFonts w:ascii="Tahoma" w:hAnsi="Tahoma" w:eastAsia="Arial Unicode MS" w:cs="Tahoma"/>
          <w:bCs/>
        </w:rPr>
      </w:pPr>
      <w:r>
        <w:rPr>
          <w:rFonts w:ascii="Tahoma" w:hAnsi="Tahoma" w:eastAsia="Arial Unicode MS" w:cs="Tahoma"/>
          <w:bCs/>
        </w:rPr>
        <w:t>-</w:t>
      </w:r>
      <w:bookmarkStart w:id="1" w:name="_Hlk102643629"/>
      <w:r>
        <w:rPr>
          <w:rFonts w:ascii="Tahoma" w:hAnsi="Tahoma" w:eastAsia="Arial Unicode MS" w:cs="Tahoma"/>
          <w:bCs/>
        </w:rPr>
        <w:t>Διοικητή της 7ης Υγειονομικής Περιφέρειας Κρήτης</w:t>
      </w:r>
    </w:p>
    <w:bookmarkEnd w:id="1"/>
    <w:p>
      <w:pPr>
        <w:ind w:left="720"/>
        <w:rPr>
          <w:rFonts w:ascii="Tahoma" w:hAnsi="Tahoma" w:eastAsia="Arial Unicode MS" w:cs="Tahoma"/>
          <w:bCs/>
        </w:rPr>
      </w:pPr>
      <w:r>
        <w:rPr>
          <w:rFonts w:ascii="Tahoma" w:hAnsi="Tahoma" w:eastAsia="Arial Unicode MS" w:cs="Tahoma"/>
          <w:bCs/>
        </w:rPr>
        <w:t>-Πολιτικά κόμματα που εκπροσωπούνται στο Εθνικό, Ευρωπαϊκό Κοινοβούλιο</w:t>
      </w:r>
    </w:p>
    <w:p>
      <w:pPr>
        <w:ind w:left="720"/>
        <w:rPr>
          <w:rFonts w:ascii="Tahoma" w:hAnsi="Tahoma" w:eastAsia="Arial Unicode MS" w:cs="Tahoma"/>
          <w:bCs/>
        </w:rPr>
      </w:pPr>
      <w:r>
        <w:rPr>
          <w:rFonts w:ascii="Tahoma" w:hAnsi="Tahoma" w:eastAsia="Arial Unicode MS" w:cs="Tahoma"/>
          <w:bCs/>
        </w:rPr>
        <w:t>-Ένωση Αποστράτων Αξιωματικών Στρατού Ν. Ηρακλείου-Ν. Λασιθίου</w:t>
      </w:r>
    </w:p>
    <w:p>
      <w:pPr>
        <w:ind w:left="720"/>
        <w:rPr>
          <w:rFonts w:ascii="Tahoma" w:hAnsi="Tahoma" w:eastAsia="Arial Unicode MS" w:cs="Tahoma"/>
          <w:bCs/>
        </w:rPr>
      </w:pPr>
      <w:r>
        <w:rPr>
          <w:rFonts w:ascii="Tahoma" w:hAnsi="Tahoma" w:eastAsia="Arial Unicode MS" w:cs="Tahoma"/>
          <w:bCs/>
        </w:rPr>
        <w:t>-Ένωση Αποστράτων Αξιωματικών Πολεμικού Ναυτικού</w:t>
      </w:r>
    </w:p>
    <w:p>
      <w:pPr>
        <w:ind w:left="720"/>
        <w:rPr>
          <w:rFonts w:ascii="Tahoma" w:hAnsi="Tahoma" w:eastAsia="Arial Unicode MS" w:cs="Tahoma"/>
          <w:bCs/>
        </w:rPr>
      </w:pPr>
      <w:r>
        <w:rPr>
          <w:rFonts w:ascii="Tahoma" w:hAnsi="Tahoma" w:eastAsia="Arial Unicode MS" w:cs="Tahoma"/>
          <w:bCs/>
        </w:rPr>
        <w:t>-Ένωση Αποστράτων Αξιωματικών Πολεμικής Αεροπορίας</w:t>
      </w:r>
    </w:p>
    <w:p>
      <w:pPr>
        <w:ind w:left="720"/>
        <w:rPr>
          <w:rFonts w:ascii="Tahoma" w:hAnsi="Tahoma" w:eastAsia="Arial Unicode MS" w:cs="Tahoma"/>
          <w:bCs/>
        </w:rPr>
      </w:pPr>
      <w:r>
        <w:rPr>
          <w:rFonts w:ascii="Tahoma" w:hAnsi="Tahoma" w:eastAsia="Arial Unicode MS" w:cs="Tahoma"/>
          <w:bCs/>
        </w:rPr>
        <w:t>-Σύνδεσμο Εφέδρων Αξιωματικών</w:t>
      </w:r>
    </w:p>
    <w:p>
      <w:pPr>
        <w:ind w:left="720"/>
        <w:rPr>
          <w:rFonts w:ascii="Tahoma" w:hAnsi="Tahoma" w:eastAsia="Arial Unicode MS" w:cs="Tahoma"/>
          <w:bCs/>
        </w:rPr>
      </w:pPr>
      <w:r>
        <w:rPr>
          <w:rFonts w:ascii="Tahoma" w:hAnsi="Tahoma" w:eastAsia="Arial Unicode MS" w:cs="Tahoma"/>
          <w:bCs/>
        </w:rPr>
        <w:t>-Σύνδεσμο Αποστράτων Σωμάτων Ασφαλείας</w:t>
      </w:r>
    </w:p>
    <w:p>
      <w:pPr>
        <w:ind w:left="720"/>
        <w:rPr>
          <w:rFonts w:ascii="Tahoma" w:hAnsi="Tahoma" w:eastAsia="Arial Unicode MS" w:cs="Tahoma"/>
          <w:bCs/>
        </w:rPr>
      </w:pPr>
      <w:r>
        <w:rPr>
          <w:rFonts w:ascii="Tahoma" w:hAnsi="Tahoma" w:eastAsia="Arial Unicode MS" w:cs="Tahoma"/>
          <w:bCs/>
        </w:rPr>
        <w:t>-Σύλλογο Αποστράτων Λ.Σ Κρήτης και Δωδεκανήσου</w:t>
      </w:r>
    </w:p>
    <w:p>
      <w:pPr>
        <w:ind w:left="720"/>
        <w:rPr>
          <w:rFonts w:ascii="Tahoma" w:hAnsi="Tahoma" w:eastAsia="Arial Unicode MS" w:cs="Tahoma"/>
          <w:bCs/>
        </w:rPr>
      </w:pPr>
      <w:r>
        <w:rPr>
          <w:rFonts w:ascii="Tahoma" w:hAnsi="Tahoma" w:eastAsia="Arial Unicode MS" w:cs="Tahoma"/>
          <w:bCs/>
        </w:rPr>
        <w:t>-Αναπηρικές Οργανώσεις</w:t>
      </w:r>
    </w:p>
    <w:p>
      <w:pPr>
        <w:ind w:left="720"/>
        <w:rPr>
          <w:rFonts w:ascii="Tahoma" w:hAnsi="Tahoma" w:eastAsia="Arial Unicode MS" w:cs="Tahoma"/>
          <w:bCs/>
        </w:rPr>
      </w:pPr>
      <w:r>
        <w:rPr>
          <w:rFonts w:ascii="Tahoma" w:hAnsi="Tahoma" w:eastAsia="Arial Unicode MS" w:cs="Tahoma"/>
          <w:bCs/>
        </w:rPr>
        <w:t>-Εφεδροπολεμικές Οργανώσεις</w:t>
      </w:r>
    </w:p>
    <w:p>
      <w:pPr>
        <w:ind w:left="720"/>
        <w:rPr>
          <w:rFonts w:ascii="Tahoma" w:hAnsi="Tahoma" w:eastAsia="Arial Unicode MS" w:cs="Tahoma"/>
          <w:bCs/>
        </w:rPr>
      </w:pPr>
      <w:r>
        <w:rPr>
          <w:rFonts w:ascii="Tahoma" w:hAnsi="Tahoma" w:eastAsia="Arial Unicode MS" w:cs="Tahoma"/>
          <w:bCs/>
        </w:rPr>
        <w:t>-Αντιστασιακές Οργανώσεις που εδρεύουν στη Π.Ε. Ηρακλείου</w:t>
      </w:r>
    </w:p>
    <w:p>
      <w:pPr>
        <w:ind w:left="720"/>
        <w:rPr>
          <w:rFonts w:ascii="Tahoma" w:hAnsi="Tahoma" w:eastAsia="Arial Unicode MS" w:cs="Tahoma"/>
          <w:bCs/>
        </w:rPr>
      </w:pPr>
      <w:r>
        <w:rPr>
          <w:rFonts w:ascii="Tahoma" w:hAnsi="Tahoma" w:eastAsia="Arial Unicode MS" w:cs="Tahoma"/>
          <w:bCs/>
        </w:rPr>
        <w:t>-Πρόεδροι Συλλόγων – Σωματείων</w:t>
      </w:r>
      <w:r>
        <w:rPr>
          <w:rFonts w:ascii="Tahoma" w:hAnsi="Tahoma" w:cs="Tahoma"/>
        </w:rPr>
        <w:t xml:space="preserve"> </w:t>
      </w:r>
    </w:p>
    <w:p>
      <w:pPr>
        <w:ind w:left="360" w:right="566"/>
        <w:rPr>
          <w:rFonts w:ascii="Tahoma" w:hAnsi="Tahoma" w:cs="Tahoma"/>
          <w:sz w:val="28"/>
          <w:szCs w:val="28"/>
        </w:rPr>
      </w:pPr>
    </w:p>
    <w:p>
      <w:pPr>
        <w:pStyle w:val="27"/>
        <w:numPr>
          <w:ilvl w:val="0"/>
          <w:numId w:val="4"/>
        </w:numPr>
        <w:ind w:right="566"/>
        <w:rPr>
          <w:rFonts w:ascii="Tahoma" w:hAnsi="Tahoma" w:cs="Tahoma"/>
          <w:b/>
          <w:bCs/>
          <w:sz w:val="28"/>
          <w:szCs w:val="28"/>
        </w:rPr>
      </w:pPr>
      <w:r>
        <w:rPr>
          <w:rFonts w:ascii="Tahoma" w:hAnsi="Tahoma" w:cs="Tahoma"/>
          <w:b/>
          <w:bCs/>
          <w:sz w:val="28"/>
          <w:szCs w:val="28"/>
        </w:rPr>
        <w:t>Τήρηση ενός  λεπτού σιγής</w:t>
      </w:r>
    </w:p>
    <w:p>
      <w:pPr>
        <w:ind w:right="566"/>
        <w:rPr>
          <w:rFonts w:ascii="Tahoma" w:hAnsi="Tahoma" w:cs="Tahoma"/>
          <w:b/>
          <w:bCs/>
          <w:sz w:val="28"/>
          <w:szCs w:val="28"/>
        </w:rPr>
      </w:pPr>
    </w:p>
    <w:p>
      <w:pPr>
        <w:pStyle w:val="27"/>
        <w:numPr>
          <w:ilvl w:val="0"/>
          <w:numId w:val="4"/>
        </w:numPr>
        <w:tabs>
          <w:tab w:val="left" w:pos="2880"/>
        </w:tabs>
        <w:ind w:right="566"/>
        <w:rPr>
          <w:rFonts w:ascii="Tahoma" w:hAnsi="Tahoma" w:cs="Tahoma"/>
          <w:b/>
          <w:bCs/>
          <w:sz w:val="28"/>
          <w:szCs w:val="28"/>
        </w:rPr>
      </w:pPr>
      <w:r>
        <w:rPr>
          <w:rFonts w:ascii="Tahoma" w:hAnsi="Tahoma" w:cs="Tahoma"/>
          <w:b/>
          <w:bCs/>
          <w:sz w:val="28"/>
          <w:szCs w:val="28"/>
        </w:rPr>
        <w:t>Εθνικός Ύμνος</w:t>
      </w:r>
    </w:p>
    <w:p>
      <w:pPr>
        <w:pStyle w:val="27"/>
        <w:rPr>
          <w:rFonts w:ascii="Tahoma" w:hAnsi="Tahoma" w:cs="Tahoma"/>
          <w:b/>
          <w:bCs/>
          <w:sz w:val="28"/>
          <w:szCs w:val="28"/>
        </w:rPr>
      </w:pPr>
    </w:p>
    <w:p>
      <w:pPr>
        <w:pStyle w:val="27"/>
        <w:numPr>
          <w:ilvl w:val="0"/>
          <w:numId w:val="4"/>
        </w:numPr>
        <w:tabs>
          <w:tab w:val="left" w:pos="2880"/>
        </w:tabs>
        <w:ind w:right="566"/>
        <w:rPr>
          <w:rFonts w:ascii="Tahoma" w:hAnsi="Tahoma" w:cs="Tahoma"/>
          <w:sz w:val="28"/>
          <w:szCs w:val="28"/>
          <w:lang w:val="en-US"/>
        </w:rPr>
      </w:pPr>
      <w:r>
        <w:rPr>
          <w:rFonts w:ascii="Tahoma" w:hAnsi="Tahoma" w:cs="Tahoma"/>
          <w:b/>
          <w:bCs/>
          <w:sz w:val="28"/>
          <w:szCs w:val="28"/>
        </w:rPr>
        <w:t xml:space="preserve">Λήξη τελετής – Αποχώρηση επισήμων.  </w:t>
      </w:r>
    </w:p>
    <w:p>
      <w:pPr>
        <w:pStyle w:val="27"/>
        <w:rPr>
          <w:rFonts w:ascii="Tahoma" w:hAnsi="Tahoma" w:cs="Tahoma"/>
          <w:sz w:val="28"/>
          <w:szCs w:val="28"/>
          <w:lang w:val="en-US"/>
        </w:rPr>
      </w:pPr>
    </w:p>
    <w:p>
      <w:pPr>
        <w:pStyle w:val="27"/>
        <w:tabs>
          <w:tab w:val="left" w:pos="2880"/>
        </w:tabs>
        <w:ind w:left="785" w:right="566"/>
        <w:rPr>
          <w:rFonts w:ascii="Tahoma" w:hAnsi="Tahoma" w:cs="Tahoma"/>
          <w:sz w:val="28"/>
          <w:szCs w:val="28"/>
          <w:lang w:val="en-US"/>
        </w:rPr>
      </w:pPr>
    </w:p>
    <w:p>
      <w:pPr>
        <w:rPr>
          <w:rFonts w:ascii="Tahoma" w:hAnsi="Tahoma" w:eastAsia="Arial Unicode MS" w:cs="Tahoma"/>
          <w:b/>
          <w:sz w:val="18"/>
          <w:szCs w:val="18"/>
        </w:rPr>
      </w:pPr>
    </w:p>
    <w:p>
      <w:pPr>
        <w:jc w:val="center"/>
        <w:rPr>
          <w:rFonts w:ascii="Tahoma" w:hAnsi="Tahoma" w:eastAsia="Arial Unicode MS" w:cs="Tahoma"/>
          <w:bCs/>
          <w:sz w:val="20"/>
          <w:szCs w:val="20"/>
        </w:rPr>
      </w:pPr>
      <w:r>
        <w:rPr>
          <w:rFonts w:ascii="Tahoma" w:hAnsi="Tahoma" w:eastAsia="Arial Unicode MS" w:cs="Tahoma"/>
          <w:bCs/>
          <w:sz w:val="20"/>
          <w:szCs w:val="20"/>
        </w:rPr>
        <w:t>Παρακαλούμε, όσους από τους παραπάνω επιθυμούν να καταθέσουν στεφάνι, να ενημερώσουν για την κατάθεση μέχρι τη Δευτέρα 12 Ιουνίου 2023 στο τηλέφωνο 2813400374  (Ώρες επικοινωνίας: 08.00-14.30)</w:t>
      </w:r>
    </w:p>
    <w:p>
      <w:pPr>
        <w:rPr>
          <w:rFonts w:ascii="Tahoma" w:hAnsi="Tahoma" w:cs="Tahoma"/>
          <w:sz w:val="28"/>
          <w:szCs w:val="28"/>
        </w:rPr>
      </w:pPr>
    </w:p>
    <w:p>
      <w:pPr>
        <w:rPr>
          <w:rFonts w:ascii="Tahoma" w:hAnsi="Tahoma" w:cs="Tahoma"/>
          <w:sz w:val="28"/>
          <w:szCs w:val="28"/>
        </w:rPr>
      </w:pPr>
    </w:p>
    <w:p>
      <w:pPr>
        <w:rPr>
          <w:rFonts w:ascii="Tahoma" w:hAnsi="Tahoma" w:cs="Tahoma"/>
          <w:sz w:val="28"/>
          <w:szCs w:val="28"/>
        </w:rPr>
      </w:pPr>
    </w:p>
    <w:p>
      <w:pPr>
        <w:spacing w:line="360" w:lineRule="auto"/>
        <w:jc w:val="center"/>
        <w:rPr>
          <w:rFonts w:ascii="Tahoma" w:hAnsi="Tahoma" w:eastAsia="Arial Unicode MS" w:cs="Tahoma"/>
          <w:b/>
          <w:sz w:val="22"/>
          <w:szCs w:val="22"/>
        </w:rPr>
      </w:pPr>
      <w:r>
        <w:rPr>
          <w:rFonts w:ascii="Tahoma" w:hAnsi="Tahoma" w:eastAsia="Arial Unicode MS" w:cs="Tahoma"/>
          <w:b/>
          <w:sz w:val="22"/>
          <w:szCs w:val="22"/>
        </w:rPr>
        <w:t>Στις παραπάνω εκδηλώσεις καλούνται να παρευρεθούν:</w:t>
      </w:r>
    </w:p>
    <w:p>
      <w:pPr>
        <w:jc w:val="both"/>
        <w:rPr>
          <w:rFonts w:ascii="Tahoma" w:hAnsi="Tahoma" w:eastAsia="Arial Unicode MS" w:cs="Tahoma"/>
        </w:rPr>
      </w:pPr>
      <w:r>
        <w:rPr>
          <w:rFonts w:ascii="Tahoma" w:hAnsi="Tahoma" w:eastAsia="Arial Unicode MS" w:cs="Tahoma"/>
        </w:rPr>
        <w:t xml:space="preserve">Ο Σεβασμιότατος Αρχιεπίσκοπος Κρήτης, ο Εκπρόσωπος της Κυβέρνησης, οι Βουλευτές, οι Ευρωβουλευτές, ο Περιφερειάρχης Κρήτης, ο Δήμαρχος Ηρακλείου, η Γραμματέας Αποκεντρωμένης Διοίκησης Κρήτης, ο Πρόεδρος και ο Εισαγγελέας Εφετών, ο Ανώτερος Διοικητής Φρουράς Ηρακλείου, ο Αστυνομικός Διευθυντής Ηρακλείου, 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ο Πρύτανης του Πανεπιστημίου Κρήτης, ο Πρύτανης του Ελληνικού Μεσογειακού Πανεπιστημίου, ο Προεδρεύων της Πατριαρχικής Ανώτατης Εκκλησιαστικής Ακαδημίας Κρήτης, </w:t>
      </w:r>
      <w:r>
        <w:rPr>
          <w:rFonts w:ascii="Tahoma" w:hAnsi="Tahoma" w:eastAsia="Arial Unicode MS" w:cs="Tahoma"/>
          <w:lang w:val="en-US"/>
        </w:rPr>
        <w:t>o</w:t>
      </w:r>
      <w:r>
        <w:rPr>
          <w:rFonts w:ascii="Tahoma" w:hAnsi="Tahoma" w:eastAsia="Arial Unicode MS" w:cs="Tahoma"/>
        </w:rPr>
        <w:t xml:space="preserve"> Πρόεδρος του </w:t>
      </w:r>
      <w:r>
        <w:rPr>
          <w:rFonts w:ascii="Tahoma" w:hAnsi="Tahoma" w:eastAsia="Arial Unicode MS" w:cs="Tahoma"/>
          <w:lang w:val="en-US"/>
        </w:rPr>
        <w:t>I</w:t>
      </w:r>
      <w:r>
        <w:rPr>
          <w:rFonts w:ascii="Tahoma" w:hAnsi="Tahoma" w:eastAsia="Arial Unicode MS" w:cs="Tahoma"/>
        </w:rPr>
        <w:t>.</w:t>
      </w:r>
      <w:r>
        <w:rPr>
          <w:rFonts w:ascii="Tahoma" w:hAnsi="Tahoma" w:eastAsia="Arial Unicode MS" w:cs="Tahoma"/>
          <w:lang w:val="en-US"/>
        </w:rPr>
        <w:t>T</w:t>
      </w:r>
      <w:r>
        <w:rPr>
          <w:rFonts w:ascii="Tahoma" w:hAnsi="Tahoma" w:eastAsia="Arial Unicode MS" w:cs="Tahoma"/>
        </w:rPr>
        <w:t>.</w:t>
      </w:r>
      <w:r>
        <w:rPr>
          <w:rFonts w:ascii="Tahoma" w:hAnsi="Tahoma" w:eastAsia="Arial Unicode MS" w:cs="Tahoma"/>
          <w:lang w:val="en-US"/>
        </w:rPr>
        <w:t>E</w:t>
      </w:r>
      <w:r>
        <w:rPr>
          <w:rFonts w:ascii="Tahoma" w:hAnsi="Tahoma" w:eastAsia="Arial Unicode MS" w:cs="Tahoma"/>
        </w:rPr>
        <w:t xml:space="preserve">., ο Πρόεδρος και ο εισαγγελέας του Διοικητικού Δικαστηρίου, ο Πρόεδρος και ο Εισαγγελέας Πρωτοδικών Ηρακλείου, Πρωτοδίκες, Πταισματοδίκες, Ειρηνοδίκες, οι Θεματικοί Αντιπεριφερειάρχες, ο Πρόεδρος του Περιφερειακού Συμβουλίου, ο Πρόεδρος του Δημοτικού Συμβουλίου, ο Πρόεδρος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οι Αξιωματικοί των Ενόπλων Δυνάμεων, των Σωμάτων Ασφαλείας και του Λιμενικού Σώματος σε ενεργή υπηρεσία ή αποστρατεία με στολή κατά την ιεραρχική τάξη,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Pr>
          <w:rFonts w:ascii="Tahoma" w:hAnsi="Tahoma" w:eastAsia="Arial Unicode MS" w:cs="Tahoma"/>
          <w:lang w:val="en-US"/>
        </w:rPr>
        <w:t>o</w:t>
      </w:r>
      <w:r>
        <w:rPr>
          <w:rFonts w:ascii="Tahoma" w:hAnsi="Tahoma" w:eastAsia="Arial Unicode MS" w:cs="Tahoma"/>
        </w:rPr>
        <w:t xml:space="preserve"> Διοικητής της 7</w:t>
      </w:r>
      <w:r>
        <w:rPr>
          <w:rFonts w:ascii="Tahoma" w:hAnsi="Tahoma" w:eastAsia="Arial Unicode MS" w:cs="Tahoma"/>
          <w:vertAlign w:val="superscript"/>
        </w:rPr>
        <w:t>ης</w:t>
      </w:r>
      <w:r>
        <w:rPr>
          <w:rFonts w:ascii="Tahoma" w:hAnsi="Tahoma" w:eastAsia="Arial Unicode MS" w:cs="Tahoma"/>
        </w:rPr>
        <w:t xml:space="preserve"> Υγειονομικής Περιφέρειας Κρήτης, η ασκούσα καθήκοντα συντονιστή στην Αποκεντρωμένη Διοίκηση Κρήτης, οι Γενικοί Διευθυντές της Αποκεντρωμένης Διοίκησης Κρήτης, οι Γενικοί Διευθυντές της Περιφέρειας Κρήτης, ο Περιφερειακός Διευθυντής Εκπαίδευσης Κρήτης, ο Διευθυντής Α/βάθμιας Εκπαίδευσης Ηρακλείου, ο Διευθυντής Β/βάθμιας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Εκπρόσωποι Ενώσεων Αποστράτων Αξιωματικών του Στρατού, του Πολεμικού Ναυτικού, της Πολεμικής Αεροπορίας, των Σωμάτων Ασφαλείας και του Λιμενικού Σώματος,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Πρόεδρος Εργατικού Κέντρου Ηρακλείου, Πρόεδροι Ενώσεων Γεωργικών Συνεταιρισμών, οι Πρόεδροι άλλων Σωματείων και Συλλόγων, τα Μ.Μ.Ε. και οι πολίτες.  </w:t>
      </w:r>
    </w:p>
    <w:p>
      <w:pPr>
        <w:jc w:val="center"/>
        <w:rPr>
          <w:rFonts w:ascii="Tahoma" w:hAnsi="Tahoma" w:eastAsia="Arial Unicode MS" w:cs="Tahoma"/>
          <w:bCs/>
          <w:sz w:val="18"/>
          <w:szCs w:val="18"/>
          <w:u w:val="single"/>
        </w:rPr>
      </w:pPr>
    </w:p>
    <w:sectPr>
      <w:footerReference r:id="rId3" w:type="default"/>
      <w:footerReference r:id="rId4" w:type="even"/>
      <w:pgSz w:w="11906" w:h="16838"/>
      <w:pgMar w:top="899" w:right="1286" w:bottom="1258" w:left="1800" w:header="708" w:footer="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Courier New">
    <w:panose1 w:val="02070309020205020404"/>
    <w:charset w:val="A1"/>
    <w:family w:val="modern"/>
    <w:pitch w:val="default"/>
    <w:sig w:usb0="E0002EFF" w:usb1="C0007843" w:usb2="00000009" w:usb3="00000000" w:csb0="400001FF" w:csb1="FFFF0000"/>
  </w:font>
  <w:font w:name="Verdana">
    <w:panose1 w:val="020B0604030504040204"/>
    <w:charset w:val="A1"/>
    <w:family w:val="swiss"/>
    <w:pitch w:val="default"/>
    <w:sig w:usb0="A00006FF" w:usb1="4000205B" w:usb2="00000010" w:usb3="00000000" w:csb0="2000019F" w:csb1="00000000"/>
  </w:font>
  <w:font w:name="Tahoma">
    <w:panose1 w:val="020B0604030504040204"/>
    <w:charset w:val="A1"/>
    <w:family w:val="swiss"/>
    <w:pitch w:val="default"/>
    <w:sig w:usb0="E1002EFF" w:usb1="C000605B" w:usb2="00000029" w:usb3="00000000" w:csb0="200101FF" w:csb1="20280000"/>
  </w:font>
  <w:font w:name="Palatino Linotype">
    <w:panose1 w:val="02040502050505030304"/>
    <w:charset w:val="A1"/>
    <w:family w:val="roman"/>
    <w:pitch w:val="default"/>
    <w:sig w:usb0="E0000287" w:usb1="40000013" w:usb2="00000000" w:usb3="00000000" w:csb0="2000019F" w:csb1="00000000"/>
  </w:font>
  <w:font w:name="Aharon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mic Sans MS">
    <w:panose1 w:val="030F0702030302020204"/>
    <w:charset w:val="A1"/>
    <w:family w:val="script"/>
    <w:pitch w:val="default"/>
    <w:sig w:usb0="00000287" w:usb1="00000013" w:usb2="00000000" w:usb3="00000000" w:csb0="2000009F" w:csb1="00000000"/>
  </w:font>
  <w:font w:name="Monotype Corsiva">
    <w:panose1 w:val="03010101010201010101"/>
    <w:charset w:val="A1"/>
    <w:family w:val="script"/>
    <w:pitch w:val="default"/>
    <w:sig w:usb0="00000287" w:usb1="00000000" w:usb2="00000000" w:usb3="00000000" w:csb0="2000009F" w:csb1="DFD7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18"/>
      </w:rPr>
    </w:pPr>
    <w:r>
      <w:rPr>
        <w:rStyle w:val="18"/>
      </w:rPr>
      <w:fldChar w:fldCharType="begin"/>
    </w:r>
    <w:r>
      <w:rPr>
        <w:rStyle w:val="18"/>
      </w:rPr>
      <w:instrText xml:space="preserve">PAGE  </w:instrText>
    </w:r>
    <w:r>
      <w:rPr>
        <w:rStyle w:val="18"/>
      </w:rPr>
      <w:fldChar w:fldCharType="separate"/>
    </w:r>
    <w:r>
      <w:rPr>
        <w:rStyle w:val="18"/>
      </w:rPr>
      <w:t>2</w:t>
    </w:r>
    <w:r>
      <w:rPr>
        <w:rStyle w:val="18"/>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D1E0D"/>
    <w:multiLevelType w:val="multilevel"/>
    <w:tmpl w:val="11CD1E0D"/>
    <w:lvl w:ilvl="0" w:tentative="0">
      <w:start w:val="1"/>
      <w:numFmt w:val="bullet"/>
      <w:lvlText w:val=""/>
      <w:lvlJc w:val="left"/>
      <w:pPr>
        <w:tabs>
          <w:tab w:val="left" w:pos="785"/>
        </w:tabs>
        <w:ind w:left="785"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6A24E71"/>
    <w:multiLevelType w:val="multilevel"/>
    <w:tmpl w:val="56A24E71"/>
    <w:lvl w:ilvl="0" w:tentative="0">
      <w:start w:val="1"/>
      <w:numFmt w:val="bullet"/>
      <w:lvlText w:val=""/>
      <w:lvlJc w:val="left"/>
      <w:pPr>
        <w:tabs>
          <w:tab w:val="left" w:pos="785"/>
        </w:tabs>
        <w:ind w:left="785"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4594EC3"/>
    <w:multiLevelType w:val="multilevel"/>
    <w:tmpl w:val="74594E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AEA42DC"/>
    <w:multiLevelType w:val="multilevel"/>
    <w:tmpl w:val="7AEA42DC"/>
    <w:lvl w:ilvl="0" w:tentative="0">
      <w:start w:val="1"/>
      <w:numFmt w:val="bullet"/>
      <w:lvlText w:val=""/>
      <w:lvlJc w:val="left"/>
      <w:pPr>
        <w:tabs>
          <w:tab w:val="left" w:pos="643"/>
        </w:tabs>
        <w:ind w:left="643" w:hanging="360"/>
      </w:pPr>
      <w:rPr>
        <w:rFonts w:hint="default" w:ascii="Symbol" w:hAnsi="Symbol"/>
      </w:rPr>
    </w:lvl>
    <w:lvl w:ilvl="1" w:tentative="0">
      <w:start w:val="1"/>
      <w:numFmt w:val="bullet"/>
      <w:lvlText w:val="o"/>
      <w:lvlJc w:val="left"/>
      <w:pPr>
        <w:tabs>
          <w:tab w:val="left" w:pos="1363"/>
        </w:tabs>
        <w:ind w:left="1363" w:hanging="360"/>
      </w:pPr>
      <w:rPr>
        <w:rFonts w:hint="default" w:ascii="Courier New" w:hAnsi="Courier New" w:cs="Courier New"/>
      </w:rPr>
    </w:lvl>
    <w:lvl w:ilvl="2" w:tentative="0">
      <w:start w:val="1"/>
      <w:numFmt w:val="bullet"/>
      <w:lvlText w:val=""/>
      <w:lvlJc w:val="left"/>
      <w:pPr>
        <w:tabs>
          <w:tab w:val="left" w:pos="2083"/>
        </w:tabs>
        <w:ind w:left="2083" w:hanging="360"/>
      </w:pPr>
      <w:rPr>
        <w:rFonts w:hint="default" w:ascii="Wingdings" w:hAnsi="Wingdings"/>
      </w:rPr>
    </w:lvl>
    <w:lvl w:ilvl="3" w:tentative="0">
      <w:start w:val="1"/>
      <w:numFmt w:val="bullet"/>
      <w:lvlText w:val=""/>
      <w:lvlJc w:val="left"/>
      <w:pPr>
        <w:tabs>
          <w:tab w:val="left" w:pos="2803"/>
        </w:tabs>
        <w:ind w:left="2803" w:hanging="360"/>
      </w:pPr>
      <w:rPr>
        <w:rFonts w:hint="default" w:ascii="Symbol" w:hAnsi="Symbol"/>
      </w:rPr>
    </w:lvl>
    <w:lvl w:ilvl="4" w:tentative="0">
      <w:start w:val="1"/>
      <w:numFmt w:val="bullet"/>
      <w:lvlText w:val="o"/>
      <w:lvlJc w:val="left"/>
      <w:pPr>
        <w:tabs>
          <w:tab w:val="left" w:pos="3523"/>
        </w:tabs>
        <w:ind w:left="3523" w:hanging="360"/>
      </w:pPr>
      <w:rPr>
        <w:rFonts w:hint="default" w:ascii="Courier New" w:hAnsi="Courier New" w:cs="Courier New"/>
      </w:rPr>
    </w:lvl>
    <w:lvl w:ilvl="5" w:tentative="0">
      <w:start w:val="1"/>
      <w:numFmt w:val="bullet"/>
      <w:lvlText w:val=""/>
      <w:lvlJc w:val="left"/>
      <w:pPr>
        <w:tabs>
          <w:tab w:val="left" w:pos="4243"/>
        </w:tabs>
        <w:ind w:left="4243" w:hanging="360"/>
      </w:pPr>
      <w:rPr>
        <w:rFonts w:hint="default" w:ascii="Wingdings" w:hAnsi="Wingdings"/>
      </w:rPr>
    </w:lvl>
    <w:lvl w:ilvl="6" w:tentative="0">
      <w:start w:val="1"/>
      <w:numFmt w:val="bullet"/>
      <w:lvlText w:val=""/>
      <w:lvlJc w:val="left"/>
      <w:pPr>
        <w:tabs>
          <w:tab w:val="left" w:pos="4963"/>
        </w:tabs>
        <w:ind w:left="4963" w:hanging="360"/>
      </w:pPr>
      <w:rPr>
        <w:rFonts w:hint="default" w:ascii="Symbol" w:hAnsi="Symbol"/>
      </w:rPr>
    </w:lvl>
    <w:lvl w:ilvl="7" w:tentative="0">
      <w:start w:val="1"/>
      <w:numFmt w:val="bullet"/>
      <w:lvlText w:val="o"/>
      <w:lvlJc w:val="left"/>
      <w:pPr>
        <w:tabs>
          <w:tab w:val="left" w:pos="5683"/>
        </w:tabs>
        <w:ind w:left="5683" w:hanging="360"/>
      </w:pPr>
      <w:rPr>
        <w:rFonts w:hint="default" w:ascii="Courier New" w:hAnsi="Courier New" w:cs="Courier New"/>
      </w:rPr>
    </w:lvl>
    <w:lvl w:ilvl="8" w:tentative="0">
      <w:start w:val="1"/>
      <w:numFmt w:val="bullet"/>
      <w:lvlText w:val=""/>
      <w:lvlJc w:val="left"/>
      <w:pPr>
        <w:tabs>
          <w:tab w:val="left" w:pos="6403"/>
        </w:tabs>
        <w:ind w:left="6403"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91"/>
    <w:rsid w:val="00006439"/>
    <w:rsid w:val="00006FBC"/>
    <w:rsid w:val="00025A3D"/>
    <w:rsid w:val="000260C7"/>
    <w:rsid w:val="00026DC3"/>
    <w:rsid w:val="00027C92"/>
    <w:rsid w:val="0003168D"/>
    <w:rsid w:val="00035990"/>
    <w:rsid w:val="00041ED2"/>
    <w:rsid w:val="000517A1"/>
    <w:rsid w:val="000619EE"/>
    <w:rsid w:val="00064DE5"/>
    <w:rsid w:val="00070F77"/>
    <w:rsid w:val="000845E9"/>
    <w:rsid w:val="00090988"/>
    <w:rsid w:val="000932A8"/>
    <w:rsid w:val="00093957"/>
    <w:rsid w:val="000972F9"/>
    <w:rsid w:val="000A02F8"/>
    <w:rsid w:val="000A0BFD"/>
    <w:rsid w:val="000A18E1"/>
    <w:rsid w:val="000A309F"/>
    <w:rsid w:val="000A366C"/>
    <w:rsid w:val="000A45EC"/>
    <w:rsid w:val="000B045A"/>
    <w:rsid w:val="000B6420"/>
    <w:rsid w:val="000B6B03"/>
    <w:rsid w:val="000C307B"/>
    <w:rsid w:val="000C32FE"/>
    <w:rsid w:val="000C564C"/>
    <w:rsid w:val="000C6215"/>
    <w:rsid w:val="000D1790"/>
    <w:rsid w:val="000D7FA9"/>
    <w:rsid w:val="000E7BD1"/>
    <w:rsid w:val="000F0918"/>
    <w:rsid w:val="000F1DAC"/>
    <w:rsid w:val="000F46F2"/>
    <w:rsid w:val="001029A5"/>
    <w:rsid w:val="00103688"/>
    <w:rsid w:val="00105004"/>
    <w:rsid w:val="0010611E"/>
    <w:rsid w:val="00142C64"/>
    <w:rsid w:val="001444B4"/>
    <w:rsid w:val="00144C96"/>
    <w:rsid w:val="001450D0"/>
    <w:rsid w:val="001508AF"/>
    <w:rsid w:val="00156956"/>
    <w:rsid w:val="00157F34"/>
    <w:rsid w:val="00172646"/>
    <w:rsid w:val="00174F82"/>
    <w:rsid w:val="0018003B"/>
    <w:rsid w:val="001817D1"/>
    <w:rsid w:val="001865AB"/>
    <w:rsid w:val="001917E9"/>
    <w:rsid w:val="00192A23"/>
    <w:rsid w:val="001A54BF"/>
    <w:rsid w:val="001A7BB2"/>
    <w:rsid w:val="001B6016"/>
    <w:rsid w:val="001C2A97"/>
    <w:rsid w:val="001C3147"/>
    <w:rsid w:val="001C359E"/>
    <w:rsid w:val="001C5E0E"/>
    <w:rsid w:val="001D61DA"/>
    <w:rsid w:val="001E2FAD"/>
    <w:rsid w:val="001E4D90"/>
    <w:rsid w:val="001E562E"/>
    <w:rsid w:val="001E6E11"/>
    <w:rsid w:val="001F03DF"/>
    <w:rsid w:val="001F20CA"/>
    <w:rsid w:val="001F3A2F"/>
    <w:rsid w:val="00200229"/>
    <w:rsid w:val="0021136B"/>
    <w:rsid w:val="00213A11"/>
    <w:rsid w:val="00216719"/>
    <w:rsid w:val="002176AB"/>
    <w:rsid w:val="002250BE"/>
    <w:rsid w:val="00237997"/>
    <w:rsid w:val="00243D6B"/>
    <w:rsid w:val="002443F9"/>
    <w:rsid w:val="0024534E"/>
    <w:rsid w:val="00245E01"/>
    <w:rsid w:val="00246005"/>
    <w:rsid w:val="002474D3"/>
    <w:rsid w:val="002478CD"/>
    <w:rsid w:val="00251CE5"/>
    <w:rsid w:val="00252CE9"/>
    <w:rsid w:val="0025402D"/>
    <w:rsid w:val="00263A7C"/>
    <w:rsid w:val="00265DDA"/>
    <w:rsid w:val="0027030B"/>
    <w:rsid w:val="00274FE7"/>
    <w:rsid w:val="00290064"/>
    <w:rsid w:val="002953D5"/>
    <w:rsid w:val="00296F55"/>
    <w:rsid w:val="002A4CF4"/>
    <w:rsid w:val="002A4E7E"/>
    <w:rsid w:val="002A5E29"/>
    <w:rsid w:val="002B04B2"/>
    <w:rsid w:val="002B72AF"/>
    <w:rsid w:val="002C1759"/>
    <w:rsid w:val="002C26C1"/>
    <w:rsid w:val="002C3DF9"/>
    <w:rsid w:val="002C7EEB"/>
    <w:rsid w:val="002D294A"/>
    <w:rsid w:val="002D3F7C"/>
    <w:rsid w:val="002D4614"/>
    <w:rsid w:val="002D5827"/>
    <w:rsid w:val="002D654D"/>
    <w:rsid w:val="002D76C2"/>
    <w:rsid w:val="002E16F2"/>
    <w:rsid w:val="002E3DC8"/>
    <w:rsid w:val="002E40CD"/>
    <w:rsid w:val="002E6055"/>
    <w:rsid w:val="002F0DDF"/>
    <w:rsid w:val="002F1487"/>
    <w:rsid w:val="002F53AB"/>
    <w:rsid w:val="002F5792"/>
    <w:rsid w:val="002F7B31"/>
    <w:rsid w:val="00302FB8"/>
    <w:rsid w:val="00303C0E"/>
    <w:rsid w:val="00303CC9"/>
    <w:rsid w:val="00312785"/>
    <w:rsid w:val="0031729C"/>
    <w:rsid w:val="003205AF"/>
    <w:rsid w:val="00321CC0"/>
    <w:rsid w:val="00324E60"/>
    <w:rsid w:val="00333117"/>
    <w:rsid w:val="00337785"/>
    <w:rsid w:val="00343930"/>
    <w:rsid w:val="00345FDC"/>
    <w:rsid w:val="00346422"/>
    <w:rsid w:val="00350014"/>
    <w:rsid w:val="00356B5A"/>
    <w:rsid w:val="00361F76"/>
    <w:rsid w:val="00373A72"/>
    <w:rsid w:val="00387D17"/>
    <w:rsid w:val="003928CA"/>
    <w:rsid w:val="003940AF"/>
    <w:rsid w:val="003A48F5"/>
    <w:rsid w:val="003B3C9C"/>
    <w:rsid w:val="003B5A14"/>
    <w:rsid w:val="003C249C"/>
    <w:rsid w:val="003C24CB"/>
    <w:rsid w:val="003C2990"/>
    <w:rsid w:val="003C2F5A"/>
    <w:rsid w:val="003C505D"/>
    <w:rsid w:val="003D6052"/>
    <w:rsid w:val="003E3305"/>
    <w:rsid w:val="003E7C38"/>
    <w:rsid w:val="003F35F7"/>
    <w:rsid w:val="003F612E"/>
    <w:rsid w:val="003F7445"/>
    <w:rsid w:val="003F7C59"/>
    <w:rsid w:val="00404642"/>
    <w:rsid w:val="00404F36"/>
    <w:rsid w:val="004121AD"/>
    <w:rsid w:val="004137FF"/>
    <w:rsid w:val="0041717E"/>
    <w:rsid w:val="00417C01"/>
    <w:rsid w:val="00424025"/>
    <w:rsid w:val="004258BF"/>
    <w:rsid w:val="004271A9"/>
    <w:rsid w:val="00430750"/>
    <w:rsid w:val="00430C5E"/>
    <w:rsid w:val="00433514"/>
    <w:rsid w:val="0043371B"/>
    <w:rsid w:val="00433EB5"/>
    <w:rsid w:val="0043412C"/>
    <w:rsid w:val="0043610B"/>
    <w:rsid w:val="0043679E"/>
    <w:rsid w:val="00440B43"/>
    <w:rsid w:val="00446FE0"/>
    <w:rsid w:val="00447E7A"/>
    <w:rsid w:val="00456943"/>
    <w:rsid w:val="004638CD"/>
    <w:rsid w:val="00464C38"/>
    <w:rsid w:val="004721A7"/>
    <w:rsid w:val="00476896"/>
    <w:rsid w:val="00476D0F"/>
    <w:rsid w:val="004866EA"/>
    <w:rsid w:val="00487D09"/>
    <w:rsid w:val="00490386"/>
    <w:rsid w:val="004918CB"/>
    <w:rsid w:val="004947E2"/>
    <w:rsid w:val="004978E4"/>
    <w:rsid w:val="004A2699"/>
    <w:rsid w:val="004A2937"/>
    <w:rsid w:val="004A2A83"/>
    <w:rsid w:val="004C1186"/>
    <w:rsid w:val="004C1E83"/>
    <w:rsid w:val="004C5081"/>
    <w:rsid w:val="004D079D"/>
    <w:rsid w:val="004E5872"/>
    <w:rsid w:val="004F1B3B"/>
    <w:rsid w:val="004F1C46"/>
    <w:rsid w:val="004F4CFA"/>
    <w:rsid w:val="004F6E9C"/>
    <w:rsid w:val="004F7A88"/>
    <w:rsid w:val="005015AC"/>
    <w:rsid w:val="0050197D"/>
    <w:rsid w:val="005057A0"/>
    <w:rsid w:val="0050626E"/>
    <w:rsid w:val="00507E3F"/>
    <w:rsid w:val="00511E83"/>
    <w:rsid w:val="00512199"/>
    <w:rsid w:val="005124CA"/>
    <w:rsid w:val="005139E4"/>
    <w:rsid w:val="0051459B"/>
    <w:rsid w:val="00515E09"/>
    <w:rsid w:val="00516EC4"/>
    <w:rsid w:val="005176A4"/>
    <w:rsid w:val="0052193F"/>
    <w:rsid w:val="0052301D"/>
    <w:rsid w:val="005247B8"/>
    <w:rsid w:val="00536479"/>
    <w:rsid w:val="00540964"/>
    <w:rsid w:val="00553284"/>
    <w:rsid w:val="00557874"/>
    <w:rsid w:val="00561688"/>
    <w:rsid w:val="00561E28"/>
    <w:rsid w:val="005630BB"/>
    <w:rsid w:val="005664EA"/>
    <w:rsid w:val="00575BDD"/>
    <w:rsid w:val="005774FB"/>
    <w:rsid w:val="0058324A"/>
    <w:rsid w:val="00583D22"/>
    <w:rsid w:val="00585A13"/>
    <w:rsid w:val="00587945"/>
    <w:rsid w:val="00587C95"/>
    <w:rsid w:val="00591773"/>
    <w:rsid w:val="00596746"/>
    <w:rsid w:val="005A5484"/>
    <w:rsid w:val="005A6B3D"/>
    <w:rsid w:val="005B17EE"/>
    <w:rsid w:val="005C0010"/>
    <w:rsid w:val="005C580E"/>
    <w:rsid w:val="005C6EB4"/>
    <w:rsid w:val="005C7A0B"/>
    <w:rsid w:val="005D472C"/>
    <w:rsid w:val="005E1715"/>
    <w:rsid w:val="005E211E"/>
    <w:rsid w:val="005E460A"/>
    <w:rsid w:val="005E4E13"/>
    <w:rsid w:val="005E74F7"/>
    <w:rsid w:val="005F125C"/>
    <w:rsid w:val="005F385C"/>
    <w:rsid w:val="005F4BE7"/>
    <w:rsid w:val="005F6BB7"/>
    <w:rsid w:val="00601D60"/>
    <w:rsid w:val="006022E6"/>
    <w:rsid w:val="0060524D"/>
    <w:rsid w:val="00606282"/>
    <w:rsid w:val="00611DA7"/>
    <w:rsid w:val="00615EE7"/>
    <w:rsid w:val="00617175"/>
    <w:rsid w:val="00617EE2"/>
    <w:rsid w:val="00630C0B"/>
    <w:rsid w:val="006328E5"/>
    <w:rsid w:val="00633135"/>
    <w:rsid w:val="00642DCA"/>
    <w:rsid w:val="00645887"/>
    <w:rsid w:val="0064797F"/>
    <w:rsid w:val="0065649C"/>
    <w:rsid w:val="00665743"/>
    <w:rsid w:val="00665DAC"/>
    <w:rsid w:val="006678CD"/>
    <w:rsid w:val="0067160A"/>
    <w:rsid w:val="00675771"/>
    <w:rsid w:val="00676428"/>
    <w:rsid w:val="006770C2"/>
    <w:rsid w:val="00680D34"/>
    <w:rsid w:val="00683868"/>
    <w:rsid w:val="00695AAB"/>
    <w:rsid w:val="006A0D47"/>
    <w:rsid w:val="006A11CF"/>
    <w:rsid w:val="006A3AAF"/>
    <w:rsid w:val="006B06B4"/>
    <w:rsid w:val="006B08FC"/>
    <w:rsid w:val="006B13C2"/>
    <w:rsid w:val="006B3510"/>
    <w:rsid w:val="006B36C0"/>
    <w:rsid w:val="006B4C82"/>
    <w:rsid w:val="006B7534"/>
    <w:rsid w:val="006C7DE0"/>
    <w:rsid w:val="006D27EC"/>
    <w:rsid w:val="006D2D21"/>
    <w:rsid w:val="006D6BA3"/>
    <w:rsid w:val="006D753F"/>
    <w:rsid w:val="006D78D4"/>
    <w:rsid w:val="006E3230"/>
    <w:rsid w:val="006E3803"/>
    <w:rsid w:val="006E649D"/>
    <w:rsid w:val="006F17CF"/>
    <w:rsid w:val="006F3B07"/>
    <w:rsid w:val="006F3B2C"/>
    <w:rsid w:val="00700DD6"/>
    <w:rsid w:val="00701CBB"/>
    <w:rsid w:val="0070691D"/>
    <w:rsid w:val="0071746E"/>
    <w:rsid w:val="00722133"/>
    <w:rsid w:val="00731AE9"/>
    <w:rsid w:val="0073500E"/>
    <w:rsid w:val="00743391"/>
    <w:rsid w:val="0074390B"/>
    <w:rsid w:val="00743BEE"/>
    <w:rsid w:val="00751A75"/>
    <w:rsid w:val="00751ECE"/>
    <w:rsid w:val="00757BCD"/>
    <w:rsid w:val="007651D7"/>
    <w:rsid w:val="00767DC6"/>
    <w:rsid w:val="00780E0F"/>
    <w:rsid w:val="00792F89"/>
    <w:rsid w:val="00794F00"/>
    <w:rsid w:val="007964FF"/>
    <w:rsid w:val="0079793C"/>
    <w:rsid w:val="007A03EE"/>
    <w:rsid w:val="007A15FA"/>
    <w:rsid w:val="007A1BDF"/>
    <w:rsid w:val="007A1E15"/>
    <w:rsid w:val="007B5873"/>
    <w:rsid w:val="007B7716"/>
    <w:rsid w:val="007C7D7E"/>
    <w:rsid w:val="007D4C6A"/>
    <w:rsid w:val="007D4D30"/>
    <w:rsid w:val="007D5CEF"/>
    <w:rsid w:val="007D76AE"/>
    <w:rsid w:val="007D78C1"/>
    <w:rsid w:val="007E7FBE"/>
    <w:rsid w:val="007F1524"/>
    <w:rsid w:val="007F2785"/>
    <w:rsid w:val="007F2AD0"/>
    <w:rsid w:val="007F64A4"/>
    <w:rsid w:val="007F78C2"/>
    <w:rsid w:val="00800CE8"/>
    <w:rsid w:val="00810532"/>
    <w:rsid w:val="008148F2"/>
    <w:rsid w:val="00814E4A"/>
    <w:rsid w:val="00815264"/>
    <w:rsid w:val="00826814"/>
    <w:rsid w:val="00830E42"/>
    <w:rsid w:val="00833DEA"/>
    <w:rsid w:val="00837060"/>
    <w:rsid w:val="00837217"/>
    <w:rsid w:val="00837353"/>
    <w:rsid w:val="008379BF"/>
    <w:rsid w:val="00837CFE"/>
    <w:rsid w:val="00847784"/>
    <w:rsid w:val="0084787D"/>
    <w:rsid w:val="0085261D"/>
    <w:rsid w:val="0085559A"/>
    <w:rsid w:val="0085670A"/>
    <w:rsid w:val="008570E6"/>
    <w:rsid w:val="00857917"/>
    <w:rsid w:val="00860CCB"/>
    <w:rsid w:val="00862C6A"/>
    <w:rsid w:val="00866DDA"/>
    <w:rsid w:val="00876903"/>
    <w:rsid w:val="00881857"/>
    <w:rsid w:val="008822A8"/>
    <w:rsid w:val="00882624"/>
    <w:rsid w:val="00883CA4"/>
    <w:rsid w:val="0088599A"/>
    <w:rsid w:val="00891AEF"/>
    <w:rsid w:val="008929B7"/>
    <w:rsid w:val="0089471E"/>
    <w:rsid w:val="008A0FD5"/>
    <w:rsid w:val="008A2DDD"/>
    <w:rsid w:val="008A4472"/>
    <w:rsid w:val="008A7BA9"/>
    <w:rsid w:val="008A7BF7"/>
    <w:rsid w:val="008C0ACC"/>
    <w:rsid w:val="008D504C"/>
    <w:rsid w:val="008E4FC5"/>
    <w:rsid w:val="008E747D"/>
    <w:rsid w:val="008F2A59"/>
    <w:rsid w:val="008F7F3C"/>
    <w:rsid w:val="00900696"/>
    <w:rsid w:val="0090139B"/>
    <w:rsid w:val="009043FB"/>
    <w:rsid w:val="00904920"/>
    <w:rsid w:val="00904F46"/>
    <w:rsid w:val="00904FE0"/>
    <w:rsid w:val="00910236"/>
    <w:rsid w:val="00912191"/>
    <w:rsid w:val="00913F3D"/>
    <w:rsid w:val="0092150B"/>
    <w:rsid w:val="009233EB"/>
    <w:rsid w:val="00926108"/>
    <w:rsid w:val="0092710E"/>
    <w:rsid w:val="00931B7B"/>
    <w:rsid w:val="0093570A"/>
    <w:rsid w:val="00942691"/>
    <w:rsid w:val="009426EC"/>
    <w:rsid w:val="00950BBD"/>
    <w:rsid w:val="00960766"/>
    <w:rsid w:val="0096387E"/>
    <w:rsid w:val="00964B8D"/>
    <w:rsid w:val="00971610"/>
    <w:rsid w:val="00974683"/>
    <w:rsid w:val="00981B3F"/>
    <w:rsid w:val="00983F4A"/>
    <w:rsid w:val="009854DC"/>
    <w:rsid w:val="00985D6A"/>
    <w:rsid w:val="00986CA1"/>
    <w:rsid w:val="0098766E"/>
    <w:rsid w:val="00992CBF"/>
    <w:rsid w:val="0099358A"/>
    <w:rsid w:val="00995DF8"/>
    <w:rsid w:val="00997367"/>
    <w:rsid w:val="009A0F4A"/>
    <w:rsid w:val="009A2061"/>
    <w:rsid w:val="009A2B0E"/>
    <w:rsid w:val="009A4DF3"/>
    <w:rsid w:val="009A6CAF"/>
    <w:rsid w:val="009B03C1"/>
    <w:rsid w:val="009B39EE"/>
    <w:rsid w:val="009B6A53"/>
    <w:rsid w:val="009C00B9"/>
    <w:rsid w:val="009C16B8"/>
    <w:rsid w:val="009C2E28"/>
    <w:rsid w:val="009C48D6"/>
    <w:rsid w:val="009C63B0"/>
    <w:rsid w:val="009C790D"/>
    <w:rsid w:val="009C7979"/>
    <w:rsid w:val="009D2546"/>
    <w:rsid w:val="009D474F"/>
    <w:rsid w:val="009D6871"/>
    <w:rsid w:val="009E02BF"/>
    <w:rsid w:val="009E4B45"/>
    <w:rsid w:val="009E5507"/>
    <w:rsid w:val="009E7EE0"/>
    <w:rsid w:val="009F53A5"/>
    <w:rsid w:val="009F6028"/>
    <w:rsid w:val="00A026FC"/>
    <w:rsid w:val="00A0278E"/>
    <w:rsid w:val="00A0306F"/>
    <w:rsid w:val="00A13CF2"/>
    <w:rsid w:val="00A146F7"/>
    <w:rsid w:val="00A172FA"/>
    <w:rsid w:val="00A175EF"/>
    <w:rsid w:val="00A20565"/>
    <w:rsid w:val="00A2062E"/>
    <w:rsid w:val="00A23181"/>
    <w:rsid w:val="00A239DF"/>
    <w:rsid w:val="00A26EAC"/>
    <w:rsid w:val="00A33A2F"/>
    <w:rsid w:val="00A33C35"/>
    <w:rsid w:val="00A34F08"/>
    <w:rsid w:val="00A35A87"/>
    <w:rsid w:val="00A36361"/>
    <w:rsid w:val="00A374F8"/>
    <w:rsid w:val="00A432B9"/>
    <w:rsid w:val="00A45AF1"/>
    <w:rsid w:val="00A47C21"/>
    <w:rsid w:val="00A528B6"/>
    <w:rsid w:val="00A547CE"/>
    <w:rsid w:val="00A60EF6"/>
    <w:rsid w:val="00A622B3"/>
    <w:rsid w:val="00A62A2D"/>
    <w:rsid w:val="00A62EC0"/>
    <w:rsid w:val="00A71F15"/>
    <w:rsid w:val="00A74AD2"/>
    <w:rsid w:val="00A74C14"/>
    <w:rsid w:val="00A7797E"/>
    <w:rsid w:val="00A877A6"/>
    <w:rsid w:val="00AA0286"/>
    <w:rsid w:val="00AA1C91"/>
    <w:rsid w:val="00AA2700"/>
    <w:rsid w:val="00AA4D70"/>
    <w:rsid w:val="00AA6983"/>
    <w:rsid w:val="00AB4A40"/>
    <w:rsid w:val="00AB6D9E"/>
    <w:rsid w:val="00AC1CA4"/>
    <w:rsid w:val="00AC7162"/>
    <w:rsid w:val="00AD247E"/>
    <w:rsid w:val="00AE01E7"/>
    <w:rsid w:val="00AE1F4C"/>
    <w:rsid w:val="00AE3960"/>
    <w:rsid w:val="00AE4F5B"/>
    <w:rsid w:val="00AE6AFC"/>
    <w:rsid w:val="00AF0805"/>
    <w:rsid w:val="00AF5177"/>
    <w:rsid w:val="00AF5377"/>
    <w:rsid w:val="00AF5748"/>
    <w:rsid w:val="00B0120D"/>
    <w:rsid w:val="00B0511F"/>
    <w:rsid w:val="00B102FB"/>
    <w:rsid w:val="00B161FD"/>
    <w:rsid w:val="00B21BBF"/>
    <w:rsid w:val="00B21E4B"/>
    <w:rsid w:val="00B2215F"/>
    <w:rsid w:val="00B31024"/>
    <w:rsid w:val="00B37D03"/>
    <w:rsid w:val="00B472D8"/>
    <w:rsid w:val="00B47ABF"/>
    <w:rsid w:val="00B52343"/>
    <w:rsid w:val="00B52DC6"/>
    <w:rsid w:val="00B55E64"/>
    <w:rsid w:val="00B57D89"/>
    <w:rsid w:val="00B57FBD"/>
    <w:rsid w:val="00B623D5"/>
    <w:rsid w:val="00B644BB"/>
    <w:rsid w:val="00B65C97"/>
    <w:rsid w:val="00B7465D"/>
    <w:rsid w:val="00B74DEC"/>
    <w:rsid w:val="00B754AF"/>
    <w:rsid w:val="00B82940"/>
    <w:rsid w:val="00B84A0C"/>
    <w:rsid w:val="00B856A3"/>
    <w:rsid w:val="00B90A56"/>
    <w:rsid w:val="00B96565"/>
    <w:rsid w:val="00B973C1"/>
    <w:rsid w:val="00BA0BD6"/>
    <w:rsid w:val="00BA1ADA"/>
    <w:rsid w:val="00BA24E3"/>
    <w:rsid w:val="00BA396D"/>
    <w:rsid w:val="00BB1ECE"/>
    <w:rsid w:val="00BB445C"/>
    <w:rsid w:val="00BB6C5F"/>
    <w:rsid w:val="00BC2158"/>
    <w:rsid w:val="00BC4A11"/>
    <w:rsid w:val="00BC50E5"/>
    <w:rsid w:val="00BC7107"/>
    <w:rsid w:val="00BD61B2"/>
    <w:rsid w:val="00BD7223"/>
    <w:rsid w:val="00BE00FF"/>
    <w:rsid w:val="00BE361B"/>
    <w:rsid w:val="00BE3AF6"/>
    <w:rsid w:val="00BE415F"/>
    <w:rsid w:val="00BE6151"/>
    <w:rsid w:val="00BF1ADA"/>
    <w:rsid w:val="00BF24F2"/>
    <w:rsid w:val="00BF2D16"/>
    <w:rsid w:val="00BF31DB"/>
    <w:rsid w:val="00BF344E"/>
    <w:rsid w:val="00BF380A"/>
    <w:rsid w:val="00BF4905"/>
    <w:rsid w:val="00BF52A9"/>
    <w:rsid w:val="00BF561A"/>
    <w:rsid w:val="00BF6B29"/>
    <w:rsid w:val="00C00F67"/>
    <w:rsid w:val="00C02379"/>
    <w:rsid w:val="00C03465"/>
    <w:rsid w:val="00C05DBD"/>
    <w:rsid w:val="00C06E4C"/>
    <w:rsid w:val="00C114AF"/>
    <w:rsid w:val="00C128DD"/>
    <w:rsid w:val="00C13E95"/>
    <w:rsid w:val="00C167B9"/>
    <w:rsid w:val="00C20085"/>
    <w:rsid w:val="00C20B77"/>
    <w:rsid w:val="00C22AEA"/>
    <w:rsid w:val="00C250DC"/>
    <w:rsid w:val="00C26103"/>
    <w:rsid w:val="00C312F2"/>
    <w:rsid w:val="00C31DEA"/>
    <w:rsid w:val="00C3255F"/>
    <w:rsid w:val="00C34701"/>
    <w:rsid w:val="00C423E4"/>
    <w:rsid w:val="00C4491E"/>
    <w:rsid w:val="00C45A98"/>
    <w:rsid w:val="00C464EE"/>
    <w:rsid w:val="00C61AEB"/>
    <w:rsid w:val="00C6786E"/>
    <w:rsid w:val="00C703B8"/>
    <w:rsid w:val="00C740D2"/>
    <w:rsid w:val="00C804E7"/>
    <w:rsid w:val="00C8601A"/>
    <w:rsid w:val="00C86586"/>
    <w:rsid w:val="00CA0666"/>
    <w:rsid w:val="00CA385E"/>
    <w:rsid w:val="00CA58D2"/>
    <w:rsid w:val="00CB14AA"/>
    <w:rsid w:val="00CB5BA1"/>
    <w:rsid w:val="00CB69FD"/>
    <w:rsid w:val="00CC2CFE"/>
    <w:rsid w:val="00CC5748"/>
    <w:rsid w:val="00CD0EFF"/>
    <w:rsid w:val="00CD2A23"/>
    <w:rsid w:val="00CD5B55"/>
    <w:rsid w:val="00CD5BFF"/>
    <w:rsid w:val="00CE1F96"/>
    <w:rsid w:val="00CE34FB"/>
    <w:rsid w:val="00CE44BA"/>
    <w:rsid w:val="00CE62EC"/>
    <w:rsid w:val="00CF24F8"/>
    <w:rsid w:val="00CF2EDA"/>
    <w:rsid w:val="00CF453F"/>
    <w:rsid w:val="00CF78F0"/>
    <w:rsid w:val="00D00240"/>
    <w:rsid w:val="00D002EC"/>
    <w:rsid w:val="00D0203E"/>
    <w:rsid w:val="00D072BB"/>
    <w:rsid w:val="00D07F93"/>
    <w:rsid w:val="00D1093A"/>
    <w:rsid w:val="00D16DCD"/>
    <w:rsid w:val="00D237EF"/>
    <w:rsid w:val="00D32743"/>
    <w:rsid w:val="00D33297"/>
    <w:rsid w:val="00D34111"/>
    <w:rsid w:val="00D34B7C"/>
    <w:rsid w:val="00D37674"/>
    <w:rsid w:val="00D40146"/>
    <w:rsid w:val="00D41217"/>
    <w:rsid w:val="00D45641"/>
    <w:rsid w:val="00D6025C"/>
    <w:rsid w:val="00D6296B"/>
    <w:rsid w:val="00D677F1"/>
    <w:rsid w:val="00D70BA5"/>
    <w:rsid w:val="00D72ED7"/>
    <w:rsid w:val="00D7654B"/>
    <w:rsid w:val="00D806FA"/>
    <w:rsid w:val="00D83AB8"/>
    <w:rsid w:val="00D877AD"/>
    <w:rsid w:val="00D94FF8"/>
    <w:rsid w:val="00D97C17"/>
    <w:rsid w:val="00DA4795"/>
    <w:rsid w:val="00DB475C"/>
    <w:rsid w:val="00DB503B"/>
    <w:rsid w:val="00DC0CCA"/>
    <w:rsid w:val="00DC33A5"/>
    <w:rsid w:val="00DD16E7"/>
    <w:rsid w:val="00DD2909"/>
    <w:rsid w:val="00DD3AA6"/>
    <w:rsid w:val="00DD7253"/>
    <w:rsid w:val="00DD72B3"/>
    <w:rsid w:val="00DE0E07"/>
    <w:rsid w:val="00DE3BF1"/>
    <w:rsid w:val="00DE53A1"/>
    <w:rsid w:val="00DF1214"/>
    <w:rsid w:val="00DF39FB"/>
    <w:rsid w:val="00DF4281"/>
    <w:rsid w:val="00DF7E1A"/>
    <w:rsid w:val="00E0214D"/>
    <w:rsid w:val="00E03051"/>
    <w:rsid w:val="00E046D3"/>
    <w:rsid w:val="00E04FE0"/>
    <w:rsid w:val="00E14C3B"/>
    <w:rsid w:val="00E33E3F"/>
    <w:rsid w:val="00E414A3"/>
    <w:rsid w:val="00E41FE4"/>
    <w:rsid w:val="00E52B1F"/>
    <w:rsid w:val="00E61E33"/>
    <w:rsid w:val="00E6351D"/>
    <w:rsid w:val="00E65472"/>
    <w:rsid w:val="00E747B6"/>
    <w:rsid w:val="00E75E23"/>
    <w:rsid w:val="00E77CA5"/>
    <w:rsid w:val="00E810E2"/>
    <w:rsid w:val="00E81B90"/>
    <w:rsid w:val="00E81C3F"/>
    <w:rsid w:val="00E8373A"/>
    <w:rsid w:val="00E85031"/>
    <w:rsid w:val="00E959E5"/>
    <w:rsid w:val="00E97BE0"/>
    <w:rsid w:val="00E97F3B"/>
    <w:rsid w:val="00EA4B65"/>
    <w:rsid w:val="00EB69D2"/>
    <w:rsid w:val="00EC194E"/>
    <w:rsid w:val="00EC64A7"/>
    <w:rsid w:val="00ED1900"/>
    <w:rsid w:val="00ED23F9"/>
    <w:rsid w:val="00ED2D90"/>
    <w:rsid w:val="00ED385E"/>
    <w:rsid w:val="00EE5679"/>
    <w:rsid w:val="00EE644E"/>
    <w:rsid w:val="00EF061A"/>
    <w:rsid w:val="00EF10ED"/>
    <w:rsid w:val="00EF58D7"/>
    <w:rsid w:val="00F045BC"/>
    <w:rsid w:val="00F04B30"/>
    <w:rsid w:val="00F06A3A"/>
    <w:rsid w:val="00F12779"/>
    <w:rsid w:val="00F14387"/>
    <w:rsid w:val="00F1486B"/>
    <w:rsid w:val="00F148BD"/>
    <w:rsid w:val="00F15B35"/>
    <w:rsid w:val="00F20EB8"/>
    <w:rsid w:val="00F30E20"/>
    <w:rsid w:val="00F3677A"/>
    <w:rsid w:val="00F44EF2"/>
    <w:rsid w:val="00F501AB"/>
    <w:rsid w:val="00F524BA"/>
    <w:rsid w:val="00F57509"/>
    <w:rsid w:val="00F57FE1"/>
    <w:rsid w:val="00F6093A"/>
    <w:rsid w:val="00F65FB7"/>
    <w:rsid w:val="00F6730C"/>
    <w:rsid w:val="00F708A0"/>
    <w:rsid w:val="00F92A86"/>
    <w:rsid w:val="00FA4BC8"/>
    <w:rsid w:val="00FC11E5"/>
    <w:rsid w:val="00FC2941"/>
    <w:rsid w:val="00FC6781"/>
    <w:rsid w:val="00FE0B50"/>
    <w:rsid w:val="00FE37D1"/>
    <w:rsid w:val="00FE6ABF"/>
    <w:rsid w:val="00FF7591"/>
    <w:rsid w:val="0A57394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2"/>
    <w:basedOn w:val="1"/>
    <w:next w:val="1"/>
    <w:qFormat/>
    <w:uiPriority w:val="0"/>
    <w:pPr>
      <w:keepNext/>
      <w:ind w:right="282"/>
      <w:jc w:val="center"/>
      <w:outlineLvl w:val="1"/>
    </w:pPr>
    <w:rPr>
      <w:rFonts w:ascii="Arial" w:hAnsi="Arial"/>
      <w:b/>
      <w:sz w:val="28"/>
      <w:szCs w:val="20"/>
      <w:u w:val="single"/>
    </w:rPr>
  </w:style>
  <w:style w:type="paragraph" w:styleId="3">
    <w:name w:val="heading 3"/>
    <w:basedOn w:val="1"/>
    <w:next w:val="1"/>
    <w:qFormat/>
    <w:uiPriority w:val="0"/>
    <w:pPr>
      <w:keepNext/>
      <w:ind w:left="284" w:right="282"/>
      <w:jc w:val="both"/>
      <w:outlineLvl w:val="2"/>
    </w:pPr>
    <w:rPr>
      <w:b/>
      <w:szCs w:val="20"/>
      <w:u w:val="single"/>
    </w:rPr>
  </w:style>
  <w:style w:type="paragraph" w:styleId="4">
    <w:name w:val="heading 4"/>
    <w:basedOn w:val="1"/>
    <w:next w:val="1"/>
    <w:qFormat/>
    <w:uiPriority w:val="0"/>
    <w:pPr>
      <w:keepNext/>
      <w:spacing w:line="360" w:lineRule="auto"/>
      <w:ind w:right="282"/>
      <w:jc w:val="both"/>
      <w:outlineLvl w:val="3"/>
    </w:pPr>
    <w:rPr>
      <w:b/>
      <w:szCs w:val="20"/>
    </w:rPr>
  </w:style>
  <w:style w:type="paragraph" w:styleId="5">
    <w:name w:val="heading 5"/>
    <w:basedOn w:val="1"/>
    <w:next w:val="1"/>
    <w:qFormat/>
    <w:uiPriority w:val="0"/>
    <w:pPr>
      <w:keepNext/>
      <w:tabs>
        <w:tab w:val="left" w:pos="9072"/>
      </w:tabs>
      <w:ind w:right="567"/>
      <w:jc w:val="both"/>
      <w:outlineLvl w:val="4"/>
    </w:pPr>
    <w:rPr>
      <w:rFonts w:ascii="Courier New" w:hAnsi="Courier New"/>
      <w:sz w:val="26"/>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semiHidden/>
    <w:qFormat/>
    <w:uiPriority w:val="0"/>
    <w:rPr>
      <w:rFonts w:ascii="Tahoma" w:hAnsi="Tahoma" w:cs="Tahoma"/>
      <w:sz w:val="16"/>
      <w:szCs w:val="16"/>
    </w:rPr>
  </w:style>
  <w:style w:type="paragraph" w:styleId="9">
    <w:name w:val="Body Text"/>
    <w:basedOn w:val="1"/>
    <w:uiPriority w:val="0"/>
    <w:pPr>
      <w:jc w:val="both"/>
    </w:pPr>
    <w:rPr>
      <w:b/>
      <w:bCs/>
    </w:rPr>
  </w:style>
  <w:style w:type="character" w:styleId="10">
    <w:name w:val="annotation reference"/>
    <w:basedOn w:val="6"/>
    <w:semiHidden/>
    <w:unhideWhenUsed/>
    <w:qFormat/>
    <w:uiPriority w:val="0"/>
    <w:rPr>
      <w:sz w:val="16"/>
      <w:szCs w:val="16"/>
    </w:rPr>
  </w:style>
  <w:style w:type="paragraph" w:styleId="11">
    <w:name w:val="annotation text"/>
    <w:basedOn w:val="1"/>
    <w:link w:val="29"/>
    <w:semiHidden/>
    <w:unhideWhenUsed/>
    <w:qFormat/>
    <w:uiPriority w:val="0"/>
    <w:rPr>
      <w:sz w:val="20"/>
      <w:szCs w:val="20"/>
    </w:rPr>
  </w:style>
  <w:style w:type="paragraph" w:styleId="12">
    <w:name w:val="annotation subject"/>
    <w:basedOn w:val="11"/>
    <w:next w:val="11"/>
    <w:link w:val="30"/>
    <w:semiHidden/>
    <w:unhideWhenUsed/>
    <w:uiPriority w:val="0"/>
    <w:rPr>
      <w:b/>
      <w:bCs/>
    </w:rPr>
  </w:style>
  <w:style w:type="character" w:styleId="13">
    <w:name w:val="Emphasis"/>
    <w:basedOn w:val="6"/>
    <w:qFormat/>
    <w:uiPriority w:val="0"/>
    <w:rPr>
      <w:i/>
      <w:iCs/>
    </w:rPr>
  </w:style>
  <w:style w:type="paragraph" w:styleId="14">
    <w:name w:val="footer"/>
    <w:basedOn w:val="1"/>
    <w:qFormat/>
    <w:uiPriority w:val="0"/>
    <w:pPr>
      <w:tabs>
        <w:tab w:val="center" w:pos="4153"/>
        <w:tab w:val="right" w:pos="8306"/>
      </w:tabs>
    </w:pPr>
    <w:rPr>
      <w:lang w:val="en-US" w:eastAsia="en-US"/>
    </w:rPr>
  </w:style>
  <w:style w:type="paragraph" w:styleId="15">
    <w:name w:val="header"/>
    <w:basedOn w:val="1"/>
    <w:uiPriority w:val="0"/>
    <w:pPr>
      <w:tabs>
        <w:tab w:val="center" w:pos="4153"/>
        <w:tab w:val="right" w:pos="8306"/>
      </w:tabs>
    </w:pPr>
  </w:style>
  <w:style w:type="character" w:styleId="16">
    <w:name w:val="Hyperlink"/>
    <w:basedOn w:val="6"/>
    <w:qFormat/>
    <w:uiPriority w:val="0"/>
    <w:rPr>
      <w:color w:val="0000FF"/>
      <w:u w:val="single"/>
    </w:rPr>
  </w:style>
  <w:style w:type="paragraph" w:styleId="17">
    <w:name w:val="Normal (Web)"/>
    <w:basedOn w:val="1"/>
    <w:uiPriority w:val="0"/>
    <w:pPr>
      <w:spacing w:before="100" w:beforeAutospacing="1" w:after="100" w:afterAutospacing="1"/>
    </w:pPr>
  </w:style>
  <w:style w:type="character" w:styleId="18">
    <w:name w:val="page number"/>
    <w:basedOn w:val="6"/>
    <w:qFormat/>
    <w:uiPriority w:val="0"/>
  </w:style>
  <w:style w:type="paragraph" w:styleId="19">
    <w:name w:val="Plain Text"/>
    <w:basedOn w:val="1"/>
    <w:uiPriority w:val="0"/>
    <w:rPr>
      <w:rFonts w:ascii="Courier New" w:hAnsi="Courier New" w:cs="Courier New"/>
      <w:sz w:val="20"/>
      <w:szCs w:val="20"/>
    </w:rPr>
  </w:style>
  <w:style w:type="character" w:styleId="20">
    <w:name w:val="Strong"/>
    <w:basedOn w:val="6"/>
    <w:qFormat/>
    <w:uiPriority w:val="0"/>
    <w:rPr>
      <w:b/>
      <w:bCs/>
    </w:rPr>
  </w:style>
  <w:style w:type="table" w:styleId="21">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link w:val="28"/>
    <w:qFormat/>
    <w:uiPriority w:val="0"/>
    <w:pPr>
      <w:spacing w:before="240" w:after="60"/>
      <w:jc w:val="center"/>
      <w:outlineLvl w:val="0"/>
    </w:pPr>
    <w:rPr>
      <w:rFonts w:ascii="Arial" w:hAnsi="Arial" w:cs="Arial"/>
      <w:b/>
      <w:bCs/>
      <w:kern w:val="28"/>
      <w:sz w:val="32"/>
      <w:szCs w:val="32"/>
    </w:rPr>
  </w:style>
  <w:style w:type="paragraph" w:customStyle="1" w:styleId="23">
    <w:name w:val="Στυλ"/>
    <w:qFormat/>
    <w:uiPriority w:val="0"/>
    <w:pPr>
      <w:widowControl w:val="0"/>
      <w:autoSpaceDE w:val="0"/>
      <w:autoSpaceDN w:val="0"/>
      <w:adjustRightInd w:val="0"/>
    </w:pPr>
    <w:rPr>
      <w:rFonts w:ascii="Arial" w:hAnsi="Arial" w:eastAsia="Times New Roman" w:cs="Arial"/>
      <w:sz w:val="24"/>
      <w:szCs w:val="24"/>
      <w:lang w:val="el-GR" w:eastAsia="el-GR" w:bidi="ar-SA"/>
    </w:rPr>
  </w:style>
  <w:style w:type="paragraph" w:customStyle="1" w:styleId="24">
    <w:name w:val="Char1"/>
    <w:basedOn w:val="1"/>
    <w:uiPriority w:val="0"/>
    <w:pPr>
      <w:spacing w:after="160" w:line="240" w:lineRule="exact"/>
    </w:pPr>
    <w:rPr>
      <w:rFonts w:ascii="Verdana" w:hAnsi="Verdana"/>
      <w:sz w:val="20"/>
      <w:szCs w:val="20"/>
      <w:lang w:val="en-US" w:eastAsia="en-US"/>
    </w:rPr>
  </w:style>
  <w:style w:type="paragraph" w:customStyle="1" w:styleId="25">
    <w:name w:val="Char11"/>
    <w:basedOn w:val="1"/>
    <w:uiPriority w:val="0"/>
    <w:pPr>
      <w:spacing w:after="160" w:line="240" w:lineRule="exact"/>
    </w:pPr>
    <w:rPr>
      <w:rFonts w:ascii="Verdana" w:hAnsi="Verdana"/>
      <w:sz w:val="20"/>
      <w:szCs w:val="20"/>
      <w:lang w:val="en-US" w:eastAsia="en-US"/>
    </w:rPr>
  </w:style>
  <w:style w:type="paragraph" w:customStyle="1" w:styleId="26">
    <w:name w:val="Char"/>
    <w:basedOn w:val="1"/>
    <w:uiPriority w:val="0"/>
    <w:pPr>
      <w:spacing w:after="160" w:line="240" w:lineRule="exact"/>
    </w:pPr>
    <w:rPr>
      <w:rFonts w:ascii="Verdana" w:hAnsi="Verdana"/>
      <w:sz w:val="20"/>
      <w:szCs w:val="20"/>
      <w:lang w:val="en-US" w:eastAsia="en-US"/>
    </w:rPr>
  </w:style>
  <w:style w:type="paragraph" w:styleId="27">
    <w:name w:val="List Paragraph"/>
    <w:basedOn w:val="1"/>
    <w:qFormat/>
    <w:uiPriority w:val="34"/>
    <w:pPr>
      <w:ind w:left="720"/>
      <w:contextualSpacing/>
    </w:pPr>
  </w:style>
  <w:style w:type="character" w:customStyle="1" w:styleId="28">
    <w:name w:val="Τίτλος Char"/>
    <w:basedOn w:val="6"/>
    <w:link w:val="22"/>
    <w:locked/>
    <w:uiPriority w:val="0"/>
    <w:rPr>
      <w:rFonts w:ascii="Arial" w:hAnsi="Arial" w:cs="Arial"/>
      <w:b/>
      <w:bCs/>
      <w:kern w:val="28"/>
      <w:sz w:val="32"/>
      <w:szCs w:val="32"/>
    </w:rPr>
  </w:style>
  <w:style w:type="character" w:customStyle="1" w:styleId="29">
    <w:name w:val="Κείμενο σχολίου Char"/>
    <w:basedOn w:val="6"/>
    <w:link w:val="11"/>
    <w:semiHidden/>
    <w:qFormat/>
    <w:uiPriority w:val="0"/>
  </w:style>
  <w:style w:type="character" w:customStyle="1" w:styleId="30">
    <w:name w:val="Θέμα σχολίου Char"/>
    <w:basedOn w:val="29"/>
    <w:link w:val="12"/>
    <w:semiHidden/>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3D944-7D4E-4B20-8237-696AFD420C48}">
  <ds:schemaRefs/>
</ds:datastoreItem>
</file>

<file path=docProps/app.xml><?xml version="1.0" encoding="utf-8"?>
<Properties xmlns="http://schemas.openxmlformats.org/officeDocument/2006/extended-properties" xmlns:vt="http://schemas.openxmlformats.org/officeDocument/2006/docPropsVTypes">
  <Template>Normal</Template>
  <Company>info-quest</Company>
  <Pages>4</Pages>
  <Words>819</Words>
  <Characters>4425</Characters>
  <Lines>36</Lines>
  <Paragraphs>10</Paragraphs>
  <TotalTime>0</TotalTime>
  <ScaleCrop>false</ScaleCrop>
  <LinksUpToDate>false</LinksUpToDate>
  <CharactersWithSpaces>5234</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2023-06-06T08:07:00Z</dcterms:created>
  <dc:creator>Quest User</dc:creator>
  <cp:lastModifiedBy>eva.nerantzi</cp:lastModifiedBy>
  <cp:lastPrinted>2022-06-01T11:54:00Z</cp:lastPrinted>
  <dcterms:modified xsi:type="dcterms:W3CDTF">2023-06-08T13:39:40Z</dcterms:modified>
  <dc:title>ΘΕΜΑ : «Εξαίρεση από κατεδάφιση κτηνοτροφικών¬πτηνοτροφικών κτισμάτων»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135669BDC059428CB7A86EF5F9A3AB76</vt:lpwstr>
  </property>
</Properties>
</file>