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6AD49" w14:textId="77777777" w:rsidR="00520798" w:rsidRPr="00E06361" w:rsidRDefault="00520798" w:rsidP="003A578B">
      <w:pPr>
        <w:autoSpaceDE w:val="0"/>
        <w:autoSpaceDN w:val="0"/>
        <w:adjustRightInd w:val="0"/>
        <w:ind w:firstLine="1080"/>
        <w:rPr>
          <w:rFonts w:asciiTheme="minorHAnsi" w:hAnsiTheme="minorHAnsi" w:cstheme="minorHAnsi"/>
          <w:b/>
          <w:bCs/>
          <w:color w:val="000000"/>
          <w:lang w:val="en-US"/>
        </w:rPr>
      </w:pPr>
      <w:r w:rsidRPr="00E06361">
        <w:rPr>
          <w:rFonts w:asciiTheme="minorHAnsi" w:hAnsiTheme="minorHAnsi" w:cstheme="minorHAnsi"/>
        </w:rPr>
        <w:object w:dxaOrig="1560" w:dyaOrig="1545" w14:anchorId="4FBF21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59.25pt" o:ole="" fillcolor="window">
            <v:imagedata r:id="rId6" o:title=""/>
          </v:shape>
          <o:OLEObject Type="Embed" ProgID="MSPhotoEd.3" ShapeID="_x0000_i1025" DrawAspect="Content" ObjectID="_1756542861" r:id="rId7"/>
        </w:object>
      </w:r>
    </w:p>
    <w:tbl>
      <w:tblPr>
        <w:tblW w:w="9026" w:type="dxa"/>
        <w:tblInd w:w="-601" w:type="dxa"/>
        <w:tblLook w:val="01E0" w:firstRow="1" w:lastRow="1" w:firstColumn="1" w:lastColumn="1" w:noHBand="0" w:noVBand="0"/>
      </w:tblPr>
      <w:tblGrid>
        <w:gridCol w:w="5218"/>
        <w:gridCol w:w="3808"/>
      </w:tblGrid>
      <w:tr w:rsidR="00520798" w:rsidRPr="00FE3BFD" w14:paraId="61C8C30B" w14:textId="77777777" w:rsidTr="0026735C">
        <w:trPr>
          <w:trHeight w:val="1403"/>
        </w:trPr>
        <w:tc>
          <w:tcPr>
            <w:tcW w:w="5218" w:type="dxa"/>
          </w:tcPr>
          <w:p w14:paraId="39B29B7E" w14:textId="77777777" w:rsidR="00520798" w:rsidRPr="00FE3BFD" w:rsidRDefault="00520798" w:rsidP="003A57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  <w:p w14:paraId="1403FFAD" w14:textId="77777777" w:rsidR="00520798" w:rsidRPr="00FE3BFD" w:rsidRDefault="00520798" w:rsidP="00CB74E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FE3BF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ΕΛΛΗΝΙΚΗ ΔΗΜΟΚΡΑΤΙΑ</w:t>
            </w:r>
          </w:p>
          <w:p w14:paraId="78744D96" w14:textId="77777777" w:rsidR="00520798" w:rsidRPr="00FE3BFD" w:rsidRDefault="00520798" w:rsidP="00CB74E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FE3BF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ΠΕΡΙΦΕΡΕΙΑ ΚΡΗΤΗΣ</w:t>
            </w:r>
          </w:p>
          <w:p w14:paraId="20D1671C" w14:textId="77777777" w:rsidR="00520798" w:rsidRPr="00FE3BFD" w:rsidRDefault="00520798" w:rsidP="00CB74E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FE3BF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ΠΕΡΙΦΕΡΕΙΑΚΗ ΕΝΟΤΗΤΑ ΧΑΝΙΩΝ</w:t>
            </w:r>
          </w:p>
          <w:p w14:paraId="1C6D5B24" w14:textId="77777777" w:rsidR="00520798" w:rsidRPr="00FE3BFD" w:rsidRDefault="00520798" w:rsidP="00CB74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mallCaps/>
                <w:color w:val="000000"/>
              </w:rPr>
            </w:pPr>
            <w:r w:rsidRPr="00FE3BFD">
              <w:rPr>
                <w:rFonts w:ascii="Arial" w:hAnsi="Arial" w:cs="Arial"/>
                <w:bCs/>
                <w:smallCaps/>
                <w:color w:val="000000"/>
                <w:sz w:val="22"/>
                <w:szCs w:val="22"/>
              </w:rPr>
              <w:t>ΓΡΑΦΕΙΟ ΑΝΤΙΠΕΡΙΦΕΡΕΙΑΡΧΗ</w:t>
            </w:r>
          </w:p>
          <w:p w14:paraId="2A4E2FDF" w14:textId="77777777" w:rsidR="00520798" w:rsidRPr="00FE3BFD" w:rsidRDefault="00520798" w:rsidP="003A57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148F55E8" w14:textId="77777777" w:rsidR="00520798" w:rsidRPr="00FE3BFD" w:rsidRDefault="00520798" w:rsidP="00CB74E9">
            <w:pPr>
              <w:ind w:left="34" w:right="72"/>
              <w:jc w:val="both"/>
              <w:rPr>
                <w:rFonts w:ascii="Arial" w:hAnsi="Arial" w:cs="Arial"/>
              </w:rPr>
            </w:pPr>
            <w:proofErr w:type="spellStart"/>
            <w:r w:rsidRPr="00FE3BFD">
              <w:rPr>
                <w:rFonts w:ascii="Arial" w:hAnsi="Arial" w:cs="Arial"/>
                <w:b/>
                <w:sz w:val="22"/>
                <w:szCs w:val="22"/>
              </w:rPr>
              <w:t>Ταχ</w:t>
            </w:r>
            <w:proofErr w:type="spellEnd"/>
            <w:r w:rsidRPr="00FE3BFD">
              <w:rPr>
                <w:rFonts w:ascii="Arial" w:hAnsi="Arial" w:cs="Arial"/>
                <w:b/>
                <w:sz w:val="22"/>
                <w:szCs w:val="22"/>
              </w:rPr>
              <w:t>. Δ/</w:t>
            </w:r>
            <w:proofErr w:type="spellStart"/>
            <w:r w:rsidRPr="00FE3BFD">
              <w:rPr>
                <w:rFonts w:ascii="Arial" w:hAnsi="Arial" w:cs="Arial"/>
                <w:b/>
                <w:sz w:val="22"/>
                <w:szCs w:val="22"/>
              </w:rPr>
              <w:t>νση</w:t>
            </w:r>
            <w:proofErr w:type="spellEnd"/>
            <w:r w:rsidRPr="00FE3BFD">
              <w:rPr>
                <w:rFonts w:ascii="Arial" w:hAnsi="Arial" w:cs="Arial"/>
                <w:sz w:val="22"/>
                <w:szCs w:val="22"/>
              </w:rPr>
              <w:t>: Πλατεία Ελευθερίας 1, 73100 Χανιά</w:t>
            </w:r>
          </w:p>
          <w:p w14:paraId="59DF5B3A" w14:textId="5D1079EC" w:rsidR="00CB74E9" w:rsidRPr="008B4F91" w:rsidRDefault="00520798" w:rsidP="00CB74E9">
            <w:pPr>
              <w:ind w:left="34" w:right="567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FE3BFD">
              <w:rPr>
                <w:rFonts w:ascii="Arial" w:hAnsi="Arial" w:cs="Arial"/>
                <w:b/>
                <w:sz w:val="22"/>
                <w:szCs w:val="22"/>
              </w:rPr>
              <w:t>Τηλ</w:t>
            </w:r>
            <w:proofErr w:type="spellEnd"/>
            <w:r w:rsidRPr="00FE3BFD">
              <w:rPr>
                <w:rFonts w:ascii="Arial" w:hAnsi="Arial" w:cs="Arial"/>
                <w:sz w:val="22"/>
                <w:szCs w:val="22"/>
              </w:rPr>
              <w:t xml:space="preserve">. 28213-40160 </w:t>
            </w:r>
            <w:r w:rsidR="008B4F9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  <w:p w14:paraId="048A1D97" w14:textId="0CD883AC" w:rsidR="00520798" w:rsidRPr="00FE3BFD" w:rsidRDefault="00520798" w:rsidP="00CB74E9">
            <w:pPr>
              <w:ind w:left="34" w:right="567"/>
              <w:jc w:val="both"/>
              <w:rPr>
                <w:rFonts w:ascii="Arial" w:hAnsi="Arial" w:cs="Arial"/>
              </w:rPr>
            </w:pPr>
            <w:r w:rsidRPr="00FE3BFD">
              <w:rPr>
                <w:rFonts w:ascii="Arial" w:hAnsi="Arial" w:cs="Arial"/>
                <w:b/>
                <w:noProof/>
                <w:sz w:val="22"/>
                <w:szCs w:val="22"/>
              </w:rPr>
              <w:t>Ηλεκ. Δ/νση</w:t>
            </w:r>
            <w:r w:rsidRPr="00FE3BFD">
              <w:rPr>
                <w:rFonts w:ascii="Arial" w:hAnsi="Arial" w:cs="Arial"/>
                <w:noProof/>
                <w:sz w:val="22"/>
                <w:szCs w:val="22"/>
              </w:rPr>
              <w:t xml:space="preserve"> :</w:t>
            </w:r>
            <w:r w:rsidRPr="00FE3BFD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8" w:history="1">
              <w:r w:rsidR="008B4F91" w:rsidRPr="00C23772">
                <w:rPr>
                  <w:rStyle w:val="-"/>
                  <w:rFonts w:ascii="Arial" w:hAnsi="Arial" w:cs="Arial"/>
                  <w:sz w:val="22"/>
                  <w:szCs w:val="22"/>
                  <w:lang w:val="fr-FR"/>
                </w:rPr>
                <w:t>press</w:t>
              </w:r>
              <w:r w:rsidR="008B4F91" w:rsidRPr="00C23772">
                <w:rPr>
                  <w:rStyle w:val="-"/>
                  <w:rFonts w:ascii="Arial" w:hAnsi="Arial" w:cs="Arial"/>
                  <w:sz w:val="22"/>
                  <w:szCs w:val="22"/>
                </w:rPr>
                <w:t>@</w:t>
              </w:r>
              <w:r w:rsidR="008B4F91" w:rsidRPr="00C23772">
                <w:rPr>
                  <w:rStyle w:val="-"/>
                  <w:rFonts w:ascii="Arial" w:hAnsi="Arial" w:cs="Arial"/>
                  <w:sz w:val="22"/>
                  <w:szCs w:val="22"/>
                  <w:lang w:val="fr-FR"/>
                </w:rPr>
                <w:t>c</w:t>
              </w:r>
              <w:r w:rsidR="008B4F91" w:rsidRPr="00C23772">
                <w:rPr>
                  <w:rStyle w:val="-"/>
                  <w:rFonts w:ascii="Arial" w:hAnsi="Arial" w:cs="Arial"/>
                  <w:sz w:val="22"/>
                  <w:szCs w:val="22"/>
                  <w:lang w:val="en-US"/>
                </w:rPr>
                <w:t>rete</w:t>
              </w:r>
              <w:r w:rsidR="008B4F91" w:rsidRPr="00C23772">
                <w:rPr>
                  <w:rStyle w:val="-"/>
                  <w:rFonts w:ascii="Arial" w:hAnsi="Arial" w:cs="Arial"/>
                  <w:sz w:val="22"/>
                  <w:szCs w:val="22"/>
                </w:rPr>
                <w:t>.</w:t>
              </w:r>
              <w:r w:rsidR="008B4F91" w:rsidRPr="00C23772">
                <w:rPr>
                  <w:rStyle w:val="-"/>
                  <w:rFonts w:ascii="Arial" w:hAnsi="Arial" w:cs="Arial"/>
                  <w:sz w:val="22"/>
                  <w:szCs w:val="22"/>
                  <w:lang w:val="en-US"/>
                </w:rPr>
                <w:t>gov</w:t>
              </w:r>
              <w:r w:rsidR="008B4F91" w:rsidRPr="00C23772">
                <w:rPr>
                  <w:rStyle w:val="-"/>
                  <w:rFonts w:ascii="Arial" w:hAnsi="Arial" w:cs="Arial"/>
                  <w:sz w:val="22"/>
                  <w:szCs w:val="22"/>
                </w:rPr>
                <w:t>.</w:t>
              </w:r>
              <w:r w:rsidR="008B4F91" w:rsidRPr="00C23772">
                <w:rPr>
                  <w:rStyle w:val="-"/>
                  <w:rFonts w:ascii="Arial" w:hAnsi="Arial" w:cs="Arial"/>
                  <w:sz w:val="22"/>
                  <w:szCs w:val="22"/>
                  <w:lang w:val="en-US"/>
                </w:rPr>
                <w:t>gr</w:t>
              </w:r>
            </w:hyperlink>
            <w:r w:rsidRPr="00FE3BF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19DDE15" w14:textId="77777777" w:rsidR="00520798" w:rsidRPr="00FE3BFD" w:rsidRDefault="00520798" w:rsidP="00E06361">
            <w:pPr>
              <w:ind w:left="34" w:right="567"/>
              <w:jc w:val="both"/>
              <w:rPr>
                <w:rFonts w:ascii="Arial" w:hAnsi="Arial" w:cs="Arial"/>
                <w:noProof/>
              </w:rPr>
            </w:pPr>
            <w:r w:rsidRPr="00FE3BFD">
              <w:rPr>
                <w:rFonts w:ascii="Arial" w:hAnsi="Arial" w:cs="Arial"/>
                <w:b/>
                <w:noProof/>
                <w:sz w:val="22"/>
                <w:szCs w:val="22"/>
              </w:rPr>
              <w:t>Ιστοσελίδα</w:t>
            </w:r>
            <w:r w:rsidRPr="00FE3BFD">
              <w:rPr>
                <w:rFonts w:ascii="Arial" w:hAnsi="Arial" w:cs="Arial"/>
                <w:noProof/>
                <w:sz w:val="22"/>
                <w:szCs w:val="22"/>
              </w:rPr>
              <w:t xml:space="preserve">: </w:t>
            </w:r>
            <w:hyperlink r:id="rId9" w:history="1">
              <w:r w:rsidRPr="00FE3BFD">
                <w:rPr>
                  <w:rStyle w:val="-"/>
                  <w:rFonts w:ascii="Arial" w:hAnsi="Arial" w:cs="Arial"/>
                  <w:noProof/>
                  <w:sz w:val="22"/>
                  <w:szCs w:val="22"/>
                  <w:lang w:val="en-US"/>
                </w:rPr>
                <w:t>www</w:t>
              </w:r>
              <w:r w:rsidRPr="00FE3BFD">
                <w:rPr>
                  <w:rStyle w:val="-"/>
                  <w:rFonts w:ascii="Arial" w:hAnsi="Arial" w:cs="Arial"/>
                  <w:noProof/>
                  <w:sz w:val="22"/>
                  <w:szCs w:val="22"/>
                </w:rPr>
                <w:t>.</w:t>
              </w:r>
              <w:r w:rsidRPr="00FE3BFD">
                <w:rPr>
                  <w:rStyle w:val="-"/>
                  <w:rFonts w:ascii="Arial" w:hAnsi="Arial" w:cs="Arial"/>
                  <w:noProof/>
                  <w:sz w:val="22"/>
                  <w:szCs w:val="22"/>
                  <w:lang w:val="en-US"/>
                </w:rPr>
                <w:t>crete</w:t>
              </w:r>
              <w:r w:rsidRPr="00FE3BFD">
                <w:rPr>
                  <w:rStyle w:val="-"/>
                  <w:rFonts w:ascii="Arial" w:hAnsi="Arial" w:cs="Arial"/>
                  <w:noProof/>
                  <w:sz w:val="22"/>
                  <w:szCs w:val="22"/>
                </w:rPr>
                <w:t>.</w:t>
              </w:r>
              <w:r w:rsidRPr="00FE3BFD">
                <w:rPr>
                  <w:rStyle w:val="-"/>
                  <w:rFonts w:ascii="Arial" w:hAnsi="Arial" w:cs="Arial"/>
                  <w:noProof/>
                  <w:sz w:val="22"/>
                  <w:szCs w:val="22"/>
                  <w:lang w:val="en-US"/>
                </w:rPr>
                <w:t>gov</w:t>
              </w:r>
              <w:r w:rsidRPr="00FE3BFD">
                <w:rPr>
                  <w:rStyle w:val="-"/>
                  <w:rFonts w:ascii="Arial" w:hAnsi="Arial" w:cs="Arial"/>
                  <w:noProof/>
                  <w:sz w:val="22"/>
                  <w:szCs w:val="22"/>
                </w:rPr>
                <w:t>.</w:t>
              </w:r>
              <w:r w:rsidRPr="00FE3BFD">
                <w:rPr>
                  <w:rStyle w:val="-"/>
                  <w:rFonts w:ascii="Arial" w:hAnsi="Arial" w:cs="Arial"/>
                  <w:noProof/>
                  <w:sz w:val="22"/>
                  <w:szCs w:val="22"/>
                  <w:lang w:val="en-US"/>
                </w:rPr>
                <w:t>gr</w:t>
              </w:r>
            </w:hyperlink>
          </w:p>
        </w:tc>
        <w:tc>
          <w:tcPr>
            <w:tcW w:w="3808" w:type="dxa"/>
          </w:tcPr>
          <w:p w14:paraId="605D9641" w14:textId="48BD5A79" w:rsidR="00520798" w:rsidRPr="00FE3BFD" w:rsidRDefault="004C3557" w:rsidP="003A578B">
            <w:pPr>
              <w:autoSpaceDE w:val="0"/>
              <w:autoSpaceDN w:val="0"/>
              <w:adjustRightInd w:val="0"/>
              <w:ind w:left="1440"/>
              <w:jc w:val="right"/>
              <w:rPr>
                <w:rFonts w:ascii="Arial" w:hAnsi="Arial" w:cs="Arial"/>
              </w:rPr>
            </w:pPr>
            <w:r w:rsidRPr="00FE3BF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20798" w:rsidRPr="00FE3BFD">
              <w:rPr>
                <w:rFonts w:ascii="Arial" w:hAnsi="Arial" w:cs="Arial"/>
                <w:sz w:val="22"/>
                <w:szCs w:val="22"/>
              </w:rPr>
              <w:t xml:space="preserve">Χανιά, </w:t>
            </w:r>
            <w:r w:rsidR="00C86CEA">
              <w:rPr>
                <w:rFonts w:ascii="Arial" w:hAnsi="Arial" w:cs="Arial"/>
                <w:sz w:val="22"/>
                <w:szCs w:val="22"/>
              </w:rPr>
              <w:t>1</w:t>
            </w:r>
            <w:r w:rsidR="00C93FD3">
              <w:rPr>
                <w:rFonts w:ascii="Arial" w:hAnsi="Arial" w:cs="Arial"/>
                <w:sz w:val="22"/>
                <w:szCs w:val="22"/>
              </w:rPr>
              <w:t>8</w:t>
            </w:r>
            <w:r w:rsidR="00F448AB">
              <w:rPr>
                <w:rFonts w:ascii="Arial" w:hAnsi="Arial" w:cs="Arial"/>
                <w:sz w:val="22"/>
                <w:szCs w:val="22"/>
              </w:rPr>
              <w:t>/</w:t>
            </w:r>
            <w:r w:rsidR="00C93FD3">
              <w:rPr>
                <w:rFonts w:ascii="Arial" w:hAnsi="Arial" w:cs="Arial"/>
                <w:sz w:val="22"/>
                <w:szCs w:val="22"/>
              </w:rPr>
              <w:t>9</w:t>
            </w:r>
            <w:r w:rsidR="00520798" w:rsidRPr="00FE3BFD">
              <w:rPr>
                <w:rFonts w:ascii="Arial" w:hAnsi="Arial" w:cs="Arial"/>
                <w:sz w:val="22"/>
                <w:szCs w:val="22"/>
              </w:rPr>
              <w:t>/20</w:t>
            </w:r>
            <w:r w:rsidR="000C477F" w:rsidRPr="00FE3BFD">
              <w:rPr>
                <w:rFonts w:ascii="Arial" w:hAnsi="Arial" w:cs="Arial"/>
                <w:sz w:val="22"/>
                <w:szCs w:val="22"/>
              </w:rPr>
              <w:t>2</w:t>
            </w:r>
            <w:r w:rsidR="00C93FD3">
              <w:rPr>
                <w:rFonts w:ascii="Arial" w:hAnsi="Arial" w:cs="Arial"/>
                <w:sz w:val="22"/>
                <w:szCs w:val="22"/>
              </w:rPr>
              <w:t>3</w:t>
            </w:r>
          </w:p>
          <w:p w14:paraId="015A3886" w14:textId="77777777" w:rsidR="00520798" w:rsidRPr="00FE3BFD" w:rsidRDefault="00520798" w:rsidP="003A57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7D371849" w14:textId="77777777" w:rsidR="00520798" w:rsidRPr="00FE3BFD" w:rsidRDefault="00520798" w:rsidP="003A57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45AB9DC9" w14:textId="77777777" w:rsidR="00520798" w:rsidRPr="00FE3BFD" w:rsidRDefault="00520798" w:rsidP="003A578B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</w:rPr>
            </w:pPr>
          </w:p>
          <w:p w14:paraId="63D0F15F" w14:textId="77777777" w:rsidR="00520798" w:rsidRPr="00FE3BFD" w:rsidRDefault="00520798" w:rsidP="003A578B">
            <w:pPr>
              <w:autoSpaceDE w:val="0"/>
              <w:autoSpaceDN w:val="0"/>
              <w:adjustRightInd w:val="0"/>
              <w:ind w:left="1440"/>
              <w:rPr>
                <w:rFonts w:ascii="Arial" w:hAnsi="Arial" w:cs="Arial"/>
              </w:rPr>
            </w:pPr>
          </w:p>
        </w:tc>
      </w:tr>
    </w:tbl>
    <w:p w14:paraId="6DEF6EA9" w14:textId="77777777" w:rsidR="00DA5A80" w:rsidRPr="008E77B9" w:rsidRDefault="00DA5A80" w:rsidP="00365A38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en-US"/>
        </w:rPr>
      </w:pPr>
    </w:p>
    <w:p w14:paraId="62584876" w14:textId="77777777" w:rsidR="00AE027E" w:rsidRDefault="00AE027E" w:rsidP="00365A38">
      <w:pPr>
        <w:jc w:val="center"/>
        <w:outlineLvl w:val="0"/>
        <w:rPr>
          <w:rFonts w:ascii="Arial" w:hAnsi="Arial" w:cs="Arial"/>
          <w:b/>
          <w:u w:val="single"/>
        </w:rPr>
      </w:pPr>
    </w:p>
    <w:p w14:paraId="1575384B" w14:textId="48EDB57D" w:rsidR="00740A52" w:rsidRPr="00C86CEA" w:rsidRDefault="00740A52" w:rsidP="00365A38">
      <w:pPr>
        <w:jc w:val="center"/>
        <w:outlineLvl w:val="0"/>
        <w:rPr>
          <w:rFonts w:ascii="Arial" w:hAnsi="Arial" w:cs="Arial"/>
          <w:b/>
          <w:u w:val="single"/>
        </w:rPr>
      </w:pPr>
      <w:r w:rsidRPr="008E77B9">
        <w:rPr>
          <w:rFonts w:ascii="Arial" w:hAnsi="Arial" w:cs="Arial"/>
          <w:b/>
          <w:u w:val="single"/>
        </w:rPr>
        <w:t>ΔΕΛΤΙΟ ΤΥΠΟΥ</w:t>
      </w:r>
    </w:p>
    <w:p w14:paraId="4CFD4221" w14:textId="77777777" w:rsidR="000716AF" w:rsidRPr="00C86CEA" w:rsidRDefault="000716AF" w:rsidP="00365A38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3E35D4C0" w14:textId="77777777" w:rsidR="002827D2" w:rsidRDefault="002827D2" w:rsidP="00996A3B">
      <w:pPr>
        <w:spacing w:after="120" w:line="360" w:lineRule="auto"/>
        <w:jc w:val="both"/>
        <w:rPr>
          <w:rFonts w:ascii="Arial" w:hAnsi="Arial" w:cs="Arial"/>
        </w:rPr>
      </w:pPr>
    </w:p>
    <w:p w14:paraId="1DC091CA" w14:textId="00B84E73" w:rsidR="00C93FD3" w:rsidRDefault="003B23AB" w:rsidP="003B23AB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Υπεγράφη </w:t>
      </w:r>
      <w:r w:rsidR="00CF0C6C">
        <w:rPr>
          <w:rFonts w:ascii="Arial" w:hAnsi="Arial" w:cs="Arial"/>
        </w:rPr>
        <w:t xml:space="preserve">σήμερα Δευτέρα 18 Σεπτεμβρίου 2023, </w:t>
      </w:r>
      <w:r>
        <w:rPr>
          <w:rFonts w:ascii="Arial" w:hAnsi="Arial" w:cs="Arial"/>
        </w:rPr>
        <w:t>στα γραφεία της Περιφερειακής Ενότητας Χανίων</w:t>
      </w:r>
      <w:r w:rsidR="00D95A8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9D38C6">
        <w:rPr>
          <w:rFonts w:ascii="Arial" w:hAnsi="Arial" w:cs="Arial"/>
        </w:rPr>
        <w:t xml:space="preserve">η σύμβαση για την υλοποίηση του έργου που αφορά στην </w:t>
      </w:r>
      <w:r w:rsidR="00057864">
        <w:rPr>
          <w:rFonts w:ascii="Arial" w:hAnsi="Arial" w:cs="Arial"/>
        </w:rPr>
        <w:t>α</w:t>
      </w:r>
      <w:r w:rsidR="009D38C6">
        <w:rPr>
          <w:rFonts w:ascii="Arial" w:hAnsi="Arial" w:cs="Arial"/>
        </w:rPr>
        <w:t xml:space="preserve">ποκατάσταση ζημιών των δημοτικών οδών και των συνοδών υδραυλικών έργων στην Δ.Ε. </w:t>
      </w:r>
      <w:proofErr w:type="spellStart"/>
      <w:r w:rsidR="009D38C6">
        <w:rPr>
          <w:rFonts w:ascii="Arial" w:hAnsi="Arial" w:cs="Arial"/>
        </w:rPr>
        <w:t>Ιναχωρίου</w:t>
      </w:r>
      <w:proofErr w:type="spellEnd"/>
      <w:r w:rsidR="009D38C6">
        <w:rPr>
          <w:rFonts w:ascii="Arial" w:hAnsi="Arial" w:cs="Arial"/>
        </w:rPr>
        <w:t xml:space="preserve"> του Δήμου </w:t>
      </w:r>
      <w:proofErr w:type="spellStart"/>
      <w:r w:rsidR="009D38C6">
        <w:rPr>
          <w:rFonts w:ascii="Arial" w:hAnsi="Arial" w:cs="Arial"/>
        </w:rPr>
        <w:t>Κισσάμου</w:t>
      </w:r>
      <w:proofErr w:type="spellEnd"/>
      <w:r w:rsidR="00B66AF6">
        <w:rPr>
          <w:rFonts w:ascii="Arial" w:hAnsi="Arial" w:cs="Arial"/>
        </w:rPr>
        <w:t>,</w:t>
      </w:r>
      <w:r w:rsidR="009D38C6">
        <w:rPr>
          <w:rFonts w:ascii="Arial" w:hAnsi="Arial" w:cs="Arial"/>
        </w:rPr>
        <w:t xml:space="preserve"> που προκλήθηκαν από τις θεομηνίες του 2019</w:t>
      </w:r>
      <w:r w:rsidR="00B66AF6">
        <w:rPr>
          <w:rFonts w:ascii="Arial" w:hAnsi="Arial" w:cs="Arial"/>
        </w:rPr>
        <w:t>.</w:t>
      </w:r>
    </w:p>
    <w:p w14:paraId="6C9B5B65" w14:textId="54EDFCAC" w:rsidR="00CF0C6C" w:rsidRDefault="00503254" w:rsidP="003B23AB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Η </w:t>
      </w:r>
      <w:r w:rsidR="00CF0C6C">
        <w:rPr>
          <w:rFonts w:ascii="Arial" w:hAnsi="Arial" w:cs="Arial"/>
        </w:rPr>
        <w:t xml:space="preserve">υπογραφή της σύμβασης </w:t>
      </w:r>
      <w:r>
        <w:rPr>
          <w:rFonts w:ascii="Arial" w:hAnsi="Arial" w:cs="Arial"/>
        </w:rPr>
        <w:t xml:space="preserve">έγινε </w:t>
      </w:r>
      <w:r w:rsidR="00CF0C6C">
        <w:rPr>
          <w:rFonts w:ascii="Arial" w:hAnsi="Arial" w:cs="Arial"/>
        </w:rPr>
        <w:t>από τον</w:t>
      </w:r>
      <w:r w:rsidRPr="005032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εκπρόσωπο της </w:t>
      </w:r>
      <w:r w:rsidR="00CF0C6C">
        <w:rPr>
          <w:rFonts w:ascii="Arial" w:hAnsi="Arial" w:cs="Arial"/>
        </w:rPr>
        <w:t>α</w:t>
      </w:r>
      <w:r>
        <w:rPr>
          <w:rFonts w:ascii="Arial" w:hAnsi="Arial" w:cs="Arial"/>
        </w:rPr>
        <w:t xml:space="preserve">ναδόχου </w:t>
      </w:r>
      <w:r w:rsidR="00CF0C6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εταιρείας </w:t>
      </w:r>
      <w:r w:rsidR="00CF0C6C">
        <w:rPr>
          <w:rFonts w:ascii="Arial" w:hAnsi="Arial" w:cs="Arial"/>
        </w:rPr>
        <w:t>του έργου</w:t>
      </w:r>
      <w:r>
        <w:rPr>
          <w:rFonts w:ascii="Arial" w:hAnsi="Arial" w:cs="Arial"/>
        </w:rPr>
        <w:t xml:space="preserve"> κ. Κωνσταντίνο Νικάκη παρουσία του</w:t>
      </w:r>
      <w:r w:rsidR="00CF0C6C">
        <w:rPr>
          <w:rFonts w:ascii="Arial" w:hAnsi="Arial" w:cs="Arial"/>
        </w:rPr>
        <w:t xml:space="preserve"> Αντιπεριφερειάρχη </w:t>
      </w:r>
      <w:r w:rsidR="00470B1E">
        <w:rPr>
          <w:rFonts w:ascii="Arial" w:hAnsi="Arial" w:cs="Arial"/>
        </w:rPr>
        <w:t>Χ</w:t>
      </w:r>
      <w:r w:rsidR="00CF0C6C">
        <w:rPr>
          <w:rFonts w:ascii="Arial" w:hAnsi="Arial" w:cs="Arial"/>
        </w:rPr>
        <w:t>ανίων κ. Νίκο</w:t>
      </w:r>
      <w:r>
        <w:rPr>
          <w:rFonts w:ascii="Arial" w:hAnsi="Arial" w:cs="Arial"/>
        </w:rPr>
        <w:t>υ</w:t>
      </w:r>
      <w:r w:rsidR="00CF0C6C">
        <w:rPr>
          <w:rFonts w:ascii="Arial" w:hAnsi="Arial" w:cs="Arial"/>
        </w:rPr>
        <w:t xml:space="preserve"> </w:t>
      </w:r>
      <w:proofErr w:type="spellStart"/>
      <w:r w:rsidR="00CF0C6C">
        <w:rPr>
          <w:rFonts w:ascii="Arial" w:hAnsi="Arial" w:cs="Arial"/>
        </w:rPr>
        <w:t>Καλογερή</w:t>
      </w:r>
      <w:proofErr w:type="spellEnd"/>
      <w:r w:rsidR="00CF0C6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της</w:t>
      </w:r>
      <w:r w:rsidR="00470B1E">
        <w:rPr>
          <w:rFonts w:ascii="Arial" w:hAnsi="Arial" w:cs="Arial"/>
        </w:rPr>
        <w:t xml:space="preserve"> Διευθύντρια</w:t>
      </w:r>
      <w:r>
        <w:rPr>
          <w:rFonts w:ascii="Arial" w:hAnsi="Arial" w:cs="Arial"/>
        </w:rPr>
        <w:t>ς</w:t>
      </w:r>
      <w:r w:rsidR="00470B1E">
        <w:rPr>
          <w:rFonts w:ascii="Arial" w:hAnsi="Arial" w:cs="Arial"/>
        </w:rPr>
        <w:t xml:space="preserve"> Τεχνικών </w:t>
      </w:r>
      <w:r w:rsidR="008B4F91">
        <w:rPr>
          <w:rFonts w:ascii="Arial" w:hAnsi="Arial" w:cs="Arial"/>
        </w:rPr>
        <w:t xml:space="preserve">Έργων </w:t>
      </w:r>
      <w:r w:rsidR="00470B1E">
        <w:rPr>
          <w:rFonts w:ascii="Arial" w:hAnsi="Arial" w:cs="Arial"/>
        </w:rPr>
        <w:t>της Π.Ε. Χανίων κ. Χρύσα</w:t>
      </w:r>
      <w:r>
        <w:rPr>
          <w:rFonts w:ascii="Arial" w:hAnsi="Arial" w:cs="Arial"/>
        </w:rPr>
        <w:t>ς</w:t>
      </w:r>
      <w:r w:rsidR="00470B1E">
        <w:rPr>
          <w:rFonts w:ascii="Arial" w:hAnsi="Arial" w:cs="Arial"/>
        </w:rPr>
        <w:t xml:space="preserve"> </w:t>
      </w:r>
      <w:proofErr w:type="spellStart"/>
      <w:r w:rsidR="00470B1E">
        <w:rPr>
          <w:rFonts w:ascii="Arial" w:hAnsi="Arial" w:cs="Arial"/>
        </w:rPr>
        <w:t>Χριστινάκη</w:t>
      </w:r>
      <w:proofErr w:type="spellEnd"/>
      <w:r w:rsidR="00470B1E">
        <w:rPr>
          <w:rFonts w:ascii="Arial" w:hAnsi="Arial" w:cs="Arial"/>
        </w:rPr>
        <w:t xml:space="preserve"> και </w:t>
      </w:r>
      <w:r>
        <w:rPr>
          <w:rFonts w:ascii="Arial" w:hAnsi="Arial" w:cs="Arial"/>
        </w:rPr>
        <w:t>του</w:t>
      </w:r>
      <w:r w:rsidR="00D24723">
        <w:rPr>
          <w:rFonts w:ascii="Arial" w:hAnsi="Arial" w:cs="Arial"/>
        </w:rPr>
        <w:t xml:space="preserve"> </w:t>
      </w:r>
      <w:r w:rsidR="00470B1E">
        <w:rPr>
          <w:rFonts w:ascii="Arial" w:hAnsi="Arial" w:cs="Arial"/>
        </w:rPr>
        <w:t>Ειδικ</w:t>
      </w:r>
      <w:r>
        <w:rPr>
          <w:rFonts w:ascii="Arial" w:hAnsi="Arial" w:cs="Arial"/>
        </w:rPr>
        <w:t>ού</w:t>
      </w:r>
      <w:r w:rsidR="00470B1E">
        <w:rPr>
          <w:rFonts w:ascii="Arial" w:hAnsi="Arial" w:cs="Arial"/>
        </w:rPr>
        <w:t xml:space="preserve"> Σ</w:t>
      </w:r>
      <w:r>
        <w:rPr>
          <w:rFonts w:ascii="Arial" w:hAnsi="Arial" w:cs="Arial"/>
        </w:rPr>
        <w:t>υμβούλου</w:t>
      </w:r>
      <w:r w:rsidR="00470B1E">
        <w:rPr>
          <w:rFonts w:ascii="Arial" w:hAnsi="Arial" w:cs="Arial"/>
        </w:rPr>
        <w:t xml:space="preserve"> του Αντιπεριφερειάρχη Χανίων κ. Νεκτάριο</w:t>
      </w:r>
      <w:r>
        <w:rPr>
          <w:rFonts w:ascii="Arial" w:hAnsi="Arial" w:cs="Arial"/>
        </w:rPr>
        <w:t>υ</w:t>
      </w:r>
      <w:r w:rsidR="00470B1E">
        <w:rPr>
          <w:rFonts w:ascii="Arial" w:hAnsi="Arial" w:cs="Arial"/>
        </w:rPr>
        <w:t xml:space="preserve"> </w:t>
      </w:r>
      <w:proofErr w:type="spellStart"/>
      <w:r w:rsidR="00470B1E">
        <w:rPr>
          <w:rFonts w:ascii="Arial" w:hAnsi="Arial" w:cs="Arial"/>
        </w:rPr>
        <w:t>Κουμάκη</w:t>
      </w:r>
      <w:proofErr w:type="spellEnd"/>
      <w:r w:rsidR="00470B1E">
        <w:rPr>
          <w:rFonts w:ascii="Arial" w:hAnsi="Arial" w:cs="Arial"/>
        </w:rPr>
        <w:t>.</w:t>
      </w:r>
      <w:r w:rsidR="00D80F10">
        <w:rPr>
          <w:rFonts w:ascii="Arial" w:hAnsi="Arial" w:cs="Arial"/>
        </w:rPr>
        <w:t xml:space="preserve"> Η σύμβαση υπογράφ</w:t>
      </w:r>
      <w:r>
        <w:rPr>
          <w:rFonts w:ascii="Arial" w:hAnsi="Arial" w:cs="Arial"/>
        </w:rPr>
        <w:t>ηκε</w:t>
      </w:r>
      <w:r w:rsidR="00D80F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ηλεκτρονικά </w:t>
      </w:r>
      <w:r w:rsidR="00D80F10">
        <w:rPr>
          <w:rFonts w:ascii="Arial" w:hAnsi="Arial" w:cs="Arial"/>
        </w:rPr>
        <w:t>από τον Περιφερειάρχη</w:t>
      </w:r>
      <w:r>
        <w:rPr>
          <w:rFonts w:ascii="Arial" w:hAnsi="Arial" w:cs="Arial"/>
        </w:rPr>
        <w:t xml:space="preserve"> Κρήτης</w:t>
      </w:r>
      <w:r w:rsidR="00D80F10">
        <w:rPr>
          <w:rFonts w:ascii="Arial" w:hAnsi="Arial" w:cs="Arial"/>
        </w:rPr>
        <w:t xml:space="preserve"> κ. </w:t>
      </w:r>
      <w:r>
        <w:rPr>
          <w:rFonts w:ascii="Arial" w:hAnsi="Arial" w:cs="Arial"/>
        </w:rPr>
        <w:t xml:space="preserve">Σταύρο </w:t>
      </w:r>
      <w:proofErr w:type="spellStart"/>
      <w:r w:rsidR="00D80F10">
        <w:rPr>
          <w:rFonts w:ascii="Arial" w:hAnsi="Arial" w:cs="Arial"/>
        </w:rPr>
        <w:t>Αρναουτάκη</w:t>
      </w:r>
      <w:proofErr w:type="spellEnd"/>
      <w:r w:rsidR="00D80F10">
        <w:rPr>
          <w:rFonts w:ascii="Arial" w:hAnsi="Arial" w:cs="Arial"/>
        </w:rPr>
        <w:t>.</w:t>
      </w:r>
    </w:p>
    <w:p w14:paraId="4275E148" w14:textId="55D5A169" w:rsidR="00C93FD3" w:rsidRDefault="009D38C6" w:rsidP="00C93FD3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Ο π</w:t>
      </w:r>
      <w:r w:rsidRPr="009D38C6">
        <w:rPr>
          <w:rFonts w:ascii="Arial" w:hAnsi="Arial" w:cs="Arial"/>
        </w:rPr>
        <w:t>ροϋπολογισμός</w:t>
      </w:r>
      <w:r>
        <w:rPr>
          <w:rFonts w:ascii="Arial" w:hAnsi="Arial" w:cs="Arial"/>
        </w:rPr>
        <w:t xml:space="preserve"> του έργου είναι</w:t>
      </w:r>
      <w:r w:rsidRPr="009D38C6">
        <w:rPr>
          <w:rFonts w:ascii="Arial" w:hAnsi="Arial" w:cs="Arial"/>
        </w:rPr>
        <w:t xml:space="preserve"> 2.977.400€</w:t>
      </w:r>
      <w:r w:rsidR="00C80569">
        <w:rPr>
          <w:rFonts w:ascii="Arial" w:hAnsi="Arial" w:cs="Arial"/>
        </w:rPr>
        <w:t xml:space="preserve"> και η χρηματοδότηση είναι από το ΠΔΕ Περιφέρειας Κρήτης. Τ</w:t>
      </w:r>
      <w:r>
        <w:rPr>
          <w:rFonts w:ascii="Arial" w:hAnsi="Arial" w:cs="Arial"/>
        </w:rPr>
        <w:t xml:space="preserve">ο έργο θα εκτελεστεί υπό την επίβλεψη της Διεύθυνσης Τεχνικών </w:t>
      </w:r>
      <w:r w:rsidR="008B4F91">
        <w:rPr>
          <w:rFonts w:ascii="Arial" w:hAnsi="Arial" w:cs="Arial"/>
        </w:rPr>
        <w:t xml:space="preserve">Έργων </w:t>
      </w:r>
      <w:r>
        <w:rPr>
          <w:rFonts w:ascii="Arial" w:hAnsi="Arial" w:cs="Arial"/>
        </w:rPr>
        <w:t>της Π.Ε. Χανίων</w:t>
      </w:r>
      <w:r w:rsidR="00C80569">
        <w:rPr>
          <w:rFonts w:ascii="Arial" w:hAnsi="Arial" w:cs="Arial"/>
        </w:rPr>
        <w:t>, στ</w:t>
      </w:r>
      <w:r w:rsidR="008B4F91">
        <w:rPr>
          <w:rFonts w:ascii="Arial" w:hAnsi="Arial" w:cs="Arial"/>
        </w:rPr>
        <w:t>ο</w:t>
      </w:r>
      <w:r w:rsidR="00C80569">
        <w:rPr>
          <w:rFonts w:ascii="Arial" w:hAnsi="Arial" w:cs="Arial"/>
        </w:rPr>
        <w:t xml:space="preserve"> πλαίσι</w:t>
      </w:r>
      <w:r w:rsidR="008B4F91">
        <w:rPr>
          <w:rFonts w:ascii="Arial" w:hAnsi="Arial" w:cs="Arial"/>
        </w:rPr>
        <w:t>ο</w:t>
      </w:r>
      <w:r w:rsidR="00C80569">
        <w:rPr>
          <w:rFonts w:ascii="Arial" w:hAnsi="Arial" w:cs="Arial"/>
        </w:rPr>
        <w:t xml:space="preserve"> </w:t>
      </w:r>
      <w:r w:rsidR="00B66AF6">
        <w:rPr>
          <w:rFonts w:ascii="Arial" w:hAnsi="Arial" w:cs="Arial"/>
        </w:rPr>
        <w:t xml:space="preserve">της σχετικής </w:t>
      </w:r>
      <w:r w:rsidR="003B23AB">
        <w:rPr>
          <w:rFonts w:ascii="Arial" w:hAnsi="Arial" w:cs="Arial"/>
        </w:rPr>
        <w:t>προγραμματική</w:t>
      </w:r>
      <w:r w:rsidR="00C80569">
        <w:rPr>
          <w:rFonts w:ascii="Arial" w:hAnsi="Arial" w:cs="Arial"/>
        </w:rPr>
        <w:t>ς</w:t>
      </w:r>
      <w:r w:rsidR="003B23AB">
        <w:rPr>
          <w:rFonts w:ascii="Arial" w:hAnsi="Arial" w:cs="Arial"/>
        </w:rPr>
        <w:t xml:space="preserve"> σύμβαση</w:t>
      </w:r>
      <w:r w:rsidR="00C80569">
        <w:rPr>
          <w:rFonts w:ascii="Arial" w:hAnsi="Arial" w:cs="Arial"/>
        </w:rPr>
        <w:t>ς</w:t>
      </w:r>
      <w:r w:rsidR="003B23AB">
        <w:rPr>
          <w:rFonts w:ascii="Arial" w:hAnsi="Arial" w:cs="Arial"/>
        </w:rPr>
        <w:t xml:space="preserve"> </w:t>
      </w:r>
      <w:r w:rsidR="00B66AF6">
        <w:rPr>
          <w:rFonts w:ascii="Arial" w:hAnsi="Arial" w:cs="Arial"/>
        </w:rPr>
        <w:t xml:space="preserve">που υπογράφηκε </w:t>
      </w:r>
      <w:r w:rsidR="003B23AB">
        <w:rPr>
          <w:rFonts w:ascii="Arial" w:hAnsi="Arial" w:cs="Arial"/>
        </w:rPr>
        <w:t>μεταξύ της Περιφέρειας Κρήτης</w:t>
      </w:r>
      <w:r w:rsidR="001A3617">
        <w:rPr>
          <w:rFonts w:ascii="Arial" w:hAnsi="Arial" w:cs="Arial"/>
        </w:rPr>
        <w:t xml:space="preserve"> </w:t>
      </w:r>
      <w:r w:rsidR="003B23AB">
        <w:rPr>
          <w:rFonts w:ascii="Arial" w:hAnsi="Arial" w:cs="Arial"/>
        </w:rPr>
        <w:t xml:space="preserve">και του </w:t>
      </w:r>
      <w:r w:rsidR="009E00CB">
        <w:rPr>
          <w:rFonts w:ascii="Arial" w:hAnsi="Arial" w:cs="Arial"/>
        </w:rPr>
        <w:t>Δ</w:t>
      </w:r>
      <w:r w:rsidR="003B23AB">
        <w:rPr>
          <w:rFonts w:ascii="Arial" w:hAnsi="Arial" w:cs="Arial"/>
        </w:rPr>
        <w:t>ήμου Κισάμου</w:t>
      </w:r>
      <w:r w:rsidR="00C80569">
        <w:rPr>
          <w:rFonts w:ascii="Arial" w:hAnsi="Arial" w:cs="Arial"/>
        </w:rPr>
        <w:t xml:space="preserve">. </w:t>
      </w:r>
      <w:r w:rsidR="00492E25">
        <w:rPr>
          <w:rFonts w:ascii="Arial" w:hAnsi="Arial" w:cs="Arial"/>
        </w:rPr>
        <w:t xml:space="preserve"> </w:t>
      </w:r>
    </w:p>
    <w:p w14:paraId="6362478D" w14:textId="4A0CEA6A" w:rsidR="00C80569" w:rsidRDefault="00C80569" w:rsidP="00C93FD3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Σημειώνεται ότι</w:t>
      </w:r>
      <w:r w:rsidR="004A243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τα άλλα δύο αντίστοιχου ύψους και αντικειμένου έργα, τα οποία αφορούν τις </w:t>
      </w:r>
      <w:r w:rsidR="008B4F91">
        <w:rPr>
          <w:rFonts w:ascii="Arial" w:hAnsi="Arial" w:cs="Arial"/>
        </w:rPr>
        <w:t xml:space="preserve">Δημοτικές Ενότητες </w:t>
      </w:r>
      <w:proofErr w:type="spellStart"/>
      <w:r>
        <w:rPr>
          <w:rFonts w:ascii="Arial" w:hAnsi="Arial" w:cs="Arial"/>
        </w:rPr>
        <w:t>Κισσάμου</w:t>
      </w:r>
      <w:proofErr w:type="spellEnd"/>
      <w:r>
        <w:rPr>
          <w:rFonts w:ascii="Arial" w:hAnsi="Arial" w:cs="Arial"/>
        </w:rPr>
        <w:t xml:space="preserve"> και </w:t>
      </w:r>
      <w:proofErr w:type="spellStart"/>
      <w:r>
        <w:rPr>
          <w:rFonts w:ascii="Arial" w:hAnsi="Arial" w:cs="Arial"/>
        </w:rPr>
        <w:t>Μηθύμνης</w:t>
      </w:r>
      <w:proofErr w:type="spellEnd"/>
      <w:r>
        <w:rPr>
          <w:rFonts w:ascii="Arial" w:hAnsi="Arial" w:cs="Arial"/>
        </w:rPr>
        <w:t>, βρίσκονται στο τελικό στάδιο της διαδικασίας δημοπράτησης και αναμένεται να υπογραφούν εντός του ερχόμενου μήνα.</w:t>
      </w:r>
    </w:p>
    <w:p w14:paraId="16FBBC89" w14:textId="364AE4DB" w:rsidR="00CF0C6C" w:rsidRDefault="00CF0C6C" w:rsidP="00C93FD3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Επίσης, υπεγράφη </w:t>
      </w:r>
      <w:r w:rsidR="00D80F10">
        <w:rPr>
          <w:rFonts w:ascii="Arial" w:hAnsi="Arial" w:cs="Arial"/>
        </w:rPr>
        <w:t>την προηγούμενη εβδομάδα</w:t>
      </w:r>
      <w:r w:rsidR="00057864">
        <w:rPr>
          <w:rFonts w:ascii="Arial" w:hAnsi="Arial" w:cs="Arial"/>
        </w:rPr>
        <w:t xml:space="preserve"> η σύμβαση που αφορά στην εκπόνηση της μελέτης «Οριοθέτηση και Διευθέτηση Πεδινής Κοίτης Ποταμού </w:t>
      </w:r>
      <w:proofErr w:type="spellStart"/>
      <w:r w:rsidR="00057864">
        <w:rPr>
          <w:rFonts w:ascii="Arial" w:hAnsi="Arial" w:cs="Arial"/>
        </w:rPr>
        <w:t>Κερίτη</w:t>
      </w:r>
      <w:proofErr w:type="spellEnd"/>
      <w:r w:rsidR="00057864">
        <w:rPr>
          <w:rFonts w:ascii="Arial" w:hAnsi="Arial" w:cs="Arial"/>
        </w:rPr>
        <w:t>» προϋπολογισμού 2.500.000</w:t>
      </w:r>
      <w:r w:rsidR="007B4131">
        <w:rPr>
          <w:rFonts w:ascii="Arial" w:hAnsi="Arial" w:cs="Arial"/>
        </w:rPr>
        <w:t xml:space="preserve"> </w:t>
      </w:r>
      <w:r w:rsidR="00057864">
        <w:rPr>
          <w:rFonts w:ascii="Arial" w:hAnsi="Arial" w:cs="Arial"/>
        </w:rPr>
        <w:t>€.</w:t>
      </w:r>
    </w:p>
    <w:p w14:paraId="378A15BD" w14:textId="723A66AB" w:rsidR="00057864" w:rsidRPr="00057864" w:rsidRDefault="00057864" w:rsidP="00057864">
      <w:pPr>
        <w:spacing w:after="120" w:line="360" w:lineRule="auto"/>
        <w:jc w:val="both"/>
        <w:rPr>
          <w:rFonts w:ascii="Arial" w:hAnsi="Arial" w:cs="Arial"/>
        </w:rPr>
      </w:pPr>
      <w:r w:rsidRPr="00057864">
        <w:rPr>
          <w:rFonts w:ascii="Arial" w:hAnsi="Arial" w:cs="Arial"/>
        </w:rPr>
        <w:t xml:space="preserve">Η μελέτη αφορά στην οριοθέτηση </w:t>
      </w:r>
      <w:r>
        <w:rPr>
          <w:rFonts w:ascii="Arial" w:hAnsi="Arial" w:cs="Arial"/>
        </w:rPr>
        <w:t xml:space="preserve">του ποταμού </w:t>
      </w:r>
      <w:proofErr w:type="spellStart"/>
      <w:r>
        <w:rPr>
          <w:rFonts w:ascii="Arial" w:hAnsi="Arial" w:cs="Arial"/>
        </w:rPr>
        <w:t>Κερίτη</w:t>
      </w:r>
      <w:proofErr w:type="spellEnd"/>
      <w:r>
        <w:rPr>
          <w:rFonts w:ascii="Arial" w:hAnsi="Arial" w:cs="Arial"/>
        </w:rPr>
        <w:t xml:space="preserve"> και των συμβαλλόμενων ρεμάτων </w:t>
      </w:r>
      <w:r w:rsidRPr="00057864">
        <w:rPr>
          <w:rFonts w:ascii="Arial" w:hAnsi="Arial" w:cs="Arial"/>
        </w:rPr>
        <w:t>σε συνολικό μήκος 18,7</w:t>
      </w:r>
      <w:r w:rsidR="007B4131">
        <w:rPr>
          <w:rFonts w:ascii="Arial" w:hAnsi="Arial" w:cs="Arial"/>
        </w:rPr>
        <w:t xml:space="preserve"> </w:t>
      </w:r>
      <w:proofErr w:type="spellStart"/>
      <w:r w:rsidRPr="00057864">
        <w:rPr>
          <w:rFonts w:ascii="Arial" w:hAnsi="Arial" w:cs="Arial"/>
        </w:rPr>
        <w:t>χλμ</w:t>
      </w:r>
      <w:proofErr w:type="spellEnd"/>
      <w:r w:rsidR="00993C41">
        <w:rPr>
          <w:rFonts w:ascii="Arial" w:hAnsi="Arial" w:cs="Arial"/>
        </w:rPr>
        <w:t>,</w:t>
      </w:r>
      <w:r w:rsidRPr="00057864">
        <w:rPr>
          <w:rFonts w:ascii="Arial" w:hAnsi="Arial" w:cs="Arial"/>
        </w:rPr>
        <w:t xml:space="preserve"> καθώς και </w:t>
      </w:r>
      <w:r w:rsidR="009E00CB">
        <w:rPr>
          <w:rFonts w:ascii="Arial" w:hAnsi="Arial" w:cs="Arial"/>
        </w:rPr>
        <w:t>σ</w:t>
      </w:r>
      <w:r w:rsidRPr="00057864">
        <w:rPr>
          <w:rFonts w:ascii="Arial" w:hAnsi="Arial" w:cs="Arial"/>
        </w:rPr>
        <w:t>την κατά τμήματα μελέτη αντιπλημμυρικών έργων διευθέτησης</w:t>
      </w:r>
      <w:r w:rsidR="00993C41">
        <w:rPr>
          <w:rFonts w:ascii="Arial" w:hAnsi="Arial" w:cs="Arial"/>
        </w:rPr>
        <w:t>.</w:t>
      </w:r>
    </w:p>
    <w:p w14:paraId="38BE265C" w14:textId="1A26620B" w:rsidR="00057864" w:rsidRPr="00057864" w:rsidRDefault="00057864" w:rsidP="00057864">
      <w:pPr>
        <w:spacing w:after="120" w:line="360" w:lineRule="auto"/>
        <w:jc w:val="both"/>
        <w:rPr>
          <w:rFonts w:ascii="Arial" w:hAnsi="Arial" w:cs="Arial"/>
        </w:rPr>
      </w:pPr>
      <w:r w:rsidRPr="00057864">
        <w:rPr>
          <w:rFonts w:ascii="Arial" w:hAnsi="Arial" w:cs="Arial"/>
        </w:rPr>
        <w:t xml:space="preserve">Τα </w:t>
      </w:r>
      <w:r w:rsidR="007B4131">
        <w:rPr>
          <w:rFonts w:ascii="Arial" w:hAnsi="Arial" w:cs="Arial"/>
        </w:rPr>
        <w:t>υπό</w:t>
      </w:r>
      <w:r w:rsidR="009E00CB">
        <w:rPr>
          <w:rFonts w:ascii="Arial" w:hAnsi="Arial" w:cs="Arial"/>
        </w:rPr>
        <w:t xml:space="preserve"> μελέτη </w:t>
      </w:r>
      <w:r w:rsidRPr="00057864">
        <w:rPr>
          <w:rFonts w:ascii="Arial" w:hAnsi="Arial" w:cs="Arial"/>
        </w:rPr>
        <w:t xml:space="preserve">αντιπλημμυρικά έργα αφορούν περιοχές πού επλήγησαν από τις θεομηνίες των τελευταίων ετών και θεωρούνται επικίνδυνες για την επανεμφάνιση πλημμυρικών φαινομένων. Για το λόγο αυτό προβλέπεται να γίνει ο απαραίτητος σχεδιασμός για την αντιπλημμυρική προστασία </w:t>
      </w:r>
      <w:r w:rsidR="00993C41">
        <w:rPr>
          <w:rFonts w:ascii="Arial" w:hAnsi="Arial" w:cs="Arial"/>
        </w:rPr>
        <w:t>τους.</w:t>
      </w:r>
    </w:p>
    <w:p w14:paraId="5E139A90" w14:textId="029D88B0" w:rsidR="00A1256D" w:rsidRPr="001A3617" w:rsidRDefault="00A1256D" w:rsidP="00057864">
      <w:pPr>
        <w:spacing w:after="120" w:line="360" w:lineRule="auto"/>
        <w:jc w:val="both"/>
        <w:rPr>
          <w:rFonts w:ascii="Arial" w:hAnsi="Arial" w:cs="Arial"/>
        </w:rPr>
      </w:pPr>
    </w:p>
    <w:sectPr w:rsidR="00A1256D" w:rsidRPr="001A3617" w:rsidSect="001D72B8">
      <w:pgSz w:w="11906" w:h="16838"/>
      <w:pgMar w:top="1135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42B1A"/>
    <w:multiLevelType w:val="hybridMultilevel"/>
    <w:tmpl w:val="0A9ECF02"/>
    <w:lvl w:ilvl="0" w:tplc="06228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5B03F1"/>
    <w:multiLevelType w:val="hybridMultilevel"/>
    <w:tmpl w:val="D1DC7B60"/>
    <w:lvl w:ilvl="0" w:tplc="C34A954A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B6E8D"/>
    <w:multiLevelType w:val="hybridMultilevel"/>
    <w:tmpl w:val="E480AB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8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8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8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61C5638"/>
    <w:multiLevelType w:val="hybridMultilevel"/>
    <w:tmpl w:val="D30C2B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C0370"/>
    <w:multiLevelType w:val="hybridMultilevel"/>
    <w:tmpl w:val="3F26E8D8"/>
    <w:lvl w:ilvl="0" w:tplc="34B8D8C0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296FCF"/>
    <w:multiLevelType w:val="hybridMultilevel"/>
    <w:tmpl w:val="05448082"/>
    <w:lvl w:ilvl="0" w:tplc="04080001">
      <w:start w:val="1"/>
      <w:numFmt w:val="bullet"/>
      <w:lvlText w:val=""/>
      <w:lvlJc w:val="left"/>
      <w:pPr>
        <w:tabs>
          <w:tab w:val="num" w:pos="75"/>
        </w:tabs>
        <w:ind w:left="7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32646A"/>
    <w:multiLevelType w:val="hybridMultilevel"/>
    <w:tmpl w:val="07162502"/>
    <w:lvl w:ilvl="0" w:tplc="0DD4E48A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E06EFE"/>
    <w:multiLevelType w:val="hybridMultilevel"/>
    <w:tmpl w:val="B40CC77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870BA5"/>
    <w:multiLevelType w:val="hybridMultilevel"/>
    <w:tmpl w:val="F65255F0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EC5C2C"/>
    <w:multiLevelType w:val="hybridMultilevel"/>
    <w:tmpl w:val="151E8E9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114020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904575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7985034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98903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3491721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9639406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300080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23489944">
    <w:abstractNumId w:val="9"/>
  </w:num>
  <w:num w:numId="9" w16cid:durableId="423917395">
    <w:abstractNumId w:val="1"/>
  </w:num>
  <w:num w:numId="10" w16cid:durableId="8484428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798"/>
    <w:rsid w:val="000076CF"/>
    <w:rsid w:val="00031BE9"/>
    <w:rsid w:val="00035EC2"/>
    <w:rsid w:val="000406CA"/>
    <w:rsid w:val="0005094F"/>
    <w:rsid w:val="00057864"/>
    <w:rsid w:val="00060101"/>
    <w:rsid w:val="000655B6"/>
    <w:rsid w:val="000672B0"/>
    <w:rsid w:val="000716AF"/>
    <w:rsid w:val="000761CA"/>
    <w:rsid w:val="00081C23"/>
    <w:rsid w:val="00082B49"/>
    <w:rsid w:val="00086B66"/>
    <w:rsid w:val="0008764B"/>
    <w:rsid w:val="00093C1D"/>
    <w:rsid w:val="000942D8"/>
    <w:rsid w:val="000A4823"/>
    <w:rsid w:val="000B0648"/>
    <w:rsid w:val="000B224D"/>
    <w:rsid w:val="000C477F"/>
    <w:rsid w:val="000C5008"/>
    <w:rsid w:val="000C5F9F"/>
    <w:rsid w:val="000C7D1D"/>
    <w:rsid w:val="000F67D9"/>
    <w:rsid w:val="000F71FF"/>
    <w:rsid w:val="00115079"/>
    <w:rsid w:val="00115F5B"/>
    <w:rsid w:val="0011774F"/>
    <w:rsid w:val="001224A6"/>
    <w:rsid w:val="0012738A"/>
    <w:rsid w:val="0014116F"/>
    <w:rsid w:val="001468B1"/>
    <w:rsid w:val="00162746"/>
    <w:rsid w:val="00162838"/>
    <w:rsid w:val="001701FA"/>
    <w:rsid w:val="00182B61"/>
    <w:rsid w:val="00186542"/>
    <w:rsid w:val="00191072"/>
    <w:rsid w:val="001A33F9"/>
    <w:rsid w:val="001A3617"/>
    <w:rsid w:val="001B4870"/>
    <w:rsid w:val="001C40CC"/>
    <w:rsid w:val="001D72B8"/>
    <w:rsid w:val="001E79EA"/>
    <w:rsid w:val="001F1E5C"/>
    <w:rsid w:val="002069CD"/>
    <w:rsid w:val="0020796B"/>
    <w:rsid w:val="00214180"/>
    <w:rsid w:val="002208E9"/>
    <w:rsid w:val="002264A1"/>
    <w:rsid w:val="002366F0"/>
    <w:rsid w:val="00240C93"/>
    <w:rsid w:val="002428F7"/>
    <w:rsid w:val="0025484A"/>
    <w:rsid w:val="00256771"/>
    <w:rsid w:val="0026735C"/>
    <w:rsid w:val="002827D2"/>
    <w:rsid w:val="002865BC"/>
    <w:rsid w:val="002870E1"/>
    <w:rsid w:val="002C1C10"/>
    <w:rsid w:val="002C50F8"/>
    <w:rsid w:val="002D07F1"/>
    <w:rsid w:val="002D61C1"/>
    <w:rsid w:val="002E0A18"/>
    <w:rsid w:val="002E10F7"/>
    <w:rsid w:val="002E1E2B"/>
    <w:rsid w:val="002E25BE"/>
    <w:rsid w:val="002F2573"/>
    <w:rsid w:val="002F4667"/>
    <w:rsid w:val="0030016A"/>
    <w:rsid w:val="003008EB"/>
    <w:rsid w:val="0030098A"/>
    <w:rsid w:val="00300A71"/>
    <w:rsid w:val="003055A7"/>
    <w:rsid w:val="003071E4"/>
    <w:rsid w:val="003211F2"/>
    <w:rsid w:val="003238D5"/>
    <w:rsid w:val="0033081F"/>
    <w:rsid w:val="00356D7D"/>
    <w:rsid w:val="00365A38"/>
    <w:rsid w:val="0038036B"/>
    <w:rsid w:val="00381056"/>
    <w:rsid w:val="00383F4E"/>
    <w:rsid w:val="003A156C"/>
    <w:rsid w:val="003A578B"/>
    <w:rsid w:val="003B23AB"/>
    <w:rsid w:val="003B2EA6"/>
    <w:rsid w:val="003C0131"/>
    <w:rsid w:val="003C509C"/>
    <w:rsid w:val="003D6EA6"/>
    <w:rsid w:val="003E079F"/>
    <w:rsid w:val="003E1DF4"/>
    <w:rsid w:val="003E271F"/>
    <w:rsid w:val="003E3DE1"/>
    <w:rsid w:val="003E7F2D"/>
    <w:rsid w:val="004119C0"/>
    <w:rsid w:val="004125B0"/>
    <w:rsid w:val="00421376"/>
    <w:rsid w:val="00423EA6"/>
    <w:rsid w:val="00443910"/>
    <w:rsid w:val="0045555A"/>
    <w:rsid w:val="00457ED4"/>
    <w:rsid w:val="00470B1E"/>
    <w:rsid w:val="004723A6"/>
    <w:rsid w:val="004761CF"/>
    <w:rsid w:val="00480EDE"/>
    <w:rsid w:val="00487521"/>
    <w:rsid w:val="00492E25"/>
    <w:rsid w:val="004A243B"/>
    <w:rsid w:val="004B2E16"/>
    <w:rsid w:val="004B43F1"/>
    <w:rsid w:val="004B776A"/>
    <w:rsid w:val="004C0596"/>
    <w:rsid w:val="004C3557"/>
    <w:rsid w:val="004C54BF"/>
    <w:rsid w:val="004D06B5"/>
    <w:rsid w:val="004F3E61"/>
    <w:rsid w:val="004F67EE"/>
    <w:rsid w:val="004F73EE"/>
    <w:rsid w:val="00503254"/>
    <w:rsid w:val="00520798"/>
    <w:rsid w:val="00520A60"/>
    <w:rsid w:val="00521433"/>
    <w:rsid w:val="00522C00"/>
    <w:rsid w:val="00531334"/>
    <w:rsid w:val="00533450"/>
    <w:rsid w:val="005415D0"/>
    <w:rsid w:val="005614EC"/>
    <w:rsid w:val="00592E4B"/>
    <w:rsid w:val="00593B97"/>
    <w:rsid w:val="005B031A"/>
    <w:rsid w:val="005C69D4"/>
    <w:rsid w:val="005D1DD1"/>
    <w:rsid w:val="005D4A57"/>
    <w:rsid w:val="005D5B9F"/>
    <w:rsid w:val="005E20C7"/>
    <w:rsid w:val="005F0AF6"/>
    <w:rsid w:val="005F3FEC"/>
    <w:rsid w:val="006051F8"/>
    <w:rsid w:val="00612312"/>
    <w:rsid w:val="0062078E"/>
    <w:rsid w:val="00627EEF"/>
    <w:rsid w:val="00631214"/>
    <w:rsid w:val="00631FF6"/>
    <w:rsid w:val="006409EA"/>
    <w:rsid w:val="00660E3F"/>
    <w:rsid w:val="00676410"/>
    <w:rsid w:val="0067682F"/>
    <w:rsid w:val="006900EE"/>
    <w:rsid w:val="00696018"/>
    <w:rsid w:val="006B55EF"/>
    <w:rsid w:val="006B7C23"/>
    <w:rsid w:val="006D1CE5"/>
    <w:rsid w:val="006D5150"/>
    <w:rsid w:val="006E482C"/>
    <w:rsid w:val="006E69A9"/>
    <w:rsid w:val="00720EB7"/>
    <w:rsid w:val="00721463"/>
    <w:rsid w:val="00740A52"/>
    <w:rsid w:val="00740E5A"/>
    <w:rsid w:val="00744A54"/>
    <w:rsid w:val="00764BF4"/>
    <w:rsid w:val="007B3EFC"/>
    <w:rsid w:val="007B4131"/>
    <w:rsid w:val="007C63B2"/>
    <w:rsid w:val="007D4989"/>
    <w:rsid w:val="007E2885"/>
    <w:rsid w:val="007F2E3D"/>
    <w:rsid w:val="007F383E"/>
    <w:rsid w:val="008249D4"/>
    <w:rsid w:val="00835A54"/>
    <w:rsid w:val="00835CCE"/>
    <w:rsid w:val="008451F1"/>
    <w:rsid w:val="0085216E"/>
    <w:rsid w:val="0085671E"/>
    <w:rsid w:val="008711D6"/>
    <w:rsid w:val="00881ABD"/>
    <w:rsid w:val="008B3CEB"/>
    <w:rsid w:val="008B3D0C"/>
    <w:rsid w:val="008B4F91"/>
    <w:rsid w:val="008C597E"/>
    <w:rsid w:val="008D125D"/>
    <w:rsid w:val="008E02F6"/>
    <w:rsid w:val="008E77B9"/>
    <w:rsid w:val="008F1422"/>
    <w:rsid w:val="008F4196"/>
    <w:rsid w:val="0090251D"/>
    <w:rsid w:val="00902B26"/>
    <w:rsid w:val="009053CA"/>
    <w:rsid w:val="0091038D"/>
    <w:rsid w:val="00935F9C"/>
    <w:rsid w:val="009412E3"/>
    <w:rsid w:val="00966E0E"/>
    <w:rsid w:val="0097671F"/>
    <w:rsid w:val="00985B42"/>
    <w:rsid w:val="00986B85"/>
    <w:rsid w:val="00991556"/>
    <w:rsid w:val="00993C41"/>
    <w:rsid w:val="009944FF"/>
    <w:rsid w:val="00994EF6"/>
    <w:rsid w:val="00996A3B"/>
    <w:rsid w:val="009A2BE4"/>
    <w:rsid w:val="009B4D00"/>
    <w:rsid w:val="009B6061"/>
    <w:rsid w:val="009D38C6"/>
    <w:rsid w:val="009E00CB"/>
    <w:rsid w:val="009E03E3"/>
    <w:rsid w:val="009E272C"/>
    <w:rsid w:val="009E49E6"/>
    <w:rsid w:val="009E51B2"/>
    <w:rsid w:val="00A07E2E"/>
    <w:rsid w:val="00A07F0B"/>
    <w:rsid w:val="00A114E5"/>
    <w:rsid w:val="00A1256D"/>
    <w:rsid w:val="00A55AE8"/>
    <w:rsid w:val="00A65551"/>
    <w:rsid w:val="00A663CA"/>
    <w:rsid w:val="00A727BE"/>
    <w:rsid w:val="00A75120"/>
    <w:rsid w:val="00A75EBE"/>
    <w:rsid w:val="00A802B9"/>
    <w:rsid w:val="00A843C6"/>
    <w:rsid w:val="00A96BD6"/>
    <w:rsid w:val="00AB214E"/>
    <w:rsid w:val="00AB6CAB"/>
    <w:rsid w:val="00AC112E"/>
    <w:rsid w:val="00AC2C61"/>
    <w:rsid w:val="00AC7602"/>
    <w:rsid w:val="00AD0AB6"/>
    <w:rsid w:val="00AE027E"/>
    <w:rsid w:val="00AE0BB7"/>
    <w:rsid w:val="00B2099C"/>
    <w:rsid w:val="00B2762D"/>
    <w:rsid w:val="00B602F0"/>
    <w:rsid w:val="00B6078C"/>
    <w:rsid w:val="00B66317"/>
    <w:rsid w:val="00B66AF6"/>
    <w:rsid w:val="00B8691F"/>
    <w:rsid w:val="00BA0B1F"/>
    <w:rsid w:val="00BA6BEA"/>
    <w:rsid w:val="00BC6D25"/>
    <w:rsid w:val="00BE1076"/>
    <w:rsid w:val="00C028B0"/>
    <w:rsid w:val="00C0648E"/>
    <w:rsid w:val="00C1272B"/>
    <w:rsid w:val="00C173D3"/>
    <w:rsid w:val="00C23C78"/>
    <w:rsid w:val="00C32684"/>
    <w:rsid w:val="00C36283"/>
    <w:rsid w:val="00C53009"/>
    <w:rsid w:val="00C5544C"/>
    <w:rsid w:val="00C80569"/>
    <w:rsid w:val="00C86CEA"/>
    <w:rsid w:val="00C93FD3"/>
    <w:rsid w:val="00C95340"/>
    <w:rsid w:val="00CB74E9"/>
    <w:rsid w:val="00CC1B0F"/>
    <w:rsid w:val="00CC61A3"/>
    <w:rsid w:val="00CD18A6"/>
    <w:rsid w:val="00CF0C6C"/>
    <w:rsid w:val="00CF22E6"/>
    <w:rsid w:val="00D14969"/>
    <w:rsid w:val="00D16ED4"/>
    <w:rsid w:val="00D219F4"/>
    <w:rsid w:val="00D24723"/>
    <w:rsid w:val="00D24C52"/>
    <w:rsid w:val="00D3795C"/>
    <w:rsid w:val="00D42E0F"/>
    <w:rsid w:val="00D458E8"/>
    <w:rsid w:val="00D46E6B"/>
    <w:rsid w:val="00D50C0D"/>
    <w:rsid w:val="00D529CC"/>
    <w:rsid w:val="00D569BC"/>
    <w:rsid w:val="00D6270B"/>
    <w:rsid w:val="00D80181"/>
    <w:rsid w:val="00D80F10"/>
    <w:rsid w:val="00D95A86"/>
    <w:rsid w:val="00DA1801"/>
    <w:rsid w:val="00DA3437"/>
    <w:rsid w:val="00DA57E8"/>
    <w:rsid w:val="00DA5A80"/>
    <w:rsid w:val="00DB4386"/>
    <w:rsid w:val="00DC1BBA"/>
    <w:rsid w:val="00DD472B"/>
    <w:rsid w:val="00DE4B75"/>
    <w:rsid w:val="00DF26DF"/>
    <w:rsid w:val="00DF3479"/>
    <w:rsid w:val="00DF54AB"/>
    <w:rsid w:val="00E007F0"/>
    <w:rsid w:val="00E06361"/>
    <w:rsid w:val="00E1668F"/>
    <w:rsid w:val="00E17A50"/>
    <w:rsid w:val="00E17DCA"/>
    <w:rsid w:val="00E20B55"/>
    <w:rsid w:val="00E26747"/>
    <w:rsid w:val="00E32896"/>
    <w:rsid w:val="00E4043D"/>
    <w:rsid w:val="00E43F49"/>
    <w:rsid w:val="00E44CAA"/>
    <w:rsid w:val="00E4763B"/>
    <w:rsid w:val="00E62918"/>
    <w:rsid w:val="00E74CF3"/>
    <w:rsid w:val="00E75831"/>
    <w:rsid w:val="00E771A5"/>
    <w:rsid w:val="00E83975"/>
    <w:rsid w:val="00E852C8"/>
    <w:rsid w:val="00EA2CF9"/>
    <w:rsid w:val="00EB3E36"/>
    <w:rsid w:val="00ED050F"/>
    <w:rsid w:val="00ED56E6"/>
    <w:rsid w:val="00EE260C"/>
    <w:rsid w:val="00EE3C6A"/>
    <w:rsid w:val="00EE41DE"/>
    <w:rsid w:val="00EE68B8"/>
    <w:rsid w:val="00EF1DF7"/>
    <w:rsid w:val="00F021AE"/>
    <w:rsid w:val="00F10310"/>
    <w:rsid w:val="00F177C5"/>
    <w:rsid w:val="00F228E9"/>
    <w:rsid w:val="00F2580A"/>
    <w:rsid w:val="00F448AB"/>
    <w:rsid w:val="00F464E2"/>
    <w:rsid w:val="00F46E94"/>
    <w:rsid w:val="00F55BEC"/>
    <w:rsid w:val="00F712FE"/>
    <w:rsid w:val="00F735BC"/>
    <w:rsid w:val="00F86091"/>
    <w:rsid w:val="00FA0585"/>
    <w:rsid w:val="00FA13C3"/>
    <w:rsid w:val="00FA4AF1"/>
    <w:rsid w:val="00FA7D54"/>
    <w:rsid w:val="00FB3663"/>
    <w:rsid w:val="00FC3730"/>
    <w:rsid w:val="00FC4B0C"/>
    <w:rsid w:val="00FD757F"/>
    <w:rsid w:val="00FE3BFD"/>
    <w:rsid w:val="00FF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C91F3"/>
  <w15:docId w15:val="{210A3018-EAD0-4371-9122-3306CCE9C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0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qFormat/>
    <w:rsid w:val="000601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520798"/>
    <w:rPr>
      <w:color w:val="0000FF"/>
      <w:u w:val="single"/>
    </w:rPr>
  </w:style>
  <w:style w:type="character" w:customStyle="1" w:styleId="2Char">
    <w:name w:val="Επικεφαλίδα 2 Char"/>
    <w:basedOn w:val="a0"/>
    <w:link w:val="2"/>
    <w:rsid w:val="00060101"/>
    <w:rPr>
      <w:rFonts w:ascii="Arial" w:eastAsia="Times New Roman" w:hAnsi="Arial" w:cs="Arial"/>
      <w:b/>
      <w:bCs/>
      <w:i/>
      <w:iCs/>
      <w:sz w:val="28"/>
      <w:szCs w:val="28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06010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60101"/>
    <w:rPr>
      <w:rFonts w:ascii="Tahoma" w:eastAsia="Times New Roman" w:hAnsi="Tahoma" w:cs="Tahoma"/>
      <w:sz w:val="16"/>
      <w:szCs w:val="16"/>
      <w:lang w:eastAsia="el-GR"/>
    </w:rPr>
  </w:style>
  <w:style w:type="paragraph" w:styleId="Web">
    <w:name w:val="Normal (Web)"/>
    <w:basedOn w:val="a"/>
    <w:uiPriority w:val="99"/>
    <w:unhideWhenUsed/>
    <w:rsid w:val="006D5150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4119C0"/>
    <w:rPr>
      <w:i/>
      <w:iCs/>
    </w:rPr>
  </w:style>
  <w:style w:type="paragraph" w:styleId="20">
    <w:name w:val="Body Text 2"/>
    <w:basedOn w:val="a"/>
    <w:link w:val="2Char0"/>
    <w:unhideWhenUsed/>
    <w:rsid w:val="006E482C"/>
    <w:rPr>
      <w:rFonts w:ascii="Arial" w:hAnsi="Arial" w:cs="Arial"/>
      <w:sz w:val="20"/>
    </w:rPr>
  </w:style>
  <w:style w:type="character" w:customStyle="1" w:styleId="2Char0">
    <w:name w:val="Σώμα κείμενου 2 Char"/>
    <w:basedOn w:val="a0"/>
    <w:link w:val="20"/>
    <w:rsid w:val="006E482C"/>
    <w:rPr>
      <w:rFonts w:ascii="Arial" w:eastAsia="Times New Roman" w:hAnsi="Arial" w:cs="Arial"/>
      <w:sz w:val="20"/>
      <w:szCs w:val="24"/>
      <w:lang w:eastAsia="el-GR"/>
    </w:rPr>
  </w:style>
  <w:style w:type="paragraph" w:styleId="a5">
    <w:name w:val="Body Text"/>
    <w:basedOn w:val="a"/>
    <w:link w:val="Char0"/>
    <w:rsid w:val="0038036B"/>
    <w:pPr>
      <w:suppressAutoHyphens/>
      <w:spacing w:after="120"/>
    </w:pPr>
    <w:rPr>
      <w:lang w:eastAsia="zh-CN"/>
    </w:rPr>
  </w:style>
  <w:style w:type="character" w:customStyle="1" w:styleId="Char0">
    <w:name w:val="Σώμα κειμένου Char"/>
    <w:basedOn w:val="a0"/>
    <w:link w:val="a5"/>
    <w:rsid w:val="0038036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Subtitle"/>
    <w:basedOn w:val="a"/>
    <w:next w:val="a"/>
    <w:link w:val="Char1"/>
    <w:uiPriority w:val="11"/>
    <w:qFormat/>
    <w:rsid w:val="00FA4AF1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lang w:eastAsia="en-US"/>
    </w:rPr>
  </w:style>
  <w:style w:type="character" w:customStyle="1" w:styleId="Char1">
    <w:name w:val="Υπότιτλος Char"/>
    <w:basedOn w:val="a0"/>
    <w:link w:val="a6"/>
    <w:uiPriority w:val="11"/>
    <w:rsid w:val="00FA4AF1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7">
    <w:name w:val="List Paragraph"/>
    <w:basedOn w:val="a"/>
    <w:uiPriority w:val="34"/>
    <w:qFormat/>
    <w:rsid w:val="0030016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2F4667"/>
    <w:rPr>
      <w:b/>
      <w:bCs/>
    </w:rPr>
  </w:style>
  <w:style w:type="character" w:styleId="a9">
    <w:name w:val="Unresolved Mention"/>
    <w:basedOn w:val="a0"/>
    <w:uiPriority w:val="99"/>
    <w:semiHidden/>
    <w:unhideWhenUsed/>
    <w:rsid w:val="008B4F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crete.gov.gr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rete.gov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EA9CF-1568-4D90-8672-755CA1D6F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349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han095</dc:creator>
  <cp:lastModifiedBy>Argiro Oikonomaki</cp:lastModifiedBy>
  <cp:revision>3</cp:revision>
  <cp:lastPrinted>2023-09-18T07:55:00Z</cp:lastPrinted>
  <dcterms:created xsi:type="dcterms:W3CDTF">2023-09-18T08:25:00Z</dcterms:created>
  <dcterms:modified xsi:type="dcterms:W3CDTF">2023-09-18T08:48:00Z</dcterms:modified>
</cp:coreProperties>
</file>