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29DA" w:rsidRPr="00F60F78" w:rsidRDefault="004A3021">
      <w:pPr>
        <w:pStyle w:val="16"/>
        <w:rPr>
          <w:szCs w:val="22"/>
          <w:lang w:val="el-GR"/>
        </w:rPr>
      </w:pPr>
      <w:r>
        <w:rPr>
          <w:noProof/>
          <w:szCs w:val="22"/>
          <w:lang w:val="el-GR" w:eastAsia="el-GR"/>
        </w:rPr>
        <w:drawing>
          <wp:anchor distT="0" distB="0" distL="114300" distR="114300" simplePos="0" relativeHeight="251658240" behindDoc="0" locked="0" layoutInCell="1" allowOverlap="1">
            <wp:simplePos x="0" y="0"/>
            <wp:positionH relativeFrom="column">
              <wp:posOffset>351790</wp:posOffset>
            </wp:positionH>
            <wp:positionV relativeFrom="paragraph">
              <wp:posOffset>43180</wp:posOffset>
            </wp:positionV>
            <wp:extent cx="384810" cy="350520"/>
            <wp:effectExtent l="19050" t="0" r="0" b="0"/>
            <wp:wrapNone/>
            <wp:docPr id="2" name="Εικόνα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2"/>
                    <pic:cNvPicPr>
                      <a:picLocks noChangeAspect="1" noChangeArrowheads="1"/>
                    </pic:cNvPicPr>
                  </pic:nvPicPr>
                  <pic:blipFill>
                    <a:blip r:embed="rId8" cstate="print"/>
                    <a:srcRect/>
                    <a:stretch>
                      <a:fillRect/>
                    </a:stretch>
                  </pic:blipFill>
                  <pic:spPr bwMode="auto">
                    <a:xfrm>
                      <a:off x="0" y="0"/>
                      <a:ext cx="384810" cy="350520"/>
                    </a:xfrm>
                    <a:prstGeom prst="rect">
                      <a:avLst/>
                    </a:prstGeom>
                    <a:noFill/>
                    <a:ln w="9525">
                      <a:noFill/>
                      <a:miter lim="800000"/>
                      <a:headEnd/>
                      <a:tailEnd/>
                    </a:ln>
                  </pic:spPr>
                </pic:pic>
              </a:graphicData>
            </a:graphic>
          </wp:anchor>
        </w:drawing>
      </w:r>
    </w:p>
    <w:p w:rsidR="003929DA" w:rsidRDefault="009B1FE6" w:rsidP="004A3021">
      <w:pPr>
        <w:tabs>
          <w:tab w:val="left" w:pos="7512"/>
        </w:tabs>
        <w:rPr>
          <w:szCs w:val="22"/>
          <w:lang w:val="el-GR"/>
        </w:rPr>
      </w:pPr>
      <w:r>
        <w:rPr>
          <w:noProof/>
          <w:szCs w:val="22"/>
          <w:lang w:val="el-GR" w:eastAsia="el-GR"/>
        </w:rPr>
        <w:pict>
          <v:shapetype id="_x0000_t202" coordsize="21600,21600" o:spt="202" path="m,l,21600r21600,l21600,xe">
            <v:stroke joinstyle="miter"/>
            <v:path gradientshapeok="t" o:connecttype="rect"/>
          </v:shapetype>
          <v:shape id="_x0000_s2051" type="#_x0000_t202" style="position:absolute;left:0;text-align:left;margin-left:-42.8pt;margin-top:14.95pt;width:169.05pt;height:95.25pt;z-index:251659264" o:allowincell="f" strokecolor="white">
            <v:textbox style="mso-next-textbox:#_x0000_s2051">
              <w:txbxContent>
                <w:p w:rsidR="00222FE7" w:rsidRPr="0095714C" w:rsidRDefault="00222FE7" w:rsidP="004A3021">
                  <w:pPr>
                    <w:spacing w:after="0" w:line="276" w:lineRule="auto"/>
                    <w:jc w:val="center"/>
                    <w:rPr>
                      <w:b/>
                      <w:szCs w:val="22"/>
                      <w:lang w:val="el-GR"/>
                    </w:rPr>
                  </w:pPr>
                  <w:r w:rsidRPr="0095714C">
                    <w:rPr>
                      <w:b/>
                      <w:szCs w:val="22"/>
                      <w:lang w:val="el-GR"/>
                    </w:rPr>
                    <w:t>ΕΛΛΗΝΙΚΗ ΔΗΜΟΚΡΑΤΙΑ</w:t>
                  </w:r>
                </w:p>
                <w:p w:rsidR="00222FE7" w:rsidRPr="003E31DA" w:rsidRDefault="00222FE7" w:rsidP="004A3021">
                  <w:pPr>
                    <w:spacing w:after="0" w:line="276" w:lineRule="auto"/>
                    <w:jc w:val="center"/>
                    <w:rPr>
                      <w:b/>
                      <w:szCs w:val="22"/>
                      <w:lang w:val="el-GR"/>
                    </w:rPr>
                  </w:pPr>
                  <w:r w:rsidRPr="003E31DA">
                    <w:rPr>
                      <w:b/>
                      <w:szCs w:val="22"/>
                      <w:lang w:val="el-GR"/>
                    </w:rPr>
                    <w:t>Π Ε Ρ Ι Φ Ε Ρ Ε Ι Α  Κ Ρ Η Τ Η Σ</w:t>
                  </w:r>
                </w:p>
                <w:p w:rsidR="00222FE7" w:rsidRPr="003E31DA" w:rsidRDefault="00222FE7" w:rsidP="004A3021">
                  <w:pPr>
                    <w:spacing w:after="0" w:line="276" w:lineRule="auto"/>
                    <w:jc w:val="center"/>
                    <w:rPr>
                      <w:b/>
                      <w:szCs w:val="22"/>
                      <w:lang w:val="el-GR"/>
                    </w:rPr>
                  </w:pPr>
                  <w:r w:rsidRPr="003E31DA">
                    <w:rPr>
                      <w:b/>
                      <w:szCs w:val="22"/>
                      <w:lang w:val="el-GR"/>
                    </w:rPr>
                    <w:t>ΓΕΝ. Δ/ΝΣΗ ΕΣΩΤ. ΛΕΙΤ/ΓΙΑΣ</w:t>
                  </w:r>
                </w:p>
                <w:p w:rsidR="00222FE7" w:rsidRPr="00325ABA" w:rsidRDefault="00222FE7" w:rsidP="004A3021">
                  <w:pPr>
                    <w:spacing w:after="0" w:line="276" w:lineRule="auto"/>
                    <w:jc w:val="center"/>
                    <w:rPr>
                      <w:rFonts w:cs="Tahoma"/>
                      <w:b/>
                      <w:szCs w:val="22"/>
                    </w:rPr>
                  </w:pPr>
                  <w:r w:rsidRPr="00325ABA">
                    <w:rPr>
                      <w:rFonts w:cs="Tahoma"/>
                      <w:b/>
                      <w:szCs w:val="22"/>
                    </w:rPr>
                    <w:t>ΔΙΕΥΘΥΝΣΗ ΟΙΚΟΝΟΜΙΚΟΥ</w:t>
                  </w:r>
                </w:p>
                <w:p w:rsidR="00222FE7" w:rsidRPr="00325ABA" w:rsidRDefault="00222FE7" w:rsidP="004A3021">
                  <w:pPr>
                    <w:spacing w:after="0" w:line="276" w:lineRule="auto"/>
                    <w:jc w:val="center"/>
                    <w:rPr>
                      <w:rFonts w:cs="Tahoma"/>
                      <w:b/>
                      <w:szCs w:val="22"/>
                    </w:rPr>
                  </w:pPr>
                  <w:r w:rsidRPr="00325ABA">
                    <w:rPr>
                      <w:rFonts w:cs="Tahoma"/>
                      <w:b/>
                      <w:szCs w:val="22"/>
                    </w:rPr>
                    <w:t>ΤΜΗΜΑ ΠΡΟΜΗΘΕΙΩΝ</w:t>
                  </w:r>
                </w:p>
                <w:p w:rsidR="00222FE7" w:rsidRPr="00325ABA" w:rsidRDefault="00222FE7" w:rsidP="004A3021">
                  <w:pPr>
                    <w:jc w:val="center"/>
                    <w:rPr>
                      <w:rFonts w:cs="Tahoma"/>
                      <w:b/>
                      <w:szCs w:val="22"/>
                    </w:rPr>
                  </w:pPr>
                </w:p>
              </w:txbxContent>
            </v:textbox>
          </v:shape>
        </w:pict>
      </w:r>
      <w:r>
        <w:rPr>
          <w:noProof/>
          <w:szCs w:val="22"/>
          <w:lang w:val="el-GR" w:eastAsia="el-GR"/>
        </w:rPr>
        <w:pict>
          <v:shape id="_x0000_s2052" type="#_x0000_t202" style="position:absolute;left:0;text-align:left;margin-left:296pt;margin-top:14.95pt;width:186.4pt;height:57.75pt;z-index:251660288" o:allowincell="f" strokecolor="white">
            <v:textbox style="mso-next-textbox:#_x0000_s2052">
              <w:txbxContent>
                <w:p w:rsidR="00222FE7" w:rsidRPr="00F5455A" w:rsidRDefault="00222FE7" w:rsidP="004A3021">
                  <w:pPr>
                    <w:spacing w:after="0" w:line="276" w:lineRule="auto"/>
                    <w:rPr>
                      <w:b/>
                      <w:szCs w:val="22"/>
                      <w:lang w:val="el-GR"/>
                    </w:rPr>
                  </w:pPr>
                  <w:r w:rsidRPr="00C25C07">
                    <w:rPr>
                      <w:b/>
                      <w:szCs w:val="22"/>
                      <w:lang w:val="el-GR"/>
                    </w:rPr>
                    <w:t>Ηράκλειο,</w:t>
                  </w:r>
                  <w:r w:rsidR="0089725E">
                    <w:rPr>
                      <w:b/>
                      <w:szCs w:val="22"/>
                      <w:lang w:val="el-GR"/>
                    </w:rPr>
                    <w:t xml:space="preserve">  </w:t>
                  </w:r>
                  <w:r w:rsidR="0089725E" w:rsidRPr="00C4738C">
                    <w:rPr>
                      <w:b/>
                      <w:szCs w:val="22"/>
                      <w:lang w:val="el-GR"/>
                    </w:rPr>
                    <w:t>13</w:t>
                  </w:r>
                  <w:r>
                    <w:rPr>
                      <w:b/>
                      <w:szCs w:val="22"/>
                      <w:lang w:val="el-GR"/>
                    </w:rPr>
                    <w:t xml:space="preserve">  </w:t>
                  </w:r>
                  <w:r w:rsidR="000F5929">
                    <w:rPr>
                      <w:b/>
                      <w:szCs w:val="22"/>
                      <w:lang w:val="el-GR"/>
                    </w:rPr>
                    <w:t>Δεκε</w:t>
                  </w:r>
                  <w:r>
                    <w:rPr>
                      <w:b/>
                      <w:szCs w:val="22"/>
                      <w:lang w:val="el-GR"/>
                    </w:rPr>
                    <w:t>μβρίου 2023</w:t>
                  </w:r>
                </w:p>
                <w:p w:rsidR="00222FE7" w:rsidRPr="00C4738C" w:rsidRDefault="00222FE7" w:rsidP="004A3021">
                  <w:pPr>
                    <w:spacing w:after="0" w:line="276" w:lineRule="auto"/>
                    <w:rPr>
                      <w:b/>
                      <w:szCs w:val="22"/>
                      <w:lang w:val="el-GR"/>
                    </w:rPr>
                  </w:pPr>
                  <w:r w:rsidRPr="00C25C07">
                    <w:rPr>
                      <w:b/>
                      <w:szCs w:val="22"/>
                      <w:lang w:val="el-GR"/>
                    </w:rPr>
                    <w:t xml:space="preserve">Αρ. </w:t>
                  </w:r>
                  <w:proofErr w:type="spellStart"/>
                  <w:r w:rsidRPr="00C25C07">
                    <w:rPr>
                      <w:b/>
                      <w:szCs w:val="22"/>
                      <w:lang w:val="el-GR"/>
                    </w:rPr>
                    <w:t>Πρωτ</w:t>
                  </w:r>
                  <w:proofErr w:type="spellEnd"/>
                  <w:r w:rsidRPr="00C25C07">
                    <w:rPr>
                      <w:b/>
                      <w:szCs w:val="22"/>
                      <w:lang w:val="el-GR"/>
                    </w:rPr>
                    <w:t xml:space="preserve">.: </w:t>
                  </w:r>
                  <w:r>
                    <w:rPr>
                      <w:b/>
                      <w:szCs w:val="22"/>
                      <w:lang w:val="el-GR"/>
                    </w:rPr>
                    <w:t xml:space="preserve"> </w:t>
                  </w:r>
                  <w:r w:rsidR="0089725E" w:rsidRPr="00C4738C">
                    <w:rPr>
                      <w:b/>
                      <w:szCs w:val="22"/>
                      <w:lang w:val="el-GR"/>
                    </w:rPr>
                    <w:t>423567</w:t>
                  </w:r>
                </w:p>
                <w:p w:rsidR="00222FE7" w:rsidRPr="00911B10" w:rsidRDefault="00222FE7" w:rsidP="004A3021">
                  <w:pPr>
                    <w:spacing w:after="0" w:line="276" w:lineRule="auto"/>
                    <w:rPr>
                      <w:b/>
                      <w:szCs w:val="22"/>
                      <w:lang w:val="el-GR"/>
                    </w:rPr>
                  </w:pPr>
                  <w:r w:rsidRPr="00C25C07">
                    <w:rPr>
                      <w:b/>
                      <w:szCs w:val="22"/>
                      <w:lang w:val="el-GR"/>
                    </w:rPr>
                    <w:t xml:space="preserve">Α.Δ.Α.Μ.: </w:t>
                  </w:r>
                  <w:r w:rsidR="004808BF">
                    <w:rPr>
                      <w:rStyle w:val="tabletxt"/>
                    </w:rPr>
                    <w:t>23PROC014001094</w:t>
                  </w:r>
                </w:p>
              </w:txbxContent>
            </v:textbox>
          </v:shape>
        </w:pict>
      </w:r>
      <w:r w:rsidR="004A3021">
        <w:rPr>
          <w:szCs w:val="22"/>
          <w:lang w:val="el-GR"/>
        </w:rPr>
        <w:tab/>
      </w:r>
    </w:p>
    <w:p w:rsidR="003929DA" w:rsidRDefault="003929DA">
      <w:pPr>
        <w:rPr>
          <w:szCs w:val="22"/>
          <w:lang w:val="el-GR"/>
        </w:rPr>
      </w:pPr>
    </w:p>
    <w:p w:rsidR="003929DA" w:rsidRDefault="004A3021" w:rsidP="004A3021">
      <w:pPr>
        <w:tabs>
          <w:tab w:val="left" w:pos="2316"/>
        </w:tabs>
        <w:rPr>
          <w:szCs w:val="22"/>
          <w:lang w:val="el-GR"/>
        </w:rPr>
      </w:pPr>
      <w:r>
        <w:rPr>
          <w:szCs w:val="22"/>
          <w:lang w:val="el-GR"/>
        </w:rPr>
        <w:tab/>
      </w:r>
    </w:p>
    <w:p w:rsidR="003929DA" w:rsidRDefault="003929DA">
      <w:pPr>
        <w:rPr>
          <w:szCs w:val="22"/>
          <w:lang w:val="el-GR"/>
        </w:rPr>
      </w:pPr>
    </w:p>
    <w:p w:rsidR="003929DA" w:rsidRDefault="003929DA">
      <w:pPr>
        <w:rPr>
          <w:szCs w:val="22"/>
          <w:lang w:val="el-GR"/>
        </w:rPr>
      </w:pPr>
    </w:p>
    <w:p w:rsidR="004A3021" w:rsidRDefault="004A3021">
      <w:pPr>
        <w:rPr>
          <w:szCs w:val="22"/>
          <w:lang w:val="el-GR"/>
        </w:rPr>
      </w:pPr>
    </w:p>
    <w:p w:rsidR="004A3021" w:rsidRDefault="004A3021">
      <w:pPr>
        <w:rPr>
          <w:szCs w:val="22"/>
          <w:lang w:val="el-GR"/>
        </w:rPr>
      </w:pPr>
    </w:p>
    <w:p w:rsidR="003929DA" w:rsidRDefault="003929DA">
      <w:pPr>
        <w:rPr>
          <w:szCs w:val="22"/>
          <w:lang w:val="el-GR"/>
        </w:rPr>
      </w:pPr>
    </w:p>
    <w:p w:rsidR="00C513BF" w:rsidRDefault="00C513BF" w:rsidP="00C513BF">
      <w:pPr>
        <w:pStyle w:val="Style1"/>
        <w:spacing w:before="120"/>
        <w:outlineLvl w:val="9"/>
      </w:pPr>
    </w:p>
    <w:p w:rsidR="00C513BF" w:rsidRDefault="00C513BF" w:rsidP="00C513BF">
      <w:pPr>
        <w:pStyle w:val="Style1"/>
        <w:spacing w:before="120"/>
        <w:outlineLvl w:val="9"/>
      </w:pPr>
    </w:p>
    <w:p w:rsidR="00C513BF" w:rsidRDefault="004A3021" w:rsidP="00C513BF">
      <w:pPr>
        <w:pStyle w:val="Style1"/>
        <w:spacing w:before="120"/>
        <w:outlineLvl w:val="9"/>
      </w:pPr>
      <w:bookmarkStart w:id="0" w:name="_Hlk98492604"/>
      <w:bookmarkStart w:id="1" w:name="_Toc90291946"/>
      <w:bookmarkStart w:id="2" w:name="_Toc153351886"/>
      <w:r w:rsidRPr="00FB1573">
        <w:t xml:space="preserve">ΔΙΑΚΗΡΥΞΗ </w:t>
      </w:r>
      <w:bookmarkStart w:id="3" w:name="_Hlk25831334"/>
      <w:r>
        <w:t xml:space="preserve">ΑΝΟΙΧΤΟΥ </w:t>
      </w:r>
      <w:r w:rsidRPr="00FB1573">
        <w:t>ΗΛΕΚΤΡΟΝΙΚΟΥ</w:t>
      </w:r>
      <w:r w:rsidRPr="000C14BF">
        <w:t xml:space="preserve"> </w:t>
      </w:r>
      <w:r w:rsidRPr="00FB1573">
        <w:t xml:space="preserve">ΔΙΑΓΩΝΙΣΜΟΥ </w:t>
      </w:r>
      <w:r>
        <w:t xml:space="preserve">ΑΝΩ ΤΩΝ ΟΡΙΩΝ </w:t>
      </w:r>
      <w:r w:rsidRPr="00FB1573">
        <w:t xml:space="preserve">ΓΙΑ ΤΗΝ ΠΡΟΜΗΘΕΙΑ </w:t>
      </w:r>
      <w:bookmarkEnd w:id="0"/>
      <w:r w:rsidRPr="00FB1573">
        <w:t>ΥΓΡΩΝ ΚΑΥΣΙΜΩΝ ΓΙΑ ΤΗΝ ΚΑΛΥΨΗ ΤΩΝ ΑΝΑΓΚΩΝ ΤΩΝ ΥΠΗΡΕΣΙΩΝ ΤΗΣ ΠΕΡΙΦΕΡ</w:t>
      </w:r>
      <w:r>
        <w:t xml:space="preserve">ΕΙΑΣ ΚΡΗΤΗΣ ΜΕ ΕΔΡΑ ΤΟ ΗΡΑΚΛΕΙΟ </w:t>
      </w:r>
      <w:r w:rsidR="00D90EEB">
        <w:t xml:space="preserve">ΚΑΙ </w:t>
      </w:r>
      <w:r w:rsidRPr="00FB1573">
        <w:t>ΤΩΝ ΥΠΗΡΕΣΙΩΝ ΤΗΣ Π.Ε.</w:t>
      </w:r>
      <w:r>
        <w:t xml:space="preserve"> </w:t>
      </w:r>
      <w:r w:rsidRPr="00FB1573">
        <w:t>ΗΡΑΚΛΕΙΟΥ</w:t>
      </w:r>
      <w:r>
        <w:t xml:space="preserve"> </w:t>
      </w:r>
      <w:bookmarkEnd w:id="3"/>
      <w:r w:rsidRPr="00C01BB7">
        <w:t xml:space="preserve">ΠΡΟΫΠΟΛΟΓΙΣΜΟΥ </w:t>
      </w:r>
      <w:r w:rsidR="00D90EEB">
        <w:t>666</w:t>
      </w:r>
      <w:r w:rsidRPr="00960C5C">
        <w:t>.</w:t>
      </w:r>
      <w:r w:rsidR="00D90EEB">
        <w:t>57</w:t>
      </w:r>
      <w:r w:rsidRPr="00960C5C">
        <w:t>8,00 €</w:t>
      </w:r>
      <w:r w:rsidRPr="00C01BB7">
        <w:t xml:space="preserve"> </w:t>
      </w:r>
      <w:r w:rsidR="00855151">
        <w:t>ΜΕ</w:t>
      </w:r>
      <w:r w:rsidRPr="00C01BB7">
        <w:t xml:space="preserve"> ΦΠΑ ΚΑΙ ΔΙΚΑΙΩΜΑ ΠΡΟΑΙΡΕΣΗΣ</w:t>
      </w:r>
      <w:bookmarkEnd w:id="1"/>
      <w:bookmarkEnd w:id="2"/>
    </w:p>
    <w:p w:rsidR="003929DA" w:rsidRDefault="003929DA">
      <w:pPr>
        <w:pStyle w:val="Style1"/>
        <w:rPr>
          <w:color w:val="000000"/>
        </w:rPr>
      </w:pPr>
    </w:p>
    <w:p w:rsidR="003929DA" w:rsidRDefault="003929DA">
      <w:pPr>
        <w:pStyle w:val="normalwithoutspacing"/>
        <w:rPr>
          <w:b/>
          <w:bCs/>
          <w:color w:val="000000"/>
        </w:rPr>
      </w:pPr>
    </w:p>
    <w:p w:rsidR="003929DA" w:rsidRDefault="003929DA">
      <w:pPr>
        <w:pStyle w:val="normalwithoutspacing"/>
        <w:jc w:val="center"/>
        <w:rPr>
          <w:b/>
          <w:color w:val="FF0000"/>
          <w:sz w:val="36"/>
          <w:szCs w:val="36"/>
        </w:rPr>
      </w:pPr>
    </w:p>
    <w:p w:rsidR="003929DA" w:rsidRDefault="003929DA">
      <w:pPr>
        <w:pStyle w:val="Contents"/>
      </w:pPr>
      <w:bookmarkStart w:id="4" w:name="_Toc153351887"/>
      <w:r>
        <w:lastRenderedPageBreak/>
        <w:t>Περιεχόμενα</w:t>
      </w:r>
      <w:bookmarkEnd w:id="4"/>
    </w:p>
    <w:p w:rsidR="009D155B" w:rsidRDefault="009B1FE6" w:rsidP="00C4738C">
      <w:pPr>
        <w:pStyle w:val="18"/>
        <w:tabs>
          <w:tab w:val="right" w:leader="dot" w:pos="9346"/>
        </w:tabs>
        <w:jc w:val="both"/>
        <w:rPr>
          <w:rFonts w:asciiTheme="minorHAnsi" w:eastAsiaTheme="minorEastAsia" w:hAnsiTheme="minorHAnsi" w:cstheme="minorBidi"/>
          <w:b w:val="0"/>
          <w:bCs w:val="0"/>
          <w:caps w:val="0"/>
          <w:noProof/>
          <w:sz w:val="22"/>
          <w:szCs w:val="22"/>
          <w:lang w:val="el-GR" w:eastAsia="el-GR"/>
        </w:rPr>
      </w:pPr>
      <w:r w:rsidRPr="009B1FE6">
        <w:rPr>
          <w:rStyle w:val="-"/>
          <w:noProof/>
          <w:lang w:val="el-GR"/>
        </w:rPr>
        <w:fldChar w:fldCharType="begin"/>
      </w:r>
      <w:r w:rsidR="003929DA" w:rsidRPr="009723FE">
        <w:rPr>
          <w:rStyle w:val="-"/>
          <w:noProof/>
          <w:lang w:val="el-GR"/>
        </w:rPr>
        <w:instrText xml:space="preserve"> TOC \o "1-4" \h</w:instrText>
      </w:r>
      <w:r w:rsidRPr="009B1FE6">
        <w:rPr>
          <w:rStyle w:val="-"/>
          <w:noProof/>
          <w:lang w:val="el-GR"/>
        </w:rPr>
        <w:fldChar w:fldCharType="separate"/>
      </w:r>
      <w:hyperlink w:anchor="_Toc153351886" w:history="1">
        <w:r w:rsidR="009D155B" w:rsidRPr="00544CDB">
          <w:rPr>
            <w:rStyle w:val="-"/>
            <w:noProof/>
          </w:rPr>
          <w:t>ΔΙΑΚΗΡΥΞΗ ΑΝΟΙΧΤΟΥ ΗΛΕΚΤΡΟΝΙΚΟΥ ΔΙΑΓΩΝΙΣΜΟΥ ΑΝΩ ΤΩΝ ΟΡΙΩΝ ΓΙΑ ΤΗΝ ΠΡΟΜΗΘΕΙΑ ΥΓΡΩΝ ΚΑΥΣΙΜΩΝ ΓΙΑ ΤΗΝ ΚΑΛΥΨΗ ΤΩΝ ΑΝΑΓΚΩΝ ΤΩΝ ΥΠΗΡΕΣΙΩΝ ΤΗΣ ΠΕΡΙΦΕΡΕΙΑΣ ΚΡΗΤΗΣ ΜΕ ΕΔΡΑ ΤΟ ΗΡΑΚΛΕΙΟ ΚΑΙ ΤΩΝ ΥΠΗΡΕΣΙΩΝ ΤΗΣ Π.Ε. ΗΡΑΚΛΕΙΟΥ ΠΡΟΫΠΟΛΟΓΙΣΜΟΥ 666.578,00 € ΜΕ ΦΠΑ ΚΑΙ ΔΙΚΑΙΩΜΑ ΠΡΟΑΙΡΕΣΗΣ</w:t>
        </w:r>
        <w:r w:rsidR="009D155B">
          <w:rPr>
            <w:noProof/>
          </w:rPr>
          <w:tab/>
        </w:r>
        <w:r>
          <w:rPr>
            <w:noProof/>
          </w:rPr>
          <w:fldChar w:fldCharType="begin"/>
        </w:r>
        <w:r w:rsidR="009D155B">
          <w:rPr>
            <w:noProof/>
          </w:rPr>
          <w:instrText xml:space="preserve"> PAGEREF _Toc153351886 \h </w:instrText>
        </w:r>
        <w:r>
          <w:rPr>
            <w:noProof/>
          </w:rPr>
        </w:r>
        <w:r>
          <w:rPr>
            <w:noProof/>
          </w:rPr>
          <w:fldChar w:fldCharType="separate"/>
        </w:r>
        <w:r w:rsidR="009D155B">
          <w:rPr>
            <w:noProof/>
          </w:rPr>
          <w:t>- 1 -</w:t>
        </w:r>
        <w:r>
          <w:rPr>
            <w:noProof/>
          </w:rPr>
          <w:fldChar w:fldCharType="end"/>
        </w:r>
      </w:hyperlink>
    </w:p>
    <w:p w:rsidR="009D155B" w:rsidRDefault="009B1FE6">
      <w:pPr>
        <w:pStyle w:val="18"/>
        <w:tabs>
          <w:tab w:val="right" w:leader="dot" w:pos="9346"/>
        </w:tabs>
        <w:rPr>
          <w:rFonts w:asciiTheme="minorHAnsi" w:eastAsiaTheme="minorEastAsia" w:hAnsiTheme="minorHAnsi" w:cstheme="minorBidi"/>
          <w:b w:val="0"/>
          <w:bCs w:val="0"/>
          <w:caps w:val="0"/>
          <w:noProof/>
          <w:sz w:val="22"/>
          <w:szCs w:val="22"/>
          <w:lang w:val="el-GR" w:eastAsia="el-GR"/>
        </w:rPr>
      </w:pPr>
      <w:hyperlink w:anchor="_Toc153351887" w:history="1">
        <w:r w:rsidR="009D155B" w:rsidRPr="00544CDB">
          <w:rPr>
            <w:rStyle w:val="-"/>
            <w:noProof/>
          </w:rPr>
          <w:t>Περιεχόμενα</w:t>
        </w:r>
        <w:r w:rsidR="009D155B">
          <w:rPr>
            <w:noProof/>
          </w:rPr>
          <w:tab/>
        </w:r>
        <w:r>
          <w:rPr>
            <w:noProof/>
          </w:rPr>
          <w:fldChar w:fldCharType="begin"/>
        </w:r>
        <w:r w:rsidR="009D155B">
          <w:rPr>
            <w:noProof/>
          </w:rPr>
          <w:instrText xml:space="preserve"> PAGEREF _Toc153351887 \h </w:instrText>
        </w:r>
        <w:r>
          <w:rPr>
            <w:noProof/>
          </w:rPr>
        </w:r>
        <w:r>
          <w:rPr>
            <w:noProof/>
          </w:rPr>
          <w:fldChar w:fldCharType="separate"/>
        </w:r>
        <w:r w:rsidR="009D155B">
          <w:rPr>
            <w:noProof/>
          </w:rPr>
          <w:t>- 2 -</w:t>
        </w:r>
        <w:r>
          <w:rPr>
            <w:noProof/>
          </w:rPr>
          <w:fldChar w:fldCharType="end"/>
        </w:r>
      </w:hyperlink>
    </w:p>
    <w:p w:rsidR="009D155B" w:rsidRDefault="009B1FE6">
      <w:pPr>
        <w:pStyle w:val="18"/>
        <w:tabs>
          <w:tab w:val="left" w:pos="440"/>
          <w:tab w:val="right" w:leader="dot" w:pos="9346"/>
        </w:tabs>
        <w:rPr>
          <w:rFonts w:asciiTheme="minorHAnsi" w:eastAsiaTheme="minorEastAsia" w:hAnsiTheme="minorHAnsi" w:cstheme="minorBidi"/>
          <w:b w:val="0"/>
          <w:bCs w:val="0"/>
          <w:caps w:val="0"/>
          <w:noProof/>
          <w:sz w:val="22"/>
          <w:szCs w:val="22"/>
          <w:lang w:val="el-GR" w:eastAsia="el-GR"/>
        </w:rPr>
      </w:pPr>
      <w:hyperlink w:anchor="_Toc153351888" w:history="1">
        <w:r w:rsidR="009D155B" w:rsidRPr="00544CDB">
          <w:rPr>
            <w:rStyle w:val="-"/>
            <w:noProof/>
            <w:lang w:val="el-GR"/>
          </w:rPr>
          <w:t>1.</w:t>
        </w:r>
        <w:r w:rsidR="009D155B">
          <w:rPr>
            <w:rFonts w:asciiTheme="minorHAnsi" w:eastAsiaTheme="minorEastAsia" w:hAnsiTheme="minorHAnsi" w:cstheme="minorBidi"/>
            <w:b w:val="0"/>
            <w:bCs w:val="0"/>
            <w:caps w:val="0"/>
            <w:noProof/>
            <w:sz w:val="22"/>
            <w:szCs w:val="22"/>
            <w:lang w:val="el-GR" w:eastAsia="el-GR"/>
          </w:rPr>
          <w:tab/>
        </w:r>
        <w:r w:rsidR="009D155B" w:rsidRPr="00544CDB">
          <w:rPr>
            <w:rStyle w:val="-"/>
            <w:noProof/>
            <w:lang w:val="el-GR"/>
          </w:rPr>
          <w:t>ΑΝΑΘΕΤΟΥΣΑ ΑΡΧΗ ΚΑΙ ΑΝΤΙΚΕΙΜΕΝΟ ΣΥΜΒΑΣΗΣ</w:t>
        </w:r>
        <w:r w:rsidR="009D155B">
          <w:rPr>
            <w:noProof/>
          </w:rPr>
          <w:tab/>
        </w:r>
        <w:r>
          <w:rPr>
            <w:noProof/>
          </w:rPr>
          <w:fldChar w:fldCharType="begin"/>
        </w:r>
        <w:r w:rsidR="009D155B">
          <w:rPr>
            <w:noProof/>
          </w:rPr>
          <w:instrText xml:space="preserve"> PAGEREF _Toc153351888 \h </w:instrText>
        </w:r>
        <w:r>
          <w:rPr>
            <w:noProof/>
          </w:rPr>
        </w:r>
        <w:r>
          <w:rPr>
            <w:noProof/>
          </w:rPr>
          <w:fldChar w:fldCharType="separate"/>
        </w:r>
        <w:r w:rsidR="009D155B">
          <w:rPr>
            <w:noProof/>
          </w:rPr>
          <w:t>- 4 -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889" w:history="1">
        <w:r w:rsidR="009D155B" w:rsidRPr="00544CDB">
          <w:rPr>
            <w:rStyle w:val="-"/>
            <w:noProof/>
            <w:lang w:val="el-GR"/>
          </w:rPr>
          <w:t>1.1</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Στοιχεία Αναθέτουσας Αρχής</w:t>
        </w:r>
        <w:r w:rsidR="009D155B">
          <w:rPr>
            <w:noProof/>
          </w:rPr>
          <w:tab/>
        </w:r>
        <w:r>
          <w:rPr>
            <w:noProof/>
          </w:rPr>
          <w:fldChar w:fldCharType="begin"/>
        </w:r>
        <w:r w:rsidR="009D155B">
          <w:rPr>
            <w:noProof/>
          </w:rPr>
          <w:instrText xml:space="preserve"> PAGEREF _Toc153351889 \h </w:instrText>
        </w:r>
        <w:r>
          <w:rPr>
            <w:noProof/>
          </w:rPr>
        </w:r>
        <w:r>
          <w:rPr>
            <w:noProof/>
          </w:rPr>
          <w:fldChar w:fldCharType="separate"/>
        </w:r>
        <w:r w:rsidR="009D155B">
          <w:rPr>
            <w:noProof/>
          </w:rPr>
          <w:t>- 4 -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890" w:history="1">
        <w:r w:rsidR="009D155B" w:rsidRPr="00544CDB">
          <w:rPr>
            <w:rStyle w:val="-"/>
            <w:noProof/>
            <w:lang w:val="el-GR"/>
          </w:rPr>
          <w:t>1.2</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Στοιχεία Διαδικασίας-Χρηματοδότηση</w:t>
        </w:r>
        <w:r w:rsidR="009D155B">
          <w:rPr>
            <w:noProof/>
          </w:rPr>
          <w:tab/>
        </w:r>
        <w:r>
          <w:rPr>
            <w:noProof/>
          </w:rPr>
          <w:fldChar w:fldCharType="begin"/>
        </w:r>
        <w:r w:rsidR="009D155B">
          <w:rPr>
            <w:noProof/>
          </w:rPr>
          <w:instrText xml:space="preserve"> PAGEREF _Toc153351890 \h </w:instrText>
        </w:r>
        <w:r>
          <w:rPr>
            <w:noProof/>
          </w:rPr>
        </w:r>
        <w:r>
          <w:rPr>
            <w:noProof/>
          </w:rPr>
          <w:fldChar w:fldCharType="separate"/>
        </w:r>
        <w:r w:rsidR="009D155B">
          <w:rPr>
            <w:noProof/>
          </w:rPr>
          <w:t>- 4 -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891" w:history="1">
        <w:r w:rsidR="009D155B" w:rsidRPr="00544CDB">
          <w:rPr>
            <w:rStyle w:val="-"/>
            <w:noProof/>
            <w:lang w:val="el-GR"/>
          </w:rPr>
          <w:t>1.3</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Συνοπτική Περιγραφή φυσικού και οικονομικού αντικειμένου της σύμβασης</w:t>
        </w:r>
        <w:r w:rsidR="009D155B">
          <w:rPr>
            <w:noProof/>
          </w:rPr>
          <w:tab/>
        </w:r>
        <w:r>
          <w:rPr>
            <w:noProof/>
          </w:rPr>
          <w:fldChar w:fldCharType="begin"/>
        </w:r>
        <w:r w:rsidR="009D155B">
          <w:rPr>
            <w:noProof/>
          </w:rPr>
          <w:instrText xml:space="preserve"> PAGEREF _Toc153351891 \h </w:instrText>
        </w:r>
        <w:r>
          <w:rPr>
            <w:noProof/>
          </w:rPr>
        </w:r>
        <w:r>
          <w:rPr>
            <w:noProof/>
          </w:rPr>
          <w:fldChar w:fldCharType="separate"/>
        </w:r>
        <w:r w:rsidR="009D155B">
          <w:rPr>
            <w:noProof/>
          </w:rPr>
          <w:t>- 5 -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892" w:history="1">
        <w:r w:rsidR="009D155B" w:rsidRPr="00544CDB">
          <w:rPr>
            <w:rStyle w:val="-"/>
            <w:noProof/>
            <w:lang w:val="el-GR"/>
          </w:rPr>
          <w:t>1.4</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Θεσμικό πλαίσιο</w:t>
        </w:r>
        <w:r w:rsidR="009D155B">
          <w:rPr>
            <w:noProof/>
          </w:rPr>
          <w:tab/>
        </w:r>
        <w:r>
          <w:rPr>
            <w:noProof/>
          </w:rPr>
          <w:fldChar w:fldCharType="begin"/>
        </w:r>
        <w:r w:rsidR="009D155B">
          <w:rPr>
            <w:noProof/>
          </w:rPr>
          <w:instrText xml:space="preserve"> PAGEREF _Toc153351892 \h </w:instrText>
        </w:r>
        <w:r>
          <w:rPr>
            <w:noProof/>
          </w:rPr>
        </w:r>
        <w:r>
          <w:rPr>
            <w:noProof/>
          </w:rPr>
          <w:fldChar w:fldCharType="separate"/>
        </w:r>
        <w:r w:rsidR="009D155B">
          <w:rPr>
            <w:noProof/>
          </w:rPr>
          <w:t>- 5 -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893" w:history="1">
        <w:r w:rsidR="009D155B" w:rsidRPr="00544CDB">
          <w:rPr>
            <w:rStyle w:val="-"/>
            <w:noProof/>
            <w:lang w:val="el-GR"/>
          </w:rPr>
          <w:t>1.5</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Προθεσμία παραλαβής προσφορών</w:t>
        </w:r>
        <w:r w:rsidR="009D155B">
          <w:rPr>
            <w:noProof/>
          </w:rPr>
          <w:tab/>
        </w:r>
        <w:r>
          <w:rPr>
            <w:noProof/>
          </w:rPr>
          <w:fldChar w:fldCharType="begin"/>
        </w:r>
        <w:r w:rsidR="009D155B">
          <w:rPr>
            <w:noProof/>
          </w:rPr>
          <w:instrText xml:space="preserve"> PAGEREF _Toc153351893 \h </w:instrText>
        </w:r>
        <w:r>
          <w:rPr>
            <w:noProof/>
          </w:rPr>
        </w:r>
        <w:r>
          <w:rPr>
            <w:noProof/>
          </w:rPr>
          <w:fldChar w:fldCharType="separate"/>
        </w:r>
        <w:r w:rsidR="009D155B">
          <w:rPr>
            <w:noProof/>
          </w:rPr>
          <w:t>- 8 -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894" w:history="1">
        <w:r w:rsidR="009D155B" w:rsidRPr="00544CDB">
          <w:rPr>
            <w:rStyle w:val="-"/>
            <w:noProof/>
            <w:lang w:val="el-GR"/>
          </w:rPr>
          <w:t>1.6</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Δημοσιότητα</w:t>
        </w:r>
        <w:r w:rsidR="009D155B">
          <w:rPr>
            <w:noProof/>
          </w:rPr>
          <w:tab/>
        </w:r>
        <w:r>
          <w:rPr>
            <w:noProof/>
          </w:rPr>
          <w:fldChar w:fldCharType="begin"/>
        </w:r>
        <w:r w:rsidR="009D155B">
          <w:rPr>
            <w:noProof/>
          </w:rPr>
          <w:instrText xml:space="preserve"> PAGEREF _Toc153351894 \h </w:instrText>
        </w:r>
        <w:r>
          <w:rPr>
            <w:noProof/>
          </w:rPr>
        </w:r>
        <w:r>
          <w:rPr>
            <w:noProof/>
          </w:rPr>
          <w:fldChar w:fldCharType="separate"/>
        </w:r>
        <w:r w:rsidR="009D155B">
          <w:rPr>
            <w:noProof/>
          </w:rPr>
          <w:t>- 8 -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895" w:history="1">
        <w:r w:rsidR="009D155B" w:rsidRPr="00544CDB">
          <w:rPr>
            <w:rStyle w:val="-"/>
            <w:noProof/>
            <w:lang w:val="el-GR"/>
          </w:rPr>
          <w:t>1.7</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Αρχές εφαρμοζόμενες στη διαδικασία σύναψης</w:t>
        </w:r>
        <w:r w:rsidR="009D155B">
          <w:rPr>
            <w:noProof/>
          </w:rPr>
          <w:tab/>
        </w:r>
        <w:r>
          <w:rPr>
            <w:noProof/>
          </w:rPr>
          <w:fldChar w:fldCharType="begin"/>
        </w:r>
        <w:r w:rsidR="009D155B">
          <w:rPr>
            <w:noProof/>
          </w:rPr>
          <w:instrText xml:space="preserve"> PAGEREF _Toc153351895 \h </w:instrText>
        </w:r>
        <w:r>
          <w:rPr>
            <w:noProof/>
          </w:rPr>
        </w:r>
        <w:r>
          <w:rPr>
            <w:noProof/>
          </w:rPr>
          <w:fldChar w:fldCharType="separate"/>
        </w:r>
        <w:r w:rsidR="009D155B">
          <w:rPr>
            <w:noProof/>
          </w:rPr>
          <w:t>- 9 -</w:t>
        </w:r>
        <w:r>
          <w:rPr>
            <w:noProof/>
          </w:rPr>
          <w:fldChar w:fldCharType="end"/>
        </w:r>
      </w:hyperlink>
    </w:p>
    <w:p w:rsidR="009D155B" w:rsidRDefault="009B1FE6">
      <w:pPr>
        <w:pStyle w:val="18"/>
        <w:tabs>
          <w:tab w:val="left" w:pos="440"/>
          <w:tab w:val="right" w:leader="dot" w:pos="9346"/>
        </w:tabs>
        <w:rPr>
          <w:rFonts w:asciiTheme="minorHAnsi" w:eastAsiaTheme="minorEastAsia" w:hAnsiTheme="minorHAnsi" w:cstheme="minorBidi"/>
          <w:b w:val="0"/>
          <w:bCs w:val="0"/>
          <w:caps w:val="0"/>
          <w:noProof/>
          <w:sz w:val="22"/>
          <w:szCs w:val="22"/>
          <w:lang w:val="el-GR" w:eastAsia="el-GR"/>
        </w:rPr>
      </w:pPr>
      <w:hyperlink w:anchor="_Toc153351896" w:history="1">
        <w:r w:rsidR="009D155B" w:rsidRPr="00544CDB">
          <w:rPr>
            <w:rStyle w:val="-"/>
            <w:noProof/>
            <w:lang w:val="el-GR"/>
          </w:rPr>
          <w:t>2.</w:t>
        </w:r>
        <w:r w:rsidR="009D155B">
          <w:rPr>
            <w:rFonts w:asciiTheme="minorHAnsi" w:eastAsiaTheme="minorEastAsia" w:hAnsiTheme="minorHAnsi" w:cstheme="minorBidi"/>
            <w:b w:val="0"/>
            <w:bCs w:val="0"/>
            <w:caps w:val="0"/>
            <w:noProof/>
            <w:sz w:val="22"/>
            <w:szCs w:val="22"/>
            <w:lang w:val="el-GR" w:eastAsia="el-GR"/>
          </w:rPr>
          <w:tab/>
        </w:r>
        <w:r w:rsidR="009D155B" w:rsidRPr="00544CDB">
          <w:rPr>
            <w:rStyle w:val="-"/>
            <w:noProof/>
            <w:lang w:val="el-GR"/>
          </w:rPr>
          <w:t>ΓΕΝΙΚΟΙ ΚΑΙ ΕΙΔΙΚΟΙ ΟΡΟΙ ΣΥΜΜΕΤΟΧΗΣ</w:t>
        </w:r>
        <w:r w:rsidR="009D155B">
          <w:rPr>
            <w:noProof/>
          </w:rPr>
          <w:tab/>
        </w:r>
        <w:r>
          <w:rPr>
            <w:noProof/>
          </w:rPr>
          <w:fldChar w:fldCharType="begin"/>
        </w:r>
        <w:r w:rsidR="009D155B">
          <w:rPr>
            <w:noProof/>
          </w:rPr>
          <w:instrText xml:space="preserve"> PAGEREF _Toc153351896 \h </w:instrText>
        </w:r>
        <w:r>
          <w:rPr>
            <w:noProof/>
          </w:rPr>
        </w:r>
        <w:r>
          <w:rPr>
            <w:noProof/>
          </w:rPr>
          <w:fldChar w:fldCharType="separate"/>
        </w:r>
        <w:r w:rsidR="009D155B">
          <w:rPr>
            <w:noProof/>
          </w:rPr>
          <w:t>- 10 -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897" w:history="1">
        <w:r w:rsidR="009D155B" w:rsidRPr="00544CDB">
          <w:rPr>
            <w:rStyle w:val="-"/>
            <w:noProof/>
            <w:lang w:val="el-GR"/>
          </w:rPr>
          <w:t>2.1</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Γενικές Πληροφορίες</w:t>
        </w:r>
        <w:r w:rsidR="009D155B">
          <w:rPr>
            <w:noProof/>
          </w:rPr>
          <w:tab/>
        </w:r>
        <w:r>
          <w:rPr>
            <w:noProof/>
          </w:rPr>
          <w:fldChar w:fldCharType="begin"/>
        </w:r>
        <w:r w:rsidR="009D155B">
          <w:rPr>
            <w:noProof/>
          </w:rPr>
          <w:instrText xml:space="preserve"> PAGEREF _Toc153351897 \h </w:instrText>
        </w:r>
        <w:r>
          <w:rPr>
            <w:noProof/>
          </w:rPr>
        </w:r>
        <w:r>
          <w:rPr>
            <w:noProof/>
          </w:rPr>
          <w:fldChar w:fldCharType="separate"/>
        </w:r>
        <w:r w:rsidR="009D155B">
          <w:rPr>
            <w:noProof/>
          </w:rPr>
          <w:t>- 10 -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898" w:history="1">
        <w:r w:rsidR="009D155B" w:rsidRPr="00544CDB">
          <w:rPr>
            <w:rStyle w:val="-"/>
            <w:noProof/>
            <w:lang w:val="el-GR"/>
          </w:rPr>
          <w:t>2.1.1</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Έγγραφα της σύμβασης</w:t>
        </w:r>
        <w:r w:rsidR="009D155B">
          <w:rPr>
            <w:noProof/>
          </w:rPr>
          <w:tab/>
        </w:r>
        <w:r>
          <w:rPr>
            <w:noProof/>
          </w:rPr>
          <w:fldChar w:fldCharType="begin"/>
        </w:r>
        <w:r w:rsidR="009D155B">
          <w:rPr>
            <w:noProof/>
          </w:rPr>
          <w:instrText xml:space="preserve"> PAGEREF _Toc153351898 \h </w:instrText>
        </w:r>
        <w:r>
          <w:rPr>
            <w:noProof/>
          </w:rPr>
        </w:r>
        <w:r>
          <w:rPr>
            <w:noProof/>
          </w:rPr>
          <w:fldChar w:fldCharType="separate"/>
        </w:r>
        <w:r w:rsidR="009D155B">
          <w:rPr>
            <w:noProof/>
          </w:rPr>
          <w:t>- 10 -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899" w:history="1">
        <w:r w:rsidR="009D155B" w:rsidRPr="00544CDB">
          <w:rPr>
            <w:rStyle w:val="-"/>
            <w:noProof/>
            <w:lang w:val="el-GR"/>
          </w:rPr>
          <w:t>2.1.2</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Επικοινωνία - Πρόσβαση στα έγγραφα της Σύμβασης</w:t>
        </w:r>
        <w:r w:rsidR="009D155B">
          <w:rPr>
            <w:noProof/>
          </w:rPr>
          <w:tab/>
        </w:r>
        <w:r>
          <w:rPr>
            <w:noProof/>
          </w:rPr>
          <w:fldChar w:fldCharType="begin"/>
        </w:r>
        <w:r w:rsidR="009D155B">
          <w:rPr>
            <w:noProof/>
          </w:rPr>
          <w:instrText xml:space="preserve"> PAGEREF _Toc153351899 \h </w:instrText>
        </w:r>
        <w:r>
          <w:rPr>
            <w:noProof/>
          </w:rPr>
        </w:r>
        <w:r>
          <w:rPr>
            <w:noProof/>
          </w:rPr>
          <w:fldChar w:fldCharType="separate"/>
        </w:r>
        <w:r w:rsidR="009D155B">
          <w:rPr>
            <w:noProof/>
          </w:rPr>
          <w:t>- 10 -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00" w:history="1">
        <w:r w:rsidR="009D155B" w:rsidRPr="00544CDB">
          <w:rPr>
            <w:rStyle w:val="-"/>
            <w:noProof/>
            <w:lang w:val="el-GR"/>
          </w:rPr>
          <w:t>2.1.3</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Παροχή Διευκρινίσεων</w:t>
        </w:r>
        <w:r w:rsidR="009D155B">
          <w:rPr>
            <w:noProof/>
          </w:rPr>
          <w:tab/>
        </w:r>
        <w:r>
          <w:rPr>
            <w:noProof/>
          </w:rPr>
          <w:fldChar w:fldCharType="begin"/>
        </w:r>
        <w:r w:rsidR="009D155B">
          <w:rPr>
            <w:noProof/>
          </w:rPr>
          <w:instrText xml:space="preserve"> PAGEREF _Toc153351900 \h </w:instrText>
        </w:r>
        <w:r>
          <w:rPr>
            <w:noProof/>
          </w:rPr>
        </w:r>
        <w:r>
          <w:rPr>
            <w:noProof/>
          </w:rPr>
          <w:fldChar w:fldCharType="separate"/>
        </w:r>
        <w:r w:rsidR="009D155B">
          <w:rPr>
            <w:noProof/>
          </w:rPr>
          <w:t>- 10 -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01" w:history="1">
        <w:r w:rsidR="009D155B" w:rsidRPr="00544CDB">
          <w:rPr>
            <w:rStyle w:val="-"/>
            <w:noProof/>
            <w:lang w:val="el-GR"/>
          </w:rPr>
          <w:t>2.1.4</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Γλώσσα</w:t>
        </w:r>
        <w:r w:rsidR="009D155B">
          <w:rPr>
            <w:noProof/>
          </w:rPr>
          <w:tab/>
        </w:r>
        <w:r>
          <w:rPr>
            <w:noProof/>
          </w:rPr>
          <w:fldChar w:fldCharType="begin"/>
        </w:r>
        <w:r w:rsidR="009D155B">
          <w:rPr>
            <w:noProof/>
          </w:rPr>
          <w:instrText xml:space="preserve"> PAGEREF _Toc153351901 \h </w:instrText>
        </w:r>
        <w:r>
          <w:rPr>
            <w:noProof/>
          </w:rPr>
        </w:r>
        <w:r>
          <w:rPr>
            <w:noProof/>
          </w:rPr>
          <w:fldChar w:fldCharType="separate"/>
        </w:r>
        <w:r w:rsidR="009D155B">
          <w:rPr>
            <w:noProof/>
          </w:rPr>
          <w:t>- 11 -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02" w:history="1">
        <w:r w:rsidR="009D155B" w:rsidRPr="00544CDB">
          <w:rPr>
            <w:rStyle w:val="-"/>
            <w:noProof/>
            <w:lang w:val="el-GR"/>
          </w:rPr>
          <w:t>2.1.5</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Εγγυήσεις</w:t>
        </w:r>
        <w:r w:rsidR="009D155B">
          <w:rPr>
            <w:noProof/>
          </w:rPr>
          <w:tab/>
        </w:r>
        <w:r>
          <w:rPr>
            <w:noProof/>
          </w:rPr>
          <w:fldChar w:fldCharType="begin"/>
        </w:r>
        <w:r w:rsidR="009D155B">
          <w:rPr>
            <w:noProof/>
          </w:rPr>
          <w:instrText xml:space="preserve"> PAGEREF _Toc153351902 \h </w:instrText>
        </w:r>
        <w:r>
          <w:rPr>
            <w:noProof/>
          </w:rPr>
        </w:r>
        <w:r>
          <w:rPr>
            <w:noProof/>
          </w:rPr>
          <w:fldChar w:fldCharType="separate"/>
        </w:r>
        <w:r w:rsidR="009D155B">
          <w:rPr>
            <w:noProof/>
          </w:rPr>
          <w:t>- 11 -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03" w:history="1">
        <w:r w:rsidR="009D155B" w:rsidRPr="00544CDB">
          <w:rPr>
            <w:rStyle w:val="-"/>
            <w:noProof/>
            <w:lang w:val="el-GR"/>
          </w:rPr>
          <w:t>2.1.6</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Προστασία Προσωπικών Δεδομένων</w:t>
        </w:r>
        <w:r w:rsidR="009D155B">
          <w:rPr>
            <w:noProof/>
          </w:rPr>
          <w:tab/>
        </w:r>
        <w:r>
          <w:rPr>
            <w:noProof/>
          </w:rPr>
          <w:fldChar w:fldCharType="begin"/>
        </w:r>
        <w:r w:rsidR="009D155B">
          <w:rPr>
            <w:noProof/>
          </w:rPr>
          <w:instrText xml:space="preserve"> PAGEREF _Toc153351903 \h </w:instrText>
        </w:r>
        <w:r>
          <w:rPr>
            <w:noProof/>
          </w:rPr>
        </w:r>
        <w:r>
          <w:rPr>
            <w:noProof/>
          </w:rPr>
          <w:fldChar w:fldCharType="separate"/>
        </w:r>
        <w:r w:rsidR="009D155B">
          <w:rPr>
            <w:noProof/>
          </w:rPr>
          <w:t>- 12 -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04" w:history="1">
        <w:r w:rsidR="009D155B" w:rsidRPr="00544CDB">
          <w:rPr>
            <w:rStyle w:val="-"/>
            <w:noProof/>
            <w:lang w:val="el-GR"/>
          </w:rPr>
          <w:t>2.2</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Δικαίωμα Συμμετοχής - Κριτήρια Ποιοτικής Επιλογής</w:t>
        </w:r>
        <w:r w:rsidR="009D155B">
          <w:rPr>
            <w:noProof/>
          </w:rPr>
          <w:tab/>
        </w:r>
        <w:r>
          <w:rPr>
            <w:noProof/>
          </w:rPr>
          <w:fldChar w:fldCharType="begin"/>
        </w:r>
        <w:r w:rsidR="009D155B">
          <w:rPr>
            <w:noProof/>
          </w:rPr>
          <w:instrText xml:space="preserve"> PAGEREF _Toc153351904 \h </w:instrText>
        </w:r>
        <w:r>
          <w:rPr>
            <w:noProof/>
          </w:rPr>
        </w:r>
        <w:r>
          <w:rPr>
            <w:noProof/>
          </w:rPr>
          <w:fldChar w:fldCharType="separate"/>
        </w:r>
        <w:r w:rsidR="009D155B">
          <w:rPr>
            <w:noProof/>
          </w:rPr>
          <w:t>- 12 -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05" w:history="1">
        <w:r w:rsidR="009D155B" w:rsidRPr="00544CDB">
          <w:rPr>
            <w:rStyle w:val="-"/>
            <w:noProof/>
            <w:lang w:val="el-GR"/>
          </w:rPr>
          <w:t>2.2.1</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Δικαίωμα συμμετοχής</w:t>
        </w:r>
        <w:r w:rsidR="009D155B">
          <w:rPr>
            <w:noProof/>
          </w:rPr>
          <w:tab/>
        </w:r>
        <w:r>
          <w:rPr>
            <w:noProof/>
          </w:rPr>
          <w:fldChar w:fldCharType="begin"/>
        </w:r>
        <w:r w:rsidR="009D155B">
          <w:rPr>
            <w:noProof/>
          </w:rPr>
          <w:instrText xml:space="preserve"> PAGEREF _Toc153351905 \h </w:instrText>
        </w:r>
        <w:r>
          <w:rPr>
            <w:noProof/>
          </w:rPr>
        </w:r>
        <w:r>
          <w:rPr>
            <w:noProof/>
          </w:rPr>
          <w:fldChar w:fldCharType="separate"/>
        </w:r>
        <w:r w:rsidR="009D155B">
          <w:rPr>
            <w:noProof/>
          </w:rPr>
          <w:t>- 12 -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06" w:history="1">
        <w:r w:rsidR="009D155B" w:rsidRPr="00544CDB">
          <w:rPr>
            <w:rStyle w:val="-"/>
            <w:noProof/>
            <w:lang w:val="el-GR"/>
          </w:rPr>
          <w:t>2.2.2</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Εγγύηση συμμετοχής</w:t>
        </w:r>
        <w:r w:rsidR="009D155B">
          <w:rPr>
            <w:noProof/>
          </w:rPr>
          <w:tab/>
        </w:r>
        <w:r>
          <w:rPr>
            <w:noProof/>
          </w:rPr>
          <w:fldChar w:fldCharType="begin"/>
        </w:r>
        <w:r w:rsidR="009D155B">
          <w:rPr>
            <w:noProof/>
          </w:rPr>
          <w:instrText xml:space="preserve"> PAGEREF _Toc153351906 \h </w:instrText>
        </w:r>
        <w:r>
          <w:rPr>
            <w:noProof/>
          </w:rPr>
        </w:r>
        <w:r>
          <w:rPr>
            <w:noProof/>
          </w:rPr>
          <w:fldChar w:fldCharType="separate"/>
        </w:r>
        <w:r w:rsidR="009D155B">
          <w:rPr>
            <w:noProof/>
          </w:rPr>
          <w:t>- 12 -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07" w:history="1">
        <w:r w:rsidR="009D155B" w:rsidRPr="00544CDB">
          <w:rPr>
            <w:rStyle w:val="-"/>
            <w:noProof/>
            <w:lang w:val="el-GR"/>
          </w:rPr>
          <w:t>2.2.3</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Λόγοι αποκλεισμού</w:t>
        </w:r>
        <w:r w:rsidR="009D155B">
          <w:rPr>
            <w:noProof/>
          </w:rPr>
          <w:tab/>
        </w:r>
        <w:r>
          <w:rPr>
            <w:noProof/>
          </w:rPr>
          <w:fldChar w:fldCharType="begin"/>
        </w:r>
        <w:r w:rsidR="009D155B">
          <w:rPr>
            <w:noProof/>
          </w:rPr>
          <w:instrText xml:space="preserve"> PAGEREF _Toc153351907 \h </w:instrText>
        </w:r>
        <w:r>
          <w:rPr>
            <w:noProof/>
          </w:rPr>
        </w:r>
        <w:r>
          <w:rPr>
            <w:noProof/>
          </w:rPr>
          <w:fldChar w:fldCharType="separate"/>
        </w:r>
        <w:r w:rsidR="009D155B">
          <w:rPr>
            <w:noProof/>
          </w:rPr>
          <w:t>- 13 -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08" w:history="1">
        <w:r w:rsidR="009D155B" w:rsidRPr="00544CDB">
          <w:rPr>
            <w:rStyle w:val="-"/>
            <w:noProof/>
            <w:lang w:val="el-GR"/>
          </w:rPr>
          <w:t>2.2.4</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Καταλληλότητα άσκησης επαγγελματικής δραστηριότητας</w:t>
        </w:r>
        <w:r w:rsidR="009D155B">
          <w:rPr>
            <w:noProof/>
          </w:rPr>
          <w:tab/>
        </w:r>
        <w:r>
          <w:rPr>
            <w:noProof/>
          </w:rPr>
          <w:fldChar w:fldCharType="begin"/>
        </w:r>
        <w:r w:rsidR="009D155B">
          <w:rPr>
            <w:noProof/>
          </w:rPr>
          <w:instrText xml:space="preserve"> PAGEREF _Toc153351908 \h </w:instrText>
        </w:r>
        <w:r>
          <w:rPr>
            <w:noProof/>
          </w:rPr>
        </w:r>
        <w:r>
          <w:rPr>
            <w:noProof/>
          </w:rPr>
          <w:fldChar w:fldCharType="separate"/>
        </w:r>
        <w:r w:rsidR="009D155B">
          <w:rPr>
            <w:noProof/>
          </w:rPr>
          <w:t>- 18 -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09" w:history="1">
        <w:r w:rsidR="009D155B" w:rsidRPr="00544CDB">
          <w:rPr>
            <w:rStyle w:val="-"/>
            <w:noProof/>
            <w:lang w:val="el-GR"/>
          </w:rPr>
          <w:t>2.2.5</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Οικονομική και χρηματοοικονομική επάρκεια</w:t>
        </w:r>
        <w:r w:rsidR="009D155B">
          <w:rPr>
            <w:noProof/>
          </w:rPr>
          <w:tab/>
        </w:r>
        <w:r>
          <w:rPr>
            <w:noProof/>
          </w:rPr>
          <w:fldChar w:fldCharType="begin"/>
        </w:r>
        <w:r w:rsidR="009D155B">
          <w:rPr>
            <w:noProof/>
          </w:rPr>
          <w:instrText xml:space="preserve"> PAGEREF _Toc153351909 \h </w:instrText>
        </w:r>
        <w:r>
          <w:rPr>
            <w:noProof/>
          </w:rPr>
        </w:r>
        <w:r>
          <w:rPr>
            <w:noProof/>
          </w:rPr>
          <w:fldChar w:fldCharType="separate"/>
        </w:r>
        <w:r w:rsidR="009D155B">
          <w:rPr>
            <w:noProof/>
          </w:rPr>
          <w:t>- 18 -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10" w:history="1">
        <w:r w:rsidR="009D155B" w:rsidRPr="00544CDB">
          <w:rPr>
            <w:rStyle w:val="-"/>
            <w:noProof/>
            <w:lang w:val="el-GR"/>
          </w:rPr>
          <w:t>2.2.6</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Τεχνική και επαγγελματική ικανότητα</w:t>
        </w:r>
        <w:r w:rsidR="009D155B">
          <w:rPr>
            <w:noProof/>
          </w:rPr>
          <w:tab/>
        </w:r>
        <w:r>
          <w:rPr>
            <w:noProof/>
          </w:rPr>
          <w:fldChar w:fldCharType="begin"/>
        </w:r>
        <w:r w:rsidR="009D155B">
          <w:rPr>
            <w:noProof/>
          </w:rPr>
          <w:instrText xml:space="preserve"> PAGEREF _Toc153351910 \h </w:instrText>
        </w:r>
        <w:r>
          <w:rPr>
            <w:noProof/>
          </w:rPr>
        </w:r>
        <w:r>
          <w:rPr>
            <w:noProof/>
          </w:rPr>
          <w:fldChar w:fldCharType="separate"/>
        </w:r>
        <w:r w:rsidR="009D155B">
          <w:rPr>
            <w:noProof/>
          </w:rPr>
          <w:t>- 18 -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11" w:history="1">
        <w:r w:rsidR="009D155B" w:rsidRPr="00544CDB">
          <w:rPr>
            <w:rStyle w:val="-"/>
            <w:noProof/>
            <w:lang w:val="el-GR"/>
          </w:rPr>
          <w:t>2.2.7</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Πρότυπα διασφάλισης ποιότητας και πρότυπα περιβαλλοντικής διαχείρισης</w:t>
        </w:r>
        <w:r w:rsidR="009D155B">
          <w:rPr>
            <w:noProof/>
          </w:rPr>
          <w:tab/>
        </w:r>
        <w:r>
          <w:rPr>
            <w:noProof/>
          </w:rPr>
          <w:fldChar w:fldCharType="begin"/>
        </w:r>
        <w:r w:rsidR="009D155B">
          <w:rPr>
            <w:noProof/>
          </w:rPr>
          <w:instrText xml:space="preserve"> PAGEREF _Toc153351911 \h </w:instrText>
        </w:r>
        <w:r>
          <w:rPr>
            <w:noProof/>
          </w:rPr>
        </w:r>
        <w:r>
          <w:rPr>
            <w:noProof/>
          </w:rPr>
          <w:fldChar w:fldCharType="separate"/>
        </w:r>
        <w:r w:rsidR="009D155B">
          <w:rPr>
            <w:noProof/>
          </w:rPr>
          <w:t>- 18 -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12" w:history="1">
        <w:r w:rsidR="009D155B" w:rsidRPr="00544CDB">
          <w:rPr>
            <w:rStyle w:val="-"/>
            <w:noProof/>
            <w:lang w:val="el-GR"/>
          </w:rPr>
          <w:t>2.2.8</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Στήριξη στην ικανότητα τρίτων – Υπεργολαβία</w:t>
        </w:r>
        <w:r w:rsidR="009D155B">
          <w:rPr>
            <w:noProof/>
          </w:rPr>
          <w:tab/>
        </w:r>
        <w:r>
          <w:rPr>
            <w:noProof/>
          </w:rPr>
          <w:fldChar w:fldCharType="begin"/>
        </w:r>
        <w:r w:rsidR="009D155B">
          <w:rPr>
            <w:noProof/>
          </w:rPr>
          <w:instrText xml:space="preserve"> PAGEREF _Toc153351912 \h </w:instrText>
        </w:r>
        <w:r>
          <w:rPr>
            <w:noProof/>
          </w:rPr>
        </w:r>
        <w:r>
          <w:rPr>
            <w:noProof/>
          </w:rPr>
          <w:fldChar w:fldCharType="separate"/>
        </w:r>
        <w:r w:rsidR="009D155B">
          <w:rPr>
            <w:noProof/>
          </w:rPr>
          <w:t>- 18 -</w:t>
        </w:r>
        <w:r>
          <w:rPr>
            <w:noProof/>
          </w:rPr>
          <w:fldChar w:fldCharType="end"/>
        </w:r>
      </w:hyperlink>
    </w:p>
    <w:p w:rsidR="009D155B" w:rsidRDefault="009B1FE6">
      <w:pPr>
        <w:pStyle w:val="44"/>
        <w:tabs>
          <w:tab w:val="right" w:leader="dot" w:pos="9346"/>
        </w:tabs>
        <w:rPr>
          <w:rFonts w:asciiTheme="minorHAnsi" w:eastAsiaTheme="minorEastAsia" w:hAnsiTheme="minorHAnsi" w:cstheme="minorBidi"/>
          <w:noProof/>
          <w:sz w:val="22"/>
          <w:szCs w:val="22"/>
          <w:lang w:val="el-GR" w:eastAsia="el-GR"/>
        </w:rPr>
      </w:pPr>
      <w:hyperlink w:anchor="_Toc153351913" w:history="1">
        <w:r w:rsidR="009D155B" w:rsidRPr="00544CDB">
          <w:rPr>
            <w:rStyle w:val="-"/>
            <w:noProof/>
            <w:lang w:val="el-GR"/>
          </w:rPr>
          <w:t>2.2.8.1. Στήριξη στην ικανότητα τρίτων</w:t>
        </w:r>
        <w:r w:rsidR="009D155B">
          <w:rPr>
            <w:noProof/>
          </w:rPr>
          <w:tab/>
        </w:r>
        <w:r>
          <w:rPr>
            <w:noProof/>
          </w:rPr>
          <w:fldChar w:fldCharType="begin"/>
        </w:r>
        <w:r w:rsidR="009D155B">
          <w:rPr>
            <w:noProof/>
          </w:rPr>
          <w:instrText xml:space="preserve"> PAGEREF _Toc153351913 \h </w:instrText>
        </w:r>
        <w:r>
          <w:rPr>
            <w:noProof/>
          </w:rPr>
        </w:r>
        <w:r>
          <w:rPr>
            <w:noProof/>
          </w:rPr>
          <w:fldChar w:fldCharType="separate"/>
        </w:r>
        <w:r w:rsidR="009D155B">
          <w:rPr>
            <w:noProof/>
          </w:rPr>
          <w:t>- 18 -</w:t>
        </w:r>
        <w:r>
          <w:rPr>
            <w:noProof/>
          </w:rPr>
          <w:fldChar w:fldCharType="end"/>
        </w:r>
      </w:hyperlink>
    </w:p>
    <w:p w:rsidR="009D155B" w:rsidRDefault="009B1FE6">
      <w:pPr>
        <w:pStyle w:val="44"/>
        <w:tabs>
          <w:tab w:val="right" w:leader="dot" w:pos="9346"/>
        </w:tabs>
        <w:rPr>
          <w:rFonts w:asciiTheme="minorHAnsi" w:eastAsiaTheme="minorEastAsia" w:hAnsiTheme="minorHAnsi" w:cstheme="minorBidi"/>
          <w:noProof/>
          <w:sz w:val="22"/>
          <w:szCs w:val="22"/>
          <w:lang w:val="el-GR" w:eastAsia="el-GR"/>
        </w:rPr>
      </w:pPr>
      <w:hyperlink w:anchor="_Toc153351914" w:history="1">
        <w:r w:rsidR="009D155B" w:rsidRPr="00544CDB">
          <w:rPr>
            <w:rStyle w:val="-"/>
            <w:noProof/>
            <w:lang w:val="el-GR"/>
          </w:rPr>
          <w:t>2.2.8.2. Υπεργολαβία</w:t>
        </w:r>
        <w:r w:rsidR="009D155B">
          <w:rPr>
            <w:noProof/>
          </w:rPr>
          <w:tab/>
        </w:r>
        <w:r>
          <w:rPr>
            <w:noProof/>
          </w:rPr>
          <w:fldChar w:fldCharType="begin"/>
        </w:r>
        <w:r w:rsidR="009D155B">
          <w:rPr>
            <w:noProof/>
          </w:rPr>
          <w:instrText xml:space="preserve"> PAGEREF _Toc153351914 \h </w:instrText>
        </w:r>
        <w:r>
          <w:rPr>
            <w:noProof/>
          </w:rPr>
        </w:r>
        <w:r>
          <w:rPr>
            <w:noProof/>
          </w:rPr>
          <w:fldChar w:fldCharType="separate"/>
        </w:r>
        <w:r w:rsidR="009D155B">
          <w:rPr>
            <w:noProof/>
          </w:rPr>
          <w:t>- 19 -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15" w:history="1">
        <w:r w:rsidR="009D155B" w:rsidRPr="00544CDB">
          <w:rPr>
            <w:rStyle w:val="-"/>
            <w:noProof/>
            <w:lang w:val="el-GR"/>
          </w:rPr>
          <w:t>2.2.9</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Κανόνες απόδειξης ποιοτικής επιλογής</w:t>
        </w:r>
        <w:r w:rsidR="009D155B">
          <w:rPr>
            <w:noProof/>
          </w:rPr>
          <w:tab/>
        </w:r>
        <w:r>
          <w:rPr>
            <w:noProof/>
          </w:rPr>
          <w:fldChar w:fldCharType="begin"/>
        </w:r>
        <w:r w:rsidR="009D155B">
          <w:rPr>
            <w:noProof/>
          </w:rPr>
          <w:instrText xml:space="preserve"> PAGEREF _Toc153351915 \h </w:instrText>
        </w:r>
        <w:r>
          <w:rPr>
            <w:noProof/>
          </w:rPr>
        </w:r>
        <w:r>
          <w:rPr>
            <w:noProof/>
          </w:rPr>
          <w:fldChar w:fldCharType="separate"/>
        </w:r>
        <w:r w:rsidR="009D155B">
          <w:rPr>
            <w:noProof/>
          </w:rPr>
          <w:t>- 19 -</w:t>
        </w:r>
        <w:r>
          <w:rPr>
            <w:noProof/>
          </w:rPr>
          <w:fldChar w:fldCharType="end"/>
        </w:r>
      </w:hyperlink>
    </w:p>
    <w:p w:rsidR="009D155B" w:rsidRDefault="009B1FE6">
      <w:pPr>
        <w:pStyle w:val="44"/>
        <w:tabs>
          <w:tab w:val="left" w:pos="1540"/>
          <w:tab w:val="right" w:leader="dot" w:pos="9346"/>
        </w:tabs>
        <w:rPr>
          <w:rFonts w:asciiTheme="minorHAnsi" w:eastAsiaTheme="minorEastAsia" w:hAnsiTheme="minorHAnsi" w:cstheme="minorBidi"/>
          <w:noProof/>
          <w:sz w:val="22"/>
          <w:szCs w:val="22"/>
          <w:lang w:val="el-GR" w:eastAsia="el-GR"/>
        </w:rPr>
      </w:pPr>
      <w:hyperlink w:anchor="_Toc153351916" w:history="1">
        <w:r w:rsidR="009D155B" w:rsidRPr="00544CDB">
          <w:rPr>
            <w:rStyle w:val="-"/>
            <w:noProof/>
            <w:lang w:val="el-GR"/>
          </w:rPr>
          <w:t>2.2.9.1</w:t>
        </w:r>
        <w:r w:rsidR="009D155B">
          <w:rPr>
            <w:rFonts w:asciiTheme="minorHAnsi" w:eastAsiaTheme="minorEastAsia" w:hAnsiTheme="minorHAnsi" w:cstheme="minorBidi"/>
            <w:noProof/>
            <w:sz w:val="22"/>
            <w:szCs w:val="22"/>
            <w:lang w:val="el-GR" w:eastAsia="el-GR"/>
          </w:rPr>
          <w:tab/>
        </w:r>
        <w:r w:rsidR="009D155B" w:rsidRPr="00544CDB">
          <w:rPr>
            <w:rStyle w:val="-"/>
            <w:noProof/>
            <w:lang w:val="el-GR"/>
          </w:rPr>
          <w:t>Προκαταρκτική απόδειξη κατά την υποβολή προσφορών</w:t>
        </w:r>
        <w:r w:rsidR="009D155B">
          <w:rPr>
            <w:noProof/>
          </w:rPr>
          <w:tab/>
        </w:r>
        <w:r>
          <w:rPr>
            <w:noProof/>
          </w:rPr>
          <w:fldChar w:fldCharType="begin"/>
        </w:r>
        <w:r w:rsidR="009D155B">
          <w:rPr>
            <w:noProof/>
          </w:rPr>
          <w:instrText xml:space="preserve"> PAGEREF _Toc153351916 \h </w:instrText>
        </w:r>
        <w:r>
          <w:rPr>
            <w:noProof/>
          </w:rPr>
        </w:r>
        <w:r>
          <w:rPr>
            <w:noProof/>
          </w:rPr>
          <w:fldChar w:fldCharType="separate"/>
        </w:r>
        <w:r w:rsidR="009D155B">
          <w:rPr>
            <w:noProof/>
          </w:rPr>
          <w:t>- 19 -</w:t>
        </w:r>
        <w:r>
          <w:rPr>
            <w:noProof/>
          </w:rPr>
          <w:fldChar w:fldCharType="end"/>
        </w:r>
      </w:hyperlink>
    </w:p>
    <w:p w:rsidR="009D155B" w:rsidRDefault="009B1FE6">
      <w:pPr>
        <w:pStyle w:val="44"/>
        <w:tabs>
          <w:tab w:val="left" w:pos="1540"/>
          <w:tab w:val="right" w:leader="dot" w:pos="9346"/>
        </w:tabs>
        <w:rPr>
          <w:rFonts w:asciiTheme="minorHAnsi" w:eastAsiaTheme="minorEastAsia" w:hAnsiTheme="minorHAnsi" w:cstheme="minorBidi"/>
          <w:noProof/>
          <w:sz w:val="22"/>
          <w:szCs w:val="22"/>
          <w:lang w:val="el-GR" w:eastAsia="el-GR"/>
        </w:rPr>
      </w:pPr>
      <w:hyperlink w:anchor="_Toc153351917" w:history="1">
        <w:r w:rsidR="009D155B" w:rsidRPr="00544CDB">
          <w:rPr>
            <w:rStyle w:val="-"/>
            <w:noProof/>
            <w:lang w:val="el-GR"/>
          </w:rPr>
          <w:t>2.2.9.2</w:t>
        </w:r>
        <w:r w:rsidR="009D155B">
          <w:rPr>
            <w:rFonts w:asciiTheme="minorHAnsi" w:eastAsiaTheme="minorEastAsia" w:hAnsiTheme="minorHAnsi" w:cstheme="minorBidi"/>
            <w:noProof/>
            <w:sz w:val="22"/>
            <w:szCs w:val="22"/>
            <w:lang w:val="el-GR" w:eastAsia="el-GR"/>
          </w:rPr>
          <w:tab/>
        </w:r>
        <w:r w:rsidR="009D155B" w:rsidRPr="00544CDB">
          <w:rPr>
            <w:rStyle w:val="-"/>
            <w:noProof/>
            <w:lang w:val="el-GR"/>
          </w:rPr>
          <w:t>Αποδεικτικά μέσα</w:t>
        </w:r>
        <w:r w:rsidR="009D155B">
          <w:rPr>
            <w:noProof/>
          </w:rPr>
          <w:tab/>
        </w:r>
        <w:r>
          <w:rPr>
            <w:noProof/>
          </w:rPr>
          <w:fldChar w:fldCharType="begin"/>
        </w:r>
        <w:r w:rsidR="009D155B">
          <w:rPr>
            <w:noProof/>
          </w:rPr>
          <w:instrText xml:space="preserve"> PAGEREF _Toc153351917 \h </w:instrText>
        </w:r>
        <w:r>
          <w:rPr>
            <w:noProof/>
          </w:rPr>
        </w:r>
        <w:r>
          <w:rPr>
            <w:noProof/>
          </w:rPr>
          <w:fldChar w:fldCharType="separate"/>
        </w:r>
        <w:r w:rsidR="009D155B">
          <w:rPr>
            <w:noProof/>
          </w:rPr>
          <w:t>- 21 -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18" w:history="1">
        <w:r w:rsidR="009D155B" w:rsidRPr="00544CDB">
          <w:rPr>
            <w:rStyle w:val="-"/>
            <w:noProof/>
            <w:lang w:val="el-GR"/>
          </w:rPr>
          <w:t>2.3</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Κριτήρια Ανάθεσης</w:t>
        </w:r>
        <w:r w:rsidR="009D155B">
          <w:rPr>
            <w:noProof/>
          </w:rPr>
          <w:tab/>
        </w:r>
        <w:r>
          <w:rPr>
            <w:noProof/>
          </w:rPr>
          <w:fldChar w:fldCharType="begin"/>
        </w:r>
        <w:r w:rsidR="009D155B">
          <w:rPr>
            <w:noProof/>
          </w:rPr>
          <w:instrText xml:space="preserve"> PAGEREF _Toc153351918 \h </w:instrText>
        </w:r>
        <w:r>
          <w:rPr>
            <w:noProof/>
          </w:rPr>
        </w:r>
        <w:r>
          <w:rPr>
            <w:noProof/>
          </w:rPr>
          <w:fldChar w:fldCharType="separate"/>
        </w:r>
        <w:r w:rsidR="009D155B">
          <w:rPr>
            <w:noProof/>
          </w:rPr>
          <w:t>- 25 -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19" w:history="1">
        <w:r w:rsidR="009D155B" w:rsidRPr="00544CDB">
          <w:rPr>
            <w:rStyle w:val="-"/>
            <w:noProof/>
            <w:lang w:val="el-GR"/>
          </w:rPr>
          <w:t>2.3.1</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Κριτήριο ανάθεσης</w:t>
        </w:r>
        <w:r w:rsidR="009D155B">
          <w:rPr>
            <w:noProof/>
          </w:rPr>
          <w:tab/>
        </w:r>
        <w:r>
          <w:rPr>
            <w:noProof/>
          </w:rPr>
          <w:fldChar w:fldCharType="begin"/>
        </w:r>
        <w:r w:rsidR="009D155B">
          <w:rPr>
            <w:noProof/>
          </w:rPr>
          <w:instrText xml:space="preserve"> PAGEREF _Toc153351919 \h </w:instrText>
        </w:r>
        <w:r>
          <w:rPr>
            <w:noProof/>
          </w:rPr>
        </w:r>
        <w:r>
          <w:rPr>
            <w:noProof/>
          </w:rPr>
          <w:fldChar w:fldCharType="separate"/>
        </w:r>
        <w:r w:rsidR="009D155B">
          <w:rPr>
            <w:noProof/>
          </w:rPr>
          <w:t>- 25 -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20" w:history="1">
        <w:r w:rsidR="009D155B" w:rsidRPr="00544CDB">
          <w:rPr>
            <w:rStyle w:val="-"/>
            <w:noProof/>
            <w:lang w:val="el-GR"/>
          </w:rPr>
          <w:t>2.4</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Κατάρτιση - Περιεχόμενο Προσφορών</w:t>
        </w:r>
        <w:r w:rsidR="009D155B">
          <w:rPr>
            <w:noProof/>
          </w:rPr>
          <w:tab/>
        </w:r>
        <w:r>
          <w:rPr>
            <w:noProof/>
          </w:rPr>
          <w:fldChar w:fldCharType="begin"/>
        </w:r>
        <w:r w:rsidR="009D155B">
          <w:rPr>
            <w:noProof/>
          </w:rPr>
          <w:instrText xml:space="preserve"> PAGEREF _Toc153351920 \h </w:instrText>
        </w:r>
        <w:r>
          <w:rPr>
            <w:noProof/>
          </w:rPr>
        </w:r>
        <w:r>
          <w:rPr>
            <w:noProof/>
          </w:rPr>
          <w:fldChar w:fldCharType="separate"/>
        </w:r>
        <w:r w:rsidR="009D155B">
          <w:rPr>
            <w:noProof/>
          </w:rPr>
          <w:t>- 26 -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21" w:history="1">
        <w:r w:rsidR="009D155B" w:rsidRPr="00544CDB">
          <w:rPr>
            <w:rStyle w:val="-"/>
            <w:noProof/>
            <w:lang w:val="el-GR"/>
          </w:rPr>
          <w:t>2.4.1</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Γενικοί όροι υποβολής προσφορών</w:t>
        </w:r>
        <w:r w:rsidR="009D155B">
          <w:rPr>
            <w:noProof/>
          </w:rPr>
          <w:tab/>
        </w:r>
        <w:r>
          <w:rPr>
            <w:noProof/>
          </w:rPr>
          <w:fldChar w:fldCharType="begin"/>
        </w:r>
        <w:r w:rsidR="009D155B">
          <w:rPr>
            <w:noProof/>
          </w:rPr>
          <w:instrText xml:space="preserve"> PAGEREF _Toc153351921 \h </w:instrText>
        </w:r>
        <w:r>
          <w:rPr>
            <w:noProof/>
          </w:rPr>
        </w:r>
        <w:r>
          <w:rPr>
            <w:noProof/>
          </w:rPr>
          <w:fldChar w:fldCharType="separate"/>
        </w:r>
        <w:r w:rsidR="009D155B">
          <w:rPr>
            <w:noProof/>
          </w:rPr>
          <w:t>- 26 -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22" w:history="1">
        <w:r w:rsidR="009D155B" w:rsidRPr="00544CDB">
          <w:rPr>
            <w:rStyle w:val="-"/>
            <w:noProof/>
            <w:lang w:val="el-GR"/>
          </w:rPr>
          <w:t>2.4.2</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Χρόνος και Τρόπος υποβολής προσφορών</w:t>
        </w:r>
        <w:r w:rsidR="009D155B">
          <w:rPr>
            <w:noProof/>
          </w:rPr>
          <w:tab/>
        </w:r>
        <w:r>
          <w:rPr>
            <w:noProof/>
          </w:rPr>
          <w:fldChar w:fldCharType="begin"/>
        </w:r>
        <w:r w:rsidR="009D155B">
          <w:rPr>
            <w:noProof/>
          </w:rPr>
          <w:instrText xml:space="preserve"> PAGEREF _Toc153351922 \h </w:instrText>
        </w:r>
        <w:r>
          <w:rPr>
            <w:noProof/>
          </w:rPr>
        </w:r>
        <w:r>
          <w:rPr>
            <w:noProof/>
          </w:rPr>
          <w:fldChar w:fldCharType="separate"/>
        </w:r>
        <w:r w:rsidR="009D155B">
          <w:rPr>
            <w:noProof/>
          </w:rPr>
          <w:t>- 26 -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23" w:history="1">
        <w:r w:rsidR="009D155B" w:rsidRPr="00544CDB">
          <w:rPr>
            <w:rStyle w:val="-"/>
            <w:noProof/>
            <w:lang w:val="el-GR"/>
          </w:rPr>
          <w:t>2.4.3</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Περιεχόμενα Φακέλου «Δικαιολογητικά Συμμετοχής - Τεχνική Προσφορά»</w:t>
        </w:r>
        <w:r w:rsidR="009D155B">
          <w:rPr>
            <w:noProof/>
          </w:rPr>
          <w:tab/>
        </w:r>
        <w:r>
          <w:rPr>
            <w:noProof/>
          </w:rPr>
          <w:fldChar w:fldCharType="begin"/>
        </w:r>
        <w:r w:rsidR="009D155B">
          <w:rPr>
            <w:noProof/>
          </w:rPr>
          <w:instrText xml:space="preserve"> PAGEREF _Toc153351923 \h </w:instrText>
        </w:r>
        <w:r>
          <w:rPr>
            <w:noProof/>
          </w:rPr>
        </w:r>
        <w:r>
          <w:rPr>
            <w:noProof/>
          </w:rPr>
          <w:fldChar w:fldCharType="separate"/>
        </w:r>
        <w:r w:rsidR="009D155B">
          <w:rPr>
            <w:noProof/>
          </w:rPr>
          <w:t>- 29 -</w:t>
        </w:r>
        <w:r>
          <w:rPr>
            <w:noProof/>
          </w:rPr>
          <w:fldChar w:fldCharType="end"/>
        </w:r>
      </w:hyperlink>
    </w:p>
    <w:p w:rsidR="009D155B" w:rsidRDefault="009B1FE6">
      <w:pPr>
        <w:pStyle w:val="44"/>
        <w:tabs>
          <w:tab w:val="right" w:leader="dot" w:pos="9346"/>
        </w:tabs>
        <w:rPr>
          <w:rFonts w:asciiTheme="minorHAnsi" w:eastAsiaTheme="minorEastAsia" w:hAnsiTheme="minorHAnsi" w:cstheme="minorBidi"/>
          <w:noProof/>
          <w:sz w:val="22"/>
          <w:szCs w:val="22"/>
          <w:lang w:val="el-GR" w:eastAsia="el-GR"/>
        </w:rPr>
      </w:pPr>
      <w:hyperlink w:anchor="_Toc153351924" w:history="1">
        <w:r w:rsidR="009D155B" w:rsidRPr="00544CDB">
          <w:rPr>
            <w:rStyle w:val="-"/>
            <w:noProof/>
            <w:lang w:val="el-GR"/>
          </w:rPr>
          <w:t>2.4.3.1 Δικαιολογητικά Συμμετοχής</w:t>
        </w:r>
        <w:r w:rsidR="009D155B">
          <w:rPr>
            <w:noProof/>
          </w:rPr>
          <w:tab/>
        </w:r>
        <w:r>
          <w:rPr>
            <w:noProof/>
          </w:rPr>
          <w:fldChar w:fldCharType="begin"/>
        </w:r>
        <w:r w:rsidR="009D155B">
          <w:rPr>
            <w:noProof/>
          </w:rPr>
          <w:instrText xml:space="preserve"> PAGEREF _Toc153351924 \h </w:instrText>
        </w:r>
        <w:r>
          <w:rPr>
            <w:noProof/>
          </w:rPr>
        </w:r>
        <w:r>
          <w:rPr>
            <w:noProof/>
          </w:rPr>
          <w:fldChar w:fldCharType="separate"/>
        </w:r>
        <w:r w:rsidR="009D155B">
          <w:rPr>
            <w:noProof/>
          </w:rPr>
          <w:t>- 29 -</w:t>
        </w:r>
        <w:r>
          <w:rPr>
            <w:noProof/>
          </w:rPr>
          <w:fldChar w:fldCharType="end"/>
        </w:r>
      </w:hyperlink>
    </w:p>
    <w:p w:rsidR="009D155B" w:rsidRDefault="009B1FE6">
      <w:pPr>
        <w:pStyle w:val="44"/>
        <w:tabs>
          <w:tab w:val="right" w:leader="dot" w:pos="9346"/>
        </w:tabs>
        <w:rPr>
          <w:rFonts w:asciiTheme="minorHAnsi" w:eastAsiaTheme="minorEastAsia" w:hAnsiTheme="minorHAnsi" w:cstheme="minorBidi"/>
          <w:noProof/>
          <w:sz w:val="22"/>
          <w:szCs w:val="22"/>
          <w:lang w:val="el-GR" w:eastAsia="el-GR"/>
        </w:rPr>
      </w:pPr>
      <w:hyperlink w:anchor="_Toc153351925" w:history="1">
        <w:r w:rsidR="009D155B" w:rsidRPr="00544CDB">
          <w:rPr>
            <w:rStyle w:val="-"/>
            <w:noProof/>
            <w:lang w:val="el-GR"/>
          </w:rPr>
          <w:t>2.4.3.2 Τεχνική προσφορά</w:t>
        </w:r>
        <w:r w:rsidR="009D155B">
          <w:rPr>
            <w:noProof/>
          </w:rPr>
          <w:tab/>
        </w:r>
        <w:r>
          <w:rPr>
            <w:noProof/>
          </w:rPr>
          <w:fldChar w:fldCharType="begin"/>
        </w:r>
        <w:r w:rsidR="009D155B">
          <w:rPr>
            <w:noProof/>
          </w:rPr>
          <w:instrText xml:space="preserve"> PAGEREF _Toc153351925 \h </w:instrText>
        </w:r>
        <w:r>
          <w:rPr>
            <w:noProof/>
          </w:rPr>
        </w:r>
        <w:r>
          <w:rPr>
            <w:noProof/>
          </w:rPr>
          <w:fldChar w:fldCharType="separate"/>
        </w:r>
        <w:r w:rsidR="009D155B">
          <w:rPr>
            <w:noProof/>
          </w:rPr>
          <w:t>- 29 -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26" w:history="1">
        <w:r w:rsidR="009D155B" w:rsidRPr="00544CDB">
          <w:rPr>
            <w:rStyle w:val="-"/>
            <w:noProof/>
            <w:lang w:val="el-GR"/>
          </w:rPr>
          <w:t>2.4.4</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Περιεχόμενα Φακέλου «Οικονομική Προσφορά» / Τρόπος σύνταξης και υποβολής οικονομικών προσφορών</w:t>
        </w:r>
        <w:r w:rsidR="009D155B">
          <w:rPr>
            <w:noProof/>
          </w:rPr>
          <w:tab/>
        </w:r>
        <w:r>
          <w:rPr>
            <w:noProof/>
          </w:rPr>
          <w:fldChar w:fldCharType="begin"/>
        </w:r>
        <w:r w:rsidR="009D155B">
          <w:rPr>
            <w:noProof/>
          </w:rPr>
          <w:instrText xml:space="preserve"> PAGEREF _Toc153351926 \h </w:instrText>
        </w:r>
        <w:r>
          <w:rPr>
            <w:noProof/>
          </w:rPr>
        </w:r>
        <w:r>
          <w:rPr>
            <w:noProof/>
          </w:rPr>
          <w:fldChar w:fldCharType="separate"/>
        </w:r>
        <w:r w:rsidR="009D155B">
          <w:rPr>
            <w:noProof/>
          </w:rPr>
          <w:t>- 30 -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27" w:history="1">
        <w:r w:rsidR="009D155B" w:rsidRPr="00544CDB">
          <w:rPr>
            <w:rStyle w:val="-"/>
            <w:noProof/>
            <w:lang w:val="el-GR"/>
          </w:rPr>
          <w:t>2.4.5</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Χρόνος ισχύος των προσφορών</w:t>
        </w:r>
        <w:r w:rsidR="009D155B">
          <w:rPr>
            <w:noProof/>
          </w:rPr>
          <w:tab/>
        </w:r>
        <w:r>
          <w:rPr>
            <w:noProof/>
          </w:rPr>
          <w:fldChar w:fldCharType="begin"/>
        </w:r>
        <w:r w:rsidR="009D155B">
          <w:rPr>
            <w:noProof/>
          </w:rPr>
          <w:instrText xml:space="preserve"> PAGEREF _Toc153351927 \h </w:instrText>
        </w:r>
        <w:r>
          <w:rPr>
            <w:noProof/>
          </w:rPr>
        </w:r>
        <w:r>
          <w:rPr>
            <w:noProof/>
          </w:rPr>
          <w:fldChar w:fldCharType="separate"/>
        </w:r>
        <w:r w:rsidR="009D155B">
          <w:rPr>
            <w:noProof/>
          </w:rPr>
          <w:t>- 31 -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28" w:history="1">
        <w:r w:rsidR="009D155B" w:rsidRPr="00544CDB">
          <w:rPr>
            <w:rStyle w:val="-"/>
            <w:noProof/>
            <w:lang w:val="el-GR"/>
          </w:rPr>
          <w:t>2.4.6</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Λόγοι απόρριψης προσφορών</w:t>
        </w:r>
        <w:r w:rsidR="009D155B">
          <w:rPr>
            <w:noProof/>
          </w:rPr>
          <w:tab/>
        </w:r>
        <w:r>
          <w:rPr>
            <w:noProof/>
          </w:rPr>
          <w:fldChar w:fldCharType="begin"/>
        </w:r>
        <w:r w:rsidR="009D155B">
          <w:rPr>
            <w:noProof/>
          </w:rPr>
          <w:instrText xml:space="preserve"> PAGEREF _Toc153351928 \h </w:instrText>
        </w:r>
        <w:r>
          <w:rPr>
            <w:noProof/>
          </w:rPr>
        </w:r>
        <w:r>
          <w:rPr>
            <w:noProof/>
          </w:rPr>
          <w:fldChar w:fldCharType="separate"/>
        </w:r>
        <w:r w:rsidR="009D155B">
          <w:rPr>
            <w:noProof/>
          </w:rPr>
          <w:t>- 31 -</w:t>
        </w:r>
        <w:r>
          <w:rPr>
            <w:noProof/>
          </w:rPr>
          <w:fldChar w:fldCharType="end"/>
        </w:r>
      </w:hyperlink>
    </w:p>
    <w:p w:rsidR="009D155B" w:rsidRDefault="009B1FE6">
      <w:pPr>
        <w:pStyle w:val="18"/>
        <w:tabs>
          <w:tab w:val="left" w:pos="440"/>
          <w:tab w:val="right" w:leader="dot" w:pos="9346"/>
        </w:tabs>
        <w:rPr>
          <w:rFonts w:asciiTheme="minorHAnsi" w:eastAsiaTheme="minorEastAsia" w:hAnsiTheme="minorHAnsi" w:cstheme="minorBidi"/>
          <w:b w:val="0"/>
          <w:bCs w:val="0"/>
          <w:caps w:val="0"/>
          <w:noProof/>
          <w:sz w:val="22"/>
          <w:szCs w:val="22"/>
          <w:lang w:val="el-GR" w:eastAsia="el-GR"/>
        </w:rPr>
      </w:pPr>
      <w:hyperlink w:anchor="_Toc153351929" w:history="1">
        <w:r w:rsidR="009D155B" w:rsidRPr="00544CDB">
          <w:rPr>
            <w:rStyle w:val="-"/>
            <w:noProof/>
            <w:lang w:val="el-GR"/>
          </w:rPr>
          <w:t>3.</w:t>
        </w:r>
        <w:r w:rsidR="009D155B">
          <w:rPr>
            <w:rFonts w:asciiTheme="minorHAnsi" w:eastAsiaTheme="minorEastAsia" w:hAnsiTheme="minorHAnsi" w:cstheme="minorBidi"/>
            <w:b w:val="0"/>
            <w:bCs w:val="0"/>
            <w:caps w:val="0"/>
            <w:noProof/>
            <w:sz w:val="22"/>
            <w:szCs w:val="22"/>
            <w:lang w:val="el-GR" w:eastAsia="el-GR"/>
          </w:rPr>
          <w:tab/>
        </w:r>
        <w:r w:rsidR="009D155B" w:rsidRPr="00544CDB">
          <w:rPr>
            <w:rStyle w:val="-"/>
            <w:noProof/>
            <w:lang w:val="el-GR"/>
          </w:rPr>
          <w:t>ΔΙΕΝΕΡΓΕΙΑ ΔΙΑΔΙΚΑΣΙΑΣ - ΑΞΙΟΛΟΓΗΣΗ ΠΡΟΣΦΟΡΩΝ</w:t>
        </w:r>
        <w:r w:rsidR="009D155B">
          <w:rPr>
            <w:noProof/>
          </w:rPr>
          <w:tab/>
        </w:r>
        <w:r>
          <w:rPr>
            <w:noProof/>
          </w:rPr>
          <w:fldChar w:fldCharType="begin"/>
        </w:r>
        <w:r w:rsidR="009D155B">
          <w:rPr>
            <w:noProof/>
          </w:rPr>
          <w:instrText xml:space="preserve"> PAGEREF _Toc153351929 \h </w:instrText>
        </w:r>
        <w:r>
          <w:rPr>
            <w:noProof/>
          </w:rPr>
        </w:r>
        <w:r>
          <w:rPr>
            <w:noProof/>
          </w:rPr>
          <w:fldChar w:fldCharType="separate"/>
        </w:r>
        <w:r w:rsidR="009D155B">
          <w:rPr>
            <w:noProof/>
          </w:rPr>
          <w:t>- 33 -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30" w:history="1">
        <w:r w:rsidR="009D155B" w:rsidRPr="00544CDB">
          <w:rPr>
            <w:rStyle w:val="-"/>
            <w:noProof/>
            <w:lang w:val="el-GR"/>
          </w:rPr>
          <w:t xml:space="preserve">3.1 </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Αποσφράγιση και αξιολόγηση προσφορών</w:t>
        </w:r>
        <w:r w:rsidR="009D155B">
          <w:rPr>
            <w:noProof/>
          </w:rPr>
          <w:tab/>
        </w:r>
        <w:r>
          <w:rPr>
            <w:noProof/>
          </w:rPr>
          <w:fldChar w:fldCharType="begin"/>
        </w:r>
        <w:r w:rsidR="009D155B">
          <w:rPr>
            <w:noProof/>
          </w:rPr>
          <w:instrText xml:space="preserve"> PAGEREF _Toc153351930 \h </w:instrText>
        </w:r>
        <w:r>
          <w:rPr>
            <w:noProof/>
          </w:rPr>
        </w:r>
        <w:r>
          <w:rPr>
            <w:noProof/>
          </w:rPr>
          <w:fldChar w:fldCharType="separate"/>
        </w:r>
        <w:r w:rsidR="009D155B">
          <w:rPr>
            <w:noProof/>
          </w:rPr>
          <w:t>- 33 -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31" w:history="1">
        <w:r w:rsidR="009D155B" w:rsidRPr="00544CDB">
          <w:rPr>
            <w:rStyle w:val="-"/>
            <w:rFonts w:cs="Arial"/>
            <w:noProof/>
            <w:kern w:val="1"/>
            <w:lang w:val="el-GR"/>
          </w:rPr>
          <w:t>3.1.1</w:t>
        </w:r>
        <w:r w:rsidR="009D155B">
          <w:rPr>
            <w:rFonts w:asciiTheme="minorHAnsi" w:eastAsiaTheme="minorEastAsia" w:hAnsiTheme="minorHAnsi" w:cstheme="minorBidi"/>
            <w:i w:val="0"/>
            <w:iCs w:val="0"/>
            <w:noProof/>
            <w:sz w:val="22"/>
            <w:szCs w:val="22"/>
            <w:lang w:val="el-GR" w:eastAsia="el-GR"/>
          </w:rPr>
          <w:tab/>
        </w:r>
        <w:r w:rsidR="009D155B" w:rsidRPr="00544CDB">
          <w:rPr>
            <w:rStyle w:val="-"/>
            <w:rFonts w:cs="Arial"/>
            <w:noProof/>
            <w:kern w:val="1"/>
            <w:lang w:val="el-GR"/>
          </w:rPr>
          <w:t>Ηλεκτρονική αποσφράγιση προσφορών</w:t>
        </w:r>
        <w:r w:rsidR="009D155B">
          <w:rPr>
            <w:noProof/>
          </w:rPr>
          <w:tab/>
        </w:r>
        <w:r>
          <w:rPr>
            <w:noProof/>
          </w:rPr>
          <w:fldChar w:fldCharType="begin"/>
        </w:r>
        <w:r w:rsidR="009D155B">
          <w:rPr>
            <w:noProof/>
          </w:rPr>
          <w:instrText xml:space="preserve"> PAGEREF _Toc153351931 \h </w:instrText>
        </w:r>
        <w:r>
          <w:rPr>
            <w:noProof/>
          </w:rPr>
        </w:r>
        <w:r>
          <w:rPr>
            <w:noProof/>
          </w:rPr>
          <w:fldChar w:fldCharType="separate"/>
        </w:r>
        <w:r w:rsidR="009D155B">
          <w:rPr>
            <w:noProof/>
          </w:rPr>
          <w:t>- 33 -</w:t>
        </w:r>
        <w:r>
          <w:rPr>
            <w:noProof/>
          </w:rPr>
          <w:fldChar w:fldCharType="end"/>
        </w:r>
      </w:hyperlink>
    </w:p>
    <w:p w:rsidR="009D155B" w:rsidRDefault="009B1FE6">
      <w:pPr>
        <w:pStyle w:val="34"/>
        <w:tabs>
          <w:tab w:val="left" w:pos="1100"/>
          <w:tab w:val="right" w:leader="dot" w:pos="9346"/>
        </w:tabs>
        <w:rPr>
          <w:rFonts w:asciiTheme="minorHAnsi" w:eastAsiaTheme="minorEastAsia" w:hAnsiTheme="minorHAnsi" w:cstheme="minorBidi"/>
          <w:i w:val="0"/>
          <w:iCs w:val="0"/>
          <w:noProof/>
          <w:sz w:val="22"/>
          <w:szCs w:val="22"/>
          <w:lang w:val="el-GR" w:eastAsia="el-GR"/>
        </w:rPr>
      </w:pPr>
      <w:hyperlink w:anchor="_Toc153351932" w:history="1">
        <w:r w:rsidR="009D155B" w:rsidRPr="00544CDB">
          <w:rPr>
            <w:rStyle w:val="-"/>
            <w:noProof/>
            <w:lang w:val="el-GR"/>
          </w:rPr>
          <w:t>3.1.2</w:t>
        </w:r>
        <w:r w:rsidR="009D155B">
          <w:rPr>
            <w:rFonts w:asciiTheme="minorHAnsi" w:eastAsiaTheme="minorEastAsia" w:hAnsiTheme="minorHAnsi" w:cstheme="minorBidi"/>
            <w:i w:val="0"/>
            <w:iCs w:val="0"/>
            <w:noProof/>
            <w:sz w:val="22"/>
            <w:szCs w:val="22"/>
            <w:lang w:val="el-GR" w:eastAsia="el-GR"/>
          </w:rPr>
          <w:tab/>
        </w:r>
        <w:r w:rsidR="009D155B" w:rsidRPr="00544CDB">
          <w:rPr>
            <w:rStyle w:val="-"/>
            <w:noProof/>
            <w:lang w:val="el-GR"/>
          </w:rPr>
          <w:t>Αξιολόγηση προσφορών</w:t>
        </w:r>
        <w:r w:rsidR="009D155B">
          <w:rPr>
            <w:noProof/>
          </w:rPr>
          <w:tab/>
        </w:r>
        <w:r>
          <w:rPr>
            <w:noProof/>
          </w:rPr>
          <w:fldChar w:fldCharType="begin"/>
        </w:r>
        <w:r w:rsidR="009D155B">
          <w:rPr>
            <w:noProof/>
          </w:rPr>
          <w:instrText xml:space="preserve"> PAGEREF _Toc153351932 \h </w:instrText>
        </w:r>
        <w:r>
          <w:rPr>
            <w:noProof/>
          </w:rPr>
        </w:r>
        <w:r>
          <w:rPr>
            <w:noProof/>
          </w:rPr>
          <w:fldChar w:fldCharType="separate"/>
        </w:r>
        <w:r w:rsidR="009D155B">
          <w:rPr>
            <w:noProof/>
          </w:rPr>
          <w:t>- 33 -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33" w:history="1">
        <w:r w:rsidR="009D155B" w:rsidRPr="00544CDB">
          <w:rPr>
            <w:rStyle w:val="-"/>
            <w:noProof/>
            <w:lang w:val="el-GR"/>
          </w:rPr>
          <w:t>3.2</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Πρόσκληση υποβολής δικαιολογητικών προσωρινού αναδόχου - Δικαιολογητικά προσωρινού αναδόχου</w:t>
        </w:r>
        <w:r w:rsidR="009D155B">
          <w:rPr>
            <w:noProof/>
          </w:rPr>
          <w:tab/>
        </w:r>
        <w:r>
          <w:rPr>
            <w:noProof/>
          </w:rPr>
          <w:fldChar w:fldCharType="begin"/>
        </w:r>
        <w:r w:rsidR="009D155B">
          <w:rPr>
            <w:noProof/>
          </w:rPr>
          <w:instrText xml:space="preserve"> PAGEREF _Toc153351933 \h </w:instrText>
        </w:r>
        <w:r>
          <w:rPr>
            <w:noProof/>
          </w:rPr>
        </w:r>
        <w:r>
          <w:rPr>
            <w:noProof/>
          </w:rPr>
          <w:fldChar w:fldCharType="separate"/>
        </w:r>
        <w:r w:rsidR="009D155B">
          <w:rPr>
            <w:noProof/>
          </w:rPr>
          <w:t>- 35 -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34" w:history="1">
        <w:r w:rsidR="009D155B" w:rsidRPr="00544CDB">
          <w:rPr>
            <w:rStyle w:val="-"/>
            <w:noProof/>
            <w:lang w:val="el-GR"/>
          </w:rPr>
          <w:t>3.3</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Κατακύρωση - σύναψη σύμβασης</w:t>
        </w:r>
        <w:r w:rsidR="009D155B">
          <w:rPr>
            <w:noProof/>
          </w:rPr>
          <w:tab/>
        </w:r>
        <w:r>
          <w:rPr>
            <w:noProof/>
          </w:rPr>
          <w:fldChar w:fldCharType="begin"/>
        </w:r>
        <w:r w:rsidR="009D155B">
          <w:rPr>
            <w:noProof/>
          </w:rPr>
          <w:instrText xml:space="preserve"> PAGEREF _Toc153351934 \h </w:instrText>
        </w:r>
        <w:r>
          <w:rPr>
            <w:noProof/>
          </w:rPr>
        </w:r>
        <w:r>
          <w:rPr>
            <w:noProof/>
          </w:rPr>
          <w:fldChar w:fldCharType="separate"/>
        </w:r>
        <w:r w:rsidR="009D155B">
          <w:rPr>
            <w:noProof/>
          </w:rPr>
          <w:t>- 36 -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35" w:history="1">
        <w:r w:rsidR="009D155B" w:rsidRPr="00544CDB">
          <w:rPr>
            <w:rStyle w:val="-"/>
            <w:noProof/>
            <w:lang w:val="el-GR"/>
          </w:rPr>
          <w:t>3.4</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Προδικαστικές Προσφυγές - Προσωρινή και οριστική Δικαστική Προστασία</w:t>
        </w:r>
        <w:r w:rsidR="009D155B">
          <w:rPr>
            <w:noProof/>
          </w:rPr>
          <w:tab/>
        </w:r>
        <w:r>
          <w:rPr>
            <w:noProof/>
          </w:rPr>
          <w:fldChar w:fldCharType="begin"/>
        </w:r>
        <w:r w:rsidR="009D155B">
          <w:rPr>
            <w:noProof/>
          </w:rPr>
          <w:instrText xml:space="preserve"> PAGEREF _Toc153351935 \h </w:instrText>
        </w:r>
        <w:r>
          <w:rPr>
            <w:noProof/>
          </w:rPr>
        </w:r>
        <w:r>
          <w:rPr>
            <w:noProof/>
          </w:rPr>
          <w:fldChar w:fldCharType="separate"/>
        </w:r>
        <w:r w:rsidR="009D155B">
          <w:rPr>
            <w:noProof/>
          </w:rPr>
          <w:t>- 37 -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36" w:history="1">
        <w:r w:rsidR="009D155B" w:rsidRPr="00544CDB">
          <w:rPr>
            <w:rStyle w:val="-"/>
            <w:noProof/>
            <w:lang w:val="el-GR"/>
          </w:rPr>
          <w:t>3.5</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Ματαίωση Διαδικασίας</w:t>
        </w:r>
        <w:r w:rsidR="009D155B">
          <w:rPr>
            <w:noProof/>
          </w:rPr>
          <w:tab/>
        </w:r>
        <w:r>
          <w:rPr>
            <w:noProof/>
          </w:rPr>
          <w:fldChar w:fldCharType="begin"/>
        </w:r>
        <w:r w:rsidR="009D155B">
          <w:rPr>
            <w:noProof/>
          </w:rPr>
          <w:instrText xml:space="preserve"> PAGEREF _Toc153351936 \h </w:instrText>
        </w:r>
        <w:r>
          <w:rPr>
            <w:noProof/>
          </w:rPr>
        </w:r>
        <w:r>
          <w:rPr>
            <w:noProof/>
          </w:rPr>
          <w:fldChar w:fldCharType="separate"/>
        </w:r>
        <w:r w:rsidR="009D155B">
          <w:rPr>
            <w:noProof/>
          </w:rPr>
          <w:t>- 40 -</w:t>
        </w:r>
        <w:r>
          <w:rPr>
            <w:noProof/>
          </w:rPr>
          <w:fldChar w:fldCharType="end"/>
        </w:r>
      </w:hyperlink>
    </w:p>
    <w:p w:rsidR="009D155B" w:rsidRDefault="009B1FE6">
      <w:pPr>
        <w:pStyle w:val="18"/>
        <w:tabs>
          <w:tab w:val="left" w:pos="440"/>
          <w:tab w:val="right" w:leader="dot" w:pos="9346"/>
        </w:tabs>
        <w:rPr>
          <w:rFonts w:asciiTheme="minorHAnsi" w:eastAsiaTheme="minorEastAsia" w:hAnsiTheme="minorHAnsi" w:cstheme="minorBidi"/>
          <w:b w:val="0"/>
          <w:bCs w:val="0"/>
          <w:caps w:val="0"/>
          <w:noProof/>
          <w:sz w:val="22"/>
          <w:szCs w:val="22"/>
          <w:lang w:val="el-GR" w:eastAsia="el-GR"/>
        </w:rPr>
      </w:pPr>
      <w:hyperlink w:anchor="_Toc153351937" w:history="1">
        <w:r w:rsidR="009D155B" w:rsidRPr="00544CDB">
          <w:rPr>
            <w:rStyle w:val="-"/>
            <w:noProof/>
            <w:lang w:val="el-GR"/>
          </w:rPr>
          <w:t>4.</w:t>
        </w:r>
        <w:r w:rsidR="009D155B">
          <w:rPr>
            <w:rFonts w:asciiTheme="minorHAnsi" w:eastAsiaTheme="minorEastAsia" w:hAnsiTheme="minorHAnsi" w:cstheme="minorBidi"/>
            <w:b w:val="0"/>
            <w:bCs w:val="0"/>
            <w:caps w:val="0"/>
            <w:noProof/>
            <w:sz w:val="22"/>
            <w:szCs w:val="22"/>
            <w:lang w:val="el-GR" w:eastAsia="el-GR"/>
          </w:rPr>
          <w:tab/>
        </w:r>
        <w:r w:rsidR="009D155B" w:rsidRPr="00544CDB">
          <w:rPr>
            <w:rStyle w:val="-"/>
            <w:noProof/>
            <w:lang w:val="el-GR"/>
          </w:rPr>
          <w:t>ΟΡΟΙ ΕΚΤΕΛΕΣΗΣ ΤΗΣ ΣΥΜΒΑΣΗΣ</w:t>
        </w:r>
        <w:r w:rsidR="009D155B">
          <w:rPr>
            <w:noProof/>
          </w:rPr>
          <w:tab/>
        </w:r>
        <w:r>
          <w:rPr>
            <w:noProof/>
          </w:rPr>
          <w:fldChar w:fldCharType="begin"/>
        </w:r>
        <w:r w:rsidR="009D155B">
          <w:rPr>
            <w:noProof/>
          </w:rPr>
          <w:instrText xml:space="preserve"> PAGEREF _Toc153351937 \h </w:instrText>
        </w:r>
        <w:r>
          <w:rPr>
            <w:noProof/>
          </w:rPr>
        </w:r>
        <w:r>
          <w:rPr>
            <w:noProof/>
          </w:rPr>
          <w:fldChar w:fldCharType="separate"/>
        </w:r>
        <w:r w:rsidR="009D155B">
          <w:rPr>
            <w:noProof/>
          </w:rPr>
          <w:t>- 41 -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38" w:history="1">
        <w:r w:rsidR="009D155B" w:rsidRPr="00544CDB">
          <w:rPr>
            <w:rStyle w:val="-"/>
            <w:noProof/>
            <w:lang w:val="el-GR"/>
          </w:rPr>
          <w:t>4.1</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Εγγύηση καλής εκτέλεσης</w:t>
        </w:r>
        <w:r w:rsidR="009D155B">
          <w:rPr>
            <w:noProof/>
          </w:rPr>
          <w:tab/>
        </w:r>
        <w:r>
          <w:rPr>
            <w:noProof/>
          </w:rPr>
          <w:fldChar w:fldCharType="begin"/>
        </w:r>
        <w:r w:rsidR="009D155B">
          <w:rPr>
            <w:noProof/>
          </w:rPr>
          <w:instrText xml:space="preserve"> PAGEREF _Toc153351938 \h </w:instrText>
        </w:r>
        <w:r>
          <w:rPr>
            <w:noProof/>
          </w:rPr>
        </w:r>
        <w:r>
          <w:rPr>
            <w:noProof/>
          </w:rPr>
          <w:fldChar w:fldCharType="separate"/>
        </w:r>
        <w:r w:rsidR="009D155B">
          <w:rPr>
            <w:noProof/>
          </w:rPr>
          <w:t>- 41 -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39" w:history="1">
        <w:r w:rsidR="009D155B" w:rsidRPr="00544CDB">
          <w:rPr>
            <w:rStyle w:val="-"/>
            <w:noProof/>
            <w:lang w:val="el-GR"/>
          </w:rPr>
          <w:t xml:space="preserve">4.2 </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Συμβατικό Πλαίσιο - Εφαρμοστέα Νομοθεσία</w:t>
        </w:r>
        <w:r w:rsidR="009D155B">
          <w:rPr>
            <w:noProof/>
          </w:rPr>
          <w:tab/>
        </w:r>
        <w:r>
          <w:rPr>
            <w:noProof/>
          </w:rPr>
          <w:fldChar w:fldCharType="begin"/>
        </w:r>
        <w:r w:rsidR="009D155B">
          <w:rPr>
            <w:noProof/>
          </w:rPr>
          <w:instrText xml:space="preserve"> PAGEREF _Toc153351939 \h </w:instrText>
        </w:r>
        <w:r>
          <w:rPr>
            <w:noProof/>
          </w:rPr>
        </w:r>
        <w:r>
          <w:rPr>
            <w:noProof/>
          </w:rPr>
          <w:fldChar w:fldCharType="separate"/>
        </w:r>
        <w:r w:rsidR="009D155B">
          <w:rPr>
            <w:noProof/>
          </w:rPr>
          <w:t>- 41 -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40" w:history="1">
        <w:r w:rsidR="009D155B" w:rsidRPr="00544CDB">
          <w:rPr>
            <w:rStyle w:val="-"/>
            <w:noProof/>
            <w:lang w:val="el-GR"/>
          </w:rPr>
          <w:t>4.3</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Όροι εκτέλεσης της σύμβασης</w:t>
        </w:r>
        <w:r w:rsidR="009D155B">
          <w:rPr>
            <w:noProof/>
          </w:rPr>
          <w:tab/>
        </w:r>
        <w:r>
          <w:rPr>
            <w:noProof/>
          </w:rPr>
          <w:fldChar w:fldCharType="begin"/>
        </w:r>
        <w:r w:rsidR="009D155B">
          <w:rPr>
            <w:noProof/>
          </w:rPr>
          <w:instrText xml:space="preserve"> PAGEREF _Toc153351940 \h </w:instrText>
        </w:r>
        <w:r>
          <w:rPr>
            <w:noProof/>
          </w:rPr>
        </w:r>
        <w:r>
          <w:rPr>
            <w:noProof/>
          </w:rPr>
          <w:fldChar w:fldCharType="separate"/>
        </w:r>
        <w:r w:rsidR="009D155B">
          <w:rPr>
            <w:noProof/>
          </w:rPr>
          <w:t>- 41 -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41" w:history="1">
        <w:r w:rsidR="009D155B" w:rsidRPr="00544CDB">
          <w:rPr>
            <w:rStyle w:val="-"/>
            <w:noProof/>
            <w:lang w:val="el-GR"/>
          </w:rPr>
          <w:t>4.4</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Υπεργολαβία</w:t>
        </w:r>
        <w:r w:rsidR="009D155B">
          <w:rPr>
            <w:noProof/>
          </w:rPr>
          <w:tab/>
        </w:r>
        <w:r>
          <w:rPr>
            <w:noProof/>
          </w:rPr>
          <w:fldChar w:fldCharType="begin"/>
        </w:r>
        <w:r w:rsidR="009D155B">
          <w:rPr>
            <w:noProof/>
          </w:rPr>
          <w:instrText xml:space="preserve"> PAGEREF _Toc153351941 \h </w:instrText>
        </w:r>
        <w:r>
          <w:rPr>
            <w:noProof/>
          </w:rPr>
        </w:r>
        <w:r>
          <w:rPr>
            <w:noProof/>
          </w:rPr>
          <w:fldChar w:fldCharType="separate"/>
        </w:r>
        <w:r w:rsidR="009D155B">
          <w:rPr>
            <w:noProof/>
          </w:rPr>
          <w:t>- 42 -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42" w:history="1">
        <w:r w:rsidR="009D155B" w:rsidRPr="00544CDB">
          <w:rPr>
            <w:rStyle w:val="-"/>
            <w:noProof/>
            <w:lang w:val="el-GR"/>
          </w:rPr>
          <w:t>4.5</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Τροποποίηση σύμβασης κατά τη διάρκειά της</w:t>
        </w:r>
        <w:r w:rsidR="009D155B">
          <w:rPr>
            <w:noProof/>
          </w:rPr>
          <w:tab/>
        </w:r>
        <w:r>
          <w:rPr>
            <w:noProof/>
          </w:rPr>
          <w:fldChar w:fldCharType="begin"/>
        </w:r>
        <w:r w:rsidR="009D155B">
          <w:rPr>
            <w:noProof/>
          </w:rPr>
          <w:instrText xml:space="preserve"> PAGEREF _Toc153351942 \h </w:instrText>
        </w:r>
        <w:r>
          <w:rPr>
            <w:noProof/>
          </w:rPr>
        </w:r>
        <w:r>
          <w:rPr>
            <w:noProof/>
          </w:rPr>
          <w:fldChar w:fldCharType="separate"/>
        </w:r>
        <w:r w:rsidR="009D155B">
          <w:rPr>
            <w:noProof/>
          </w:rPr>
          <w:t>- 42 -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43" w:history="1">
        <w:r w:rsidR="009D155B" w:rsidRPr="00544CDB">
          <w:rPr>
            <w:rStyle w:val="-"/>
            <w:noProof/>
            <w:lang w:val="el-GR"/>
          </w:rPr>
          <w:t>4.6</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Δικαίωμα μονομερούς λύσης της σύμβασης</w:t>
        </w:r>
        <w:r w:rsidR="009D155B">
          <w:rPr>
            <w:noProof/>
          </w:rPr>
          <w:tab/>
        </w:r>
        <w:r>
          <w:rPr>
            <w:noProof/>
          </w:rPr>
          <w:fldChar w:fldCharType="begin"/>
        </w:r>
        <w:r w:rsidR="009D155B">
          <w:rPr>
            <w:noProof/>
          </w:rPr>
          <w:instrText xml:space="preserve"> PAGEREF _Toc153351943 \h </w:instrText>
        </w:r>
        <w:r>
          <w:rPr>
            <w:noProof/>
          </w:rPr>
        </w:r>
        <w:r>
          <w:rPr>
            <w:noProof/>
          </w:rPr>
          <w:fldChar w:fldCharType="separate"/>
        </w:r>
        <w:r w:rsidR="009D155B">
          <w:rPr>
            <w:noProof/>
          </w:rPr>
          <w:t>- 43 -</w:t>
        </w:r>
        <w:r>
          <w:rPr>
            <w:noProof/>
          </w:rPr>
          <w:fldChar w:fldCharType="end"/>
        </w:r>
      </w:hyperlink>
    </w:p>
    <w:p w:rsidR="009D155B" w:rsidRDefault="009B1FE6">
      <w:pPr>
        <w:pStyle w:val="18"/>
        <w:tabs>
          <w:tab w:val="left" w:pos="440"/>
          <w:tab w:val="right" w:leader="dot" w:pos="9346"/>
        </w:tabs>
        <w:rPr>
          <w:rFonts w:asciiTheme="minorHAnsi" w:eastAsiaTheme="minorEastAsia" w:hAnsiTheme="minorHAnsi" w:cstheme="minorBidi"/>
          <w:b w:val="0"/>
          <w:bCs w:val="0"/>
          <w:caps w:val="0"/>
          <w:noProof/>
          <w:sz w:val="22"/>
          <w:szCs w:val="22"/>
          <w:lang w:val="el-GR" w:eastAsia="el-GR"/>
        </w:rPr>
      </w:pPr>
      <w:hyperlink w:anchor="_Toc153351944" w:history="1">
        <w:r w:rsidR="009D155B" w:rsidRPr="00544CDB">
          <w:rPr>
            <w:rStyle w:val="-"/>
            <w:noProof/>
            <w:lang w:val="el-GR"/>
          </w:rPr>
          <w:t>5.</w:t>
        </w:r>
        <w:r w:rsidR="009D155B">
          <w:rPr>
            <w:rFonts w:asciiTheme="minorHAnsi" w:eastAsiaTheme="minorEastAsia" w:hAnsiTheme="minorHAnsi" w:cstheme="minorBidi"/>
            <w:b w:val="0"/>
            <w:bCs w:val="0"/>
            <w:caps w:val="0"/>
            <w:noProof/>
            <w:sz w:val="22"/>
            <w:szCs w:val="22"/>
            <w:lang w:val="el-GR" w:eastAsia="el-GR"/>
          </w:rPr>
          <w:tab/>
        </w:r>
        <w:r w:rsidR="009D155B" w:rsidRPr="00544CDB">
          <w:rPr>
            <w:rStyle w:val="-"/>
            <w:noProof/>
            <w:lang w:val="el-GR"/>
          </w:rPr>
          <w:t>ΕΙΔΙΚΟΙ ΟΡΟΙ ΕΚΤΕΛΕΣΗΣ ΤΗΣ ΣΥΜΒΑΣΗΣ</w:t>
        </w:r>
        <w:r w:rsidR="009D155B">
          <w:rPr>
            <w:noProof/>
          </w:rPr>
          <w:tab/>
        </w:r>
        <w:r>
          <w:rPr>
            <w:noProof/>
          </w:rPr>
          <w:fldChar w:fldCharType="begin"/>
        </w:r>
        <w:r w:rsidR="009D155B">
          <w:rPr>
            <w:noProof/>
          </w:rPr>
          <w:instrText xml:space="preserve"> PAGEREF _Toc153351944 \h </w:instrText>
        </w:r>
        <w:r>
          <w:rPr>
            <w:noProof/>
          </w:rPr>
        </w:r>
        <w:r>
          <w:rPr>
            <w:noProof/>
          </w:rPr>
          <w:fldChar w:fldCharType="separate"/>
        </w:r>
        <w:r w:rsidR="009D155B">
          <w:rPr>
            <w:noProof/>
          </w:rPr>
          <w:t>- 44 -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45" w:history="1">
        <w:r w:rsidR="009D155B" w:rsidRPr="00544CDB">
          <w:rPr>
            <w:rStyle w:val="-"/>
            <w:noProof/>
            <w:lang w:val="el-GR"/>
          </w:rPr>
          <w:t>5.1</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Τρόπος πληρωμής</w:t>
        </w:r>
        <w:r w:rsidR="009D155B">
          <w:rPr>
            <w:noProof/>
          </w:rPr>
          <w:tab/>
        </w:r>
        <w:r>
          <w:rPr>
            <w:noProof/>
          </w:rPr>
          <w:fldChar w:fldCharType="begin"/>
        </w:r>
        <w:r w:rsidR="009D155B">
          <w:rPr>
            <w:noProof/>
          </w:rPr>
          <w:instrText xml:space="preserve"> PAGEREF _Toc153351945 \h </w:instrText>
        </w:r>
        <w:r>
          <w:rPr>
            <w:noProof/>
          </w:rPr>
        </w:r>
        <w:r>
          <w:rPr>
            <w:noProof/>
          </w:rPr>
          <w:fldChar w:fldCharType="separate"/>
        </w:r>
        <w:r w:rsidR="009D155B">
          <w:rPr>
            <w:noProof/>
          </w:rPr>
          <w:t>- 44 -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46" w:history="1">
        <w:r w:rsidR="009D155B" w:rsidRPr="00544CDB">
          <w:rPr>
            <w:rStyle w:val="-"/>
            <w:noProof/>
            <w:lang w:val="el-GR"/>
          </w:rPr>
          <w:t>5.2</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Κήρυξη οικονομικού φορέα εκπτώτου - Κυρώσεις</w:t>
        </w:r>
        <w:r w:rsidR="009D155B">
          <w:rPr>
            <w:noProof/>
          </w:rPr>
          <w:tab/>
        </w:r>
        <w:r>
          <w:rPr>
            <w:noProof/>
          </w:rPr>
          <w:fldChar w:fldCharType="begin"/>
        </w:r>
        <w:r w:rsidR="009D155B">
          <w:rPr>
            <w:noProof/>
          </w:rPr>
          <w:instrText xml:space="preserve"> PAGEREF _Toc153351946 \h </w:instrText>
        </w:r>
        <w:r>
          <w:rPr>
            <w:noProof/>
          </w:rPr>
        </w:r>
        <w:r>
          <w:rPr>
            <w:noProof/>
          </w:rPr>
          <w:fldChar w:fldCharType="separate"/>
        </w:r>
        <w:r w:rsidR="009D155B">
          <w:rPr>
            <w:noProof/>
          </w:rPr>
          <w:t>- 44 -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47" w:history="1">
        <w:r w:rsidR="009D155B" w:rsidRPr="00544CDB">
          <w:rPr>
            <w:rStyle w:val="-"/>
            <w:noProof/>
            <w:lang w:val="el-GR"/>
          </w:rPr>
          <w:t>5.3</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Διοικητικές προσφυγές κατά τη διαδικασία εκτέλεσης των συμβάσεων</w:t>
        </w:r>
        <w:r w:rsidR="009D155B">
          <w:rPr>
            <w:noProof/>
          </w:rPr>
          <w:tab/>
        </w:r>
        <w:r>
          <w:rPr>
            <w:noProof/>
          </w:rPr>
          <w:fldChar w:fldCharType="begin"/>
        </w:r>
        <w:r w:rsidR="009D155B">
          <w:rPr>
            <w:noProof/>
          </w:rPr>
          <w:instrText xml:space="preserve"> PAGEREF _Toc153351947 \h </w:instrText>
        </w:r>
        <w:r>
          <w:rPr>
            <w:noProof/>
          </w:rPr>
        </w:r>
        <w:r>
          <w:rPr>
            <w:noProof/>
          </w:rPr>
          <w:fldChar w:fldCharType="separate"/>
        </w:r>
        <w:r w:rsidR="009D155B">
          <w:rPr>
            <w:noProof/>
          </w:rPr>
          <w:t>- 46 -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48" w:history="1">
        <w:r w:rsidR="009D155B" w:rsidRPr="00544CDB">
          <w:rPr>
            <w:rStyle w:val="-"/>
            <w:noProof/>
            <w:lang w:val="el-GR"/>
          </w:rPr>
          <w:t>5.4</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Δικαστική επίλυση διαφορών</w:t>
        </w:r>
        <w:r w:rsidR="009D155B">
          <w:rPr>
            <w:noProof/>
          </w:rPr>
          <w:tab/>
        </w:r>
        <w:r>
          <w:rPr>
            <w:noProof/>
          </w:rPr>
          <w:fldChar w:fldCharType="begin"/>
        </w:r>
        <w:r w:rsidR="009D155B">
          <w:rPr>
            <w:noProof/>
          </w:rPr>
          <w:instrText xml:space="preserve"> PAGEREF _Toc153351948 \h </w:instrText>
        </w:r>
        <w:r>
          <w:rPr>
            <w:noProof/>
          </w:rPr>
        </w:r>
        <w:r>
          <w:rPr>
            <w:noProof/>
          </w:rPr>
          <w:fldChar w:fldCharType="separate"/>
        </w:r>
        <w:r w:rsidR="009D155B">
          <w:rPr>
            <w:noProof/>
          </w:rPr>
          <w:t>- 46 -</w:t>
        </w:r>
        <w:r>
          <w:rPr>
            <w:noProof/>
          </w:rPr>
          <w:fldChar w:fldCharType="end"/>
        </w:r>
      </w:hyperlink>
    </w:p>
    <w:p w:rsidR="009D155B" w:rsidRDefault="009B1FE6">
      <w:pPr>
        <w:pStyle w:val="18"/>
        <w:tabs>
          <w:tab w:val="left" w:pos="440"/>
          <w:tab w:val="right" w:leader="dot" w:pos="9346"/>
        </w:tabs>
        <w:rPr>
          <w:rFonts w:asciiTheme="minorHAnsi" w:eastAsiaTheme="minorEastAsia" w:hAnsiTheme="minorHAnsi" w:cstheme="minorBidi"/>
          <w:b w:val="0"/>
          <w:bCs w:val="0"/>
          <w:caps w:val="0"/>
          <w:noProof/>
          <w:sz w:val="22"/>
          <w:szCs w:val="22"/>
          <w:lang w:val="el-GR" w:eastAsia="el-GR"/>
        </w:rPr>
      </w:pPr>
      <w:hyperlink w:anchor="_Toc153351949" w:history="1">
        <w:r w:rsidR="009D155B" w:rsidRPr="00544CDB">
          <w:rPr>
            <w:rStyle w:val="-"/>
            <w:noProof/>
            <w:lang w:val="el-GR"/>
          </w:rPr>
          <w:t>6.</w:t>
        </w:r>
        <w:r w:rsidR="009D155B">
          <w:rPr>
            <w:rFonts w:asciiTheme="minorHAnsi" w:eastAsiaTheme="minorEastAsia" w:hAnsiTheme="minorHAnsi" w:cstheme="minorBidi"/>
            <w:b w:val="0"/>
            <w:bCs w:val="0"/>
            <w:caps w:val="0"/>
            <w:noProof/>
            <w:sz w:val="22"/>
            <w:szCs w:val="22"/>
            <w:lang w:val="el-GR" w:eastAsia="el-GR"/>
          </w:rPr>
          <w:tab/>
        </w:r>
        <w:r w:rsidR="009D155B" w:rsidRPr="00544CDB">
          <w:rPr>
            <w:rStyle w:val="-"/>
            <w:noProof/>
            <w:lang w:val="el-GR"/>
          </w:rPr>
          <w:t>ΧΡΟΝΟΣ ΚΑΙ ΤΡΟΠΟΣ ΕΚΤΕΛΕΣΗΣ</w:t>
        </w:r>
        <w:r w:rsidR="009D155B">
          <w:rPr>
            <w:noProof/>
          </w:rPr>
          <w:tab/>
        </w:r>
        <w:r>
          <w:rPr>
            <w:noProof/>
          </w:rPr>
          <w:fldChar w:fldCharType="begin"/>
        </w:r>
        <w:r w:rsidR="009D155B">
          <w:rPr>
            <w:noProof/>
          </w:rPr>
          <w:instrText xml:space="preserve"> PAGEREF _Toc153351949 \h </w:instrText>
        </w:r>
        <w:r>
          <w:rPr>
            <w:noProof/>
          </w:rPr>
        </w:r>
        <w:r>
          <w:rPr>
            <w:noProof/>
          </w:rPr>
          <w:fldChar w:fldCharType="separate"/>
        </w:r>
        <w:r w:rsidR="009D155B">
          <w:rPr>
            <w:noProof/>
          </w:rPr>
          <w:t>- 47 -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50" w:history="1">
        <w:r w:rsidR="009D155B" w:rsidRPr="00544CDB">
          <w:rPr>
            <w:rStyle w:val="-"/>
            <w:noProof/>
            <w:lang w:val="el-GR"/>
          </w:rPr>
          <w:t xml:space="preserve">6.1 </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Χρόνος παράδοσης αγαθών</w:t>
        </w:r>
        <w:r w:rsidR="009D155B">
          <w:rPr>
            <w:noProof/>
          </w:rPr>
          <w:tab/>
        </w:r>
        <w:r>
          <w:rPr>
            <w:noProof/>
          </w:rPr>
          <w:fldChar w:fldCharType="begin"/>
        </w:r>
        <w:r w:rsidR="009D155B">
          <w:rPr>
            <w:noProof/>
          </w:rPr>
          <w:instrText xml:space="preserve"> PAGEREF _Toc153351950 \h </w:instrText>
        </w:r>
        <w:r>
          <w:rPr>
            <w:noProof/>
          </w:rPr>
        </w:r>
        <w:r>
          <w:rPr>
            <w:noProof/>
          </w:rPr>
          <w:fldChar w:fldCharType="separate"/>
        </w:r>
        <w:r w:rsidR="009D155B">
          <w:rPr>
            <w:noProof/>
          </w:rPr>
          <w:t>- 47 -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51" w:history="1">
        <w:r w:rsidR="009D155B" w:rsidRPr="00544CDB">
          <w:rPr>
            <w:rStyle w:val="-"/>
            <w:noProof/>
            <w:lang w:val="el-GR"/>
          </w:rPr>
          <w:t xml:space="preserve">6.2 </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Παραλαβή αγαθών - Χρόνος και τρόπος παραλαβής αγαθών</w:t>
        </w:r>
        <w:r w:rsidR="009D155B">
          <w:rPr>
            <w:noProof/>
          </w:rPr>
          <w:tab/>
        </w:r>
        <w:r>
          <w:rPr>
            <w:noProof/>
          </w:rPr>
          <w:fldChar w:fldCharType="begin"/>
        </w:r>
        <w:r w:rsidR="009D155B">
          <w:rPr>
            <w:noProof/>
          </w:rPr>
          <w:instrText xml:space="preserve"> PAGEREF _Toc153351951 \h </w:instrText>
        </w:r>
        <w:r>
          <w:rPr>
            <w:noProof/>
          </w:rPr>
        </w:r>
        <w:r>
          <w:rPr>
            <w:noProof/>
          </w:rPr>
          <w:fldChar w:fldCharType="separate"/>
        </w:r>
        <w:r w:rsidR="009D155B">
          <w:rPr>
            <w:noProof/>
          </w:rPr>
          <w:t>- 47 -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52" w:history="1">
        <w:r w:rsidR="009D155B" w:rsidRPr="00544CDB">
          <w:rPr>
            <w:rStyle w:val="-"/>
            <w:noProof/>
            <w:lang w:val="el-GR"/>
          </w:rPr>
          <w:t xml:space="preserve">6.3 </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Απόρριψη συμβατικών αγαθών – Αντικατάσταση</w:t>
        </w:r>
        <w:r w:rsidR="009D155B">
          <w:rPr>
            <w:noProof/>
          </w:rPr>
          <w:tab/>
        </w:r>
        <w:r>
          <w:rPr>
            <w:noProof/>
          </w:rPr>
          <w:fldChar w:fldCharType="begin"/>
        </w:r>
        <w:r w:rsidR="009D155B">
          <w:rPr>
            <w:noProof/>
          </w:rPr>
          <w:instrText xml:space="preserve"> PAGEREF _Toc153351952 \h </w:instrText>
        </w:r>
        <w:r>
          <w:rPr>
            <w:noProof/>
          </w:rPr>
        </w:r>
        <w:r>
          <w:rPr>
            <w:noProof/>
          </w:rPr>
          <w:fldChar w:fldCharType="separate"/>
        </w:r>
        <w:r w:rsidR="009D155B">
          <w:rPr>
            <w:noProof/>
          </w:rPr>
          <w:t>- 48 -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53" w:history="1">
        <w:r w:rsidR="009D155B" w:rsidRPr="00544CDB">
          <w:rPr>
            <w:rStyle w:val="-"/>
            <w:noProof/>
            <w:lang w:val="el-GR"/>
          </w:rPr>
          <w:t xml:space="preserve">6.4 </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Δείγματα – Δειγματοληψία – Εργαστηριακές εξετάσεις</w:t>
        </w:r>
        <w:r w:rsidR="009D155B">
          <w:rPr>
            <w:noProof/>
          </w:rPr>
          <w:tab/>
        </w:r>
        <w:r>
          <w:rPr>
            <w:noProof/>
          </w:rPr>
          <w:fldChar w:fldCharType="begin"/>
        </w:r>
        <w:r w:rsidR="009D155B">
          <w:rPr>
            <w:noProof/>
          </w:rPr>
          <w:instrText xml:space="preserve"> PAGEREF _Toc153351953 \h </w:instrText>
        </w:r>
        <w:r>
          <w:rPr>
            <w:noProof/>
          </w:rPr>
        </w:r>
        <w:r>
          <w:rPr>
            <w:noProof/>
          </w:rPr>
          <w:fldChar w:fldCharType="separate"/>
        </w:r>
        <w:r w:rsidR="009D155B">
          <w:rPr>
            <w:noProof/>
          </w:rPr>
          <w:t>- 49 -</w:t>
        </w:r>
        <w:r>
          <w:rPr>
            <w:noProof/>
          </w:rPr>
          <w:fldChar w:fldCharType="end"/>
        </w:r>
      </w:hyperlink>
    </w:p>
    <w:p w:rsidR="009D155B" w:rsidRDefault="009B1FE6">
      <w:pPr>
        <w:pStyle w:val="2a"/>
        <w:tabs>
          <w:tab w:val="left" w:pos="880"/>
          <w:tab w:val="right" w:leader="dot" w:pos="9346"/>
        </w:tabs>
        <w:rPr>
          <w:rFonts w:asciiTheme="minorHAnsi" w:eastAsiaTheme="minorEastAsia" w:hAnsiTheme="minorHAnsi" w:cstheme="minorBidi"/>
          <w:smallCaps w:val="0"/>
          <w:noProof/>
          <w:sz w:val="22"/>
          <w:szCs w:val="22"/>
          <w:lang w:val="el-GR" w:eastAsia="el-GR"/>
        </w:rPr>
      </w:pPr>
      <w:hyperlink w:anchor="_Toc153351954" w:history="1">
        <w:r w:rsidR="009D155B" w:rsidRPr="00544CDB">
          <w:rPr>
            <w:rStyle w:val="-"/>
            <w:noProof/>
            <w:lang w:val="el-GR"/>
          </w:rPr>
          <w:t xml:space="preserve">6.5 </w:t>
        </w:r>
        <w:r w:rsidR="009D155B">
          <w:rPr>
            <w:rFonts w:asciiTheme="minorHAnsi" w:eastAsiaTheme="minorEastAsia" w:hAnsiTheme="minorHAnsi" w:cstheme="minorBidi"/>
            <w:smallCaps w:val="0"/>
            <w:noProof/>
            <w:sz w:val="22"/>
            <w:szCs w:val="22"/>
            <w:lang w:val="el-GR" w:eastAsia="el-GR"/>
          </w:rPr>
          <w:tab/>
        </w:r>
        <w:r w:rsidR="009D155B" w:rsidRPr="00544CDB">
          <w:rPr>
            <w:rStyle w:val="-"/>
            <w:noProof/>
            <w:lang w:val="el-GR"/>
          </w:rPr>
          <w:t>Αναπροσαρμογή τιμής</w:t>
        </w:r>
        <w:r w:rsidR="009D155B">
          <w:rPr>
            <w:noProof/>
          </w:rPr>
          <w:tab/>
        </w:r>
        <w:r>
          <w:rPr>
            <w:noProof/>
          </w:rPr>
          <w:fldChar w:fldCharType="begin"/>
        </w:r>
        <w:r w:rsidR="009D155B">
          <w:rPr>
            <w:noProof/>
          </w:rPr>
          <w:instrText xml:space="preserve"> PAGEREF _Toc153351954 \h </w:instrText>
        </w:r>
        <w:r>
          <w:rPr>
            <w:noProof/>
          </w:rPr>
        </w:r>
        <w:r>
          <w:rPr>
            <w:noProof/>
          </w:rPr>
          <w:fldChar w:fldCharType="separate"/>
        </w:r>
        <w:r w:rsidR="009D155B">
          <w:rPr>
            <w:noProof/>
          </w:rPr>
          <w:t>- 49 -</w:t>
        </w:r>
        <w:r>
          <w:rPr>
            <w:noProof/>
          </w:rPr>
          <w:fldChar w:fldCharType="end"/>
        </w:r>
      </w:hyperlink>
    </w:p>
    <w:p w:rsidR="009D155B" w:rsidRDefault="009B1FE6">
      <w:pPr>
        <w:pStyle w:val="18"/>
        <w:tabs>
          <w:tab w:val="right" w:leader="dot" w:pos="9346"/>
        </w:tabs>
        <w:rPr>
          <w:rFonts w:asciiTheme="minorHAnsi" w:eastAsiaTheme="minorEastAsia" w:hAnsiTheme="minorHAnsi" w:cstheme="minorBidi"/>
          <w:b w:val="0"/>
          <w:bCs w:val="0"/>
          <w:caps w:val="0"/>
          <w:noProof/>
          <w:sz w:val="22"/>
          <w:szCs w:val="22"/>
          <w:lang w:val="el-GR" w:eastAsia="el-GR"/>
        </w:rPr>
      </w:pPr>
      <w:hyperlink w:anchor="_Toc153351955" w:history="1">
        <w:r w:rsidR="009D155B" w:rsidRPr="00544CDB">
          <w:rPr>
            <w:rStyle w:val="-"/>
            <w:noProof/>
            <w:lang w:val="el-GR"/>
          </w:rPr>
          <w:t>ΠΑΡΑΡΤΗΜΑΤΑ</w:t>
        </w:r>
        <w:r w:rsidR="009D155B">
          <w:rPr>
            <w:noProof/>
          </w:rPr>
          <w:tab/>
        </w:r>
        <w:r>
          <w:rPr>
            <w:noProof/>
          </w:rPr>
          <w:fldChar w:fldCharType="begin"/>
        </w:r>
        <w:r w:rsidR="009D155B">
          <w:rPr>
            <w:noProof/>
          </w:rPr>
          <w:instrText xml:space="preserve"> PAGEREF _Toc153351955 \h </w:instrText>
        </w:r>
        <w:r>
          <w:rPr>
            <w:noProof/>
          </w:rPr>
        </w:r>
        <w:r>
          <w:rPr>
            <w:noProof/>
          </w:rPr>
          <w:fldChar w:fldCharType="separate"/>
        </w:r>
        <w:r w:rsidR="009D155B">
          <w:rPr>
            <w:noProof/>
          </w:rPr>
          <w:t>- 50 -</w:t>
        </w:r>
        <w:r>
          <w:rPr>
            <w:noProof/>
          </w:rPr>
          <w:fldChar w:fldCharType="end"/>
        </w:r>
      </w:hyperlink>
    </w:p>
    <w:p w:rsidR="009D155B" w:rsidRDefault="009B1FE6">
      <w:pPr>
        <w:pStyle w:val="2a"/>
        <w:tabs>
          <w:tab w:val="right" w:leader="dot" w:pos="9346"/>
        </w:tabs>
        <w:rPr>
          <w:rFonts w:asciiTheme="minorHAnsi" w:eastAsiaTheme="minorEastAsia" w:hAnsiTheme="minorHAnsi" w:cstheme="minorBidi"/>
          <w:smallCaps w:val="0"/>
          <w:noProof/>
          <w:sz w:val="22"/>
          <w:szCs w:val="22"/>
          <w:lang w:val="el-GR" w:eastAsia="el-GR"/>
        </w:rPr>
      </w:pPr>
      <w:hyperlink w:anchor="_Toc153351956" w:history="1">
        <w:r w:rsidR="009D155B" w:rsidRPr="00544CDB">
          <w:rPr>
            <w:rStyle w:val="-"/>
            <w:noProof/>
            <w:lang w:val="el-GR"/>
          </w:rPr>
          <w:t>ΠΑΡΑΡΤΗΜΑ Ι – Αναλυτική Περιγραφή Φυσικού και Οικονομικού Αντικειμένου της Σύμβασης</w:t>
        </w:r>
        <w:r w:rsidR="009D155B">
          <w:rPr>
            <w:noProof/>
          </w:rPr>
          <w:tab/>
        </w:r>
        <w:r>
          <w:rPr>
            <w:noProof/>
          </w:rPr>
          <w:fldChar w:fldCharType="begin"/>
        </w:r>
        <w:r w:rsidR="009D155B">
          <w:rPr>
            <w:noProof/>
          </w:rPr>
          <w:instrText xml:space="preserve"> PAGEREF _Toc153351956 \h </w:instrText>
        </w:r>
        <w:r>
          <w:rPr>
            <w:noProof/>
          </w:rPr>
        </w:r>
        <w:r>
          <w:rPr>
            <w:noProof/>
          </w:rPr>
          <w:fldChar w:fldCharType="separate"/>
        </w:r>
        <w:r w:rsidR="009D155B">
          <w:rPr>
            <w:noProof/>
          </w:rPr>
          <w:t>- 50 -</w:t>
        </w:r>
        <w:r>
          <w:rPr>
            <w:noProof/>
          </w:rPr>
          <w:fldChar w:fldCharType="end"/>
        </w:r>
      </w:hyperlink>
    </w:p>
    <w:p w:rsidR="009D155B" w:rsidRDefault="009B1FE6">
      <w:pPr>
        <w:pStyle w:val="2a"/>
        <w:tabs>
          <w:tab w:val="right" w:leader="dot" w:pos="9346"/>
        </w:tabs>
        <w:rPr>
          <w:rFonts w:asciiTheme="minorHAnsi" w:eastAsiaTheme="minorEastAsia" w:hAnsiTheme="minorHAnsi" w:cstheme="minorBidi"/>
          <w:smallCaps w:val="0"/>
          <w:noProof/>
          <w:sz w:val="22"/>
          <w:szCs w:val="22"/>
          <w:lang w:val="el-GR" w:eastAsia="el-GR"/>
        </w:rPr>
      </w:pPr>
      <w:hyperlink w:anchor="_Toc153351957" w:history="1">
        <w:r w:rsidR="009D155B" w:rsidRPr="00544CDB">
          <w:rPr>
            <w:rStyle w:val="-"/>
            <w:noProof/>
            <w:lang w:val="el-GR"/>
          </w:rPr>
          <w:t>ΠΑΡΑΡΤΗΜΑ ΙΙ –  Ειδική Συγγραφή Υποχρεώσεων</w:t>
        </w:r>
        <w:r w:rsidR="009D155B">
          <w:rPr>
            <w:noProof/>
          </w:rPr>
          <w:tab/>
        </w:r>
        <w:r>
          <w:rPr>
            <w:noProof/>
          </w:rPr>
          <w:fldChar w:fldCharType="begin"/>
        </w:r>
        <w:r w:rsidR="009D155B">
          <w:rPr>
            <w:noProof/>
          </w:rPr>
          <w:instrText xml:space="preserve"> PAGEREF _Toc153351957 \h </w:instrText>
        </w:r>
        <w:r>
          <w:rPr>
            <w:noProof/>
          </w:rPr>
        </w:r>
        <w:r>
          <w:rPr>
            <w:noProof/>
          </w:rPr>
          <w:fldChar w:fldCharType="separate"/>
        </w:r>
        <w:r w:rsidR="009D155B">
          <w:rPr>
            <w:noProof/>
          </w:rPr>
          <w:t>- 53 -</w:t>
        </w:r>
        <w:r>
          <w:rPr>
            <w:noProof/>
          </w:rPr>
          <w:fldChar w:fldCharType="end"/>
        </w:r>
      </w:hyperlink>
    </w:p>
    <w:p w:rsidR="009D155B" w:rsidRDefault="009B1FE6">
      <w:pPr>
        <w:pStyle w:val="2a"/>
        <w:tabs>
          <w:tab w:val="right" w:leader="dot" w:pos="9346"/>
        </w:tabs>
        <w:rPr>
          <w:rFonts w:asciiTheme="minorHAnsi" w:eastAsiaTheme="minorEastAsia" w:hAnsiTheme="minorHAnsi" w:cstheme="minorBidi"/>
          <w:smallCaps w:val="0"/>
          <w:noProof/>
          <w:sz w:val="22"/>
          <w:szCs w:val="22"/>
          <w:lang w:val="el-GR" w:eastAsia="el-GR"/>
        </w:rPr>
      </w:pPr>
      <w:hyperlink w:anchor="_Toc153351958" w:history="1">
        <w:r w:rsidR="009D155B" w:rsidRPr="00544CDB">
          <w:rPr>
            <w:rStyle w:val="-"/>
            <w:noProof/>
            <w:lang w:val="el-GR"/>
          </w:rPr>
          <w:t>ΠΑΡΑΡΤΗΜΑ ΙΙI – ΕΕΕΣ</w:t>
        </w:r>
        <w:r w:rsidR="009D155B">
          <w:rPr>
            <w:noProof/>
          </w:rPr>
          <w:tab/>
        </w:r>
        <w:r>
          <w:rPr>
            <w:noProof/>
          </w:rPr>
          <w:fldChar w:fldCharType="begin"/>
        </w:r>
        <w:r w:rsidR="009D155B">
          <w:rPr>
            <w:noProof/>
          </w:rPr>
          <w:instrText xml:space="preserve"> PAGEREF _Toc153351958 \h </w:instrText>
        </w:r>
        <w:r>
          <w:rPr>
            <w:noProof/>
          </w:rPr>
        </w:r>
        <w:r>
          <w:rPr>
            <w:noProof/>
          </w:rPr>
          <w:fldChar w:fldCharType="separate"/>
        </w:r>
        <w:r w:rsidR="009D155B">
          <w:rPr>
            <w:noProof/>
          </w:rPr>
          <w:t>54</w:t>
        </w:r>
        <w:r>
          <w:rPr>
            <w:noProof/>
          </w:rPr>
          <w:fldChar w:fldCharType="end"/>
        </w:r>
      </w:hyperlink>
    </w:p>
    <w:p w:rsidR="009D155B" w:rsidRDefault="009B1FE6">
      <w:pPr>
        <w:pStyle w:val="2a"/>
        <w:tabs>
          <w:tab w:val="right" w:leader="dot" w:pos="9346"/>
        </w:tabs>
        <w:rPr>
          <w:rFonts w:asciiTheme="minorHAnsi" w:eastAsiaTheme="minorEastAsia" w:hAnsiTheme="minorHAnsi" w:cstheme="minorBidi"/>
          <w:smallCaps w:val="0"/>
          <w:noProof/>
          <w:sz w:val="22"/>
          <w:szCs w:val="22"/>
          <w:lang w:val="el-GR" w:eastAsia="el-GR"/>
        </w:rPr>
      </w:pPr>
      <w:hyperlink w:anchor="_Toc153351959" w:history="1">
        <w:r w:rsidR="009D155B" w:rsidRPr="00544CDB">
          <w:rPr>
            <w:rStyle w:val="-"/>
            <w:noProof/>
            <w:lang w:val="el-GR"/>
          </w:rPr>
          <w:t>ΠΑΡΑΡΤΗΜΑ ΙV Υπόδειγμα Οικονομικής Προσφοράς</w:t>
        </w:r>
        <w:r w:rsidR="009D155B">
          <w:rPr>
            <w:noProof/>
          </w:rPr>
          <w:tab/>
        </w:r>
        <w:r>
          <w:rPr>
            <w:noProof/>
          </w:rPr>
          <w:fldChar w:fldCharType="begin"/>
        </w:r>
        <w:r w:rsidR="009D155B">
          <w:rPr>
            <w:noProof/>
          </w:rPr>
          <w:instrText xml:space="preserve"> PAGEREF _Toc153351959 \h </w:instrText>
        </w:r>
        <w:r>
          <w:rPr>
            <w:noProof/>
          </w:rPr>
        </w:r>
        <w:r>
          <w:rPr>
            <w:noProof/>
          </w:rPr>
          <w:fldChar w:fldCharType="separate"/>
        </w:r>
        <w:r w:rsidR="009D155B">
          <w:rPr>
            <w:noProof/>
          </w:rPr>
          <w:t>56</w:t>
        </w:r>
        <w:r>
          <w:rPr>
            <w:noProof/>
          </w:rPr>
          <w:fldChar w:fldCharType="end"/>
        </w:r>
      </w:hyperlink>
    </w:p>
    <w:p w:rsidR="009D155B" w:rsidRDefault="009B1FE6">
      <w:pPr>
        <w:pStyle w:val="2a"/>
        <w:tabs>
          <w:tab w:val="right" w:leader="dot" w:pos="9346"/>
        </w:tabs>
        <w:rPr>
          <w:rFonts w:asciiTheme="minorHAnsi" w:eastAsiaTheme="minorEastAsia" w:hAnsiTheme="minorHAnsi" w:cstheme="minorBidi"/>
          <w:smallCaps w:val="0"/>
          <w:noProof/>
          <w:sz w:val="22"/>
          <w:szCs w:val="22"/>
          <w:lang w:val="el-GR" w:eastAsia="el-GR"/>
        </w:rPr>
      </w:pPr>
      <w:hyperlink w:anchor="_Toc153351960" w:history="1">
        <w:r w:rsidR="009D155B" w:rsidRPr="00544CDB">
          <w:rPr>
            <w:rStyle w:val="-"/>
            <w:noProof/>
            <w:lang w:val="el-GR"/>
          </w:rPr>
          <w:t>ΠΑΡΑΡΤΗΜΑ V – Υποδείγματα Εγγυητικών Επιστολών</w:t>
        </w:r>
        <w:r w:rsidR="009D155B">
          <w:rPr>
            <w:noProof/>
          </w:rPr>
          <w:tab/>
        </w:r>
        <w:r>
          <w:rPr>
            <w:noProof/>
          </w:rPr>
          <w:fldChar w:fldCharType="begin"/>
        </w:r>
        <w:r w:rsidR="009D155B">
          <w:rPr>
            <w:noProof/>
          </w:rPr>
          <w:instrText xml:space="preserve"> PAGEREF _Toc153351960 \h </w:instrText>
        </w:r>
        <w:r>
          <w:rPr>
            <w:noProof/>
          </w:rPr>
        </w:r>
        <w:r>
          <w:rPr>
            <w:noProof/>
          </w:rPr>
          <w:fldChar w:fldCharType="separate"/>
        </w:r>
        <w:r w:rsidR="009D155B">
          <w:rPr>
            <w:noProof/>
          </w:rPr>
          <w:t>57</w:t>
        </w:r>
        <w:r>
          <w:rPr>
            <w:noProof/>
          </w:rPr>
          <w:fldChar w:fldCharType="end"/>
        </w:r>
      </w:hyperlink>
    </w:p>
    <w:p w:rsidR="009D155B" w:rsidRDefault="009B1FE6">
      <w:pPr>
        <w:pStyle w:val="2a"/>
        <w:tabs>
          <w:tab w:val="right" w:leader="dot" w:pos="9346"/>
        </w:tabs>
        <w:rPr>
          <w:rFonts w:asciiTheme="minorHAnsi" w:eastAsiaTheme="minorEastAsia" w:hAnsiTheme="minorHAnsi" w:cstheme="minorBidi"/>
          <w:smallCaps w:val="0"/>
          <w:noProof/>
          <w:sz w:val="22"/>
          <w:szCs w:val="22"/>
          <w:lang w:val="el-GR" w:eastAsia="el-GR"/>
        </w:rPr>
      </w:pPr>
      <w:hyperlink w:anchor="_Toc153351961" w:history="1">
        <w:r w:rsidR="009D155B" w:rsidRPr="00544CDB">
          <w:rPr>
            <w:rStyle w:val="-"/>
            <w:noProof/>
            <w:lang w:val="el-GR"/>
          </w:rPr>
          <w:t>ΠΑΡΑΡΤΗΜΑ VI – Σχέδιο Σύμβασης</w:t>
        </w:r>
        <w:r w:rsidR="009D155B">
          <w:rPr>
            <w:noProof/>
          </w:rPr>
          <w:tab/>
        </w:r>
        <w:r>
          <w:rPr>
            <w:noProof/>
          </w:rPr>
          <w:fldChar w:fldCharType="begin"/>
        </w:r>
        <w:r w:rsidR="009D155B">
          <w:rPr>
            <w:noProof/>
          </w:rPr>
          <w:instrText xml:space="preserve"> PAGEREF _Toc153351961 \h </w:instrText>
        </w:r>
        <w:r>
          <w:rPr>
            <w:noProof/>
          </w:rPr>
        </w:r>
        <w:r>
          <w:rPr>
            <w:noProof/>
          </w:rPr>
          <w:fldChar w:fldCharType="separate"/>
        </w:r>
        <w:r w:rsidR="009D155B">
          <w:rPr>
            <w:noProof/>
          </w:rPr>
          <w:t>59</w:t>
        </w:r>
        <w:r>
          <w:rPr>
            <w:noProof/>
          </w:rPr>
          <w:fldChar w:fldCharType="end"/>
        </w:r>
      </w:hyperlink>
    </w:p>
    <w:p w:rsidR="009D155B" w:rsidRDefault="009B1FE6">
      <w:pPr>
        <w:pStyle w:val="2a"/>
        <w:tabs>
          <w:tab w:val="right" w:leader="dot" w:pos="9346"/>
        </w:tabs>
        <w:rPr>
          <w:rFonts w:asciiTheme="minorHAnsi" w:eastAsiaTheme="minorEastAsia" w:hAnsiTheme="minorHAnsi" w:cstheme="minorBidi"/>
          <w:smallCaps w:val="0"/>
          <w:noProof/>
          <w:sz w:val="22"/>
          <w:szCs w:val="22"/>
          <w:lang w:val="el-GR" w:eastAsia="el-GR"/>
        </w:rPr>
      </w:pPr>
      <w:hyperlink w:anchor="_Toc153351962" w:history="1">
        <w:r w:rsidR="009D155B" w:rsidRPr="00544CDB">
          <w:rPr>
            <w:rStyle w:val="-"/>
            <w:noProof/>
            <w:lang w:val="el-GR"/>
          </w:rPr>
          <w:t>ΠΑΡΑΡΤΗΜΑ VII – Υπόδειγμα Υπεύθυνων Δηλώσεων</w:t>
        </w:r>
        <w:r w:rsidR="009D155B">
          <w:rPr>
            <w:noProof/>
          </w:rPr>
          <w:tab/>
        </w:r>
        <w:r>
          <w:rPr>
            <w:noProof/>
          </w:rPr>
          <w:fldChar w:fldCharType="begin"/>
        </w:r>
        <w:r w:rsidR="009D155B">
          <w:rPr>
            <w:noProof/>
          </w:rPr>
          <w:instrText xml:space="preserve"> PAGEREF _Toc153351962 \h </w:instrText>
        </w:r>
        <w:r>
          <w:rPr>
            <w:noProof/>
          </w:rPr>
        </w:r>
        <w:r>
          <w:rPr>
            <w:noProof/>
          </w:rPr>
          <w:fldChar w:fldCharType="separate"/>
        </w:r>
        <w:r w:rsidR="009D155B">
          <w:rPr>
            <w:noProof/>
          </w:rPr>
          <w:t>70</w:t>
        </w:r>
        <w:r>
          <w:rPr>
            <w:noProof/>
          </w:rPr>
          <w:fldChar w:fldCharType="end"/>
        </w:r>
      </w:hyperlink>
    </w:p>
    <w:p w:rsidR="003929DA" w:rsidRDefault="009B1FE6">
      <w:pPr>
        <w:rPr>
          <w:rFonts w:eastAsia="MS Mincho" w:cs="Times New Roman"/>
          <w:b/>
          <w:bCs/>
          <w:caps/>
          <w:sz w:val="20"/>
          <w:szCs w:val="22"/>
          <w:lang w:val="el-GR"/>
        </w:rPr>
      </w:pPr>
      <w:r w:rsidRPr="00B03F31">
        <w:fldChar w:fldCharType="end"/>
      </w:r>
    </w:p>
    <w:p w:rsidR="003929DA" w:rsidRDefault="003929DA">
      <w:pPr>
        <w:pStyle w:val="1"/>
        <w:numPr>
          <w:ilvl w:val="0"/>
          <w:numId w:val="3"/>
        </w:numPr>
        <w:tabs>
          <w:tab w:val="left" w:pos="567"/>
        </w:tabs>
        <w:ind w:left="567" w:hanging="567"/>
        <w:rPr>
          <w:lang w:val="el-GR"/>
        </w:rPr>
      </w:pPr>
      <w:bookmarkStart w:id="5" w:name="_Toc153351888"/>
      <w:r>
        <w:rPr>
          <w:lang w:val="el-GR"/>
        </w:rPr>
        <w:lastRenderedPageBreak/>
        <w:t>ΑΝΑΘΕΤΟΥΣΑ ΑΡΧΗ ΚΑΙ ΑΝΤΙΚΕΙΜΕΝΟ ΣΥΜΒΑΣΗΣ</w:t>
      </w:r>
      <w:bookmarkEnd w:id="5"/>
    </w:p>
    <w:p w:rsidR="003929DA" w:rsidRDefault="003929DA">
      <w:pPr>
        <w:pStyle w:val="2"/>
      </w:pPr>
      <w:bookmarkStart w:id="6" w:name="_Toc153351889"/>
      <w:r>
        <w:rPr>
          <w:lang w:val="el-GR"/>
        </w:rPr>
        <w:t>1.1</w:t>
      </w:r>
      <w:r>
        <w:rPr>
          <w:lang w:val="el-GR"/>
        </w:rPr>
        <w:tab/>
        <w:t>Στοιχεία Αναθέτουσας Αρχής</w:t>
      </w:r>
      <w:bookmarkEnd w:id="6"/>
      <w:r>
        <w:rPr>
          <w:lang w:val="el-GR"/>
        </w:rPr>
        <w:t xml:space="preserve"> </w:t>
      </w:r>
    </w:p>
    <w:p w:rsidR="003929DA" w:rsidRDefault="003929DA">
      <w:pPr>
        <w:pStyle w:val="normalwithoutspacing"/>
        <w:rPr>
          <w:b/>
        </w:rPr>
      </w:pPr>
    </w:p>
    <w:tbl>
      <w:tblPr>
        <w:tblW w:w="0" w:type="auto"/>
        <w:tblInd w:w="108" w:type="dxa"/>
        <w:tblLayout w:type="fixed"/>
        <w:tblLook w:val="0000"/>
      </w:tblPr>
      <w:tblGrid>
        <w:gridCol w:w="5245"/>
        <w:gridCol w:w="4419"/>
      </w:tblGrid>
      <w:tr w:rsidR="006A7710">
        <w:tc>
          <w:tcPr>
            <w:tcW w:w="5245" w:type="dxa"/>
            <w:tcBorders>
              <w:top w:val="single" w:sz="4" w:space="0" w:color="000000"/>
              <w:left w:val="single" w:sz="4" w:space="0" w:color="000000"/>
              <w:bottom w:val="single" w:sz="4" w:space="0" w:color="000000"/>
            </w:tcBorders>
            <w:shd w:val="clear" w:color="auto" w:fill="auto"/>
          </w:tcPr>
          <w:p w:rsidR="003929DA" w:rsidRDefault="003929D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3929DA" w:rsidRDefault="004A3021">
            <w:pPr>
              <w:pStyle w:val="normalwithoutspacing"/>
              <w:snapToGrid w:val="0"/>
            </w:pPr>
            <w:r>
              <w:t>ΠΕΡΙΦΕΡΕΙΑ ΚΡΗΤΗΣ</w:t>
            </w:r>
          </w:p>
        </w:tc>
      </w:tr>
      <w:tr w:rsidR="006A7710" w:rsidRPr="004A3021">
        <w:tc>
          <w:tcPr>
            <w:tcW w:w="5245" w:type="dxa"/>
            <w:tcBorders>
              <w:top w:val="single" w:sz="4" w:space="0" w:color="000000"/>
              <w:left w:val="single" w:sz="4" w:space="0" w:color="000000"/>
              <w:bottom w:val="single" w:sz="4" w:space="0" w:color="000000"/>
            </w:tcBorders>
            <w:shd w:val="clear" w:color="auto" w:fill="auto"/>
          </w:tcPr>
          <w:p w:rsidR="000F3FCE" w:rsidRDefault="000F3FCE">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0F3FCE" w:rsidRDefault="004A3021">
            <w:pPr>
              <w:pStyle w:val="normalwithoutspacing"/>
              <w:snapToGrid w:val="0"/>
            </w:pPr>
            <w:r>
              <w:t>997579388</w:t>
            </w:r>
          </w:p>
        </w:tc>
      </w:tr>
      <w:tr w:rsidR="004A3021" w:rsidRPr="004A3021">
        <w:tc>
          <w:tcPr>
            <w:tcW w:w="5245" w:type="dxa"/>
            <w:tcBorders>
              <w:top w:val="single" w:sz="4" w:space="0" w:color="000000"/>
              <w:left w:val="single" w:sz="4" w:space="0" w:color="000000"/>
              <w:bottom w:val="single" w:sz="4" w:space="0" w:color="000000"/>
            </w:tcBorders>
            <w:shd w:val="clear" w:color="auto" w:fill="auto"/>
          </w:tcPr>
          <w:p w:rsidR="004A3021" w:rsidRDefault="004A3021" w:rsidP="00E86440">
            <w:pPr>
              <w:pStyle w:val="normalwithoutspacing"/>
            </w:pPr>
            <w:r w:rsidRPr="000620B3">
              <w:t>Κωδικός ηλεκτρονική</w:t>
            </w:r>
            <w:r w:rsidR="00E86440">
              <w:t>ς</w:t>
            </w:r>
            <w:r w:rsidRPr="000620B3">
              <w:t xml:space="preserve"> τιμολόγηση</w:t>
            </w:r>
            <w:r w:rsidR="00E86440">
              <w:t>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4A3021" w:rsidRPr="00982A3C" w:rsidRDefault="004A3021" w:rsidP="004A3021">
            <w:pPr>
              <w:snapToGrid w:val="0"/>
              <w:spacing w:after="60"/>
              <w:rPr>
                <w:lang w:val="el-GR"/>
              </w:rPr>
            </w:pPr>
            <w:r w:rsidRPr="007D6C42">
              <w:t>1007.913.0001</w:t>
            </w:r>
          </w:p>
        </w:tc>
      </w:tr>
      <w:tr w:rsidR="004A3021" w:rsidRPr="004A3021">
        <w:tc>
          <w:tcPr>
            <w:tcW w:w="5245" w:type="dxa"/>
            <w:tcBorders>
              <w:top w:val="single" w:sz="4" w:space="0" w:color="000000"/>
              <w:left w:val="single" w:sz="4" w:space="0" w:color="000000"/>
              <w:bottom w:val="single" w:sz="4" w:space="0" w:color="000000"/>
            </w:tcBorders>
            <w:shd w:val="clear" w:color="auto" w:fill="auto"/>
          </w:tcPr>
          <w:p w:rsidR="004A3021" w:rsidRDefault="004A3021">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4A3021" w:rsidRDefault="004A3021">
            <w:pPr>
              <w:pStyle w:val="normalwithoutspacing"/>
              <w:snapToGrid w:val="0"/>
            </w:pPr>
            <w:r>
              <w:t>ΠΛ. ΕΛΕΥΘΕΡΙΑΣ</w:t>
            </w:r>
          </w:p>
        </w:tc>
      </w:tr>
      <w:tr w:rsidR="004A3021" w:rsidRPr="004A3021">
        <w:tc>
          <w:tcPr>
            <w:tcW w:w="5245" w:type="dxa"/>
            <w:tcBorders>
              <w:top w:val="single" w:sz="4" w:space="0" w:color="000000"/>
              <w:left w:val="single" w:sz="4" w:space="0" w:color="000000"/>
              <w:bottom w:val="single" w:sz="4" w:space="0" w:color="000000"/>
            </w:tcBorders>
            <w:shd w:val="clear" w:color="auto" w:fill="auto"/>
          </w:tcPr>
          <w:p w:rsidR="004A3021" w:rsidRDefault="004A3021">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4A3021" w:rsidRDefault="004A3021">
            <w:pPr>
              <w:pStyle w:val="normalwithoutspacing"/>
              <w:snapToGrid w:val="0"/>
            </w:pPr>
            <w:r>
              <w:t>ΗΡΑΚΛΕΙΟ</w:t>
            </w:r>
          </w:p>
        </w:tc>
      </w:tr>
      <w:tr w:rsidR="004A3021" w:rsidRPr="004A3021">
        <w:tc>
          <w:tcPr>
            <w:tcW w:w="5245" w:type="dxa"/>
            <w:tcBorders>
              <w:top w:val="single" w:sz="4" w:space="0" w:color="000000"/>
              <w:left w:val="single" w:sz="4" w:space="0" w:color="000000"/>
              <w:bottom w:val="single" w:sz="4" w:space="0" w:color="000000"/>
            </w:tcBorders>
            <w:shd w:val="clear" w:color="auto" w:fill="auto"/>
          </w:tcPr>
          <w:p w:rsidR="004A3021" w:rsidRDefault="004A3021">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4A3021" w:rsidRDefault="004A3021">
            <w:pPr>
              <w:pStyle w:val="normalwithoutspacing"/>
              <w:snapToGrid w:val="0"/>
            </w:pPr>
            <w:r>
              <w:t>71201</w:t>
            </w:r>
          </w:p>
        </w:tc>
      </w:tr>
      <w:tr w:rsidR="004A3021" w:rsidRPr="004A3021">
        <w:tc>
          <w:tcPr>
            <w:tcW w:w="5245" w:type="dxa"/>
            <w:tcBorders>
              <w:top w:val="single" w:sz="4" w:space="0" w:color="000000"/>
              <w:left w:val="single" w:sz="4" w:space="0" w:color="000000"/>
              <w:bottom w:val="single" w:sz="4" w:space="0" w:color="000000"/>
            </w:tcBorders>
            <w:shd w:val="clear" w:color="auto" w:fill="auto"/>
          </w:tcPr>
          <w:p w:rsidR="004A3021" w:rsidRDefault="004A3021" w:rsidP="00E86440">
            <w:pPr>
              <w:pStyle w:val="normalwithoutspacing"/>
            </w:pPr>
            <w: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4A3021" w:rsidRDefault="004A3021">
            <w:pPr>
              <w:pStyle w:val="normalwithoutspacing"/>
              <w:snapToGrid w:val="0"/>
            </w:pPr>
            <w:r>
              <w:t>ΕΛΛΑΔΑ</w:t>
            </w:r>
          </w:p>
        </w:tc>
      </w:tr>
      <w:tr w:rsidR="004A3021" w:rsidRPr="004A3021">
        <w:tc>
          <w:tcPr>
            <w:tcW w:w="5245" w:type="dxa"/>
            <w:tcBorders>
              <w:top w:val="single" w:sz="4" w:space="0" w:color="000000"/>
              <w:left w:val="single" w:sz="4" w:space="0" w:color="000000"/>
              <w:bottom w:val="single" w:sz="4" w:space="0" w:color="000000"/>
            </w:tcBorders>
            <w:shd w:val="clear" w:color="auto" w:fill="auto"/>
          </w:tcPr>
          <w:p w:rsidR="004A3021" w:rsidRDefault="004A3021" w:rsidP="00E86440">
            <w:pPr>
              <w:pStyle w:val="normalwithoutspacing"/>
            </w:pPr>
            <w: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4A3021" w:rsidRDefault="00E86440">
            <w:pPr>
              <w:pStyle w:val="normalwithoutspacing"/>
              <w:snapToGrid w:val="0"/>
            </w:pPr>
            <w:r>
              <w:t>0431</w:t>
            </w:r>
          </w:p>
        </w:tc>
      </w:tr>
      <w:tr w:rsidR="004A3021" w:rsidRPr="004A3021">
        <w:tc>
          <w:tcPr>
            <w:tcW w:w="5245" w:type="dxa"/>
            <w:tcBorders>
              <w:top w:val="single" w:sz="4" w:space="0" w:color="000000"/>
              <w:left w:val="single" w:sz="4" w:space="0" w:color="000000"/>
              <w:bottom w:val="single" w:sz="4" w:space="0" w:color="000000"/>
            </w:tcBorders>
            <w:shd w:val="clear" w:color="auto" w:fill="auto"/>
          </w:tcPr>
          <w:p w:rsidR="004A3021" w:rsidRDefault="004A3021">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4A3021" w:rsidRDefault="004A3021">
            <w:pPr>
              <w:pStyle w:val="normalwithoutspacing"/>
              <w:snapToGrid w:val="0"/>
            </w:pPr>
            <w:r>
              <w:t>2813 400331</w:t>
            </w:r>
          </w:p>
        </w:tc>
      </w:tr>
      <w:tr w:rsidR="004A3021" w:rsidRPr="004A3021">
        <w:tc>
          <w:tcPr>
            <w:tcW w:w="5245" w:type="dxa"/>
            <w:tcBorders>
              <w:top w:val="single" w:sz="4" w:space="0" w:color="000000"/>
              <w:left w:val="single" w:sz="4" w:space="0" w:color="000000"/>
              <w:bottom w:val="single" w:sz="4" w:space="0" w:color="000000"/>
            </w:tcBorders>
            <w:shd w:val="clear" w:color="auto" w:fill="auto"/>
          </w:tcPr>
          <w:p w:rsidR="004A3021" w:rsidRPr="004A3021" w:rsidRDefault="004A3021">
            <w:pPr>
              <w:pStyle w:val="normalwithoutspacing"/>
            </w:pPr>
            <w:r>
              <w:t xml:space="preserve">Ηλεκτρονικό Ταχυδρομείο </w:t>
            </w:r>
            <w:r w:rsidRPr="004A3021">
              <w:t>(</w:t>
            </w:r>
            <w:r>
              <w:rPr>
                <w:lang w:val="en-US"/>
              </w:rPr>
              <w:t>e</w:t>
            </w:r>
            <w:r w:rsidRPr="004A3021">
              <w:t>-</w:t>
            </w:r>
            <w:r>
              <w:rPr>
                <w:lang w:val="en-US"/>
              </w:rPr>
              <w:t>mail</w:t>
            </w:r>
            <w:r w:rsidRPr="004A3021">
              <w:t>)</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4A3021" w:rsidRDefault="009B1FE6" w:rsidP="004A3021">
            <w:pPr>
              <w:pStyle w:val="normalwithoutspacing"/>
              <w:snapToGrid w:val="0"/>
            </w:pPr>
            <w:hyperlink r:id="rId9" w:history="1">
              <w:r w:rsidR="004A3021" w:rsidRPr="00F70C89">
                <w:rPr>
                  <w:rStyle w:val="-"/>
                  <w:lang w:val="en-US"/>
                </w:rPr>
                <w:t>vanidi</w:t>
              </w:r>
              <w:r w:rsidR="004A3021" w:rsidRPr="00F70C89">
                <w:rPr>
                  <w:rStyle w:val="-"/>
                </w:rPr>
                <w:t>@</w:t>
              </w:r>
              <w:r w:rsidR="004A3021" w:rsidRPr="00F70C89">
                <w:rPr>
                  <w:rStyle w:val="-"/>
                  <w:lang w:val="en-US"/>
                </w:rPr>
                <w:t>crete</w:t>
              </w:r>
              <w:r w:rsidR="004A3021" w:rsidRPr="00F70C89">
                <w:rPr>
                  <w:rStyle w:val="-"/>
                </w:rPr>
                <w:t>.</w:t>
              </w:r>
              <w:r w:rsidR="004A3021" w:rsidRPr="00F70C89">
                <w:rPr>
                  <w:rStyle w:val="-"/>
                  <w:lang w:val="en-US"/>
                </w:rPr>
                <w:t>gov</w:t>
              </w:r>
              <w:r w:rsidR="004A3021" w:rsidRPr="00F70C89">
                <w:rPr>
                  <w:rStyle w:val="-"/>
                </w:rPr>
                <w:t>.</w:t>
              </w:r>
              <w:r w:rsidR="004A3021" w:rsidRPr="00F70C89">
                <w:rPr>
                  <w:rStyle w:val="-"/>
                  <w:lang w:val="en-US"/>
                </w:rPr>
                <w:t>gr</w:t>
              </w:r>
            </w:hyperlink>
          </w:p>
        </w:tc>
      </w:tr>
      <w:tr w:rsidR="004A3021">
        <w:tc>
          <w:tcPr>
            <w:tcW w:w="5245" w:type="dxa"/>
            <w:tcBorders>
              <w:top w:val="single" w:sz="4" w:space="0" w:color="000000"/>
              <w:left w:val="single" w:sz="4" w:space="0" w:color="000000"/>
              <w:bottom w:val="single" w:sz="4" w:space="0" w:color="000000"/>
            </w:tcBorders>
            <w:shd w:val="clear" w:color="auto" w:fill="auto"/>
          </w:tcPr>
          <w:p w:rsidR="004A3021" w:rsidRDefault="004A3021" w:rsidP="00E86440">
            <w:pPr>
              <w:pStyle w:val="normalwithoutspacing"/>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4A3021" w:rsidRDefault="004A3021">
            <w:pPr>
              <w:pStyle w:val="normalwithoutspacing"/>
              <w:snapToGrid w:val="0"/>
            </w:pPr>
            <w:r>
              <w:t>Βανίδη Βασιλική</w:t>
            </w:r>
          </w:p>
        </w:tc>
      </w:tr>
      <w:tr w:rsidR="004A3021" w:rsidRPr="004A3021">
        <w:tc>
          <w:tcPr>
            <w:tcW w:w="5245" w:type="dxa"/>
            <w:tcBorders>
              <w:top w:val="single" w:sz="4" w:space="0" w:color="000000"/>
              <w:left w:val="single" w:sz="4" w:space="0" w:color="000000"/>
              <w:bottom w:val="single" w:sz="4" w:space="0" w:color="000000"/>
            </w:tcBorders>
            <w:shd w:val="clear" w:color="auto" w:fill="auto"/>
          </w:tcPr>
          <w:p w:rsidR="004A3021" w:rsidRDefault="004A3021">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4A3021" w:rsidRDefault="009B1FE6" w:rsidP="004A3021">
            <w:pPr>
              <w:pStyle w:val="normalwithoutspacing"/>
              <w:snapToGrid w:val="0"/>
            </w:pPr>
            <w:hyperlink r:id="rId10" w:history="1">
              <w:r w:rsidR="004A3021" w:rsidRPr="00A32498">
                <w:rPr>
                  <w:rStyle w:val="-"/>
                </w:rPr>
                <w:t>www.crete.gov.gr</w:t>
              </w:r>
            </w:hyperlink>
          </w:p>
        </w:tc>
      </w:tr>
    </w:tbl>
    <w:p w:rsidR="003929DA" w:rsidRDefault="003929DA">
      <w:pPr>
        <w:pStyle w:val="normalwithoutspacing"/>
      </w:pPr>
    </w:p>
    <w:p w:rsidR="003929DA" w:rsidRDefault="003929DA">
      <w:pPr>
        <w:pStyle w:val="normalwithoutspacing"/>
      </w:pPr>
      <w:r>
        <w:rPr>
          <w:b/>
        </w:rPr>
        <w:t xml:space="preserve">Είδος Αναθέτουσας Αρχής </w:t>
      </w:r>
    </w:p>
    <w:p w:rsidR="003929DA" w:rsidRDefault="003929DA">
      <w:pPr>
        <w:pStyle w:val="normalwithoutspacing"/>
        <w:rPr>
          <w:rFonts w:eastAsia="Calibri"/>
        </w:rPr>
      </w:pPr>
      <w:r>
        <w:t xml:space="preserve">Η Αναθέτουσα Αρχή είναι </w:t>
      </w:r>
      <w:r w:rsidR="004A3021">
        <w:t>η Περιφέρεια Κρήτης και ανήκει στη Γενική Κυβέρνηση – Υποτομέας ΟΤΑ.</w:t>
      </w:r>
    </w:p>
    <w:p w:rsidR="003929DA" w:rsidRDefault="003929DA">
      <w:pPr>
        <w:pStyle w:val="normalwithoutspacing"/>
        <w:rPr>
          <w:b/>
        </w:rPr>
      </w:pPr>
      <w:r>
        <w:rPr>
          <w:rFonts w:eastAsia="Calibri"/>
        </w:rPr>
        <w:t xml:space="preserve">  </w:t>
      </w:r>
    </w:p>
    <w:p w:rsidR="003929DA" w:rsidRPr="00BC4D3B" w:rsidRDefault="003929DA">
      <w:pPr>
        <w:pStyle w:val="normalwithoutspacing"/>
      </w:pPr>
      <w:r>
        <w:rPr>
          <w:b/>
        </w:rPr>
        <w:t>Κύρια δραστηριότητα Α.Α.</w:t>
      </w:r>
    </w:p>
    <w:p w:rsidR="003929DA" w:rsidRDefault="003929DA">
      <w:pPr>
        <w:pStyle w:val="normalwithoutspacing"/>
      </w:pPr>
      <w:r>
        <w:t xml:space="preserve">Η κύρια δραστηριότητα της Αναθέτουσας Αρχής είναι </w:t>
      </w:r>
      <w:r w:rsidR="00E86440">
        <w:t>Γενικές Δημόσιες Υπηρεσίες.</w:t>
      </w:r>
    </w:p>
    <w:p w:rsidR="003929DA" w:rsidRDefault="003929DA">
      <w:pPr>
        <w:pStyle w:val="normalwithoutspacing"/>
      </w:pPr>
    </w:p>
    <w:p w:rsidR="003929DA" w:rsidRDefault="003929DA">
      <w:pPr>
        <w:pStyle w:val="normalwithoutspacing"/>
        <w:rPr>
          <w:kern w:val="1"/>
        </w:rPr>
      </w:pPr>
      <w:r>
        <w:rPr>
          <w:b/>
        </w:rPr>
        <w:t xml:space="preserve">Στοιχεία Επικοινωνίας </w:t>
      </w:r>
    </w:p>
    <w:p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p>
    <w:p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rsidR="003929DA" w:rsidRDefault="003929DA" w:rsidP="006F597B">
      <w:pPr>
        <w:pStyle w:val="normalwithoutspacing"/>
        <w:ind w:left="567" w:hanging="567"/>
        <w:rPr>
          <w:kern w:val="1"/>
        </w:rPr>
      </w:pPr>
      <w:r>
        <w:t>γ)</w:t>
      </w:r>
      <w:r w:rsidR="006F597B">
        <w:tab/>
      </w:r>
      <w:r>
        <w:t>Περαιτέρω πληροφορίες είναι διαθέσιμες από:</w:t>
      </w:r>
    </w:p>
    <w:p w:rsidR="00E86440" w:rsidRDefault="003929DA" w:rsidP="00E86440">
      <w:pPr>
        <w:pStyle w:val="normalwithoutspacing"/>
        <w:ind w:left="567" w:hanging="567"/>
        <w:rPr>
          <w:i/>
          <w:iCs/>
          <w:color w:val="5B9BD5"/>
          <w:kern w:val="1"/>
        </w:rPr>
      </w:pPr>
      <w:r>
        <w:rPr>
          <w:kern w:val="1"/>
        </w:rPr>
        <w:tab/>
        <w:t xml:space="preserve">την προαναφερθείσα </w:t>
      </w:r>
      <w:r w:rsidR="00E86440">
        <w:rPr>
          <w:kern w:val="1"/>
        </w:rPr>
        <w:t>δ</w:t>
      </w:r>
      <w:r w:rsidR="00996A20" w:rsidRPr="00996A20">
        <w:rPr>
          <w:kern w:val="1"/>
        </w:rPr>
        <w:t xml:space="preserve">ιεύθυνση </w:t>
      </w:r>
      <w:hyperlink r:id="rId11" w:history="1">
        <w:r w:rsidR="00E86440" w:rsidRPr="00511D1F">
          <w:rPr>
            <w:rStyle w:val="-"/>
          </w:rPr>
          <w:t>www.promitheus.gov.gr</w:t>
        </w:r>
      </w:hyperlink>
      <w:r w:rsidR="00E86440">
        <w:t xml:space="preserve"> </w:t>
      </w:r>
      <w:r w:rsidR="00E86440">
        <w:rPr>
          <w:kern w:val="1"/>
        </w:rPr>
        <w:t xml:space="preserve"> ή άλλη διεύθυνση </w:t>
      </w:r>
      <w:hyperlink r:id="rId12" w:history="1">
        <w:r w:rsidR="00E86440" w:rsidRPr="00A32498">
          <w:rPr>
            <w:rStyle w:val="-"/>
            <w:kern w:val="1"/>
          </w:rPr>
          <w:t>www.crete.gov.gr</w:t>
        </w:r>
      </w:hyperlink>
    </w:p>
    <w:p w:rsidR="003929DA" w:rsidRDefault="003929DA">
      <w:pPr>
        <w:pStyle w:val="normalwithoutspacing"/>
        <w:ind w:left="567" w:hanging="567"/>
        <w:rPr>
          <w:i/>
          <w:iCs/>
          <w:color w:val="5B9BD5"/>
          <w:kern w:val="1"/>
        </w:rPr>
      </w:pPr>
    </w:p>
    <w:p w:rsidR="003929DA" w:rsidRDefault="003929DA">
      <w:pPr>
        <w:pStyle w:val="2"/>
        <w:rPr>
          <w:lang w:val="el-GR"/>
        </w:rPr>
      </w:pPr>
      <w:bookmarkStart w:id="7" w:name="_Toc153351890"/>
      <w:r>
        <w:rPr>
          <w:lang w:val="el-GR"/>
        </w:rPr>
        <w:t>1.2</w:t>
      </w:r>
      <w:r>
        <w:rPr>
          <w:lang w:val="el-GR"/>
        </w:rPr>
        <w:tab/>
        <w:t>Στοιχεία Διαδικασίας-Χρηματοδότηση</w:t>
      </w:r>
      <w:bookmarkEnd w:id="7"/>
    </w:p>
    <w:p w:rsidR="003929DA" w:rsidRPr="007037EB" w:rsidRDefault="003929DA">
      <w:pPr>
        <w:rPr>
          <w:lang w:val="el-GR"/>
        </w:rPr>
      </w:pPr>
      <w:r>
        <w:rPr>
          <w:b/>
          <w:lang w:val="el-GR"/>
        </w:rPr>
        <w:t xml:space="preserve">Είδος διαδικασίας </w:t>
      </w:r>
    </w:p>
    <w:p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rsidR="003929DA" w:rsidRDefault="003929DA">
      <w:pPr>
        <w:pStyle w:val="normalwithoutspacing"/>
      </w:pPr>
    </w:p>
    <w:p w:rsidR="003929DA" w:rsidRDefault="003929DA">
      <w:pPr>
        <w:pStyle w:val="normalwithoutspacing"/>
      </w:pPr>
      <w:r>
        <w:rPr>
          <w:b/>
        </w:rPr>
        <w:t>Χρηματοδότηση της σύμβασης</w:t>
      </w:r>
    </w:p>
    <w:p w:rsidR="001F44EA" w:rsidRPr="00D90EEB" w:rsidRDefault="001F44EA" w:rsidP="001F44EA">
      <w:pPr>
        <w:pStyle w:val="normalwithoutspacing"/>
      </w:pPr>
      <w:r w:rsidRPr="006417B7">
        <w:t>Η δαπάνη της παρούσας σύμβασης για την κάλυψη των αναγκών των υπηρεσιών της  Περιφέρειας Κρήτης με έδρα το Ηράκλειο και των υπηρεσιών της Π.Ε. Ηρακλείου θα βαρύνει τον Τακτικό Προϋπολογισμό της Περιφερειακής Ενότητας Ηρακλείου</w:t>
      </w:r>
      <w:r w:rsidRPr="0090368A">
        <w:t xml:space="preserve"> </w:t>
      </w:r>
      <w:r w:rsidR="00D90EEB">
        <w:t xml:space="preserve">και </w:t>
      </w:r>
      <w:r w:rsidR="00D90EEB" w:rsidRPr="00131D50">
        <w:t>συγκεκριμένα τους ΚΑΕ 1511, 1512</w:t>
      </w:r>
      <w:r w:rsidR="00131D50">
        <w:t>.</w:t>
      </w:r>
    </w:p>
    <w:p w:rsidR="00164EF8" w:rsidRPr="00746795" w:rsidRDefault="00F13A22" w:rsidP="0037683F">
      <w:pPr>
        <w:pStyle w:val="normalwithoutspacing"/>
      </w:pPr>
      <w:r>
        <w:t>Για την παρούσα διαδικασία έχουν</w:t>
      </w:r>
      <w:r w:rsidR="0037683F" w:rsidRPr="006F7866">
        <w:t xml:space="preserve"> εκδοθεί</w:t>
      </w:r>
      <w:r w:rsidR="003E31DA" w:rsidRPr="003E31DA">
        <w:t xml:space="preserve"> </w:t>
      </w:r>
      <w:r w:rsidR="0095714C" w:rsidRPr="000F5929">
        <w:t>ο</w:t>
      </w:r>
      <w:r w:rsidR="00164EF8" w:rsidRPr="000F5929">
        <w:t xml:space="preserve">ι </w:t>
      </w:r>
      <w:proofErr w:type="spellStart"/>
      <w:r w:rsidR="00164EF8" w:rsidRPr="000F5929">
        <w:t>αριθμ</w:t>
      </w:r>
      <w:proofErr w:type="spellEnd"/>
      <w:r w:rsidR="00164EF8" w:rsidRPr="000F5929">
        <w:t xml:space="preserve">. </w:t>
      </w:r>
      <w:r w:rsidR="00E74545" w:rsidRPr="000F5929">
        <w:t>4444/</w:t>
      </w:r>
      <w:r w:rsidR="00164EF8" w:rsidRPr="000F5929">
        <w:t>2023 (ΑΔΑΜ</w:t>
      </w:r>
      <w:r w:rsidR="00222FE7" w:rsidRPr="000F5929">
        <w:t>: 23</w:t>
      </w:r>
      <w:r w:rsidR="00222FE7" w:rsidRPr="000F5929">
        <w:rPr>
          <w:lang w:val="en-US"/>
        </w:rPr>
        <w:t>REQ</w:t>
      </w:r>
      <w:r w:rsidR="00222FE7" w:rsidRPr="000F5929">
        <w:t>013921508</w:t>
      </w:r>
      <w:r w:rsidR="00164EF8" w:rsidRPr="000F5929">
        <w:t>, ΑΔΑ</w:t>
      </w:r>
      <w:r w:rsidR="00E74545" w:rsidRPr="000F5929">
        <w:t>: 9Θ7Χ7ΛΚ-ΡΦ3)</w:t>
      </w:r>
      <w:r w:rsidR="00164EF8" w:rsidRPr="000F5929">
        <w:t xml:space="preserve">, </w:t>
      </w:r>
      <w:r w:rsidR="00E74545" w:rsidRPr="000F5929">
        <w:t>4445</w:t>
      </w:r>
      <w:r w:rsidR="00164EF8" w:rsidRPr="000F5929">
        <w:t xml:space="preserve">/2023 </w:t>
      </w:r>
      <w:r w:rsidR="00E74545" w:rsidRPr="000F5929">
        <w:t>(ΑΔΑΜ</w:t>
      </w:r>
      <w:r w:rsidR="00222FE7" w:rsidRPr="000F5929">
        <w:t>: 23</w:t>
      </w:r>
      <w:r w:rsidR="00222FE7" w:rsidRPr="000F5929">
        <w:rPr>
          <w:lang w:val="en-US"/>
        </w:rPr>
        <w:t>REQ</w:t>
      </w:r>
      <w:r w:rsidR="00222FE7" w:rsidRPr="000F5929">
        <w:t>013921651</w:t>
      </w:r>
      <w:r w:rsidR="00E74545" w:rsidRPr="000F5929">
        <w:t>, ΑΔΑ: 9ΡΧΒ7ΛΚ-ΖΓ1) &amp; 4446</w:t>
      </w:r>
      <w:r w:rsidR="00DA14FA" w:rsidRPr="000F5929">
        <w:t>/2023 (ΑΔΑΜ</w:t>
      </w:r>
      <w:r w:rsidR="00222FE7" w:rsidRPr="000F5929">
        <w:t>: 23</w:t>
      </w:r>
      <w:r w:rsidR="00222FE7" w:rsidRPr="000F5929">
        <w:rPr>
          <w:lang w:val="en-US"/>
        </w:rPr>
        <w:t>REQ</w:t>
      </w:r>
      <w:r w:rsidR="00222FE7" w:rsidRPr="000F5929">
        <w:t>013921722</w:t>
      </w:r>
      <w:r w:rsidR="00DA14FA" w:rsidRPr="000F5929">
        <w:t>, ΑΔΑ</w:t>
      </w:r>
      <w:r w:rsidR="00E74545" w:rsidRPr="000F5929">
        <w:t>: Ψ7ΤΞ7ΛΚ-ΛΨΤ</w:t>
      </w:r>
      <w:r w:rsidR="00DA14FA" w:rsidRPr="000F5929">
        <w:t xml:space="preserve">) </w:t>
      </w:r>
      <w:r w:rsidR="00164EF8" w:rsidRPr="000F5929">
        <w:t>Αποφάσεις</w:t>
      </w:r>
      <w:r w:rsidR="009C5384" w:rsidRPr="000F5929">
        <w:t xml:space="preserve"> Ανάληψης Πολυετούς Υποχρέωσης</w:t>
      </w:r>
      <w:r w:rsidR="009C5384" w:rsidRPr="00746795">
        <w:t>.</w:t>
      </w:r>
    </w:p>
    <w:p w:rsidR="002B3F41" w:rsidRPr="002B3F41" w:rsidRDefault="002B3F41" w:rsidP="0037683F">
      <w:pPr>
        <w:pStyle w:val="normalwithoutspacing"/>
      </w:pPr>
    </w:p>
    <w:p w:rsidR="003929DA" w:rsidRDefault="003929DA">
      <w:pPr>
        <w:pStyle w:val="2"/>
        <w:rPr>
          <w:lang w:val="el-GR"/>
        </w:rPr>
      </w:pPr>
      <w:bookmarkStart w:id="8" w:name="_Toc153351891"/>
      <w:r>
        <w:rPr>
          <w:lang w:val="el-GR"/>
        </w:rPr>
        <w:lastRenderedPageBreak/>
        <w:t>1.3</w:t>
      </w:r>
      <w:r>
        <w:rPr>
          <w:lang w:val="el-GR"/>
        </w:rPr>
        <w:tab/>
        <w:t>Συνοπτική Περιγραφή φυσικού και οικονομικού αντικειμένου της σύμβασης</w:t>
      </w:r>
      <w:bookmarkEnd w:id="8"/>
      <w:r>
        <w:rPr>
          <w:lang w:val="el-GR"/>
        </w:rPr>
        <w:t xml:space="preserve"> </w:t>
      </w:r>
    </w:p>
    <w:p w:rsidR="002B3F41" w:rsidRPr="00CF1B98" w:rsidRDefault="002B3F41" w:rsidP="002B3F41">
      <w:pPr>
        <w:pStyle w:val="7"/>
        <w:keepNext/>
        <w:suppressAutoHyphens w:val="0"/>
        <w:spacing w:before="0" w:after="0"/>
        <w:rPr>
          <w:sz w:val="22"/>
          <w:szCs w:val="22"/>
          <w:lang w:val="el-GR"/>
        </w:rPr>
      </w:pPr>
      <w:r w:rsidRPr="00CF1B98">
        <w:rPr>
          <w:sz w:val="22"/>
          <w:szCs w:val="22"/>
          <w:lang w:val="el-GR"/>
        </w:rPr>
        <w:t xml:space="preserve">Αντικείμενο της σύμβασης  είναι η προμήθεια </w:t>
      </w:r>
      <w:r w:rsidRPr="00CF1B98">
        <w:rPr>
          <w:rFonts w:ascii="Tahoma" w:hAnsi="Tahoma" w:cs="Tahoma"/>
          <w:b/>
          <w:sz w:val="22"/>
          <w:szCs w:val="22"/>
          <w:lang w:val="el-GR"/>
        </w:rPr>
        <w:t xml:space="preserve"> </w:t>
      </w:r>
      <w:r w:rsidRPr="00CF1B98">
        <w:rPr>
          <w:sz w:val="22"/>
          <w:szCs w:val="22"/>
          <w:lang w:val="el-GR"/>
        </w:rPr>
        <w:t>υγρών καυσίμων για την κάλυψη των αναγκών των Υπηρεσιών της Περιφέρ</w:t>
      </w:r>
      <w:r w:rsidR="00595C8C">
        <w:rPr>
          <w:sz w:val="22"/>
          <w:szCs w:val="22"/>
          <w:lang w:val="el-GR"/>
        </w:rPr>
        <w:t>ειας Κρήτης με έδρα το Ηράκλειο</w:t>
      </w:r>
      <w:r w:rsidR="00595C8C" w:rsidRPr="00595C8C">
        <w:rPr>
          <w:sz w:val="22"/>
          <w:szCs w:val="22"/>
          <w:lang w:val="el-GR"/>
        </w:rPr>
        <w:t xml:space="preserve"> </w:t>
      </w:r>
      <w:r w:rsidR="00595C8C">
        <w:rPr>
          <w:sz w:val="22"/>
          <w:szCs w:val="22"/>
          <w:lang w:val="el-GR"/>
        </w:rPr>
        <w:t>και</w:t>
      </w:r>
      <w:r w:rsidRPr="00CF1B98">
        <w:rPr>
          <w:sz w:val="22"/>
          <w:szCs w:val="22"/>
          <w:lang w:val="el-GR"/>
        </w:rPr>
        <w:t xml:space="preserve"> των υπηρεσιών της Περιφερειακής Ενότη</w:t>
      </w:r>
      <w:r>
        <w:rPr>
          <w:sz w:val="22"/>
          <w:szCs w:val="22"/>
          <w:lang w:val="el-GR"/>
        </w:rPr>
        <w:t xml:space="preserve">τας Ηρακλείου </w:t>
      </w:r>
      <w:r w:rsidRPr="00CF1B98">
        <w:rPr>
          <w:sz w:val="22"/>
          <w:szCs w:val="22"/>
          <w:lang w:val="el-GR"/>
        </w:rPr>
        <w:t xml:space="preserve">για </w:t>
      </w:r>
      <w:r>
        <w:rPr>
          <w:sz w:val="22"/>
          <w:szCs w:val="22"/>
          <w:lang w:val="el-GR"/>
        </w:rPr>
        <w:t>δύο</w:t>
      </w:r>
      <w:r w:rsidRPr="00CF1B98">
        <w:rPr>
          <w:sz w:val="22"/>
          <w:szCs w:val="22"/>
          <w:lang w:val="el-GR"/>
        </w:rPr>
        <w:t xml:space="preserve"> (</w:t>
      </w:r>
      <w:r>
        <w:rPr>
          <w:sz w:val="22"/>
          <w:szCs w:val="22"/>
          <w:lang w:val="el-GR"/>
        </w:rPr>
        <w:t>2</w:t>
      </w:r>
      <w:r w:rsidRPr="00CF1B98">
        <w:rPr>
          <w:sz w:val="22"/>
          <w:szCs w:val="22"/>
          <w:lang w:val="el-GR"/>
        </w:rPr>
        <w:t>) έτ</w:t>
      </w:r>
      <w:r>
        <w:rPr>
          <w:sz w:val="22"/>
          <w:szCs w:val="22"/>
          <w:lang w:val="el-GR"/>
        </w:rPr>
        <w:t>η</w:t>
      </w:r>
      <w:r w:rsidRPr="00CF1B98">
        <w:rPr>
          <w:sz w:val="22"/>
          <w:szCs w:val="22"/>
          <w:lang w:val="el-GR"/>
        </w:rPr>
        <w:t xml:space="preserve"> από την υπογραφή της σύμβασης. </w:t>
      </w:r>
    </w:p>
    <w:p w:rsidR="002B3F41" w:rsidRDefault="002B3F41" w:rsidP="002B3F41">
      <w:pPr>
        <w:pStyle w:val="af0"/>
        <w:spacing w:after="120"/>
        <w:rPr>
          <w:lang w:val="el-GR"/>
        </w:rPr>
      </w:pPr>
      <w:r>
        <w:rPr>
          <w:lang w:val="el-GR"/>
        </w:rPr>
        <w:t>Τα προς προμήθεια είδη κατατάσσονται στους ακόλουθους κωδικούς του Κοινού Λεξιλογίου δημοσίων συμβάσεων (</w:t>
      </w:r>
      <w:r>
        <w:t>CPV</w:t>
      </w:r>
      <w:r>
        <w:rPr>
          <w:lang w:val="el-GR"/>
        </w:rPr>
        <w:t xml:space="preserve">) : </w:t>
      </w:r>
      <w:r w:rsidRPr="00104B9F">
        <w:rPr>
          <w:lang w:val="el-GR"/>
        </w:rPr>
        <w:t>Πετρέλαιο θέρμανσης CPV 09135100-5, Πετρέλαιο κίνησης CPV 09134200-9, Βενζίνη Αμόλυβδη CPV 09132100-4, Α.D.BLUE CPV 09222000-1</w:t>
      </w:r>
      <w:r w:rsidR="009C5384">
        <w:rPr>
          <w:lang w:val="el-GR"/>
        </w:rPr>
        <w:t>. Τα υπό προμήθεια είδη, οι ενδεικτικές ποσότητες καθώς και ο ενδεικτική προϋπολογισθείσα αξία περιγράφονται στον παρακάτω πίνακα:</w:t>
      </w: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2"/>
        <w:gridCol w:w="2275"/>
        <w:gridCol w:w="1276"/>
        <w:gridCol w:w="1559"/>
        <w:gridCol w:w="1560"/>
        <w:gridCol w:w="1903"/>
        <w:gridCol w:w="1773"/>
      </w:tblGrid>
      <w:tr w:rsidR="009C5384" w:rsidRPr="00015198" w:rsidTr="009C5384">
        <w:trPr>
          <w:trHeight w:val="866"/>
          <w:jc w:val="center"/>
        </w:trPr>
        <w:tc>
          <w:tcPr>
            <w:tcW w:w="572"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sz w:val="20"/>
                <w:szCs w:val="20"/>
              </w:rPr>
            </w:pPr>
            <w:r w:rsidRPr="00EA104D">
              <w:rPr>
                <w:rFonts w:cs="Tahoma"/>
                <w:b/>
                <w:sz w:val="20"/>
                <w:szCs w:val="20"/>
              </w:rPr>
              <w:t>α/α</w:t>
            </w:r>
          </w:p>
        </w:tc>
        <w:tc>
          <w:tcPr>
            <w:tcW w:w="2275"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sz w:val="20"/>
                <w:szCs w:val="20"/>
              </w:rPr>
            </w:pPr>
            <w:r w:rsidRPr="00EA104D">
              <w:rPr>
                <w:rFonts w:cs="Tahoma"/>
                <w:b/>
                <w:sz w:val="20"/>
                <w:szCs w:val="20"/>
              </w:rPr>
              <w:t>ΕΙΔΟΣ</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sz w:val="20"/>
                <w:szCs w:val="20"/>
              </w:rPr>
            </w:pPr>
            <w:r w:rsidRPr="00EA104D">
              <w:rPr>
                <w:rFonts w:cs="Tahoma"/>
                <w:b/>
                <w:sz w:val="20"/>
                <w:szCs w:val="20"/>
              </w:rPr>
              <w:t>ΠΟΣΟΤΗΤΑ (</w:t>
            </w:r>
            <w:r w:rsidRPr="00EA104D">
              <w:rPr>
                <w:rFonts w:cs="Tahoma"/>
                <w:b/>
                <w:sz w:val="20"/>
                <w:szCs w:val="20"/>
                <w:lang w:val="en-US"/>
              </w:rPr>
              <w:t>LT)</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sz w:val="20"/>
                <w:szCs w:val="20"/>
              </w:rPr>
            </w:pPr>
            <w:r w:rsidRPr="00EA104D">
              <w:rPr>
                <w:rFonts w:cs="Tahoma"/>
                <w:b/>
                <w:sz w:val="20"/>
                <w:szCs w:val="20"/>
                <w:lang w:val="el-GR"/>
              </w:rPr>
              <w:t>ΠΡΟΥΠ/ΣΜΟΣ</w:t>
            </w:r>
            <w:r>
              <w:rPr>
                <w:rFonts w:cs="Tahoma"/>
                <w:b/>
                <w:sz w:val="20"/>
                <w:szCs w:val="20"/>
                <w:lang w:val="el-GR"/>
              </w:rPr>
              <w:t xml:space="preserve"> </w:t>
            </w:r>
            <w:r w:rsidRPr="00EA104D">
              <w:rPr>
                <w:rFonts w:cs="Tahoma"/>
                <w:b/>
                <w:sz w:val="20"/>
                <w:szCs w:val="20"/>
                <w:lang w:val="el-GR"/>
              </w:rPr>
              <w:t xml:space="preserve">ΧΩΡΙΣ </w:t>
            </w:r>
            <w:r w:rsidRPr="00EA104D">
              <w:rPr>
                <w:rFonts w:cs="Tahoma"/>
                <w:b/>
                <w:sz w:val="20"/>
                <w:szCs w:val="20"/>
              </w:rPr>
              <w:t>ΦΠΑ</w:t>
            </w:r>
          </w:p>
        </w:tc>
        <w:tc>
          <w:tcPr>
            <w:tcW w:w="1560"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sz w:val="20"/>
                <w:szCs w:val="20"/>
              </w:rPr>
            </w:pPr>
            <w:r w:rsidRPr="00EA104D">
              <w:rPr>
                <w:rFonts w:cs="Tahoma"/>
                <w:b/>
                <w:sz w:val="20"/>
                <w:szCs w:val="20"/>
              </w:rPr>
              <w:t>ΠΡΟΥΠ</w:t>
            </w:r>
            <w:r w:rsidRPr="00EA104D">
              <w:rPr>
                <w:rFonts w:cs="Tahoma"/>
                <w:b/>
                <w:sz w:val="20"/>
                <w:szCs w:val="20"/>
                <w:lang w:val="el-GR"/>
              </w:rPr>
              <w:t>/</w:t>
            </w:r>
            <w:r w:rsidRPr="00EA104D">
              <w:rPr>
                <w:rFonts w:cs="Tahoma"/>
                <w:b/>
                <w:sz w:val="20"/>
                <w:szCs w:val="20"/>
              </w:rPr>
              <w:t>ΣΜΟΣ ΜΕ ΦΠΑ</w:t>
            </w:r>
          </w:p>
        </w:tc>
        <w:tc>
          <w:tcPr>
            <w:tcW w:w="1903"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6"/>
              <w:jc w:val="center"/>
              <w:rPr>
                <w:rFonts w:cs="Tahoma"/>
                <w:b/>
                <w:sz w:val="20"/>
                <w:szCs w:val="20"/>
                <w:lang w:val="el-GR"/>
              </w:rPr>
            </w:pPr>
            <w:r w:rsidRPr="00EA104D">
              <w:rPr>
                <w:rFonts w:cs="Tahoma"/>
                <w:b/>
                <w:sz w:val="20"/>
                <w:szCs w:val="20"/>
              </w:rPr>
              <w:t>ΔΙΚΑΙΩΜΑ ΠΡΟΑΙΡΕΣΗΣ 10%</w:t>
            </w:r>
            <w:r w:rsidRPr="00EA104D">
              <w:rPr>
                <w:rFonts w:cs="Tahoma"/>
                <w:b/>
                <w:sz w:val="20"/>
                <w:szCs w:val="20"/>
                <w:lang w:val="el-GR"/>
              </w:rPr>
              <w:t xml:space="preserve"> ΜΕ ΦΠΑ</w:t>
            </w:r>
          </w:p>
        </w:tc>
        <w:tc>
          <w:tcPr>
            <w:tcW w:w="1773" w:type="dxa"/>
            <w:tcBorders>
              <w:top w:val="single" w:sz="4" w:space="0" w:color="auto"/>
              <w:left w:val="single" w:sz="4" w:space="0" w:color="auto"/>
              <w:bottom w:val="single" w:sz="4" w:space="0" w:color="auto"/>
              <w:right w:val="single" w:sz="4" w:space="0" w:color="auto"/>
            </w:tcBorders>
            <w:shd w:val="clear" w:color="auto" w:fill="C6D9F1"/>
            <w:vAlign w:val="center"/>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6"/>
              <w:jc w:val="center"/>
              <w:rPr>
                <w:rFonts w:cs="Tahoma"/>
                <w:b/>
                <w:sz w:val="20"/>
                <w:szCs w:val="20"/>
                <w:lang w:val="el-GR"/>
              </w:rPr>
            </w:pPr>
            <w:r w:rsidRPr="00EA104D">
              <w:rPr>
                <w:rFonts w:cs="Tahoma"/>
                <w:b/>
                <w:sz w:val="20"/>
                <w:szCs w:val="20"/>
                <w:lang w:val="el-GR"/>
              </w:rPr>
              <w:t>ΣΥΝΟΛΟ ΜΕ ΦΠΑ ΚΑΙ ΔΙΚΑΙΩΜΑ ΠΡΟΑΙΡΕΣΗΣ</w:t>
            </w:r>
          </w:p>
        </w:tc>
      </w:tr>
      <w:tr w:rsidR="009C5384" w:rsidRPr="00EA104D" w:rsidTr="009C5384">
        <w:trPr>
          <w:trHeight w:val="756"/>
          <w:jc w:val="center"/>
        </w:trPr>
        <w:tc>
          <w:tcPr>
            <w:tcW w:w="572" w:type="dxa"/>
            <w:tcBorders>
              <w:top w:val="single" w:sz="4" w:space="0" w:color="auto"/>
              <w:left w:val="single" w:sz="4" w:space="0" w:color="auto"/>
              <w:bottom w:val="single" w:sz="4" w:space="0" w:color="auto"/>
              <w:right w:val="single" w:sz="4" w:space="0" w:color="auto"/>
            </w:tcBorders>
            <w:hideMark/>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 w:val="20"/>
                <w:szCs w:val="20"/>
              </w:rPr>
            </w:pPr>
            <w:r w:rsidRPr="00EA104D">
              <w:rPr>
                <w:rFonts w:cs="Tahoma"/>
                <w:sz w:val="20"/>
                <w:szCs w:val="20"/>
              </w:rPr>
              <w:t>1.</w:t>
            </w:r>
          </w:p>
        </w:tc>
        <w:tc>
          <w:tcPr>
            <w:tcW w:w="2275" w:type="dxa"/>
            <w:tcBorders>
              <w:top w:val="single" w:sz="4" w:space="0" w:color="auto"/>
              <w:left w:val="single" w:sz="4" w:space="0" w:color="auto"/>
              <w:bottom w:val="single" w:sz="4" w:space="0" w:color="auto"/>
              <w:right w:val="single" w:sz="4" w:space="0" w:color="auto"/>
            </w:tcBorders>
            <w:hideMark/>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rFonts w:cs="Tahoma"/>
                <w:sz w:val="20"/>
                <w:szCs w:val="20"/>
                <w:lang w:val="el-GR"/>
              </w:rPr>
            </w:pPr>
            <w:proofErr w:type="spellStart"/>
            <w:r w:rsidRPr="00EA104D">
              <w:rPr>
                <w:rFonts w:cs="Tahoma"/>
                <w:sz w:val="20"/>
                <w:szCs w:val="20"/>
              </w:rPr>
              <w:t>Πετρέλαιο</w:t>
            </w:r>
            <w:proofErr w:type="spellEnd"/>
            <w:r w:rsidRPr="00EA104D">
              <w:rPr>
                <w:rFonts w:cs="Tahoma"/>
                <w:sz w:val="20"/>
                <w:szCs w:val="20"/>
              </w:rPr>
              <w:t xml:space="preserve"> </w:t>
            </w:r>
            <w:proofErr w:type="spellStart"/>
            <w:r w:rsidRPr="00EA104D">
              <w:rPr>
                <w:rFonts w:cs="Tahoma"/>
                <w:sz w:val="20"/>
                <w:szCs w:val="20"/>
              </w:rPr>
              <w:t>θέρμανσης</w:t>
            </w:r>
            <w:proofErr w:type="spellEnd"/>
          </w:p>
          <w:p w:rsidR="009C5384" w:rsidRPr="00EA104D" w:rsidRDefault="009C5384" w:rsidP="009C5384">
            <w:pPr>
              <w:suppressAutoHyphens w:val="0"/>
              <w:spacing w:after="0"/>
              <w:jc w:val="left"/>
              <w:rPr>
                <w:rFonts w:ascii="Verdana" w:hAnsi="Verdana" w:cs="Arial"/>
                <w:sz w:val="20"/>
                <w:szCs w:val="20"/>
                <w:lang w:val="el-GR" w:eastAsia="el-GR"/>
              </w:rPr>
            </w:pPr>
            <w:r w:rsidRPr="00EA104D">
              <w:rPr>
                <w:rFonts w:cs="Tahoma"/>
                <w:sz w:val="20"/>
                <w:szCs w:val="20"/>
                <w:lang w:val="el-GR"/>
              </w:rPr>
              <w:t>CPV 09135100-5</w:t>
            </w:r>
          </w:p>
        </w:tc>
        <w:tc>
          <w:tcPr>
            <w:tcW w:w="1276" w:type="dxa"/>
            <w:tcBorders>
              <w:top w:val="single" w:sz="4" w:space="0" w:color="auto"/>
              <w:left w:val="single" w:sz="4" w:space="0" w:color="auto"/>
              <w:bottom w:val="single" w:sz="4" w:space="0" w:color="auto"/>
              <w:right w:val="single" w:sz="4" w:space="0" w:color="auto"/>
            </w:tcBorders>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 w:val="20"/>
                <w:szCs w:val="20"/>
                <w:lang w:val="el-GR"/>
              </w:rPr>
            </w:pPr>
            <w:r>
              <w:rPr>
                <w:rFonts w:cs="Tahoma"/>
                <w:sz w:val="20"/>
                <w:szCs w:val="20"/>
                <w:lang w:val="el-GR"/>
              </w:rPr>
              <w:t>18</w:t>
            </w:r>
            <w:r w:rsidRPr="00EA104D">
              <w:rPr>
                <w:rFonts w:cs="Tahoma"/>
                <w:sz w:val="20"/>
                <w:szCs w:val="20"/>
                <w:lang w:val="el-GR"/>
              </w:rPr>
              <w:t>.000</w:t>
            </w:r>
          </w:p>
        </w:tc>
        <w:tc>
          <w:tcPr>
            <w:tcW w:w="1559"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suppressAutoHyphens w:val="0"/>
              <w:spacing w:after="0"/>
              <w:jc w:val="right"/>
              <w:rPr>
                <w:rFonts w:cs="Tahoma"/>
                <w:sz w:val="20"/>
                <w:szCs w:val="20"/>
                <w:lang w:val="el-GR"/>
              </w:rPr>
            </w:pPr>
            <w:r w:rsidRPr="00CE61B7">
              <w:rPr>
                <w:rFonts w:cs="Tahoma"/>
                <w:sz w:val="20"/>
                <w:szCs w:val="20"/>
                <w:lang w:val="en-US"/>
              </w:rPr>
              <w:t>21</w:t>
            </w:r>
            <w:r w:rsidRPr="00CE61B7">
              <w:rPr>
                <w:rFonts w:cs="Tahoma"/>
                <w:sz w:val="20"/>
                <w:szCs w:val="20"/>
                <w:lang w:val="el-GR"/>
              </w:rPr>
              <w:t>.</w:t>
            </w:r>
            <w:r w:rsidRPr="00CE61B7">
              <w:rPr>
                <w:rFonts w:cs="Tahoma"/>
                <w:sz w:val="20"/>
                <w:szCs w:val="20"/>
                <w:lang w:val="en-US"/>
              </w:rPr>
              <w:t>774</w:t>
            </w:r>
            <w:r w:rsidRPr="00CE61B7">
              <w:rPr>
                <w:rFonts w:cs="Tahoma"/>
                <w:sz w:val="20"/>
                <w:szCs w:val="20"/>
                <w:lang w:val="el-GR"/>
              </w:rPr>
              <w:t>,</w:t>
            </w:r>
            <w:r w:rsidRPr="00CE61B7">
              <w:rPr>
                <w:rFonts w:cs="Tahoma"/>
                <w:sz w:val="20"/>
                <w:szCs w:val="20"/>
                <w:lang w:val="en-US"/>
              </w:rPr>
              <w:t>20</w:t>
            </w:r>
            <w:r w:rsidRPr="00CE61B7">
              <w:rPr>
                <w:rFonts w:cs="Tahoma"/>
                <w:sz w:val="20"/>
                <w:szCs w:val="20"/>
                <w:lang w:val="el-GR"/>
              </w:rPr>
              <w:t>€</w:t>
            </w:r>
          </w:p>
        </w:tc>
        <w:tc>
          <w:tcPr>
            <w:tcW w:w="1560"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suppressAutoHyphens w:val="0"/>
              <w:spacing w:after="0"/>
              <w:jc w:val="right"/>
              <w:rPr>
                <w:rFonts w:cs="Tahoma"/>
                <w:sz w:val="20"/>
                <w:szCs w:val="20"/>
                <w:lang w:val="el-GR"/>
              </w:rPr>
            </w:pPr>
            <w:r w:rsidRPr="00CE61B7">
              <w:rPr>
                <w:rFonts w:cs="Tahoma"/>
                <w:sz w:val="20"/>
                <w:szCs w:val="20"/>
                <w:lang w:val="el-GR"/>
              </w:rPr>
              <w:t>2</w:t>
            </w:r>
            <w:r w:rsidRPr="00CE61B7">
              <w:rPr>
                <w:rFonts w:cs="Tahoma"/>
                <w:sz w:val="20"/>
                <w:szCs w:val="20"/>
                <w:lang w:val="en-US"/>
              </w:rPr>
              <w:t>7</w:t>
            </w:r>
            <w:r w:rsidRPr="00CE61B7">
              <w:rPr>
                <w:rFonts w:cs="Tahoma"/>
                <w:sz w:val="20"/>
                <w:szCs w:val="20"/>
                <w:lang w:val="el-GR"/>
              </w:rPr>
              <w:t>.</w:t>
            </w:r>
            <w:r w:rsidRPr="00CE61B7">
              <w:rPr>
                <w:rFonts w:cs="Tahoma"/>
                <w:sz w:val="20"/>
                <w:szCs w:val="20"/>
                <w:lang w:val="en-US"/>
              </w:rPr>
              <w:t>0</w:t>
            </w:r>
            <w:r w:rsidRPr="00CE61B7">
              <w:rPr>
                <w:rFonts w:cs="Tahoma"/>
                <w:sz w:val="20"/>
                <w:szCs w:val="20"/>
                <w:lang w:val="el-GR"/>
              </w:rPr>
              <w:t>00,00€</w:t>
            </w:r>
          </w:p>
        </w:tc>
        <w:tc>
          <w:tcPr>
            <w:tcW w:w="1903"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 w:val="20"/>
                <w:szCs w:val="20"/>
                <w:lang w:val="el-GR"/>
              </w:rPr>
            </w:pPr>
            <w:r w:rsidRPr="00CE61B7">
              <w:rPr>
                <w:rFonts w:cs="Tahoma"/>
                <w:sz w:val="20"/>
                <w:szCs w:val="20"/>
                <w:lang w:val="el-GR"/>
              </w:rPr>
              <w:t>2.</w:t>
            </w:r>
            <w:r w:rsidRPr="00CE61B7">
              <w:rPr>
                <w:rFonts w:cs="Tahoma"/>
                <w:sz w:val="20"/>
                <w:szCs w:val="20"/>
                <w:lang w:val="en-US"/>
              </w:rPr>
              <w:t>70</w:t>
            </w:r>
            <w:r w:rsidRPr="00CE61B7">
              <w:rPr>
                <w:rFonts w:cs="Tahoma"/>
                <w:sz w:val="20"/>
                <w:szCs w:val="20"/>
                <w:lang w:val="el-GR"/>
              </w:rPr>
              <w:t>0,00 €</w:t>
            </w:r>
          </w:p>
        </w:tc>
        <w:tc>
          <w:tcPr>
            <w:tcW w:w="1773"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jc w:val="right"/>
              <w:rPr>
                <w:rFonts w:cs="Tahoma"/>
                <w:sz w:val="20"/>
                <w:szCs w:val="20"/>
                <w:lang w:val="el-GR"/>
              </w:rPr>
            </w:pPr>
            <w:r w:rsidRPr="00CE61B7">
              <w:rPr>
                <w:rFonts w:cs="Tahoma"/>
                <w:sz w:val="20"/>
                <w:szCs w:val="20"/>
                <w:lang w:val="el-GR"/>
              </w:rPr>
              <w:t>2</w:t>
            </w:r>
            <w:r w:rsidRPr="00CE61B7">
              <w:rPr>
                <w:rFonts w:cs="Tahoma"/>
                <w:sz w:val="20"/>
                <w:szCs w:val="20"/>
                <w:lang w:val="en-US"/>
              </w:rPr>
              <w:t>9</w:t>
            </w:r>
            <w:r w:rsidRPr="00CE61B7">
              <w:rPr>
                <w:rFonts w:cs="Tahoma"/>
                <w:sz w:val="20"/>
                <w:szCs w:val="20"/>
                <w:lang w:val="el-GR"/>
              </w:rPr>
              <w:t>.</w:t>
            </w:r>
            <w:r w:rsidRPr="00CE61B7">
              <w:rPr>
                <w:rFonts w:cs="Tahoma"/>
                <w:sz w:val="20"/>
                <w:szCs w:val="20"/>
                <w:lang w:val="en-US"/>
              </w:rPr>
              <w:t>70</w:t>
            </w:r>
            <w:r w:rsidRPr="00CE61B7">
              <w:rPr>
                <w:rFonts w:cs="Tahoma"/>
                <w:sz w:val="20"/>
                <w:szCs w:val="20"/>
                <w:lang w:val="el-GR"/>
              </w:rPr>
              <w:t>0,00 €</w:t>
            </w:r>
          </w:p>
        </w:tc>
      </w:tr>
      <w:tr w:rsidR="009C5384" w:rsidRPr="00EA104D" w:rsidTr="009C5384">
        <w:trPr>
          <w:trHeight w:val="525"/>
          <w:jc w:val="center"/>
        </w:trPr>
        <w:tc>
          <w:tcPr>
            <w:tcW w:w="572" w:type="dxa"/>
            <w:tcBorders>
              <w:top w:val="single" w:sz="4" w:space="0" w:color="auto"/>
              <w:left w:val="single" w:sz="4" w:space="0" w:color="auto"/>
              <w:bottom w:val="single" w:sz="4" w:space="0" w:color="auto"/>
              <w:right w:val="single" w:sz="4" w:space="0" w:color="auto"/>
            </w:tcBorders>
            <w:hideMark/>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 w:val="20"/>
                <w:szCs w:val="20"/>
              </w:rPr>
            </w:pPr>
            <w:r w:rsidRPr="00EA104D">
              <w:rPr>
                <w:rFonts w:cs="Tahoma"/>
                <w:sz w:val="20"/>
                <w:szCs w:val="20"/>
              </w:rPr>
              <w:t>2.</w:t>
            </w:r>
          </w:p>
        </w:tc>
        <w:tc>
          <w:tcPr>
            <w:tcW w:w="2275" w:type="dxa"/>
            <w:tcBorders>
              <w:top w:val="single" w:sz="4" w:space="0" w:color="auto"/>
              <w:left w:val="single" w:sz="4" w:space="0" w:color="auto"/>
              <w:bottom w:val="single" w:sz="4" w:space="0" w:color="auto"/>
              <w:right w:val="single" w:sz="4" w:space="0" w:color="auto"/>
            </w:tcBorders>
            <w:hideMark/>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rFonts w:cs="Tahoma"/>
                <w:sz w:val="20"/>
                <w:szCs w:val="20"/>
                <w:lang w:val="el-GR"/>
              </w:rPr>
            </w:pPr>
            <w:proofErr w:type="spellStart"/>
            <w:r w:rsidRPr="00EA104D">
              <w:rPr>
                <w:rFonts w:cs="Tahoma"/>
                <w:sz w:val="20"/>
                <w:szCs w:val="20"/>
              </w:rPr>
              <w:t>Πετρέλαιο</w:t>
            </w:r>
            <w:proofErr w:type="spellEnd"/>
            <w:r w:rsidRPr="00EA104D">
              <w:rPr>
                <w:rFonts w:cs="Tahoma"/>
                <w:sz w:val="20"/>
                <w:szCs w:val="20"/>
              </w:rPr>
              <w:t xml:space="preserve"> </w:t>
            </w:r>
            <w:proofErr w:type="spellStart"/>
            <w:r w:rsidRPr="00EA104D">
              <w:rPr>
                <w:rFonts w:cs="Tahoma"/>
                <w:sz w:val="20"/>
                <w:szCs w:val="20"/>
              </w:rPr>
              <w:t>κίνησης</w:t>
            </w:r>
            <w:proofErr w:type="spellEnd"/>
            <w:r w:rsidRPr="00EA104D">
              <w:rPr>
                <w:rFonts w:cs="Tahoma"/>
                <w:sz w:val="20"/>
                <w:szCs w:val="20"/>
                <w:lang w:val="el-GR"/>
              </w:rPr>
              <w:t xml:space="preserve"> </w:t>
            </w:r>
            <w:r>
              <w:rPr>
                <w:rFonts w:cs="Tahoma"/>
                <w:sz w:val="20"/>
                <w:szCs w:val="20"/>
                <w:lang w:val="el-GR"/>
              </w:rPr>
              <w:t xml:space="preserve">     </w:t>
            </w:r>
            <w:r w:rsidRPr="00EA104D">
              <w:rPr>
                <w:rFonts w:cs="Tahoma"/>
                <w:sz w:val="20"/>
                <w:szCs w:val="20"/>
                <w:lang w:val="el-GR"/>
              </w:rPr>
              <w:t>CPV 09134200-9</w:t>
            </w:r>
          </w:p>
        </w:tc>
        <w:tc>
          <w:tcPr>
            <w:tcW w:w="1276" w:type="dxa"/>
            <w:tcBorders>
              <w:top w:val="single" w:sz="4" w:space="0" w:color="auto"/>
              <w:left w:val="single" w:sz="4" w:space="0" w:color="auto"/>
              <w:bottom w:val="single" w:sz="4" w:space="0" w:color="auto"/>
              <w:right w:val="single" w:sz="4" w:space="0" w:color="auto"/>
            </w:tcBorders>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 w:val="20"/>
                <w:szCs w:val="20"/>
                <w:lang w:val="el-GR"/>
              </w:rPr>
            </w:pPr>
            <w:r>
              <w:rPr>
                <w:rFonts w:cs="Tahoma"/>
                <w:sz w:val="20"/>
                <w:szCs w:val="20"/>
                <w:lang w:val="el-GR"/>
              </w:rPr>
              <w:t>220</w:t>
            </w:r>
            <w:r w:rsidRPr="00EA104D">
              <w:rPr>
                <w:rFonts w:cs="Tahoma"/>
                <w:sz w:val="20"/>
                <w:szCs w:val="20"/>
                <w:lang w:val="el-GR"/>
              </w:rPr>
              <w:t>.</w:t>
            </w:r>
            <w:r>
              <w:rPr>
                <w:rFonts w:cs="Tahoma"/>
                <w:sz w:val="20"/>
                <w:szCs w:val="20"/>
                <w:lang w:val="el-GR"/>
              </w:rPr>
              <w:t>000</w:t>
            </w:r>
          </w:p>
        </w:tc>
        <w:tc>
          <w:tcPr>
            <w:tcW w:w="1559"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suppressAutoHyphens w:val="0"/>
              <w:spacing w:after="0"/>
              <w:jc w:val="right"/>
              <w:rPr>
                <w:color w:val="000000"/>
                <w:sz w:val="20"/>
                <w:szCs w:val="20"/>
                <w:lang w:val="el-GR" w:eastAsia="el-GR"/>
              </w:rPr>
            </w:pPr>
            <w:r w:rsidRPr="00CE61B7">
              <w:rPr>
                <w:rFonts w:cs="Tahoma"/>
                <w:sz w:val="20"/>
                <w:szCs w:val="20"/>
                <w:lang w:val="en-US"/>
              </w:rPr>
              <w:t>354</w:t>
            </w:r>
            <w:r w:rsidRPr="00CE61B7">
              <w:rPr>
                <w:rFonts w:cs="Tahoma"/>
                <w:sz w:val="20"/>
                <w:szCs w:val="20"/>
                <w:lang w:val="el-GR"/>
              </w:rPr>
              <w:t>.</w:t>
            </w:r>
            <w:r w:rsidRPr="00CE61B7">
              <w:rPr>
                <w:rFonts w:cs="Tahoma"/>
                <w:sz w:val="20"/>
                <w:szCs w:val="20"/>
                <w:lang w:val="en-US"/>
              </w:rPr>
              <w:t>838</w:t>
            </w:r>
            <w:r w:rsidRPr="00CE61B7">
              <w:rPr>
                <w:rFonts w:cs="Tahoma"/>
                <w:sz w:val="20"/>
                <w:szCs w:val="20"/>
                <w:lang w:val="el-GR"/>
              </w:rPr>
              <w:t>,</w:t>
            </w:r>
            <w:r w:rsidRPr="00CE61B7">
              <w:rPr>
                <w:rFonts w:cs="Tahoma"/>
                <w:sz w:val="20"/>
                <w:szCs w:val="20"/>
                <w:lang w:val="en-US"/>
              </w:rPr>
              <w:t>71</w:t>
            </w:r>
            <w:r w:rsidRPr="00CE61B7">
              <w:rPr>
                <w:rFonts w:cs="Tahoma"/>
                <w:sz w:val="20"/>
                <w:szCs w:val="20"/>
                <w:lang w:val="el-GR"/>
              </w:rPr>
              <w:t>€</w:t>
            </w:r>
          </w:p>
        </w:tc>
        <w:tc>
          <w:tcPr>
            <w:tcW w:w="1560"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suppressAutoHyphens w:val="0"/>
              <w:spacing w:after="0"/>
              <w:jc w:val="right"/>
              <w:rPr>
                <w:color w:val="000000"/>
                <w:sz w:val="20"/>
                <w:szCs w:val="20"/>
                <w:lang w:val="el-GR" w:eastAsia="el-GR"/>
              </w:rPr>
            </w:pPr>
            <w:r w:rsidRPr="00CE61B7">
              <w:rPr>
                <w:color w:val="000000"/>
                <w:sz w:val="20"/>
                <w:szCs w:val="20"/>
                <w:lang w:val="en-US" w:eastAsia="el-GR"/>
              </w:rPr>
              <w:t>44</w:t>
            </w:r>
            <w:r w:rsidRPr="00CE61B7">
              <w:rPr>
                <w:color w:val="000000"/>
                <w:sz w:val="20"/>
                <w:szCs w:val="20"/>
                <w:lang w:val="el-GR" w:eastAsia="el-GR"/>
              </w:rPr>
              <w:t>0.</w:t>
            </w:r>
            <w:r w:rsidRPr="00CE61B7">
              <w:rPr>
                <w:color w:val="000000"/>
                <w:sz w:val="20"/>
                <w:szCs w:val="20"/>
                <w:lang w:val="en-US" w:eastAsia="el-GR"/>
              </w:rPr>
              <w:t>000</w:t>
            </w:r>
            <w:r w:rsidRPr="00CE61B7">
              <w:rPr>
                <w:color w:val="000000"/>
                <w:sz w:val="20"/>
                <w:szCs w:val="20"/>
                <w:lang w:val="el-GR" w:eastAsia="el-GR"/>
              </w:rPr>
              <w:t>,</w:t>
            </w:r>
            <w:r w:rsidRPr="00CE61B7">
              <w:rPr>
                <w:color w:val="000000"/>
                <w:sz w:val="20"/>
                <w:szCs w:val="20"/>
                <w:lang w:val="en-US" w:eastAsia="el-GR"/>
              </w:rPr>
              <w:t>0</w:t>
            </w:r>
            <w:r w:rsidRPr="00CE61B7">
              <w:rPr>
                <w:color w:val="000000"/>
                <w:sz w:val="20"/>
                <w:szCs w:val="20"/>
                <w:lang w:val="el-GR" w:eastAsia="el-GR"/>
              </w:rPr>
              <w:t>0€</w:t>
            </w:r>
          </w:p>
        </w:tc>
        <w:tc>
          <w:tcPr>
            <w:tcW w:w="1903"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 w:val="20"/>
                <w:szCs w:val="20"/>
                <w:lang w:val="el-GR"/>
              </w:rPr>
            </w:pPr>
            <w:r w:rsidRPr="00CE61B7">
              <w:rPr>
                <w:rFonts w:cs="Tahoma"/>
                <w:sz w:val="20"/>
                <w:szCs w:val="20"/>
                <w:lang w:val="en-US"/>
              </w:rPr>
              <w:t>44</w:t>
            </w:r>
            <w:r w:rsidRPr="00CE61B7">
              <w:rPr>
                <w:rFonts w:cs="Tahoma"/>
                <w:sz w:val="20"/>
                <w:szCs w:val="20"/>
                <w:lang w:val="el-GR"/>
              </w:rPr>
              <w:t>.</w:t>
            </w:r>
            <w:r w:rsidRPr="00CE61B7">
              <w:rPr>
                <w:rFonts w:cs="Tahoma"/>
                <w:sz w:val="20"/>
                <w:szCs w:val="20"/>
                <w:lang w:val="en-US"/>
              </w:rPr>
              <w:t>000</w:t>
            </w:r>
            <w:r w:rsidRPr="00CE61B7">
              <w:rPr>
                <w:rFonts w:cs="Tahoma"/>
                <w:sz w:val="20"/>
                <w:szCs w:val="20"/>
                <w:lang w:val="el-GR"/>
              </w:rPr>
              <w:t>,</w:t>
            </w:r>
            <w:r w:rsidRPr="00CE61B7">
              <w:rPr>
                <w:rFonts w:cs="Tahoma"/>
                <w:sz w:val="20"/>
                <w:szCs w:val="20"/>
                <w:lang w:val="en-US"/>
              </w:rPr>
              <w:t>00</w:t>
            </w:r>
            <w:r w:rsidRPr="00CE61B7">
              <w:rPr>
                <w:rFonts w:cs="Tahoma"/>
                <w:sz w:val="20"/>
                <w:szCs w:val="20"/>
                <w:lang w:val="el-GR"/>
              </w:rPr>
              <w:t xml:space="preserve"> €</w:t>
            </w:r>
          </w:p>
        </w:tc>
        <w:tc>
          <w:tcPr>
            <w:tcW w:w="1773"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 w:val="20"/>
                <w:szCs w:val="20"/>
                <w:lang w:val="el-GR"/>
              </w:rPr>
            </w:pPr>
            <w:r w:rsidRPr="00CE61B7">
              <w:rPr>
                <w:rFonts w:cs="Tahoma"/>
                <w:sz w:val="20"/>
                <w:szCs w:val="20"/>
                <w:lang w:val="en-US"/>
              </w:rPr>
              <w:t>484</w:t>
            </w:r>
            <w:r w:rsidRPr="00CE61B7">
              <w:rPr>
                <w:rFonts w:cs="Tahoma"/>
                <w:sz w:val="20"/>
                <w:szCs w:val="20"/>
                <w:lang w:val="el-GR"/>
              </w:rPr>
              <w:t>.</w:t>
            </w:r>
            <w:r w:rsidRPr="00CE61B7">
              <w:rPr>
                <w:rFonts w:cs="Tahoma"/>
                <w:sz w:val="20"/>
                <w:szCs w:val="20"/>
                <w:lang w:val="en-US"/>
              </w:rPr>
              <w:t>000</w:t>
            </w:r>
            <w:r w:rsidRPr="00CE61B7">
              <w:rPr>
                <w:rFonts w:cs="Tahoma"/>
                <w:sz w:val="20"/>
                <w:szCs w:val="20"/>
                <w:lang w:val="el-GR"/>
              </w:rPr>
              <w:t>,0</w:t>
            </w:r>
            <w:r w:rsidRPr="00CE61B7">
              <w:rPr>
                <w:rFonts w:cs="Tahoma"/>
                <w:sz w:val="20"/>
                <w:szCs w:val="20"/>
                <w:lang w:val="en-US"/>
              </w:rPr>
              <w:t>0</w:t>
            </w:r>
            <w:r w:rsidRPr="00CE61B7">
              <w:rPr>
                <w:rFonts w:cs="Tahoma"/>
                <w:sz w:val="20"/>
                <w:szCs w:val="20"/>
                <w:lang w:val="el-GR"/>
              </w:rPr>
              <w:t xml:space="preserve"> €</w:t>
            </w:r>
          </w:p>
        </w:tc>
      </w:tr>
      <w:tr w:rsidR="009C5384" w:rsidRPr="00EA104D" w:rsidTr="009C5384">
        <w:trPr>
          <w:trHeight w:val="755"/>
          <w:jc w:val="center"/>
        </w:trPr>
        <w:tc>
          <w:tcPr>
            <w:tcW w:w="572" w:type="dxa"/>
            <w:tcBorders>
              <w:top w:val="single" w:sz="4" w:space="0" w:color="auto"/>
              <w:left w:val="single" w:sz="4" w:space="0" w:color="auto"/>
              <w:bottom w:val="single" w:sz="4" w:space="0" w:color="auto"/>
              <w:right w:val="single" w:sz="4" w:space="0" w:color="auto"/>
            </w:tcBorders>
            <w:hideMark/>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 w:val="20"/>
                <w:szCs w:val="20"/>
                <w:lang w:val="el-GR"/>
              </w:rPr>
            </w:pPr>
            <w:r w:rsidRPr="00EA104D">
              <w:rPr>
                <w:rFonts w:cs="Tahoma"/>
                <w:sz w:val="20"/>
                <w:szCs w:val="20"/>
                <w:lang w:val="el-GR"/>
              </w:rPr>
              <w:t>3.</w:t>
            </w:r>
          </w:p>
        </w:tc>
        <w:tc>
          <w:tcPr>
            <w:tcW w:w="2275" w:type="dxa"/>
            <w:tcBorders>
              <w:top w:val="single" w:sz="4" w:space="0" w:color="auto"/>
              <w:left w:val="single" w:sz="4" w:space="0" w:color="auto"/>
              <w:bottom w:val="single" w:sz="4" w:space="0" w:color="auto"/>
              <w:right w:val="single" w:sz="4" w:space="0" w:color="auto"/>
            </w:tcBorders>
            <w:hideMark/>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rFonts w:cs="Tahoma"/>
                <w:sz w:val="20"/>
                <w:szCs w:val="20"/>
                <w:lang w:val="el-GR"/>
              </w:rPr>
            </w:pPr>
            <w:r w:rsidRPr="00EA104D">
              <w:rPr>
                <w:rFonts w:cs="Tahoma"/>
                <w:sz w:val="20"/>
                <w:szCs w:val="20"/>
                <w:lang w:val="el-GR"/>
              </w:rPr>
              <w:t xml:space="preserve">Βενζίνη Αμόλυβδη </w:t>
            </w:r>
            <w:r>
              <w:rPr>
                <w:rFonts w:cs="Tahoma"/>
                <w:sz w:val="20"/>
                <w:szCs w:val="20"/>
                <w:lang w:val="el-GR"/>
              </w:rPr>
              <w:t xml:space="preserve">     </w:t>
            </w:r>
            <w:r w:rsidRPr="00EA104D">
              <w:rPr>
                <w:rFonts w:cs="Tahoma"/>
                <w:sz w:val="20"/>
                <w:szCs w:val="20"/>
                <w:lang w:val="el-GR"/>
              </w:rPr>
              <w:t>CPV 09132100-4</w:t>
            </w:r>
          </w:p>
        </w:tc>
        <w:tc>
          <w:tcPr>
            <w:tcW w:w="1276" w:type="dxa"/>
            <w:tcBorders>
              <w:top w:val="single" w:sz="4" w:space="0" w:color="auto"/>
              <w:left w:val="single" w:sz="4" w:space="0" w:color="auto"/>
              <w:bottom w:val="single" w:sz="4" w:space="0" w:color="auto"/>
              <w:right w:val="single" w:sz="4" w:space="0" w:color="auto"/>
            </w:tcBorders>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 w:val="20"/>
                <w:szCs w:val="20"/>
                <w:lang w:val="el-GR"/>
              </w:rPr>
            </w:pPr>
            <w:r>
              <w:rPr>
                <w:rFonts w:cs="Tahoma"/>
                <w:sz w:val="20"/>
                <w:szCs w:val="20"/>
                <w:lang w:val="el-GR"/>
              </w:rPr>
              <w:t>54</w:t>
            </w:r>
            <w:r w:rsidRPr="00EA104D">
              <w:rPr>
                <w:rFonts w:cs="Tahoma"/>
                <w:sz w:val="20"/>
                <w:szCs w:val="20"/>
                <w:lang w:val="el-GR"/>
              </w:rPr>
              <w:t>.</w:t>
            </w:r>
            <w:r>
              <w:rPr>
                <w:rFonts w:cs="Tahoma"/>
                <w:sz w:val="20"/>
                <w:szCs w:val="20"/>
                <w:lang w:val="el-GR"/>
              </w:rPr>
              <w:t>600</w:t>
            </w:r>
          </w:p>
        </w:tc>
        <w:tc>
          <w:tcPr>
            <w:tcW w:w="1559"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suppressAutoHyphens w:val="0"/>
              <w:spacing w:after="0"/>
              <w:jc w:val="right"/>
              <w:rPr>
                <w:color w:val="000000"/>
                <w:sz w:val="20"/>
                <w:szCs w:val="20"/>
                <w:lang w:val="el-GR" w:eastAsia="el-GR"/>
              </w:rPr>
            </w:pPr>
            <w:r w:rsidRPr="00CE61B7">
              <w:rPr>
                <w:color w:val="000000"/>
                <w:sz w:val="20"/>
                <w:szCs w:val="20"/>
                <w:lang w:val="en-US" w:eastAsia="el-GR"/>
              </w:rPr>
              <w:t>101</w:t>
            </w:r>
            <w:r w:rsidRPr="00CE61B7">
              <w:rPr>
                <w:color w:val="000000"/>
                <w:sz w:val="20"/>
                <w:szCs w:val="20"/>
                <w:lang w:val="el-GR" w:eastAsia="el-GR"/>
              </w:rPr>
              <w:t>.</w:t>
            </w:r>
            <w:r w:rsidRPr="00CE61B7">
              <w:rPr>
                <w:color w:val="000000"/>
                <w:sz w:val="20"/>
                <w:szCs w:val="20"/>
                <w:lang w:val="en-US" w:eastAsia="el-GR"/>
              </w:rPr>
              <w:t>274</w:t>
            </w:r>
            <w:r w:rsidRPr="00CE61B7">
              <w:rPr>
                <w:color w:val="000000"/>
                <w:sz w:val="20"/>
                <w:szCs w:val="20"/>
                <w:lang w:val="el-GR" w:eastAsia="el-GR"/>
              </w:rPr>
              <w:t>,</w:t>
            </w:r>
            <w:r w:rsidRPr="00CE61B7">
              <w:rPr>
                <w:color w:val="000000"/>
                <w:sz w:val="20"/>
                <w:szCs w:val="20"/>
                <w:lang w:val="en-US" w:eastAsia="el-GR"/>
              </w:rPr>
              <w:t>19</w:t>
            </w:r>
            <w:r w:rsidRPr="00CE61B7">
              <w:rPr>
                <w:color w:val="000000"/>
                <w:sz w:val="20"/>
                <w:szCs w:val="20"/>
                <w:lang w:val="el-GR" w:eastAsia="el-GR"/>
              </w:rPr>
              <w:t xml:space="preserve"> €</w:t>
            </w:r>
          </w:p>
        </w:tc>
        <w:tc>
          <w:tcPr>
            <w:tcW w:w="1560"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suppressAutoHyphens w:val="0"/>
              <w:spacing w:after="0"/>
              <w:jc w:val="right"/>
              <w:rPr>
                <w:color w:val="000000"/>
                <w:sz w:val="20"/>
                <w:szCs w:val="20"/>
                <w:lang w:val="el-GR" w:eastAsia="el-GR"/>
              </w:rPr>
            </w:pPr>
            <w:r w:rsidRPr="00CE61B7">
              <w:rPr>
                <w:color w:val="000000"/>
                <w:sz w:val="20"/>
                <w:szCs w:val="20"/>
                <w:lang w:val="el-GR" w:eastAsia="el-GR"/>
              </w:rPr>
              <w:t>1</w:t>
            </w:r>
            <w:r w:rsidRPr="00CE61B7">
              <w:rPr>
                <w:color w:val="000000"/>
                <w:sz w:val="20"/>
                <w:szCs w:val="20"/>
                <w:lang w:val="en-US" w:eastAsia="el-GR"/>
              </w:rPr>
              <w:t>25</w:t>
            </w:r>
            <w:r w:rsidRPr="00CE61B7">
              <w:rPr>
                <w:color w:val="000000"/>
                <w:sz w:val="20"/>
                <w:szCs w:val="20"/>
                <w:lang w:val="el-GR" w:eastAsia="el-GR"/>
              </w:rPr>
              <w:t>.</w:t>
            </w:r>
            <w:r w:rsidRPr="00CE61B7">
              <w:rPr>
                <w:color w:val="000000"/>
                <w:sz w:val="20"/>
                <w:szCs w:val="20"/>
                <w:lang w:val="en-US" w:eastAsia="el-GR"/>
              </w:rPr>
              <w:t>580</w:t>
            </w:r>
            <w:r w:rsidRPr="00CE61B7">
              <w:rPr>
                <w:color w:val="000000"/>
                <w:sz w:val="20"/>
                <w:szCs w:val="20"/>
                <w:lang w:val="el-GR" w:eastAsia="el-GR"/>
              </w:rPr>
              <w:t>,</w:t>
            </w:r>
            <w:r w:rsidRPr="00CE61B7">
              <w:rPr>
                <w:color w:val="000000"/>
                <w:sz w:val="20"/>
                <w:szCs w:val="20"/>
                <w:lang w:val="en-US" w:eastAsia="el-GR"/>
              </w:rPr>
              <w:t>0</w:t>
            </w:r>
            <w:r w:rsidRPr="00CE61B7">
              <w:rPr>
                <w:color w:val="000000"/>
                <w:sz w:val="20"/>
                <w:szCs w:val="20"/>
                <w:lang w:val="el-GR" w:eastAsia="el-GR"/>
              </w:rPr>
              <w:t>0€</w:t>
            </w:r>
          </w:p>
        </w:tc>
        <w:tc>
          <w:tcPr>
            <w:tcW w:w="1903"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 w:val="20"/>
                <w:szCs w:val="20"/>
                <w:lang w:val="el-GR"/>
              </w:rPr>
            </w:pPr>
            <w:r w:rsidRPr="00CE61B7">
              <w:rPr>
                <w:rFonts w:cs="Tahoma"/>
                <w:sz w:val="20"/>
                <w:szCs w:val="20"/>
                <w:lang w:val="el-GR"/>
              </w:rPr>
              <w:t>1</w:t>
            </w:r>
            <w:r w:rsidRPr="00CE61B7">
              <w:rPr>
                <w:rFonts w:cs="Tahoma"/>
                <w:sz w:val="20"/>
                <w:szCs w:val="20"/>
                <w:lang w:val="en-US"/>
              </w:rPr>
              <w:t>2</w:t>
            </w:r>
            <w:r w:rsidRPr="00CE61B7">
              <w:rPr>
                <w:rFonts w:cs="Tahoma"/>
                <w:sz w:val="20"/>
                <w:szCs w:val="20"/>
                <w:lang w:val="el-GR"/>
              </w:rPr>
              <w:t>.</w:t>
            </w:r>
            <w:r w:rsidRPr="00CE61B7">
              <w:rPr>
                <w:rFonts w:cs="Tahoma"/>
                <w:sz w:val="20"/>
                <w:szCs w:val="20"/>
                <w:lang w:val="en-US"/>
              </w:rPr>
              <w:t>558</w:t>
            </w:r>
            <w:r w:rsidRPr="00CE61B7">
              <w:rPr>
                <w:rFonts w:cs="Tahoma"/>
                <w:sz w:val="20"/>
                <w:szCs w:val="20"/>
                <w:lang w:val="el-GR"/>
              </w:rPr>
              <w:t>,</w:t>
            </w:r>
            <w:r w:rsidRPr="00CE61B7">
              <w:rPr>
                <w:rFonts w:cs="Tahoma"/>
                <w:sz w:val="20"/>
                <w:szCs w:val="20"/>
                <w:lang w:val="en-US"/>
              </w:rPr>
              <w:t>00</w:t>
            </w:r>
            <w:r w:rsidRPr="00CE61B7">
              <w:rPr>
                <w:rFonts w:cs="Tahoma"/>
                <w:sz w:val="20"/>
                <w:szCs w:val="20"/>
                <w:lang w:val="el-GR"/>
              </w:rPr>
              <w:t xml:space="preserve"> €</w:t>
            </w:r>
          </w:p>
        </w:tc>
        <w:tc>
          <w:tcPr>
            <w:tcW w:w="1773"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 w:val="20"/>
                <w:szCs w:val="20"/>
                <w:lang w:val="el-GR"/>
              </w:rPr>
            </w:pPr>
            <w:r w:rsidRPr="00CE61B7">
              <w:rPr>
                <w:rFonts w:cs="Tahoma"/>
                <w:sz w:val="20"/>
                <w:szCs w:val="20"/>
                <w:lang w:val="el-GR"/>
              </w:rPr>
              <w:t>13</w:t>
            </w:r>
            <w:r w:rsidRPr="00CE61B7">
              <w:rPr>
                <w:rFonts w:cs="Tahoma"/>
                <w:sz w:val="20"/>
                <w:szCs w:val="20"/>
                <w:lang w:val="en-US"/>
              </w:rPr>
              <w:t>8</w:t>
            </w:r>
            <w:r w:rsidRPr="00CE61B7">
              <w:rPr>
                <w:rFonts w:cs="Tahoma"/>
                <w:sz w:val="20"/>
                <w:szCs w:val="20"/>
                <w:lang w:val="el-GR"/>
              </w:rPr>
              <w:t>.</w:t>
            </w:r>
            <w:r w:rsidRPr="00CE61B7">
              <w:rPr>
                <w:rFonts w:cs="Tahoma"/>
                <w:sz w:val="20"/>
                <w:szCs w:val="20"/>
                <w:lang w:val="en-US"/>
              </w:rPr>
              <w:t>980</w:t>
            </w:r>
            <w:r w:rsidRPr="00CE61B7">
              <w:rPr>
                <w:rFonts w:cs="Tahoma"/>
                <w:sz w:val="20"/>
                <w:szCs w:val="20"/>
                <w:lang w:val="el-GR"/>
              </w:rPr>
              <w:t>,</w:t>
            </w:r>
            <w:r w:rsidRPr="00CE61B7">
              <w:rPr>
                <w:rFonts w:cs="Tahoma"/>
                <w:sz w:val="20"/>
                <w:szCs w:val="20"/>
                <w:lang w:val="en-US"/>
              </w:rPr>
              <w:t>00</w:t>
            </w:r>
            <w:r w:rsidRPr="00CE61B7">
              <w:rPr>
                <w:rFonts w:cs="Tahoma"/>
                <w:sz w:val="20"/>
                <w:szCs w:val="20"/>
                <w:lang w:val="el-GR"/>
              </w:rPr>
              <w:t xml:space="preserve"> €</w:t>
            </w:r>
          </w:p>
        </w:tc>
      </w:tr>
      <w:tr w:rsidR="009C5384" w:rsidRPr="00EA104D" w:rsidTr="009C5384">
        <w:trPr>
          <w:trHeight w:val="513"/>
          <w:jc w:val="center"/>
        </w:trPr>
        <w:tc>
          <w:tcPr>
            <w:tcW w:w="572" w:type="dxa"/>
            <w:tcBorders>
              <w:top w:val="single" w:sz="4" w:space="0" w:color="auto"/>
              <w:left w:val="single" w:sz="4" w:space="0" w:color="auto"/>
              <w:bottom w:val="single" w:sz="4" w:space="0" w:color="auto"/>
              <w:right w:val="single" w:sz="4" w:space="0" w:color="auto"/>
            </w:tcBorders>
            <w:hideMark/>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 w:val="20"/>
                <w:szCs w:val="20"/>
                <w:lang w:val="el-GR"/>
              </w:rPr>
            </w:pPr>
            <w:r w:rsidRPr="00EA104D">
              <w:rPr>
                <w:rFonts w:cs="Tahoma"/>
                <w:sz w:val="20"/>
                <w:szCs w:val="20"/>
                <w:lang w:val="el-GR"/>
              </w:rPr>
              <w:t>4.</w:t>
            </w:r>
          </w:p>
        </w:tc>
        <w:tc>
          <w:tcPr>
            <w:tcW w:w="2275" w:type="dxa"/>
            <w:tcBorders>
              <w:top w:val="single" w:sz="4" w:space="0" w:color="auto"/>
              <w:left w:val="single" w:sz="4" w:space="0" w:color="auto"/>
              <w:bottom w:val="single" w:sz="4" w:space="0" w:color="auto"/>
              <w:right w:val="single" w:sz="4" w:space="0" w:color="auto"/>
            </w:tcBorders>
            <w:hideMark/>
          </w:tcPr>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rFonts w:cs="Tahoma"/>
                <w:sz w:val="20"/>
                <w:szCs w:val="20"/>
                <w:lang w:val="el-GR"/>
              </w:rPr>
            </w:pPr>
            <w:r w:rsidRPr="00EA104D">
              <w:rPr>
                <w:rFonts w:cs="Tahoma"/>
                <w:sz w:val="20"/>
                <w:szCs w:val="20"/>
                <w:lang w:val="el-GR"/>
              </w:rPr>
              <w:t>Α.D.BLUE</w:t>
            </w:r>
            <w:r>
              <w:rPr>
                <w:rFonts w:cs="Tahoma"/>
                <w:sz w:val="20"/>
                <w:szCs w:val="20"/>
                <w:lang w:val="el-GR"/>
              </w:rPr>
              <w:t xml:space="preserve"> </w:t>
            </w:r>
            <w:r w:rsidRPr="00EA104D">
              <w:rPr>
                <w:rFonts w:cs="Tahoma"/>
                <w:sz w:val="20"/>
                <w:szCs w:val="20"/>
                <w:lang w:val="el-GR"/>
              </w:rPr>
              <w:t>(Πρόσθετο επεξεργασίας καυσίμων)</w:t>
            </w:r>
          </w:p>
          <w:p w:rsidR="009C5384" w:rsidRPr="00EA104D"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rFonts w:cs="Tahoma"/>
                <w:sz w:val="20"/>
                <w:szCs w:val="20"/>
                <w:lang w:val="el-GR"/>
              </w:rPr>
            </w:pPr>
            <w:r w:rsidRPr="00EA104D">
              <w:rPr>
                <w:rFonts w:cs="Tahoma"/>
                <w:sz w:val="20"/>
                <w:szCs w:val="20"/>
                <w:lang w:val="el-GR"/>
              </w:rPr>
              <w:t>CPV 09222000-1</w:t>
            </w:r>
          </w:p>
        </w:tc>
        <w:tc>
          <w:tcPr>
            <w:tcW w:w="1276" w:type="dxa"/>
            <w:tcBorders>
              <w:top w:val="single" w:sz="4" w:space="0" w:color="auto"/>
              <w:left w:val="single" w:sz="4" w:space="0" w:color="auto"/>
              <w:bottom w:val="single" w:sz="4" w:space="0" w:color="auto"/>
              <w:right w:val="single" w:sz="4" w:space="0" w:color="auto"/>
            </w:tcBorders>
          </w:tcPr>
          <w:p w:rsidR="009C5384" w:rsidRPr="00EA104D" w:rsidRDefault="00EF6759"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color w:val="000000"/>
                <w:sz w:val="20"/>
                <w:szCs w:val="20"/>
                <w:lang w:val="el-GR" w:eastAsia="el-GR"/>
              </w:rPr>
            </w:pPr>
            <w:r>
              <w:rPr>
                <w:color w:val="000000"/>
                <w:sz w:val="20"/>
                <w:szCs w:val="20"/>
                <w:lang w:val="el-GR" w:eastAsia="el-GR"/>
              </w:rPr>
              <w:t>6</w:t>
            </w:r>
            <w:r w:rsidR="009C5384">
              <w:rPr>
                <w:color w:val="000000"/>
                <w:sz w:val="20"/>
                <w:szCs w:val="20"/>
                <w:lang w:val="el-GR" w:eastAsia="el-GR"/>
              </w:rPr>
              <w:t>.7</w:t>
            </w:r>
            <w:r w:rsidR="009C5384" w:rsidRPr="00EA104D">
              <w:rPr>
                <w:color w:val="000000"/>
                <w:sz w:val="20"/>
                <w:szCs w:val="20"/>
                <w:lang w:val="el-GR" w:eastAsia="el-GR"/>
              </w:rPr>
              <w:t>00</w:t>
            </w:r>
          </w:p>
        </w:tc>
        <w:tc>
          <w:tcPr>
            <w:tcW w:w="1559"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suppressAutoHyphens w:val="0"/>
              <w:spacing w:after="0"/>
              <w:jc w:val="right"/>
              <w:rPr>
                <w:color w:val="000000"/>
                <w:sz w:val="20"/>
                <w:szCs w:val="20"/>
                <w:lang w:val="el-GR"/>
              </w:rPr>
            </w:pPr>
            <w:r w:rsidRPr="00CE61B7">
              <w:rPr>
                <w:color w:val="000000"/>
                <w:sz w:val="20"/>
                <w:szCs w:val="20"/>
                <w:lang w:val="el-GR"/>
              </w:rPr>
              <w:t>1</w:t>
            </w:r>
            <w:r w:rsidRPr="00CE61B7">
              <w:rPr>
                <w:color w:val="000000"/>
                <w:sz w:val="20"/>
                <w:szCs w:val="20"/>
                <w:lang w:val="en-US"/>
              </w:rPr>
              <w:t>0</w:t>
            </w:r>
            <w:r w:rsidRPr="00CE61B7">
              <w:rPr>
                <w:color w:val="000000"/>
                <w:sz w:val="20"/>
                <w:szCs w:val="20"/>
                <w:lang w:val="el-GR"/>
              </w:rPr>
              <w:t>.</w:t>
            </w:r>
            <w:r w:rsidRPr="00CE61B7">
              <w:rPr>
                <w:color w:val="000000"/>
                <w:sz w:val="20"/>
                <w:szCs w:val="20"/>
                <w:lang w:val="en-US"/>
              </w:rPr>
              <w:t>806</w:t>
            </w:r>
            <w:r w:rsidRPr="00CE61B7">
              <w:rPr>
                <w:color w:val="000000"/>
                <w:sz w:val="20"/>
                <w:szCs w:val="20"/>
                <w:lang w:val="el-GR"/>
              </w:rPr>
              <w:t>,</w:t>
            </w:r>
            <w:r w:rsidRPr="00CE61B7">
              <w:rPr>
                <w:color w:val="000000"/>
                <w:sz w:val="20"/>
                <w:szCs w:val="20"/>
                <w:lang w:val="en-US"/>
              </w:rPr>
              <w:t>45</w:t>
            </w:r>
            <w:r w:rsidRPr="00CE61B7">
              <w:rPr>
                <w:color w:val="000000"/>
                <w:sz w:val="20"/>
                <w:szCs w:val="20"/>
                <w:lang w:val="el-GR"/>
              </w:rPr>
              <w:t>€</w:t>
            </w:r>
          </w:p>
        </w:tc>
        <w:tc>
          <w:tcPr>
            <w:tcW w:w="1560"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suppressAutoHyphens w:val="0"/>
              <w:spacing w:after="0"/>
              <w:jc w:val="right"/>
              <w:rPr>
                <w:color w:val="000000"/>
                <w:sz w:val="20"/>
                <w:szCs w:val="20"/>
                <w:lang w:val="el-GR"/>
              </w:rPr>
            </w:pPr>
            <w:r w:rsidRPr="00CE61B7">
              <w:rPr>
                <w:color w:val="000000"/>
                <w:sz w:val="20"/>
                <w:szCs w:val="20"/>
                <w:lang w:val="en-US"/>
              </w:rPr>
              <w:t>13</w:t>
            </w:r>
            <w:r w:rsidRPr="00CE61B7">
              <w:rPr>
                <w:color w:val="000000"/>
                <w:sz w:val="20"/>
                <w:szCs w:val="20"/>
                <w:lang w:val="el-GR"/>
              </w:rPr>
              <w:t>.400,00€</w:t>
            </w:r>
          </w:p>
        </w:tc>
        <w:tc>
          <w:tcPr>
            <w:tcW w:w="1903"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suppressAutoHyphens w:val="0"/>
              <w:spacing w:after="0"/>
              <w:jc w:val="right"/>
              <w:rPr>
                <w:color w:val="000000"/>
                <w:sz w:val="20"/>
                <w:szCs w:val="20"/>
                <w:lang w:val="el-GR"/>
              </w:rPr>
            </w:pPr>
            <w:r w:rsidRPr="00CE61B7">
              <w:rPr>
                <w:color w:val="000000"/>
                <w:sz w:val="20"/>
                <w:szCs w:val="20"/>
                <w:lang w:val="el-GR"/>
              </w:rPr>
              <w:t>1</w:t>
            </w:r>
            <w:r w:rsidRPr="00CE61B7">
              <w:rPr>
                <w:color w:val="000000"/>
                <w:sz w:val="20"/>
                <w:szCs w:val="20"/>
                <w:lang w:val="en-US"/>
              </w:rPr>
              <w:t>.3</w:t>
            </w:r>
            <w:r w:rsidRPr="00CE61B7">
              <w:rPr>
                <w:color w:val="000000"/>
                <w:sz w:val="20"/>
                <w:szCs w:val="20"/>
                <w:lang w:val="el-GR"/>
              </w:rPr>
              <w:t>40,00€</w:t>
            </w:r>
          </w:p>
        </w:tc>
        <w:tc>
          <w:tcPr>
            <w:tcW w:w="1773"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suppressAutoHyphens w:val="0"/>
              <w:spacing w:after="0"/>
              <w:jc w:val="right"/>
              <w:rPr>
                <w:color w:val="000000"/>
                <w:sz w:val="20"/>
                <w:szCs w:val="20"/>
                <w:lang w:val="el-GR"/>
              </w:rPr>
            </w:pPr>
            <w:r w:rsidRPr="00CE61B7">
              <w:rPr>
                <w:color w:val="000000"/>
                <w:sz w:val="20"/>
                <w:szCs w:val="20"/>
                <w:lang w:val="el-GR"/>
              </w:rPr>
              <w:t>1</w:t>
            </w:r>
            <w:r w:rsidRPr="00CE61B7">
              <w:rPr>
                <w:color w:val="000000"/>
                <w:sz w:val="20"/>
                <w:szCs w:val="20"/>
                <w:lang w:val="en-US"/>
              </w:rPr>
              <w:t>4</w:t>
            </w:r>
            <w:r w:rsidRPr="00CE61B7">
              <w:rPr>
                <w:color w:val="000000"/>
                <w:sz w:val="20"/>
                <w:szCs w:val="20"/>
                <w:lang w:val="el-GR"/>
              </w:rPr>
              <w:t>.</w:t>
            </w:r>
            <w:r w:rsidRPr="00CE61B7">
              <w:rPr>
                <w:color w:val="000000"/>
                <w:sz w:val="20"/>
                <w:szCs w:val="20"/>
                <w:lang w:val="en-US"/>
              </w:rPr>
              <w:t>7</w:t>
            </w:r>
            <w:r w:rsidRPr="00CE61B7">
              <w:rPr>
                <w:color w:val="000000"/>
                <w:sz w:val="20"/>
                <w:szCs w:val="20"/>
                <w:lang w:val="el-GR"/>
              </w:rPr>
              <w:t>40,00€</w:t>
            </w:r>
          </w:p>
        </w:tc>
      </w:tr>
      <w:tr w:rsidR="009C5384" w:rsidTr="009C5384">
        <w:trPr>
          <w:trHeight w:val="525"/>
          <w:jc w:val="center"/>
        </w:trPr>
        <w:tc>
          <w:tcPr>
            <w:tcW w:w="572" w:type="dxa"/>
            <w:tcBorders>
              <w:top w:val="single" w:sz="4" w:space="0" w:color="auto"/>
              <w:left w:val="nil"/>
              <w:bottom w:val="nil"/>
              <w:right w:val="nil"/>
            </w:tcBorders>
          </w:tcPr>
          <w:p w:rsidR="009C5384"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Cs w:val="22"/>
                <w:lang w:val="el-GR"/>
              </w:rPr>
            </w:pPr>
          </w:p>
        </w:tc>
        <w:tc>
          <w:tcPr>
            <w:tcW w:w="2275" w:type="dxa"/>
            <w:tcBorders>
              <w:top w:val="single" w:sz="4" w:space="0" w:color="auto"/>
              <w:left w:val="nil"/>
              <w:bottom w:val="nil"/>
              <w:right w:val="nil"/>
            </w:tcBorders>
          </w:tcPr>
          <w:p w:rsidR="009C5384"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Cs w:val="22"/>
                <w:lang w:val="el-GR"/>
              </w:rPr>
            </w:pPr>
          </w:p>
        </w:tc>
        <w:tc>
          <w:tcPr>
            <w:tcW w:w="1276" w:type="dxa"/>
            <w:tcBorders>
              <w:top w:val="single" w:sz="4" w:space="0" w:color="auto"/>
              <w:left w:val="nil"/>
              <w:bottom w:val="nil"/>
              <w:right w:val="single" w:sz="4" w:space="0" w:color="auto"/>
            </w:tcBorders>
            <w:hideMark/>
          </w:tcPr>
          <w:p w:rsidR="009C5384"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Cs w:val="22"/>
                <w:lang w:val="el-GR"/>
              </w:rPr>
            </w:pPr>
            <w:r>
              <w:rPr>
                <w:rFonts w:cs="Tahoma"/>
                <w:b/>
                <w:szCs w:val="22"/>
                <w:lang w:val="el-GR"/>
              </w:rPr>
              <w:t>ΣΥΝΟΛΟ</w:t>
            </w:r>
          </w:p>
        </w:tc>
        <w:tc>
          <w:tcPr>
            <w:tcW w:w="1559"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b/>
                <w:szCs w:val="22"/>
                <w:lang w:val="el-GR"/>
              </w:rPr>
            </w:pPr>
            <w:r w:rsidRPr="00CE61B7">
              <w:rPr>
                <w:rFonts w:cs="Tahoma"/>
                <w:b/>
                <w:szCs w:val="22"/>
                <w:lang w:val="el-GR"/>
              </w:rPr>
              <w:t>4</w:t>
            </w:r>
            <w:r w:rsidRPr="00CE61B7">
              <w:rPr>
                <w:rFonts w:cs="Tahoma"/>
                <w:b/>
                <w:szCs w:val="22"/>
                <w:lang w:val="en-US"/>
              </w:rPr>
              <w:t>88</w:t>
            </w:r>
            <w:r w:rsidRPr="00CE61B7">
              <w:rPr>
                <w:rFonts w:cs="Tahoma"/>
                <w:b/>
                <w:szCs w:val="22"/>
                <w:lang w:val="el-GR"/>
              </w:rPr>
              <w:t>.</w:t>
            </w:r>
            <w:r w:rsidRPr="00CE61B7">
              <w:rPr>
                <w:rFonts w:cs="Tahoma"/>
                <w:b/>
                <w:szCs w:val="22"/>
                <w:lang w:val="en-US"/>
              </w:rPr>
              <w:t>6</w:t>
            </w:r>
            <w:r w:rsidRPr="00CE61B7">
              <w:rPr>
                <w:rFonts w:cs="Tahoma"/>
                <w:b/>
                <w:szCs w:val="22"/>
                <w:lang w:val="el-GR"/>
              </w:rPr>
              <w:t>93,55€</w:t>
            </w:r>
          </w:p>
        </w:tc>
        <w:tc>
          <w:tcPr>
            <w:tcW w:w="1560"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jc w:val="right"/>
              <w:rPr>
                <w:b/>
                <w:lang w:val="el-GR"/>
              </w:rPr>
            </w:pPr>
            <w:r w:rsidRPr="00CE61B7">
              <w:rPr>
                <w:b/>
                <w:lang w:val="en-US"/>
              </w:rPr>
              <w:t>60</w:t>
            </w:r>
            <w:r w:rsidRPr="00CE61B7">
              <w:rPr>
                <w:b/>
                <w:lang w:val="el-GR"/>
              </w:rPr>
              <w:t>5</w:t>
            </w:r>
            <w:r w:rsidRPr="00CE61B7">
              <w:rPr>
                <w:b/>
              </w:rPr>
              <w:t>.9</w:t>
            </w:r>
            <w:r w:rsidRPr="00CE61B7">
              <w:rPr>
                <w:b/>
                <w:lang w:val="el-GR"/>
              </w:rPr>
              <w:t>80</w:t>
            </w:r>
            <w:r w:rsidRPr="00CE61B7">
              <w:rPr>
                <w:b/>
              </w:rPr>
              <w:t>,</w:t>
            </w:r>
            <w:r w:rsidRPr="00CE61B7">
              <w:rPr>
                <w:b/>
                <w:lang w:val="el-GR"/>
              </w:rPr>
              <w:t>00</w:t>
            </w:r>
            <w:r w:rsidRPr="00CE61B7">
              <w:rPr>
                <w:b/>
              </w:rPr>
              <w:t xml:space="preserve"> €</w:t>
            </w:r>
          </w:p>
        </w:tc>
        <w:tc>
          <w:tcPr>
            <w:tcW w:w="1903"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jc w:val="right"/>
              <w:rPr>
                <w:b/>
                <w:lang w:val="el-GR"/>
              </w:rPr>
            </w:pPr>
            <w:r w:rsidRPr="00CE61B7">
              <w:rPr>
                <w:b/>
                <w:lang w:val="en-US"/>
              </w:rPr>
              <w:t>6</w:t>
            </w:r>
            <w:r w:rsidRPr="00CE61B7">
              <w:rPr>
                <w:b/>
                <w:lang w:val="el-GR"/>
              </w:rPr>
              <w:t>0.</w:t>
            </w:r>
            <w:r w:rsidRPr="00CE61B7">
              <w:rPr>
                <w:b/>
                <w:lang w:val="en-US"/>
              </w:rPr>
              <w:t>59</w:t>
            </w:r>
            <w:r w:rsidRPr="00CE61B7">
              <w:rPr>
                <w:b/>
                <w:lang w:val="el-GR"/>
              </w:rPr>
              <w:t>8,00 €</w:t>
            </w:r>
          </w:p>
        </w:tc>
        <w:tc>
          <w:tcPr>
            <w:tcW w:w="1773" w:type="dxa"/>
            <w:tcBorders>
              <w:top w:val="single" w:sz="4" w:space="0" w:color="auto"/>
              <w:left w:val="single" w:sz="4" w:space="0" w:color="auto"/>
              <w:bottom w:val="single" w:sz="4" w:space="0" w:color="auto"/>
              <w:right w:val="single" w:sz="4" w:space="0" w:color="auto"/>
            </w:tcBorders>
          </w:tcPr>
          <w:p w:rsidR="009C5384" w:rsidRPr="00CE61B7" w:rsidRDefault="009C5384" w:rsidP="009C5384">
            <w:pPr>
              <w:jc w:val="right"/>
              <w:rPr>
                <w:b/>
                <w:lang w:val="en-US"/>
              </w:rPr>
            </w:pPr>
            <w:r w:rsidRPr="00CE61B7">
              <w:rPr>
                <w:b/>
                <w:lang w:val="en-US"/>
              </w:rPr>
              <w:t>666</w:t>
            </w:r>
            <w:r w:rsidRPr="00CE61B7">
              <w:rPr>
                <w:b/>
                <w:lang w:val="el-GR"/>
              </w:rPr>
              <w:t>.</w:t>
            </w:r>
            <w:r w:rsidRPr="00CE61B7">
              <w:rPr>
                <w:b/>
                <w:lang w:val="en-US"/>
              </w:rPr>
              <w:t>578</w:t>
            </w:r>
            <w:r w:rsidRPr="00CE61B7">
              <w:rPr>
                <w:b/>
                <w:lang w:val="el-GR"/>
              </w:rPr>
              <w:t>,00 €</w:t>
            </w:r>
          </w:p>
        </w:tc>
      </w:tr>
    </w:tbl>
    <w:p w:rsidR="009C5384" w:rsidRPr="00104B9F" w:rsidRDefault="009C5384" w:rsidP="002B3F41">
      <w:pPr>
        <w:pStyle w:val="af0"/>
        <w:spacing w:after="120"/>
        <w:rPr>
          <w:lang w:val="el-GR"/>
        </w:rPr>
      </w:pPr>
    </w:p>
    <w:p w:rsidR="002B3F41" w:rsidRDefault="002B3F41" w:rsidP="002B3F41">
      <w:pPr>
        <w:ind w:right="-154" w:firstLine="360"/>
        <w:rPr>
          <w:rFonts w:cs="Tahoma"/>
          <w:szCs w:val="22"/>
          <w:lang w:val="el-GR"/>
        </w:rPr>
      </w:pPr>
      <w:r w:rsidRPr="001631E9">
        <w:rPr>
          <w:rFonts w:cs="Tahoma"/>
          <w:szCs w:val="22"/>
          <w:lang w:val="el-GR"/>
        </w:rPr>
        <w:t xml:space="preserve">Οι συμμετέχοντες στο διαγωνισμό να υποβάλλουν προσφορές για το σύνολο των ειδών και θα καλύπτουν ολόκληρη την ποσότητα του είδους.  </w:t>
      </w:r>
    </w:p>
    <w:p w:rsidR="002B3F41" w:rsidRDefault="002B3F41" w:rsidP="002B3F41">
      <w:pPr>
        <w:pStyle w:val="normalwithoutspacing"/>
        <w:rPr>
          <w:i/>
          <w:iCs/>
          <w:color w:val="5B9BD5"/>
        </w:rPr>
      </w:pPr>
      <w:r w:rsidRPr="00A3353F">
        <w:t xml:space="preserve">Η συνολική εκτιμώμενη αξία της σύμβασης ανέρχεται στο ποσό των </w:t>
      </w:r>
      <w:r w:rsidR="00D90EEB" w:rsidRPr="00A3353F">
        <w:t>666</w:t>
      </w:r>
      <w:r w:rsidRPr="00A3353F">
        <w:t>.</w:t>
      </w:r>
      <w:r w:rsidR="00D90EEB" w:rsidRPr="00A3353F">
        <w:t>57</w:t>
      </w:r>
      <w:r w:rsidRPr="00A3353F">
        <w:t xml:space="preserve">8,00€ συμπεριλαμβανομένου ΦΠΑ 24% και δικαιωμάτων προαίρεσης ποσοστού 10% ύψους </w:t>
      </w:r>
      <w:r w:rsidR="00981428" w:rsidRPr="00A3353F">
        <w:t>6</w:t>
      </w:r>
      <w:r w:rsidRPr="00A3353F">
        <w:t>0.</w:t>
      </w:r>
      <w:r w:rsidR="00981428" w:rsidRPr="00A3353F">
        <w:t>59</w:t>
      </w:r>
      <w:r w:rsidRPr="00A3353F">
        <w:t xml:space="preserve">8,00€. (προϋπολογισμός χωρίς ΦΠΑ: </w:t>
      </w:r>
      <w:r w:rsidR="00D90EEB" w:rsidRPr="00A3353F">
        <w:t>44</w:t>
      </w:r>
      <w:r w:rsidRPr="00A3353F">
        <w:t>8.</w:t>
      </w:r>
      <w:r w:rsidR="00D90EEB" w:rsidRPr="00A3353F">
        <w:t>69</w:t>
      </w:r>
      <w:r w:rsidRPr="00A3353F">
        <w:t>3,</w:t>
      </w:r>
      <w:r w:rsidR="00D90EEB" w:rsidRPr="00A3353F">
        <w:t>55</w:t>
      </w:r>
      <w:r w:rsidRPr="00A3353F">
        <w:t xml:space="preserve">€  ΦΠΑ : </w:t>
      </w:r>
      <w:r w:rsidR="00D90EEB" w:rsidRPr="00A3353F">
        <w:t>1</w:t>
      </w:r>
      <w:r w:rsidRPr="00A3353F">
        <w:t>1</w:t>
      </w:r>
      <w:r w:rsidR="00D90EEB" w:rsidRPr="00A3353F">
        <w:t>7</w:t>
      </w:r>
      <w:r w:rsidRPr="00A3353F">
        <w:t>.</w:t>
      </w:r>
      <w:r w:rsidR="00D90EEB" w:rsidRPr="00A3353F">
        <w:t>286</w:t>
      </w:r>
      <w:r w:rsidRPr="00A3353F">
        <w:t>,4</w:t>
      </w:r>
      <w:r w:rsidR="00D90EEB" w:rsidRPr="00A3353F">
        <w:t>5</w:t>
      </w:r>
      <w:r w:rsidRPr="00A3353F">
        <w:t>€).</w:t>
      </w:r>
    </w:p>
    <w:p w:rsidR="002B3F41" w:rsidRPr="001B1553" w:rsidRDefault="002B3F41" w:rsidP="002B3F41">
      <w:pPr>
        <w:rPr>
          <w:lang w:val="el-GR"/>
        </w:rPr>
      </w:pPr>
      <w:r>
        <w:rPr>
          <w:lang w:val="el-GR"/>
        </w:rPr>
        <w:t xml:space="preserve">Η διάρκεια της σύμβασης ορίζεται  σε </w:t>
      </w:r>
      <w:r w:rsidRPr="0082611D">
        <w:rPr>
          <w:lang w:val="el-GR"/>
        </w:rPr>
        <w:t>24</w:t>
      </w:r>
      <w:r>
        <w:rPr>
          <w:lang w:val="el-GR"/>
        </w:rPr>
        <w:t xml:space="preserve"> μήνες από την υπογραφή και την ανάρτ</w:t>
      </w:r>
      <w:r w:rsidR="00D90EEB">
        <w:rPr>
          <w:lang w:val="el-GR"/>
        </w:rPr>
        <w:t>ηση τ</w:t>
      </w:r>
      <w:r w:rsidR="009C5384">
        <w:rPr>
          <w:lang w:val="el-GR"/>
        </w:rPr>
        <w:t>η</w:t>
      </w:r>
      <w:r w:rsidR="00D90EEB">
        <w:rPr>
          <w:lang w:val="el-GR"/>
        </w:rPr>
        <w:t xml:space="preserve">ς στο ΚΗΜΔΗΣ.  Η σύμβαση </w:t>
      </w:r>
      <w:r>
        <w:rPr>
          <w:lang w:val="el-GR"/>
        </w:rPr>
        <w:t xml:space="preserve">δύναται να παραταθεί μονομερώς </w:t>
      </w:r>
      <w:r w:rsidRPr="002E4F3C">
        <w:rPr>
          <w:lang w:val="el-GR"/>
        </w:rPr>
        <w:t>για δυο επιπλέον μήνες εφόσον ενεργοποιηθούν τα δικαιώματα προαίρεσης.</w:t>
      </w:r>
      <w:r>
        <w:rPr>
          <w:lang w:val="el-GR"/>
        </w:rPr>
        <w:t xml:space="preserve"> </w:t>
      </w:r>
    </w:p>
    <w:p w:rsidR="002B3F41" w:rsidRPr="00325ABA" w:rsidRDefault="002B3F41" w:rsidP="002B3F41">
      <w:pPr>
        <w:rPr>
          <w:lang w:val="el-GR"/>
        </w:rPr>
      </w:pPr>
      <w:r>
        <w:rPr>
          <w:lang w:val="el-GR"/>
        </w:rPr>
        <w:t xml:space="preserve">Αναλυτική περιγραφή του φυσικού και οικονομικού αντικειμένου της σύμβασης δίδεται στο </w:t>
      </w:r>
      <w:r w:rsidRPr="000D4BE0">
        <w:rPr>
          <w:lang w:val="el-GR"/>
        </w:rPr>
        <w:t>ΠΑΡΑΡΤΗΜΑ Ι</w:t>
      </w:r>
      <w:r>
        <w:rPr>
          <w:lang w:val="el-GR"/>
        </w:rPr>
        <w:t xml:space="preserve"> της παρούσας διακήρυξης. </w:t>
      </w:r>
    </w:p>
    <w:p w:rsidR="002B3F41" w:rsidRPr="00050B60" w:rsidRDefault="002B3F41" w:rsidP="002B3F41">
      <w:pPr>
        <w:pStyle w:val="normalwithoutspacing"/>
        <w:rPr>
          <w:i/>
          <w:color w:val="5B9BD5"/>
        </w:rPr>
      </w:pPr>
      <w:r>
        <w:t xml:space="preserve">Η σύμβαση θα ανατεθεί με το κριτήριο της πλέον συμφέρουσας από οικονομική άποψη προσφοράς, </w:t>
      </w:r>
      <w:r w:rsidRPr="00463711">
        <w:t>βάσει  τιμής</w:t>
      </w:r>
      <w:r w:rsidR="009C5384" w:rsidRPr="00463711">
        <w:t>. Ειδικά για τα είδη με α/α 1,2 &amp; 3</w:t>
      </w:r>
      <w:r w:rsidRPr="00463711">
        <w:t xml:space="preserve"> </w:t>
      </w:r>
      <w:r w:rsidR="009C5384" w:rsidRPr="00463711">
        <w:t xml:space="preserve">(πετρέλαιο θέρμανσης, πετρέλαιο κίνησης και βενζίνη αμόλυβδη) </w:t>
      </w:r>
      <w:r w:rsidRPr="00463711">
        <w:t>λαμβάν</w:t>
      </w:r>
      <w:r w:rsidR="009C5384" w:rsidRPr="00463711">
        <w:t xml:space="preserve">εται </w:t>
      </w:r>
      <w:r w:rsidRPr="00463711">
        <w:t xml:space="preserve">υπόψη το μεγαλύτερο ποσοστό έκπτωσης επί της εκάστοτε μέσης τιμής λιανικής πώλησης των ειδών. </w:t>
      </w:r>
      <w:r w:rsidR="00463711" w:rsidRPr="00463711">
        <w:t>Για το είδος με α/α 4 (</w:t>
      </w:r>
      <w:r w:rsidR="00463711" w:rsidRPr="00463711">
        <w:rPr>
          <w:lang w:val="en-US"/>
        </w:rPr>
        <w:t>ADBLUE</w:t>
      </w:r>
      <w:r w:rsidR="00463711" w:rsidRPr="00463711">
        <w:t>) λαμβάνεται υπόψη η χαμηλότερη προσφερόμενη τιμή.</w:t>
      </w:r>
    </w:p>
    <w:p w:rsidR="003929DA" w:rsidRDefault="003929DA">
      <w:pPr>
        <w:pStyle w:val="2"/>
        <w:rPr>
          <w:lang w:val="el-GR"/>
        </w:rPr>
      </w:pPr>
      <w:bookmarkStart w:id="9" w:name="_Toc153351892"/>
      <w:r>
        <w:rPr>
          <w:lang w:val="el-GR"/>
        </w:rPr>
        <w:t>1.4</w:t>
      </w:r>
      <w:r>
        <w:rPr>
          <w:lang w:val="el-GR"/>
        </w:rPr>
        <w:tab/>
        <w:t>Θεσμικό πλαίσιο</w:t>
      </w:r>
      <w:bookmarkEnd w:id="9"/>
      <w:r>
        <w:rPr>
          <w:lang w:val="el-GR"/>
        </w:rPr>
        <w:t xml:space="preserve"> </w:t>
      </w:r>
    </w:p>
    <w:p w:rsidR="00DE2F44" w:rsidRDefault="00DE2F44" w:rsidP="00DE2F44">
      <w:pPr>
        <w:rPr>
          <w:lang w:val="el-GR"/>
        </w:rPr>
      </w:pPr>
      <w:r>
        <w:rPr>
          <w:lang w:val="el-GR"/>
        </w:rPr>
        <w:t xml:space="preserve">Η ανάθεση και εκτέλεση της σύμβασης διέπονται από την κείμενη νομοθεσία και τις </w:t>
      </w:r>
      <w:proofErr w:type="spellStart"/>
      <w:r>
        <w:rPr>
          <w:lang w:val="el-GR"/>
        </w:rPr>
        <w:t>κατ΄</w:t>
      </w:r>
      <w:proofErr w:type="spellEnd"/>
      <w:r>
        <w:rPr>
          <w:lang w:val="el-GR"/>
        </w:rPr>
        <w:t xml:space="preserve"> εξουσιοδότηση αυτής εκδοθείσες κανονιστικές πράξεις, όπως ισχύουν, και ιδίως:</w:t>
      </w:r>
    </w:p>
    <w:p w:rsidR="00DE2F44" w:rsidRPr="00FB038B" w:rsidRDefault="00DE2F44" w:rsidP="006A4F24">
      <w:pPr>
        <w:pStyle w:val="normalwithoutspacing"/>
        <w:rPr>
          <w:b/>
          <w:i/>
        </w:rPr>
      </w:pPr>
      <w:r w:rsidRPr="00FB038B">
        <w:rPr>
          <w:b/>
          <w:i/>
        </w:rPr>
        <w:t>[Γενικές διατάξεις δημοσίων συμβάσεων]</w:t>
      </w:r>
    </w:p>
    <w:p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rsidR="008D54C9" w:rsidRPr="006A4F24" w:rsidRDefault="008D54C9" w:rsidP="008D54C9">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w:t>
      </w:r>
      <w:r w:rsidRPr="006A4F24">
        <w:rPr>
          <w:lang w:val="el-GR"/>
        </w:rPr>
        <w:lastRenderedPageBreak/>
        <w:t>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rsidR="00DE2F44" w:rsidRPr="006A4F24" w:rsidRDefault="00BC0066" w:rsidP="006F597B">
      <w:pPr>
        <w:numPr>
          <w:ilvl w:val="0"/>
          <w:numId w:val="17"/>
        </w:numPr>
        <w:ind w:left="284" w:hanging="284"/>
        <w:rPr>
          <w:lang w:val="el-GR"/>
        </w:rPr>
      </w:pPr>
      <w:r>
        <w:rPr>
          <w:lang w:val="el-GR"/>
        </w:rPr>
        <w:t xml:space="preserve">του </w:t>
      </w:r>
      <w:r w:rsidR="00DE2F44" w:rsidRPr="006A4F24">
        <w:rPr>
          <w:lang w:val="el-GR"/>
        </w:rPr>
        <w:t>ν. 4013/2011 (Α’ 204) «Σύσταση ενιαίας Ανεξάρτητης Αρχής Δημοσίων Συμβάσεων και Κεντρικού Ηλεκτρονικού Μητρώου Δημοσίων Συμβάσεων…»,</w:t>
      </w:r>
    </w:p>
    <w:p w:rsidR="00344E52" w:rsidRPr="00517E0B" w:rsidRDefault="003C7A40" w:rsidP="00344E52">
      <w:pPr>
        <w:numPr>
          <w:ilvl w:val="0"/>
          <w:numId w:val="17"/>
        </w:numPr>
        <w:ind w:left="284" w:hanging="284"/>
        <w:rPr>
          <w:i/>
          <w:iCs/>
          <w:lang w:val="el-GR"/>
        </w:rPr>
      </w:pPr>
      <w:r w:rsidRPr="00517E0B">
        <w:rPr>
          <w:lang w:val="el-GR"/>
        </w:rPr>
        <w:t xml:space="preserve">του ν. 3548/2007 (Α’ 68) «Καταχώριση δημοσιεύσεων των φορέων του Δημοσίου στο νομαρχιακό και τοπικό Τύπο και άλλες διατάξεις», </w:t>
      </w:r>
    </w:p>
    <w:p w:rsidR="00344E52" w:rsidRPr="003934CD" w:rsidRDefault="003C7A40" w:rsidP="00344E52">
      <w:pPr>
        <w:numPr>
          <w:ilvl w:val="0"/>
          <w:numId w:val="17"/>
        </w:numPr>
        <w:ind w:left="284" w:hanging="284"/>
        <w:rPr>
          <w:i/>
          <w:iCs/>
          <w:lang w:val="el-GR"/>
        </w:rPr>
      </w:pPr>
      <w:r w:rsidRPr="003934CD">
        <w:rPr>
          <w:lang w:val="el-GR"/>
        </w:rPr>
        <w:t xml:space="preserve"> </w:t>
      </w:r>
      <w:r w:rsidR="00344E52" w:rsidRPr="003934CD">
        <w:rPr>
          <w:lang w:val="el-GR"/>
        </w:rPr>
        <w:t xml:space="preserve">του άρθρου 4 του </w:t>
      </w:r>
      <w:proofErr w:type="spellStart"/>
      <w:r w:rsidR="00344E52" w:rsidRPr="003934CD">
        <w:rPr>
          <w:lang w:val="el-GR"/>
        </w:rPr>
        <w:t>π.δ</w:t>
      </w:r>
      <w:proofErr w:type="spellEnd"/>
      <w:r w:rsidR="00344E52" w:rsidRPr="003934CD">
        <w:rPr>
          <w:lang w:val="el-GR"/>
        </w:rPr>
        <w:t>. 118/</w:t>
      </w:r>
      <w:r w:rsidR="009E23A8" w:rsidRPr="003934CD">
        <w:rPr>
          <w:lang w:val="el-GR"/>
        </w:rPr>
        <w:t>20</w:t>
      </w:r>
      <w:r w:rsidR="00344E52" w:rsidRPr="003934CD">
        <w:rPr>
          <w:lang w:val="el-GR"/>
        </w:rPr>
        <w:t>07 (Α’ 150)</w:t>
      </w:r>
      <w:r w:rsidR="00517E0B" w:rsidRPr="003934CD">
        <w:rPr>
          <w:lang w:val="el-GR"/>
        </w:rPr>
        <w:t>,</w:t>
      </w:r>
      <w:r w:rsidR="00344E52" w:rsidRPr="003934CD">
        <w:rPr>
          <w:lang w:val="el-GR"/>
        </w:rPr>
        <w:t xml:space="preserve"> </w:t>
      </w:r>
    </w:p>
    <w:p w:rsidR="00344E52" w:rsidRPr="003934CD" w:rsidRDefault="00344E52" w:rsidP="00344E52">
      <w:pPr>
        <w:numPr>
          <w:ilvl w:val="0"/>
          <w:numId w:val="17"/>
        </w:numPr>
        <w:ind w:left="284" w:hanging="284"/>
        <w:rPr>
          <w:lang w:val="el-GR"/>
        </w:rPr>
      </w:pPr>
      <w:r w:rsidRPr="003934CD">
        <w:rPr>
          <w:lang w:val="el-GR"/>
        </w:rPr>
        <w:t xml:space="preserve">του άρθρου 5 της απόφασης με </w:t>
      </w:r>
      <w:proofErr w:type="spellStart"/>
      <w:r w:rsidRPr="003934CD">
        <w:rPr>
          <w:lang w:val="el-GR"/>
        </w:rPr>
        <w:t>αριθμ</w:t>
      </w:r>
      <w:proofErr w:type="spellEnd"/>
      <w:r w:rsidRPr="003934CD">
        <w:rPr>
          <w:lang w:val="el-GR"/>
        </w:rPr>
        <w:t>. 11389/1993 (Β΄ 185) του Υπουργού Εσωτερικών</w:t>
      </w:r>
      <w:r w:rsidR="00517E0B" w:rsidRPr="003934CD">
        <w:rPr>
          <w:lang w:val="el-GR"/>
        </w:rPr>
        <w:t xml:space="preserve">, </w:t>
      </w:r>
    </w:p>
    <w:p w:rsidR="009C31D5" w:rsidRPr="00454B72"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rsidR="00DC1095" w:rsidRPr="005B7461" w:rsidRDefault="00DC1095">
      <w:pPr>
        <w:numPr>
          <w:ilvl w:val="0"/>
          <w:numId w:val="17"/>
        </w:numPr>
        <w:ind w:left="284" w:hanging="284"/>
        <w:rPr>
          <w:i/>
          <w:lang w:val="el-GR"/>
        </w:rPr>
      </w:pPr>
      <w:r w:rsidRPr="009460DF">
        <w:rPr>
          <w:lang w:val="el-GR"/>
        </w:rPr>
        <w:t>της</w:t>
      </w:r>
      <w:r w:rsidRPr="009460DF">
        <w:rPr>
          <w:i/>
          <w:lang w:val="el-GR"/>
        </w:rPr>
        <w:t xml:space="preserve"> </w:t>
      </w:r>
      <w:proofErr w:type="spellStart"/>
      <w:r w:rsidRPr="006B36B5">
        <w:rPr>
          <w:lang w:val="el-GR"/>
        </w:rPr>
        <w:t>υπ΄</w:t>
      </w:r>
      <w:proofErr w:type="spellEnd"/>
      <w:r>
        <w:rPr>
          <w:lang w:val="el-GR"/>
        </w:rPr>
        <w:t xml:space="preserve"> </w:t>
      </w:r>
      <w:proofErr w:type="spellStart"/>
      <w:r w:rsidRPr="009460DF">
        <w:rPr>
          <w:lang w:val="el-GR"/>
        </w:rPr>
        <w:t>αριθμ</w:t>
      </w:r>
      <w:proofErr w:type="spellEnd"/>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rsidR="00347DC1" w:rsidRPr="0033792C" w:rsidRDefault="00347DC1" w:rsidP="00347DC1">
      <w:pPr>
        <w:numPr>
          <w:ilvl w:val="0"/>
          <w:numId w:val="17"/>
        </w:numPr>
        <w:ind w:left="284" w:hanging="284"/>
        <w:rPr>
          <w:i/>
          <w:iCs/>
          <w:color w:val="5B9BD5"/>
          <w:lang w:val="el-GR"/>
        </w:rPr>
      </w:pPr>
      <w:r w:rsidRPr="005A6FC1">
        <w:rPr>
          <w:lang w:val="el-GR"/>
        </w:rPr>
        <w:t xml:space="preserve">της υπ’ </w:t>
      </w:r>
      <w:proofErr w:type="spellStart"/>
      <w:r w:rsidRPr="005A6FC1">
        <w:rPr>
          <w:lang w:val="el-GR"/>
        </w:rPr>
        <w:t>αριθμ</w:t>
      </w:r>
      <w:proofErr w:type="spellEnd"/>
      <w:r w:rsidRPr="005A6FC1">
        <w:rPr>
          <w:lang w:val="el-GR"/>
        </w:rPr>
        <w:t>.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w:t>
      </w:r>
      <w:proofErr w:type="spellStart"/>
      <w:r w:rsidR="00785934" w:rsidRPr="009460DF">
        <w:rPr>
          <w:lang w:val="el-GR"/>
        </w:rPr>
        <w:t>αριθμ</w:t>
      </w:r>
      <w:proofErr w:type="spellEnd"/>
      <w:r w:rsidR="00785934" w:rsidRPr="009460DF">
        <w:rPr>
          <w:lang w:val="el-GR"/>
        </w:rPr>
        <w:t xml:space="preserve">.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rsidR="00347DC1" w:rsidRDefault="009460DF" w:rsidP="00347DC1">
      <w:pPr>
        <w:numPr>
          <w:ilvl w:val="0"/>
          <w:numId w:val="17"/>
        </w:numPr>
        <w:ind w:left="284" w:hanging="284"/>
        <w:rPr>
          <w:i/>
          <w:lang w:val="el-GR"/>
        </w:rPr>
      </w:pPr>
      <w:r w:rsidRPr="009460DF">
        <w:rPr>
          <w:lang w:val="el-GR"/>
        </w:rPr>
        <w:t xml:space="preserve">της </w:t>
      </w:r>
      <w:proofErr w:type="spellStart"/>
      <w:r w:rsidRPr="009460DF">
        <w:rPr>
          <w:lang w:val="el-GR"/>
        </w:rPr>
        <w:t>υπ΄αριθμ</w:t>
      </w:r>
      <w:proofErr w:type="spellEnd"/>
      <w:r w:rsidRPr="009460DF">
        <w:rPr>
          <w:lang w:val="el-GR"/>
        </w:rPr>
        <w:t>. 64233/08.06.2021 (Β΄2453/ 09.06.2021) Κοινής Απόφασης των Υπουργών Ανάπτυξης και Επενδύσεων  και Ψηφιακής Διακυβέρνησης</w:t>
      </w:r>
      <w:r w:rsidR="00544A4E">
        <w:rPr>
          <w:lang w:val="el-GR"/>
        </w:rPr>
        <w:t>,</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493DD6">
        <w:rPr>
          <w:i/>
          <w:lang w:val="el-GR"/>
        </w:rPr>
        <w:t>,</w:t>
      </w:r>
    </w:p>
    <w:p w:rsidR="00347DC1" w:rsidRPr="009C31D5" w:rsidRDefault="00347DC1" w:rsidP="00347DC1">
      <w:pPr>
        <w:numPr>
          <w:ilvl w:val="0"/>
          <w:numId w:val="17"/>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proofErr w:type="spellStart"/>
      <w:r w:rsidRPr="006F597B">
        <w:rPr>
          <w:lang w:val="el-GR"/>
        </w:rPr>
        <w:t>αριθμ</w:t>
      </w:r>
      <w:proofErr w:type="spellEnd"/>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Pr>
          <w:lang w:val="el-GR"/>
        </w:rPr>
        <w:t xml:space="preserve"> </w:t>
      </w:r>
      <w:proofErr w:type="spellStart"/>
      <w:r w:rsidR="00DE2F44" w:rsidRPr="009460DF">
        <w:rPr>
          <w:lang w:val="el-GR"/>
        </w:rPr>
        <w:t>αριθμ</w:t>
      </w:r>
      <w:proofErr w:type="spellEnd"/>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rsidR="00DE2F44" w:rsidRPr="007117CD" w:rsidRDefault="00DE2F44" w:rsidP="007117CD">
      <w:pPr>
        <w:pStyle w:val="normalwithoutspacing"/>
        <w:ind w:left="720"/>
      </w:pPr>
      <w:r w:rsidRPr="007117CD">
        <w:t>[Άλλο θεσμικό πλαίσιο]</w:t>
      </w:r>
    </w:p>
    <w:p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rsidR="00C906A6" w:rsidRPr="00C906A6" w:rsidRDefault="00C906A6" w:rsidP="00C906A6">
      <w:pPr>
        <w:numPr>
          <w:ilvl w:val="0"/>
          <w:numId w:val="17"/>
        </w:numPr>
        <w:ind w:left="284" w:hanging="284"/>
        <w:rPr>
          <w:i/>
          <w:lang w:val="el-GR"/>
        </w:rPr>
      </w:pPr>
      <w:r w:rsidRPr="00C906A6">
        <w:rPr>
          <w:lang w:val="el-GR"/>
        </w:rPr>
        <w:lastRenderedPageBreak/>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rsidR="00BA3A40" w:rsidRDefault="00DE7C00" w:rsidP="006F597B">
      <w:pPr>
        <w:numPr>
          <w:ilvl w:val="0"/>
          <w:numId w:val="17"/>
        </w:numPr>
        <w:ind w:left="284" w:hanging="284"/>
        <w:rPr>
          <w:i/>
          <w:lang w:val="el-GR"/>
        </w:rPr>
      </w:pPr>
      <w:r>
        <w:rPr>
          <w:lang w:val="el-GR"/>
        </w:rPr>
        <w:t xml:space="preserve">του ν. </w:t>
      </w:r>
      <w:r w:rsidR="00BA3A40" w:rsidRPr="001C1814">
        <w:rPr>
          <w:lang w:val="el-GR"/>
        </w:rPr>
        <w:t>3419/2005 (Α’ 297)</w:t>
      </w:r>
      <w:r w:rsidR="00C330D2" w:rsidRPr="001C1814">
        <w:rPr>
          <w:lang w:val="el-GR"/>
        </w:rPr>
        <w:t xml:space="preserve"> </w:t>
      </w:r>
      <w:r w:rsidR="001C1814" w:rsidRPr="001C1814">
        <w:rPr>
          <w:i/>
          <w:lang w:val="el-GR"/>
        </w:rPr>
        <w:t>«</w:t>
      </w:r>
      <w:r w:rsidR="00BA3A40"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rsidR="004624A4" w:rsidRPr="004624A4" w:rsidRDefault="004624A4" w:rsidP="004624A4">
      <w:pPr>
        <w:numPr>
          <w:ilvl w:val="0"/>
          <w:numId w:val="17"/>
        </w:numPr>
        <w:ind w:left="284" w:hanging="284"/>
        <w:rPr>
          <w:lang w:val="el-GR"/>
        </w:rPr>
      </w:pPr>
      <w:r w:rsidRPr="004624A4">
        <w:rPr>
          <w:lang w:val="el-GR"/>
        </w:rPr>
        <w:t>του ν.</w:t>
      </w:r>
      <w:r w:rsidR="00DE7C00">
        <w:rPr>
          <w:lang w:val="el-GR"/>
        </w:rPr>
        <w:t xml:space="preserve"> </w:t>
      </w:r>
      <w:r w:rsidRPr="004624A4">
        <w:rPr>
          <w:lang w:val="el-GR"/>
        </w:rPr>
        <w:t xml:space="preserve">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rsidR="003C7A40" w:rsidRPr="001C1814"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rsidR="005054D1" w:rsidRPr="007117CD"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rsidR="00DE7C00" w:rsidRPr="00CD2ED3" w:rsidRDefault="00DE7C00" w:rsidP="00DE7C00">
      <w:pPr>
        <w:numPr>
          <w:ilvl w:val="0"/>
          <w:numId w:val="17"/>
        </w:numPr>
        <w:ind w:left="284" w:hanging="284"/>
        <w:rPr>
          <w:szCs w:val="22"/>
          <w:lang w:val="el-GR"/>
        </w:rPr>
      </w:pPr>
      <w:r w:rsidRPr="00CD2ED3">
        <w:rPr>
          <w:szCs w:val="22"/>
          <w:lang w:val="el-GR"/>
        </w:rPr>
        <w:t>του αρθρ. 13 παρ. 6 του Ν. 2503/1997 (ΦΕΚ 107Α) «Διοίκηση –οργάνωση στελέχωση της Περιφέρειας, ρύθμιση θεμάτων για την Τοπική Αυτοδιοίκηση».</w:t>
      </w:r>
    </w:p>
    <w:p w:rsidR="003F5405" w:rsidRDefault="003F5405" w:rsidP="003F5405">
      <w:pPr>
        <w:numPr>
          <w:ilvl w:val="0"/>
          <w:numId w:val="17"/>
        </w:numPr>
        <w:ind w:left="284" w:hanging="284"/>
        <w:rPr>
          <w:szCs w:val="22"/>
          <w:lang w:val="el-GR"/>
        </w:rPr>
      </w:pPr>
      <w:r w:rsidRPr="00CD2ED3">
        <w:rPr>
          <w:szCs w:val="22"/>
          <w:lang w:val="el-GR"/>
        </w:rPr>
        <w:t>Του Ν. 3054/2002 (ΦΕΚ 230Α/25.9.2002) «Οργάνωση της αγοράς πετρελαιοειδών και άλλες διατάξεις».</w:t>
      </w:r>
    </w:p>
    <w:p w:rsidR="003F5405" w:rsidRDefault="003F5405" w:rsidP="003F5405">
      <w:pPr>
        <w:numPr>
          <w:ilvl w:val="0"/>
          <w:numId w:val="17"/>
        </w:numPr>
        <w:ind w:left="284" w:hanging="284"/>
        <w:rPr>
          <w:szCs w:val="22"/>
          <w:lang w:val="el-GR"/>
        </w:rPr>
      </w:pPr>
      <w:r w:rsidRPr="004A5BB5">
        <w:rPr>
          <w:szCs w:val="22"/>
          <w:lang w:val="el-GR"/>
        </w:rPr>
        <w:t>του Ν. 3852/2010 (ΦΕΚ 87Α) «Νέα Αρχιτεκτονική της Αυτοδιοίκησης και της Αποκεντρωμένης Διοίκησης – Πρόγραμμα Καλλικράτης» όπως τροποποιήθηκε και ισχύει.</w:t>
      </w:r>
      <w:r>
        <w:rPr>
          <w:szCs w:val="22"/>
          <w:lang w:val="el-GR"/>
        </w:rPr>
        <w:t xml:space="preserve"> </w:t>
      </w:r>
    </w:p>
    <w:p w:rsidR="003F5405" w:rsidRPr="003F5405" w:rsidRDefault="003F5405" w:rsidP="003F5405">
      <w:pPr>
        <w:numPr>
          <w:ilvl w:val="0"/>
          <w:numId w:val="17"/>
        </w:numPr>
        <w:ind w:left="284" w:hanging="284"/>
        <w:rPr>
          <w:szCs w:val="22"/>
          <w:lang w:val="el-GR"/>
        </w:rPr>
      </w:pPr>
      <w:r>
        <w:rPr>
          <w:szCs w:val="22"/>
          <w:lang w:val="el-GR"/>
        </w:rPr>
        <w:t xml:space="preserve"> </w:t>
      </w:r>
      <w:r w:rsidRPr="00F452E3">
        <w:rPr>
          <w:szCs w:val="22"/>
          <w:lang w:val="el-GR"/>
        </w:rPr>
        <w:t>του Ν. 4555 /2018 (ΦΕΚ Α’ 133/19.07.2018) Μεταρρύθμιση του θεσμικού πλαισίου της Τοπικής Αυτοδιοίκησης Εμβάθυνση της Δημοκρατίας Ενίσχυση της Συμμετοχής Βελτίωση της οικονομικής και αναπτυξιακής λειτουργίας των Ο.Τ.Α. [Πρόγραμμα «ΚΛΕΙΣΘΕΝΗΣ Ι»]</w:t>
      </w:r>
    </w:p>
    <w:p w:rsidR="007117CD" w:rsidRPr="003E31DA" w:rsidRDefault="003F5405" w:rsidP="003F5405">
      <w:pPr>
        <w:numPr>
          <w:ilvl w:val="0"/>
          <w:numId w:val="17"/>
        </w:numPr>
        <w:ind w:left="284" w:hanging="284"/>
        <w:rPr>
          <w:szCs w:val="22"/>
          <w:lang w:val="el-GR"/>
        </w:rPr>
      </w:pPr>
      <w:r>
        <w:rPr>
          <w:szCs w:val="22"/>
          <w:lang w:val="el-GR"/>
        </w:rPr>
        <w:t xml:space="preserve">την </w:t>
      </w:r>
      <w:proofErr w:type="spellStart"/>
      <w:r>
        <w:rPr>
          <w:szCs w:val="22"/>
          <w:lang w:val="el-GR"/>
        </w:rPr>
        <w:t>αριθμ</w:t>
      </w:r>
      <w:proofErr w:type="spellEnd"/>
      <w:r>
        <w:rPr>
          <w:szCs w:val="22"/>
          <w:lang w:val="el-GR"/>
        </w:rPr>
        <w:t>. 1</w:t>
      </w:r>
      <w:r w:rsidRPr="004A5BB5">
        <w:rPr>
          <w:szCs w:val="22"/>
          <w:lang w:val="el-GR"/>
        </w:rPr>
        <w:t>218/16.2.2021 (ΦΕΚ 762 τ. Β) απόφαση της συντονίστριας Αποκεντρωμένης Διοίκησης Κρήτης «Έγκριση τροποποίησης του Οργανισμού Εσωτερικής Υπηρεσίας της  Περιφέρειας Κρήτης».</w:t>
      </w:r>
    </w:p>
    <w:p w:rsidR="003E31DA" w:rsidRDefault="003E31DA" w:rsidP="003E31DA">
      <w:pPr>
        <w:numPr>
          <w:ilvl w:val="0"/>
          <w:numId w:val="17"/>
        </w:numPr>
        <w:ind w:left="284" w:hanging="284"/>
        <w:rPr>
          <w:szCs w:val="22"/>
          <w:lang w:val="el-GR"/>
        </w:rPr>
      </w:pPr>
      <w:r w:rsidRPr="00BB43DB">
        <w:rPr>
          <w:szCs w:val="22"/>
          <w:lang w:val="el-GR"/>
        </w:rPr>
        <w:t xml:space="preserve">Του </w:t>
      </w:r>
      <w:r>
        <w:rPr>
          <w:szCs w:val="22"/>
          <w:lang w:val="el-GR"/>
        </w:rPr>
        <w:t xml:space="preserve">άρθρου 33 του </w:t>
      </w:r>
      <w:r w:rsidRPr="00BB43DB">
        <w:rPr>
          <w:szCs w:val="22"/>
          <w:lang w:val="el-GR"/>
        </w:rPr>
        <w:t>Ν.5013/2023</w:t>
      </w:r>
      <w:r>
        <w:rPr>
          <w:szCs w:val="22"/>
          <w:lang w:val="el-GR"/>
        </w:rPr>
        <w:t xml:space="preserve"> «</w:t>
      </w:r>
      <w:proofErr w:type="spellStart"/>
      <w:r w:rsidRPr="00BB43DB">
        <w:rPr>
          <w:szCs w:val="22"/>
          <w:lang w:val="el-GR"/>
        </w:rPr>
        <w:t>Πολυεπίπεδη</w:t>
      </w:r>
      <w:proofErr w:type="spellEnd"/>
      <w:r w:rsidRPr="00BB43DB">
        <w:rPr>
          <w:szCs w:val="22"/>
          <w:lang w:val="el-GR"/>
        </w:rPr>
        <w:t xml:space="preserve"> διακυβέρνηση, διαχείριση κινδύνων στον δημόσιο τομέα και άλλες διατάξεις</w:t>
      </w:r>
      <w:r>
        <w:rPr>
          <w:szCs w:val="22"/>
          <w:lang w:val="el-GR"/>
        </w:rPr>
        <w:t>».</w:t>
      </w:r>
    </w:p>
    <w:p w:rsidR="00DE2F44" w:rsidRDefault="00DE2F44" w:rsidP="006F597B">
      <w:pPr>
        <w:numPr>
          <w:ilvl w:val="0"/>
          <w:numId w:val="17"/>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Pr>
          <w:szCs w:val="22"/>
          <w:lang w:val="el-GR"/>
        </w:rPr>
        <w:t>,</w:t>
      </w:r>
    </w:p>
    <w:p w:rsidR="00F13A22" w:rsidRDefault="00F13A22" w:rsidP="00F13A22">
      <w:pPr>
        <w:rPr>
          <w:szCs w:val="22"/>
          <w:lang w:val="el-GR"/>
        </w:rPr>
      </w:pPr>
    </w:p>
    <w:p w:rsidR="00F13A22" w:rsidRPr="00575C9E" w:rsidRDefault="00F13A22" w:rsidP="00F13A22">
      <w:pPr>
        <w:rPr>
          <w:b/>
          <w:i/>
          <w:iCs/>
          <w:u w:val="single"/>
          <w:lang w:val="el-GR"/>
        </w:rPr>
      </w:pPr>
      <w:r w:rsidRPr="00575C9E">
        <w:rPr>
          <w:b/>
          <w:i/>
          <w:iCs/>
          <w:u w:val="single"/>
          <w:lang w:val="el-GR"/>
        </w:rPr>
        <w:t>Τις Αποφάσεις:</w:t>
      </w:r>
    </w:p>
    <w:p w:rsidR="003E31DA" w:rsidRPr="003E31DA" w:rsidRDefault="001D660A" w:rsidP="003E31DA">
      <w:pPr>
        <w:numPr>
          <w:ilvl w:val="0"/>
          <w:numId w:val="17"/>
        </w:numPr>
        <w:ind w:left="284" w:hanging="284"/>
        <w:rPr>
          <w:szCs w:val="22"/>
          <w:lang w:val="el-GR"/>
        </w:rPr>
      </w:pPr>
      <w:r>
        <w:rPr>
          <w:szCs w:val="22"/>
          <w:lang w:val="el-GR"/>
        </w:rPr>
        <w:lastRenderedPageBreak/>
        <w:t xml:space="preserve">Την </w:t>
      </w:r>
      <w:proofErr w:type="spellStart"/>
      <w:r>
        <w:rPr>
          <w:szCs w:val="22"/>
          <w:lang w:val="el-GR"/>
        </w:rPr>
        <w:t>αριθμ</w:t>
      </w:r>
      <w:proofErr w:type="spellEnd"/>
      <w:r>
        <w:rPr>
          <w:szCs w:val="22"/>
          <w:lang w:val="el-GR"/>
        </w:rPr>
        <w:t xml:space="preserve">. </w:t>
      </w:r>
      <w:r w:rsidRPr="00A94F31">
        <w:rPr>
          <w:szCs w:val="22"/>
          <w:lang w:val="el-GR"/>
        </w:rPr>
        <w:t>1428</w:t>
      </w:r>
      <w:r w:rsidR="003E31DA" w:rsidRPr="00A94F31">
        <w:rPr>
          <w:szCs w:val="22"/>
          <w:lang w:val="el-GR"/>
        </w:rPr>
        <w:t>/2023 (Α.Δ.Α.:</w:t>
      </w:r>
      <w:r w:rsidRPr="00A94F31">
        <w:rPr>
          <w:szCs w:val="22"/>
          <w:lang w:val="el-GR"/>
        </w:rPr>
        <w:t xml:space="preserve"> 9Π507ΛΚ-ΖΚΤ</w:t>
      </w:r>
      <w:r w:rsidR="003E31DA" w:rsidRPr="00A94F31">
        <w:rPr>
          <w:szCs w:val="22"/>
          <w:lang w:val="el-GR"/>
        </w:rPr>
        <w:t>)</w:t>
      </w:r>
      <w:r w:rsidR="003E31DA" w:rsidRPr="003E31DA">
        <w:rPr>
          <w:szCs w:val="22"/>
          <w:lang w:val="el-GR"/>
        </w:rPr>
        <w:t xml:space="preserve"> απόφαση της Οικονομικής Επιτροπής  με την οποία εγκρίνεται η διενέργεια του διαγωνισμού, οι όροι της </w:t>
      </w:r>
      <w:proofErr w:type="spellStart"/>
      <w:r w:rsidR="003E31DA" w:rsidRPr="003E31DA">
        <w:rPr>
          <w:szCs w:val="22"/>
          <w:lang w:val="el-GR"/>
        </w:rPr>
        <w:t>διακ</w:t>
      </w:r>
      <w:proofErr w:type="spellEnd"/>
      <w:r w:rsidR="003E31DA" w:rsidRPr="003E31DA">
        <w:rPr>
          <w:szCs w:val="22"/>
          <w:lang w:val="el-GR"/>
        </w:rPr>
        <w:t>/</w:t>
      </w:r>
      <w:proofErr w:type="spellStart"/>
      <w:r w:rsidR="003E31DA" w:rsidRPr="003E31DA">
        <w:rPr>
          <w:szCs w:val="22"/>
          <w:lang w:val="el-GR"/>
        </w:rPr>
        <w:t>ξης</w:t>
      </w:r>
      <w:proofErr w:type="spellEnd"/>
      <w:r w:rsidR="003E31DA" w:rsidRPr="003E31DA">
        <w:rPr>
          <w:szCs w:val="22"/>
          <w:lang w:val="el-GR"/>
        </w:rPr>
        <w:t xml:space="preserve"> και συγκροτείται η επιτροπή διενέργειας του διαγωνισμού.</w:t>
      </w:r>
    </w:p>
    <w:p w:rsidR="003E31DA" w:rsidRPr="003E31DA" w:rsidRDefault="003E31DA" w:rsidP="003E31DA">
      <w:pPr>
        <w:numPr>
          <w:ilvl w:val="0"/>
          <w:numId w:val="17"/>
        </w:numPr>
        <w:ind w:left="284" w:hanging="284"/>
        <w:rPr>
          <w:szCs w:val="22"/>
          <w:lang w:val="el-GR"/>
        </w:rPr>
      </w:pPr>
      <w:r>
        <w:rPr>
          <w:szCs w:val="22"/>
          <w:lang w:val="el-GR"/>
        </w:rPr>
        <w:t>Την αρ.</w:t>
      </w:r>
      <w:r w:rsidR="008A03CF">
        <w:rPr>
          <w:szCs w:val="22"/>
          <w:lang w:val="el-GR"/>
        </w:rPr>
        <w:t xml:space="preserve"> </w:t>
      </w:r>
      <w:r w:rsidRPr="009B402D">
        <w:rPr>
          <w:szCs w:val="22"/>
          <w:lang w:val="el-GR"/>
        </w:rPr>
        <w:t>240/2023 απόφαση</w:t>
      </w:r>
      <w:r>
        <w:rPr>
          <w:szCs w:val="22"/>
          <w:lang w:val="el-GR"/>
        </w:rPr>
        <w:t xml:space="preserve"> του</w:t>
      </w:r>
      <w:r w:rsidRPr="009B402D">
        <w:rPr>
          <w:szCs w:val="22"/>
          <w:lang w:val="el-GR"/>
        </w:rPr>
        <w:t xml:space="preserve"> Περιφερειακού Συμβουλίου (απόσπασμα πρακτικού Νο17/23-08-2023), που αφορά στη </w:t>
      </w:r>
      <w:r>
        <w:rPr>
          <w:szCs w:val="22"/>
          <w:lang w:val="el-GR"/>
        </w:rPr>
        <w:t>μ</w:t>
      </w:r>
      <w:r w:rsidRPr="009B402D">
        <w:rPr>
          <w:szCs w:val="22"/>
          <w:lang w:val="el-GR"/>
        </w:rPr>
        <w:t xml:space="preserve">εταβίβαση </w:t>
      </w:r>
      <w:r>
        <w:rPr>
          <w:szCs w:val="22"/>
          <w:lang w:val="el-GR"/>
        </w:rPr>
        <w:t>α</w:t>
      </w:r>
      <w:r w:rsidRPr="009B402D">
        <w:rPr>
          <w:szCs w:val="22"/>
          <w:lang w:val="el-GR"/>
        </w:rPr>
        <w:t xml:space="preserve">ρμοδιότητας </w:t>
      </w:r>
      <w:r>
        <w:rPr>
          <w:szCs w:val="22"/>
          <w:lang w:val="el-GR"/>
        </w:rPr>
        <w:t>Π</w:t>
      </w:r>
      <w:r w:rsidRPr="009B402D">
        <w:rPr>
          <w:szCs w:val="22"/>
          <w:lang w:val="el-GR"/>
        </w:rPr>
        <w:t>εριφερειακού Συμβουλίου - Χορήγηση εξουσιοδότησης προς άσκηση καθηκόντων αναθέτουσας αρχής κατά το στάδιο εκτέλεσης συμβάσεων υπηρεσιών και προμηθειών.</w:t>
      </w:r>
    </w:p>
    <w:p w:rsidR="00F13A22" w:rsidRDefault="00F13A22" w:rsidP="00F13A22">
      <w:pPr>
        <w:rPr>
          <w:b/>
          <w:i/>
          <w:iCs/>
          <w:u w:val="single"/>
          <w:lang w:val="el-GR"/>
        </w:rPr>
      </w:pPr>
      <w:r w:rsidRPr="00575C9E">
        <w:rPr>
          <w:b/>
          <w:i/>
          <w:iCs/>
          <w:u w:val="single"/>
          <w:lang w:val="el-GR"/>
        </w:rPr>
        <w:t>Τις Εκθέσεις Ανάληψης Υποχρέωσης:</w:t>
      </w:r>
    </w:p>
    <w:p w:rsidR="00F13A22" w:rsidRPr="0029422D" w:rsidRDefault="00673404" w:rsidP="00F13A22">
      <w:pPr>
        <w:rPr>
          <w:lang w:val="el-GR"/>
        </w:rPr>
      </w:pPr>
      <w:r>
        <w:rPr>
          <w:lang w:val="el-GR"/>
        </w:rPr>
        <w:t xml:space="preserve">- Τις </w:t>
      </w:r>
      <w:proofErr w:type="spellStart"/>
      <w:r>
        <w:rPr>
          <w:lang w:val="el-GR"/>
        </w:rPr>
        <w:t>αριθμ</w:t>
      </w:r>
      <w:proofErr w:type="spellEnd"/>
      <w:r>
        <w:rPr>
          <w:lang w:val="el-GR"/>
        </w:rPr>
        <w:t xml:space="preserve">. </w:t>
      </w:r>
      <w:r w:rsidR="00F13A22" w:rsidRPr="00A94F31">
        <w:rPr>
          <w:lang w:val="el-GR"/>
        </w:rPr>
        <w:t xml:space="preserve"> </w:t>
      </w:r>
      <w:r w:rsidR="00E74545" w:rsidRPr="00A94F31">
        <w:rPr>
          <w:lang w:val="el-GR"/>
        </w:rPr>
        <w:t>4444</w:t>
      </w:r>
      <w:r w:rsidR="00F13A22" w:rsidRPr="00A94F31">
        <w:rPr>
          <w:lang w:val="el-GR"/>
        </w:rPr>
        <w:t xml:space="preserve">, </w:t>
      </w:r>
      <w:r w:rsidR="00E74545" w:rsidRPr="00A94F31">
        <w:rPr>
          <w:lang w:val="el-GR"/>
        </w:rPr>
        <w:t>4445</w:t>
      </w:r>
      <w:r w:rsidR="00F13A22" w:rsidRPr="00A94F31">
        <w:rPr>
          <w:lang w:val="el-GR"/>
        </w:rPr>
        <w:t xml:space="preserve"> &amp; </w:t>
      </w:r>
      <w:r w:rsidR="00E74545" w:rsidRPr="00A94F31">
        <w:rPr>
          <w:lang w:val="el-GR"/>
        </w:rPr>
        <w:t>4446/2023</w:t>
      </w:r>
      <w:r w:rsidR="00F13A22">
        <w:rPr>
          <w:lang w:val="el-GR"/>
        </w:rPr>
        <w:t xml:space="preserve"> Α</w:t>
      </w:r>
      <w:r w:rsidR="00F13A22" w:rsidRPr="0029422D">
        <w:rPr>
          <w:lang w:val="el-GR"/>
        </w:rPr>
        <w:t>ποφάσεις</w:t>
      </w:r>
      <w:r w:rsidR="00F13A22">
        <w:rPr>
          <w:lang w:val="el-GR"/>
        </w:rPr>
        <w:t xml:space="preserve"> Ανάληψης Πολυετούς Υποχρέωσης</w:t>
      </w:r>
      <w:r w:rsidR="00F13A22" w:rsidRPr="0029422D">
        <w:rPr>
          <w:lang w:val="el-GR"/>
        </w:rPr>
        <w:t xml:space="preserve">  της Περιφέρειας Κρήτης</w:t>
      </w:r>
    </w:p>
    <w:p w:rsidR="00F13A22" w:rsidRPr="007B6235" w:rsidRDefault="00F13A22" w:rsidP="00F13A22">
      <w:pPr>
        <w:rPr>
          <w:szCs w:val="22"/>
          <w:lang w:val="el-GR"/>
        </w:rPr>
      </w:pPr>
    </w:p>
    <w:p w:rsidR="003929DA" w:rsidRDefault="003929DA" w:rsidP="00F13A22">
      <w:pPr>
        <w:pStyle w:val="2"/>
        <w:ind w:left="0" w:firstLine="0"/>
        <w:rPr>
          <w:lang w:val="el-GR" w:eastAsia="el-GR"/>
        </w:rPr>
      </w:pPr>
      <w:bookmarkStart w:id="10" w:name="_Toc153351893"/>
      <w:r>
        <w:rPr>
          <w:lang w:val="el-GR"/>
        </w:rPr>
        <w:t>1.5</w:t>
      </w:r>
      <w:r>
        <w:rPr>
          <w:lang w:val="el-GR"/>
        </w:rPr>
        <w:tab/>
        <w:t>Προθεσμία παραλαβής προσφορών</w:t>
      </w:r>
      <w:bookmarkEnd w:id="10"/>
      <w:r>
        <w:rPr>
          <w:lang w:val="el-GR"/>
        </w:rPr>
        <w:t xml:space="preserve"> </w:t>
      </w:r>
    </w:p>
    <w:p w:rsidR="003929DA" w:rsidRDefault="003929DA">
      <w:pPr>
        <w:rPr>
          <w:lang w:val="el-GR" w:eastAsia="el-GR"/>
        </w:rPr>
      </w:pPr>
      <w:r>
        <w:rPr>
          <w:lang w:val="el-GR" w:eastAsia="el-GR"/>
        </w:rPr>
        <w:t xml:space="preserve">Η καταληκτική ημερομηνία παραλαβής των προσφορών είναι η </w:t>
      </w:r>
      <w:r w:rsidR="008A03CF" w:rsidRPr="00A94F31">
        <w:rPr>
          <w:lang w:val="el-GR" w:eastAsia="el-GR"/>
        </w:rPr>
        <w:t>15</w:t>
      </w:r>
      <w:r w:rsidRPr="00A94F31">
        <w:rPr>
          <w:lang w:val="el-GR" w:eastAsia="el-GR"/>
        </w:rPr>
        <w:t>/</w:t>
      </w:r>
      <w:r w:rsidR="008A03CF" w:rsidRPr="00A94F31">
        <w:rPr>
          <w:lang w:val="el-GR" w:eastAsia="el-GR"/>
        </w:rPr>
        <w:t>01</w:t>
      </w:r>
      <w:r w:rsidRPr="00A94F31">
        <w:rPr>
          <w:lang w:val="el-GR" w:eastAsia="el-GR"/>
        </w:rPr>
        <w:t>/</w:t>
      </w:r>
      <w:r w:rsidR="008A03CF" w:rsidRPr="00A94F31">
        <w:rPr>
          <w:lang w:val="el-GR" w:eastAsia="el-GR"/>
        </w:rPr>
        <w:t xml:space="preserve">2024 </w:t>
      </w:r>
      <w:r w:rsidRPr="00A94F31">
        <w:rPr>
          <w:lang w:val="el-GR" w:eastAsia="el-GR"/>
        </w:rPr>
        <w:t xml:space="preserve">και ώρα </w:t>
      </w:r>
      <w:r w:rsidR="00F13A22" w:rsidRPr="00A94F31">
        <w:rPr>
          <w:lang w:val="el-GR" w:eastAsia="el-GR"/>
        </w:rPr>
        <w:t>15:00.</w:t>
      </w:r>
    </w:p>
    <w:p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3"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rsidR="00AE4565" w:rsidRDefault="00AE4565">
      <w:pPr>
        <w:rPr>
          <w:lang w:val="el-GR"/>
        </w:rPr>
      </w:pPr>
    </w:p>
    <w:p w:rsidR="003929DA" w:rsidRDefault="003929DA">
      <w:pPr>
        <w:pStyle w:val="2"/>
        <w:rPr>
          <w:lang w:val="el-GR"/>
        </w:rPr>
      </w:pPr>
      <w:bookmarkStart w:id="11" w:name="_Toc153351894"/>
      <w:r>
        <w:rPr>
          <w:lang w:val="el-GR"/>
        </w:rPr>
        <w:t>1.6</w:t>
      </w:r>
      <w:r>
        <w:rPr>
          <w:lang w:val="el-GR"/>
        </w:rPr>
        <w:tab/>
        <w:t>Δημοσιότητα</w:t>
      </w:r>
      <w:bookmarkEnd w:id="11"/>
    </w:p>
    <w:p w:rsidR="003929DA" w:rsidRDefault="003929DA" w:rsidP="00AE4565">
      <w:pPr>
        <w:tabs>
          <w:tab w:val="left" w:pos="709"/>
        </w:tabs>
        <w:rPr>
          <w:lang w:val="el-GR"/>
        </w:rPr>
      </w:pPr>
      <w:r>
        <w:rPr>
          <w:b/>
          <w:lang w:val="el-GR"/>
        </w:rPr>
        <w:t>Α.</w:t>
      </w:r>
      <w:r>
        <w:rPr>
          <w:b/>
          <w:lang w:val="el-GR"/>
        </w:rPr>
        <w:tab/>
        <w:t xml:space="preserve">Δημοσίευση στην Επίσημη Εφημερίδα της Ευρωπαϊκής Ένωσης </w:t>
      </w:r>
    </w:p>
    <w:p w:rsidR="003929DA" w:rsidRDefault="003929DA">
      <w:pPr>
        <w:rPr>
          <w:lang w:val="el-GR"/>
        </w:rPr>
      </w:pPr>
      <w:r>
        <w:rPr>
          <w:lang w:val="el-GR"/>
        </w:rPr>
        <w:t xml:space="preserve">Προκήρυξη της παρούσας σύμβασης απεστάλη με ηλεκτρονικά μέσα για δημοσίευση στις </w:t>
      </w:r>
      <w:r w:rsidR="008A03CF" w:rsidRPr="00A94F31">
        <w:rPr>
          <w:lang w:val="el-GR"/>
        </w:rPr>
        <w:t>15</w:t>
      </w:r>
      <w:r w:rsidRPr="00A94F31">
        <w:rPr>
          <w:lang w:val="el-GR"/>
        </w:rPr>
        <w:t>/</w:t>
      </w:r>
      <w:r w:rsidR="008A03CF" w:rsidRPr="00A94F31">
        <w:rPr>
          <w:lang w:val="el-GR"/>
        </w:rPr>
        <w:t>12</w:t>
      </w:r>
      <w:r w:rsidRPr="00A94F31">
        <w:rPr>
          <w:lang w:val="el-GR"/>
        </w:rPr>
        <w:t>/</w:t>
      </w:r>
      <w:r w:rsidR="00F13A22" w:rsidRPr="00A94F31">
        <w:rPr>
          <w:lang w:val="el-GR"/>
        </w:rPr>
        <w:t>2023</w:t>
      </w:r>
      <w:r>
        <w:rPr>
          <w:lang w:val="el-GR"/>
        </w:rPr>
        <w:t xml:space="preserve"> στην Υπηρεσία Εκδόσεων της Ευρωπαϊκής Ένωσης. </w:t>
      </w:r>
    </w:p>
    <w:p w:rsidR="003929DA" w:rsidRDefault="003929DA">
      <w:pPr>
        <w:rPr>
          <w:lang w:val="el-GR"/>
        </w:rPr>
      </w:pPr>
      <w:r>
        <w:rPr>
          <w:b/>
          <w:lang w:val="el-GR"/>
        </w:rPr>
        <w:t>Β.</w:t>
      </w:r>
      <w:r w:rsidR="00AE4565">
        <w:rPr>
          <w:b/>
          <w:lang w:val="el-GR"/>
        </w:rPr>
        <w:t xml:space="preserve"> </w:t>
      </w:r>
      <w:r w:rsidR="00AE4565">
        <w:rPr>
          <w:b/>
          <w:lang w:val="el-GR"/>
        </w:rPr>
        <w:tab/>
      </w:r>
      <w:r>
        <w:rPr>
          <w:b/>
          <w:lang w:val="el-GR"/>
        </w:rPr>
        <w:t xml:space="preserve">Δημοσίευση σε εθνικό επίπεδο </w:t>
      </w:r>
    </w:p>
    <w:p w:rsidR="003929DA" w:rsidRDefault="003929DA">
      <w:pPr>
        <w:rPr>
          <w:lang w:val="el-GR"/>
        </w:rPr>
      </w:pPr>
      <w:r>
        <w:rPr>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8A03CF" w:rsidRPr="00A94F31">
        <w:rPr>
          <w:lang w:val="el-GR"/>
        </w:rPr>
        <w:t>274176</w:t>
      </w:r>
      <w:r w:rsidRPr="00390D33">
        <w:rPr>
          <w:lang w:val="el-GR"/>
        </w:rPr>
        <w:t xml:space="preserve"> και αναρτήθηκαν στη Διαδικτυακή Πύλη (www.promitheus.gov.gr) του ΟΠΣ ΕΣΗΔΗΣ</w:t>
      </w:r>
      <w:r w:rsidR="005A0EC7" w:rsidRPr="00390D33">
        <w:rPr>
          <w:lang w:val="el-GR"/>
        </w:rPr>
        <w:t>.</w:t>
      </w:r>
      <w:r w:rsidR="004D680D">
        <w:rPr>
          <w:lang w:val="el-GR"/>
        </w:rPr>
        <w:t xml:space="preserve"> </w:t>
      </w:r>
    </w:p>
    <w:p w:rsidR="003929DA" w:rsidRDefault="00077DFF">
      <w:pPr>
        <w:rPr>
          <w:lang w:val="el-GR"/>
        </w:rPr>
      </w:pPr>
      <w:r>
        <w:rPr>
          <w:lang w:val="el-GR"/>
        </w:rPr>
        <w:t>Περίληψη</w:t>
      </w:r>
      <w:r w:rsidR="003929DA">
        <w:rPr>
          <w:lang w:val="el-GR"/>
        </w:rPr>
        <w:t xml:space="preserve"> της παρούσας Διακήρυξης δημοσ</w:t>
      </w:r>
      <w:r w:rsidR="00C93713">
        <w:rPr>
          <w:lang w:val="el-GR"/>
        </w:rPr>
        <w:t>ιεύεται και στον Ελληνικό Τύπο</w:t>
      </w:r>
      <w:r w:rsidR="003929DA">
        <w:rPr>
          <w:lang w:val="el-GR"/>
        </w:rPr>
        <w:t>, σύμφωνα με το άρθρο 66 του Ν. 4412/2016</w:t>
      </w:r>
      <w:r w:rsidR="00B12F22" w:rsidRPr="00B12F22">
        <w:rPr>
          <w:lang w:val="el-GR"/>
        </w:rPr>
        <w:t xml:space="preserve"> </w:t>
      </w:r>
      <w:r w:rsidR="00B12F22">
        <w:rPr>
          <w:lang w:val="el-GR"/>
        </w:rPr>
        <w:t>στις παρακάτω εφημερίδες</w:t>
      </w:r>
      <w:r w:rsidR="003929DA">
        <w:rPr>
          <w:lang w:val="el-GR"/>
        </w:rPr>
        <w:t xml:space="preserve">: </w:t>
      </w:r>
    </w:p>
    <w:p w:rsidR="00B12F22" w:rsidRDefault="00B12F22" w:rsidP="00B12F22">
      <w:pPr>
        <w:rPr>
          <w:lang w:val="el-GR"/>
        </w:rPr>
      </w:pPr>
      <w:r>
        <w:rPr>
          <w:lang w:val="el-GR"/>
        </w:rPr>
        <w:t>α</w:t>
      </w:r>
      <w:r w:rsidRPr="00F519C7">
        <w:rPr>
          <w:lang w:val="el-GR"/>
        </w:rPr>
        <w:t xml:space="preserve">) </w:t>
      </w:r>
      <w:r w:rsidR="00AD319E">
        <w:rPr>
          <w:lang w:val="el-GR"/>
        </w:rPr>
        <w:t xml:space="preserve">Στην ημερήσια εφημερίδα </w:t>
      </w:r>
      <w:r w:rsidRPr="00F519C7">
        <w:rPr>
          <w:lang w:val="el-GR"/>
        </w:rPr>
        <w:t xml:space="preserve">«ΝΕΑ ΚΡΗΤΗ» με ημερομηνία </w:t>
      </w:r>
      <w:r w:rsidRPr="00C91485">
        <w:rPr>
          <w:lang w:val="el-GR"/>
        </w:rPr>
        <w:t xml:space="preserve">δημοσίευσης </w:t>
      </w:r>
      <w:r w:rsidR="008A03CF">
        <w:rPr>
          <w:lang w:val="el-GR"/>
        </w:rPr>
        <w:t xml:space="preserve">έως τις </w:t>
      </w:r>
      <w:r w:rsidR="008A03CF" w:rsidRPr="00A94F31">
        <w:rPr>
          <w:lang w:val="el-GR"/>
        </w:rPr>
        <w:t>20</w:t>
      </w:r>
      <w:r w:rsidRPr="00A94F31">
        <w:rPr>
          <w:lang w:val="el-GR"/>
        </w:rPr>
        <w:t>/12/2023</w:t>
      </w:r>
      <w:r w:rsidR="00AD319E">
        <w:rPr>
          <w:lang w:val="el-GR"/>
        </w:rPr>
        <w:t>,</w:t>
      </w:r>
    </w:p>
    <w:p w:rsidR="00AD319E" w:rsidRPr="00F519C7" w:rsidRDefault="00AD319E" w:rsidP="00B12F22">
      <w:pPr>
        <w:rPr>
          <w:lang w:val="el-GR"/>
        </w:rPr>
      </w:pPr>
      <w:r>
        <w:rPr>
          <w:lang w:val="el-GR"/>
        </w:rPr>
        <w:t>β) Στην εβδομαδιαία εφημερίδα «</w:t>
      </w:r>
      <w:r w:rsidR="00DF1114">
        <w:rPr>
          <w:lang w:val="el-GR"/>
        </w:rPr>
        <w:t>Η ΦΩΝΗ ΤΟΥ ΜΑΛΕΒΙΖΙΟΥ</w:t>
      </w:r>
      <w:r>
        <w:rPr>
          <w:lang w:val="el-GR"/>
        </w:rPr>
        <w:t xml:space="preserve">» </w:t>
      </w:r>
      <w:r w:rsidRPr="00F519C7">
        <w:rPr>
          <w:lang w:val="el-GR"/>
        </w:rPr>
        <w:t xml:space="preserve">με ημερομηνία </w:t>
      </w:r>
      <w:r w:rsidRPr="00C91485">
        <w:rPr>
          <w:lang w:val="el-GR"/>
        </w:rPr>
        <w:t xml:space="preserve">δημοσίευσης </w:t>
      </w:r>
      <w:r w:rsidR="008A03CF" w:rsidRPr="00A94F31">
        <w:rPr>
          <w:lang w:val="el-GR"/>
        </w:rPr>
        <w:t>22</w:t>
      </w:r>
      <w:r w:rsidRPr="00A94F31">
        <w:rPr>
          <w:lang w:val="el-GR"/>
        </w:rPr>
        <w:t>/12/2023</w:t>
      </w:r>
    </w:p>
    <w:p w:rsidR="00AD319E" w:rsidRPr="00F519C7" w:rsidRDefault="00AD319E" w:rsidP="00AD319E">
      <w:pPr>
        <w:rPr>
          <w:lang w:val="el-GR"/>
        </w:rPr>
      </w:pPr>
      <w:r>
        <w:rPr>
          <w:lang w:val="el-GR"/>
        </w:rPr>
        <w:t>γ) Στην εβδομαδιαία εφημερίδα «</w:t>
      </w:r>
      <w:r w:rsidR="00DF1114">
        <w:rPr>
          <w:lang w:val="el-GR"/>
        </w:rPr>
        <w:t>ΑΝΤΙΛΑΛΟΣ ΤΗΣ ΜΕΣΣΑΡΑΣ</w:t>
      </w:r>
      <w:r>
        <w:rPr>
          <w:lang w:val="el-GR"/>
        </w:rPr>
        <w:t xml:space="preserve">» </w:t>
      </w:r>
      <w:r w:rsidRPr="00F519C7">
        <w:rPr>
          <w:lang w:val="el-GR"/>
        </w:rPr>
        <w:t xml:space="preserve">με ημερομηνία </w:t>
      </w:r>
      <w:r w:rsidRPr="00C91485">
        <w:rPr>
          <w:lang w:val="el-GR"/>
        </w:rPr>
        <w:t xml:space="preserve">δημοσίευσης </w:t>
      </w:r>
      <w:r w:rsidR="008A03CF" w:rsidRPr="00A94F31">
        <w:rPr>
          <w:lang w:val="el-GR"/>
        </w:rPr>
        <w:t>22</w:t>
      </w:r>
      <w:r w:rsidRPr="00A94F31">
        <w:rPr>
          <w:lang w:val="el-GR"/>
        </w:rPr>
        <w:t>/12/2023</w:t>
      </w:r>
    </w:p>
    <w:p w:rsidR="003929DA" w:rsidRPr="00E97BA5" w:rsidRDefault="004D680D">
      <w:r>
        <w:rPr>
          <w:lang w:val="el-GR"/>
        </w:rPr>
        <w:t>Π</w:t>
      </w:r>
      <w:r w:rsidR="003929DA">
        <w:rPr>
          <w:lang w:val="el-GR"/>
        </w:rPr>
        <w:t>ερίληψη της παρούσας Διακήρυξης</w:t>
      </w:r>
      <w:r w:rsidR="00544A4E">
        <w:rPr>
          <w:lang w:val="el-GR"/>
        </w:rPr>
        <w:t>,</w:t>
      </w:r>
      <w:r w:rsidR="003929DA">
        <w:rPr>
          <w:lang w:val="el-GR"/>
        </w:rPr>
        <w:t xml:space="preserve"> </w:t>
      </w:r>
      <w:r w:rsidR="003929DA">
        <w:rPr>
          <w:lang w:val="el-GR" w:eastAsia="el-GR"/>
        </w:rPr>
        <w:t xml:space="preserve">όπως προβλέπεται στην περίπτωση (ιστ) της παραγράφου 3 του άρθρου 76 του Ν.4727/2020, αναρτήθηκε στο διαδίκτυο, στον </w:t>
      </w:r>
      <w:proofErr w:type="spellStart"/>
      <w:r w:rsidR="003929DA">
        <w:rPr>
          <w:lang w:val="el-GR" w:eastAsia="el-GR"/>
        </w:rPr>
        <w:t>ιστότοπο</w:t>
      </w:r>
      <w:proofErr w:type="spellEnd"/>
      <w:r w:rsidR="003929DA">
        <w:rPr>
          <w:lang w:val="el-GR" w:eastAsia="el-GR"/>
        </w:rPr>
        <w:t xml:space="preserve"> </w:t>
      </w:r>
      <w:hyperlink r:id="rId14" w:history="1">
        <w:r w:rsidR="003929DA">
          <w:rPr>
            <w:rStyle w:val="-"/>
            <w:color w:val="000000"/>
            <w:szCs w:val="22"/>
            <w:lang w:val="el-GR" w:eastAsia="el-GR"/>
          </w:rPr>
          <w:t>http://et.diavgeia.gov.gr/</w:t>
        </w:r>
      </w:hyperlink>
      <w:r w:rsidR="003929DA">
        <w:rPr>
          <w:lang w:val="el-GR" w:eastAsia="el-GR"/>
        </w:rPr>
        <w:t xml:space="preserve"> (ΠΡΟΓΡΑΜΜΑ ΔΙΑΥΓΕΙΑ)</w:t>
      </w:r>
      <w:r w:rsidR="00D16BE7">
        <w:rPr>
          <w:lang w:val="el-GR" w:eastAsia="el-GR"/>
        </w:rPr>
        <w:t>.</w:t>
      </w:r>
      <w:r w:rsidR="000F3AC7">
        <w:rPr>
          <w:rStyle w:val="WW-0"/>
          <w:lang w:val="el-GR" w:eastAsia="el-GR"/>
        </w:rPr>
        <w:t xml:space="preserve"> </w:t>
      </w:r>
      <w:r w:rsidR="009B1FE6">
        <w:fldChar w:fldCharType="begin"/>
      </w:r>
      <w:r w:rsidR="00AD319E" w:rsidRPr="00D46D13">
        <w:rPr>
          <w:lang w:val="el-GR"/>
        </w:rPr>
        <w:instrText xml:space="preserve"> </w:instrText>
      </w:r>
      <w:r w:rsidR="00AD319E">
        <w:instrText>HYPERLINK</w:instrText>
      </w:r>
      <w:r w:rsidR="00AD319E" w:rsidRPr="00D46D13">
        <w:rPr>
          <w:lang w:val="el-GR"/>
        </w:rPr>
        <w:instrText xml:space="preserve"> "</w:instrText>
      </w:r>
      <w:r w:rsidR="00AD319E">
        <w:instrText>http</w:instrText>
      </w:r>
      <w:r w:rsidR="00AD319E" w:rsidRPr="00D46D13">
        <w:rPr>
          <w:lang w:val="el-GR"/>
        </w:rPr>
        <w:instrText>://</w:instrText>
      </w:r>
      <w:r w:rsidR="00AD319E">
        <w:instrText>et</w:instrText>
      </w:r>
      <w:r w:rsidR="00AD319E" w:rsidRPr="00D46D13">
        <w:rPr>
          <w:lang w:val="el-GR"/>
        </w:rPr>
        <w:instrText>.</w:instrText>
      </w:r>
      <w:r w:rsidR="00AD319E">
        <w:instrText>diavgeia</w:instrText>
      </w:r>
      <w:r w:rsidR="00AD319E" w:rsidRPr="00D46D13">
        <w:rPr>
          <w:lang w:val="el-GR"/>
        </w:rPr>
        <w:instrText>.</w:instrText>
      </w:r>
      <w:r w:rsidR="00AD319E">
        <w:instrText>gov</w:instrText>
      </w:r>
      <w:r w:rsidR="00AD319E" w:rsidRPr="00D46D13">
        <w:rPr>
          <w:lang w:val="el-GR"/>
        </w:rPr>
        <w:instrText>.</w:instrText>
      </w:r>
      <w:r w:rsidR="00AD319E">
        <w:instrText>gr</w:instrText>
      </w:r>
      <w:r w:rsidR="00AD319E" w:rsidRPr="00D46D13">
        <w:rPr>
          <w:lang w:val="el-GR"/>
        </w:rPr>
        <w:instrText>/"</w:instrText>
      </w:r>
      <w:r w:rsidR="009B1FE6">
        <w:fldChar w:fldCharType="separate"/>
      </w:r>
      <w:r w:rsidR="00AD319E" w:rsidRPr="00147592">
        <w:rPr>
          <w:rStyle w:val="-"/>
        </w:rPr>
        <w:t>http</w:t>
      </w:r>
      <w:r w:rsidR="00AD319E" w:rsidRPr="00E97BA5">
        <w:rPr>
          <w:rStyle w:val="-"/>
        </w:rPr>
        <w:t>://</w:t>
      </w:r>
      <w:r w:rsidR="00AD319E" w:rsidRPr="00147592">
        <w:rPr>
          <w:rStyle w:val="-"/>
        </w:rPr>
        <w:t>et</w:t>
      </w:r>
      <w:r w:rsidR="00AD319E" w:rsidRPr="00E97BA5">
        <w:rPr>
          <w:rStyle w:val="-"/>
        </w:rPr>
        <w:t>.</w:t>
      </w:r>
      <w:r w:rsidR="00AD319E" w:rsidRPr="00147592">
        <w:rPr>
          <w:rStyle w:val="-"/>
        </w:rPr>
        <w:t>diavgeia</w:t>
      </w:r>
      <w:r w:rsidR="00AD319E" w:rsidRPr="00E97BA5">
        <w:rPr>
          <w:rStyle w:val="-"/>
        </w:rPr>
        <w:t>.</w:t>
      </w:r>
      <w:r w:rsidR="00AD319E" w:rsidRPr="00147592">
        <w:rPr>
          <w:rStyle w:val="-"/>
        </w:rPr>
        <w:t>gov</w:t>
      </w:r>
      <w:r w:rsidR="00AD319E" w:rsidRPr="00E97BA5">
        <w:rPr>
          <w:rStyle w:val="-"/>
        </w:rPr>
        <w:t>.</w:t>
      </w:r>
      <w:r w:rsidR="00AD319E" w:rsidRPr="00147592">
        <w:rPr>
          <w:rStyle w:val="-"/>
        </w:rPr>
        <w:t>gr</w:t>
      </w:r>
      <w:r w:rsidR="00AD319E" w:rsidRPr="00E97BA5">
        <w:rPr>
          <w:rStyle w:val="-"/>
        </w:rPr>
        <w:t>/</w:t>
      </w:r>
      <w:r w:rsidR="009B1FE6">
        <w:fldChar w:fldCharType="end"/>
      </w:r>
      <w:hyperlink r:id="rId15" w:history="1">
        <w:r w:rsidR="00E97BA5" w:rsidRPr="00E97BA5">
          <w:rPr>
            <w:rStyle w:val="-"/>
          </w:rPr>
          <w:t>http://et.diavgeia.gov.gr/</w:t>
        </w:r>
      </w:hyperlink>
    </w:p>
    <w:p w:rsidR="003929DA" w:rsidRDefault="003929DA" w:rsidP="009704CC">
      <w:pPr>
        <w:spacing w:before="120"/>
        <w:rPr>
          <w:lang w:val="el-GR"/>
        </w:rPr>
      </w:pPr>
      <w:r>
        <w:rPr>
          <w:lang w:val="el-GR"/>
        </w:rPr>
        <w:t xml:space="preserve">Η Διακήρυξη </w:t>
      </w:r>
      <w:r w:rsidR="00AD319E">
        <w:rPr>
          <w:lang w:val="el-GR"/>
        </w:rPr>
        <w:t>θα καταχωρηθεί</w:t>
      </w:r>
      <w:r>
        <w:rPr>
          <w:lang w:val="el-GR"/>
        </w:rPr>
        <w:t xml:space="preserve"> στο διαδίκτυο, στην ιστοσελίδα της αναθέτουσας αρχής, στη διεύθυνση (</w:t>
      </w:r>
      <w:r>
        <w:t>URL</w:t>
      </w:r>
      <w:r>
        <w:rPr>
          <w:lang w:val="el-GR"/>
        </w:rPr>
        <w:t xml:space="preserve">):    </w:t>
      </w:r>
      <w:hyperlink r:id="rId16" w:history="1">
        <w:r w:rsidR="00AD319E" w:rsidRPr="000A5F3F">
          <w:rPr>
            <w:rStyle w:val="-"/>
          </w:rPr>
          <w:t>www</w:t>
        </w:r>
        <w:r w:rsidR="00AD319E" w:rsidRPr="000A5F3F">
          <w:rPr>
            <w:rStyle w:val="-"/>
            <w:lang w:val="el-GR"/>
          </w:rPr>
          <w:t>.</w:t>
        </w:r>
        <w:proofErr w:type="spellStart"/>
        <w:r w:rsidR="00AD319E" w:rsidRPr="000A5F3F">
          <w:rPr>
            <w:rStyle w:val="-"/>
            <w:lang w:val="en-US"/>
          </w:rPr>
          <w:t>crete</w:t>
        </w:r>
        <w:proofErr w:type="spellEnd"/>
        <w:r w:rsidR="00AD319E" w:rsidRPr="001965C4">
          <w:rPr>
            <w:rStyle w:val="-"/>
            <w:lang w:val="el-GR"/>
          </w:rPr>
          <w:t>.</w:t>
        </w:r>
        <w:proofErr w:type="spellStart"/>
        <w:r w:rsidR="00AD319E" w:rsidRPr="000A5F3F">
          <w:rPr>
            <w:rStyle w:val="-"/>
            <w:lang w:val="en-US"/>
          </w:rPr>
          <w:t>gov</w:t>
        </w:r>
        <w:proofErr w:type="spellEnd"/>
        <w:r w:rsidR="00AD319E" w:rsidRPr="001965C4">
          <w:rPr>
            <w:rStyle w:val="-"/>
            <w:lang w:val="el-GR"/>
          </w:rPr>
          <w:t>.</w:t>
        </w:r>
        <w:proofErr w:type="spellStart"/>
        <w:r w:rsidR="00AD319E" w:rsidRPr="000A5F3F">
          <w:rPr>
            <w:rStyle w:val="-"/>
            <w:lang w:val="en-US"/>
          </w:rPr>
          <w:t>gr</w:t>
        </w:r>
        <w:proofErr w:type="spellEnd"/>
      </w:hyperlink>
      <w:r w:rsidR="00AD319E">
        <w:rPr>
          <w:lang w:val="el-GR"/>
        </w:rPr>
        <w:t xml:space="preserve">  </w:t>
      </w:r>
      <w:r>
        <w:rPr>
          <w:lang w:val="el-GR"/>
        </w:rPr>
        <w:t xml:space="preserve">στη διαδρομή: </w:t>
      </w:r>
      <w:r w:rsidR="00AD319E">
        <w:rPr>
          <w:lang w:val="el-GR"/>
        </w:rPr>
        <w:t xml:space="preserve">Προκηρύξεις - Διαγωνισμοί </w:t>
      </w:r>
      <w:r w:rsidR="00AD319E" w:rsidRPr="00A7325A">
        <w:rPr>
          <w:rFonts w:ascii="Arial" w:hAnsi="Arial" w:cs="Arial"/>
          <w:smallCaps/>
          <w:lang w:val="el-GR"/>
        </w:rPr>
        <w:t>►</w:t>
      </w:r>
      <w:r w:rsidR="00AD319E" w:rsidRPr="00A7325A">
        <w:rPr>
          <w:lang w:val="el-GR"/>
        </w:rPr>
        <w:t xml:space="preserve"> ΔΙΑΚΗΡΥΞΗ ΑΝΟΙΚΤΟΥ  ΔΙΑΓΩΝΙΣΜΟΥ</w:t>
      </w:r>
      <w:r w:rsidR="00AD319E">
        <w:rPr>
          <w:lang w:val="el-GR"/>
        </w:rPr>
        <w:t xml:space="preserve"> ΑΝΩ ΤΩΝ ΟΡΙΩΝ</w:t>
      </w:r>
      <w:r w:rsidR="00AD319E" w:rsidRPr="00A7325A">
        <w:rPr>
          <w:lang w:val="el-GR"/>
        </w:rPr>
        <w:t xml:space="preserve"> ΓΙΑ ΤΗΝ ΠΡΟΜΗΘΕΙΑ ΥΓΡΩΝ ΚΑΥΣΙΜΩΝ</w:t>
      </w:r>
      <w:r w:rsidR="00AD319E">
        <w:rPr>
          <w:lang w:val="el-GR"/>
        </w:rPr>
        <w:t xml:space="preserve"> με </w:t>
      </w:r>
      <w:r w:rsidR="00D90EEB" w:rsidRPr="00D90EEB">
        <w:rPr>
          <w:lang w:val="el-GR"/>
        </w:rPr>
        <w:t>τίτλο «</w:t>
      </w:r>
      <w:r w:rsidR="00D90EEB" w:rsidRPr="00D90EEB">
        <w:rPr>
          <w:szCs w:val="22"/>
          <w:lang w:val="el-GR" w:eastAsia="el-GR"/>
        </w:rPr>
        <w:t>ΔΙΑΚΗΡΥΞΗ ΑΝΟΙΧΤΟΥ ΗΛΕΚΤΡΟΝΙΚΟΥ ΔΙΑΓΩΝΙΣΜΟΥ ΑΝΩ ΤΩΝ ΟΡΙΩΝ, ΓΙΑ ΤΗΝ ΠΡΟΜΗΘΕΙΑ ΥΓΡΩΝ ΚΑΥΣΙΜΩΝ ΓΙΑ ΤΗΝ ΚΑΛΥΨΗ ΤΩΝ ΑΝΑΓΚΩΝ ΤΩΝ ΥΠΗΡΕΣΙΩΝ ΤΗΣ ΠΕΡΙΦΕΡΕΙΑΣ ΚΡΗΤΗΣ ΜΕ ΕΔΡΑ ΤΟ ΗΡΑΚΛΕΙΟ ΚΑΙ ΤΩΝ ΥΠΗΡΕΣΙΩΝ ΤΗΣ Π.Ε. ΗΡΑΚΛΕΙΟΥ ΣΥΝΟΛΙΚΟΥ ΠΡΟΫΠΟΛΟΓΙΣΜΟΥ 666</w:t>
      </w:r>
      <w:r w:rsidR="00D90EEB" w:rsidRPr="00D90EEB">
        <w:rPr>
          <w:lang w:val="el-GR"/>
        </w:rPr>
        <w:t>.578,00€</w:t>
      </w:r>
      <w:r w:rsidR="00D90EEB" w:rsidRPr="00D90EEB">
        <w:rPr>
          <w:szCs w:val="22"/>
          <w:lang w:val="el-GR" w:eastAsia="el-GR"/>
        </w:rPr>
        <w:t xml:space="preserve"> ΜΕ ΦΠΑ 24% ΚΑΙ ΔΙΚΑΙΩΜΑ ΠΡΟΑΙΡΕΣΗΣ</w:t>
      </w:r>
      <w:r w:rsidR="00FB038B" w:rsidRPr="00D90EEB">
        <w:rPr>
          <w:lang w:val="el-GR"/>
        </w:rPr>
        <w:t>».</w:t>
      </w:r>
    </w:p>
    <w:p w:rsidR="003929DA" w:rsidRDefault="003929DA" w:rsidP="009704CC">
      <w:pPr>
        <w:spacing w:before="240"/>
        <w:rPr>
          <w:rFonts w:eastAsia="ArialMT"/>
          <w:lang w:val="el-GR"/>
        </w:rPr>
      </w:pPr>
      <w:r>
        <w:rPr>
          <w:b/>
          <w:lang w:val="el-GR" w:eastAsia="el-GR"/>
        </w:rPr>
        <w:t>Γ.</w:t>
      </w:r>
      <w:r>
        <w:rPr>
          <w:b/>
          <w:lang w:val="el-GR" w:eastAsia="el-GR"/>
        </w:rPr>
        <w:tab/>
        <w:t>Έξοδα δημοσιεύσεων</w:t>
      </w:r>
    </w:p>
    <w:p w:rsidR="00710C1D" w:rsidRPr="009E23A8" w:rsidRDefault="00710C1D">
      <w:pPr>
        <w:rPr>
          <w:lang w:val="el-GR"/>
        </w:rPr>
      </w:pPr>
      <w:r w:rsidRPr="009E23A8">
        <w:rPr>
          <w:lang w:val="el-GR"/>
        </w:rPr>
        <w:lastRenderedPageBreak/>
        <w:t>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παρακρατούνται από τον φορέα και αφαιρούνται από το τίμημα που οφείλει στον ανάδοχο για την προμήθεια.</w:t>
      </w:r>
    </w:p>
    <w:p w:rsidR="003929DA" w:rsidRDefault="003929DA">
      <w:pPr>
        <w:rPr>
          <w:lang w:val="el-GR"/>
        </w:rPr>
      </w:pPr>
    </w:p>
    <w:p w:rsidR="003929DA" w:rsidRDefault="003929DA">
      <w:pPr>
        <w:pStyle w:val="2"/>
        <w:rPr>
          <w:lang w:val="el-GR"/>
        </w:rPr>
      </w:pPr>
      <w:bookmarkStart w:id="12" w:name="_Toc153351895"/>
      <w:r>
        <w:rPr>
          <w:lang w:val="el-GR"/>
        </w:rPr>
        <w:t>1.7</w:t>
      </w:r>
      <w:r>
        <w:rPr>
          <w:lang w:val="el-GR"/>
        </w:rPr>
        <w:tab/>
        <w:t>Αρχές εφαρμοζόμενες στη διαδικασία σύναψης</w:t>
      </w:r>
      <w:bookmarkEnd w:id="12"/>
      <w:r>
        <w:rPr>
          <w:lang w:val="el-GR"/>
        </w:rPr>
        <w:t xml:space="preserve"> </w:t>
      </w:r>
    </w:p>
    <w:p w:rsidR="003929DA" w:rsidRDefault="003929DA">
      <w:pPr>
        <w:rPr>
          <w:lang w:val="el-GR"/>
        </w:rPr>
      </w:pPr>
      <w:r>
        <w:rPr>
          <w:lang w:val="el-GR"/>
        </w:rPr>
        <w:t>Οι οικονομικοί φορείς δεσμεύονται ότι:</w:t>
      </w:r>
    </w:p>
    <w:p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lang w:val="el-GR"/>
        </w:rPr>
        <w:t xml:space="preserve"> </w:t>
      </w:r>
    </w:p>
    <w:p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rsidR="00A94F31"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rsidR="00A94F31" w:rsidRPr="00A94F31" w:rsidRDefault="00A94F31" w:rsidP="00A94F31">
      <w:pPr>
        <w:rPr>
          <w:lang w:val="el-GR"/>
        </w:rPr>
      </w:pPr>
    </w:p>
    <w:p w:rsidR="00A94F31" w:rsidRPr="00A94F31" w:rsidRDefault="00A94F31" w:rsidP="00A94F31">
      <w:pPr>
        <w:rPr>
          <w:lang w:val="el-GR"/>
        </w:rPr>
      </w:pPr>
    </w:p>
    <w:p w:rsidR="00A94F31" w:rsidRPr="00A94F31" w:rsidRDefault="009B1FE6" w:rsidP="00A94F31">
      <w:pPr>
        <w:rPr>
          <w:lang w:val="el-GR"/>
        </w:rPr>
      </w:pPr>
      <w:r>
        <w:rPr>
          <w:noProof/>
          <w:lang w:val="el-GR" w:eastAsia="el-GR"/>
        </w:rPr>
        <w:pict>
          <v:shape id="_x0000_s2074" type="#_x0000_t202" style="position:absolute;left:0;text-align:left;margin-left:286.45pt;margin-top:14.45pt;width:171pt;height:90pt;z-index:251672576" strokecolor="white">
            <v:textbox style="mso-next-textbox:#_x0000_s2074">
              <w:txbxContent>
                <w:p w:rsidR="00A94F31" w:rsidRPr="00B42296" w:rsidRDefault="00A94F31" w:rsidP="00A94F31">
                  <w:pPr>
                    <w:jc w:val="center"/>
                    <w:rPr>
                      <w:rFonts w:ascii="Tahoma" w:hAnsi="Tahoma"/>
                      <w:b/>
                      <w:lang w:val="el-GR"/>
                    </w:rPr>
                  </w:pPr>
                  <w:r w:rsidRPr="00B42296">
                    <w:rPr>
                      <w:rFonts w:ascii="Tahoma" w:hAnsi="Tahoma"/>
                      <w:b/>
                      <w:lang w:val="el-GR"/>
                    </w:rPr>
                    <w:t>Ο ΠΕΡΙΦΕΡΕΙΑΡΧΗΣ</w:t>
                  </w:r>
                </w:p>
                <w:p w:rsidR="00A94F31" w:rsidRPr="00B42296" w:rsidRDefault="00A94F31" w:rsidP="00A94F31">
                  <w:pPr>
                    <w:jc w:val="center"/>
                    <w:rPr>
                      <w:rFonts w:ascii="Tahoma" w:hAnsi="Tahoma"/>
                      <w:b/>
                      <w:lang w:val="el-GR"/>
                    </w:rPr>
                  </w:pPr>
                </w:p>
                <w:p w:rsidR="00A94F31" w:rsidRPr="00B42296" w:rsidRDefault="00A94F31" w:rsidP="00A94F31">
                  <w:pPr>
                    <w:jc w:val="center"/>
                    <w:rPr>
                      <w:rFonts w:ascii="Tahoma" w:hAnsi="Tahoma"/>
                      <w:b/>
                      <w:lang w:val="el-GR"/>
                    </w:rPr>
                  </w:pPr>
                </w:p>
                <w:p w:rsidR="00A94F31" w:rsidRPr="00B42296" w:rsidRDefault="00A94F31" w:rsidP="00A94F31">
                  <w:pPr>
                    <w:jc w:val="center"/>
                    <w:rPr>
                      <w:rFonts w:ascii="Tahoma" w:hAnsi="Tahoma"/>
                      <w:b/>
                      <w:lang w:val="el-GR"/>
                    </w:rPr>
                  </w:pPr>
                  <w:r w:rsidRPr="00B42296">
                    <w:rPr>
                      <w:rFonts w:ascii="Tahoma" w:hAnsi="Tahoma"/>
                      <w:b/>
                      <w:lang w:val="el-GR"/>
                    </w:rPr>
                    <w:t>ΣΤΑΥΡΟΣ ΑΡΝΑΟΥΤΑΚΗΣ</w:t>
                  </w:r>
                </w:p>
                <w:p w:rsidR="00A94F31" w:rsidRDefault="00A94F31" w:rsidP="00A94F31">
                  <w:pPr>
                    <w:jc w:val="center"/>
                  </w:pPr>
                </w:p>
              </w:txbxContent>
            </v:textbox>
          </v:shape>
        </w:pict>
      </w:r>
    </w:p>
    <w:p w:rsidR="00A94F31" w:rsidRPr="00A94F31" w:rsidRDefault="00A94F31" w:rsidP="00A94F31">
      <w:pPr>
        <w:rPr>
          <w:lang w:val="el-GR"/>
        </w:rPr>
      </w:pPr>
    </w:p>
    <w:p w:rsidR="00A94F31" w:rsidRDefault="00A94F31" w:rsidP="00A94F31">
      <w:pPr>
        <w:rPr>
          <w:lang w:val="el-GR"/>
        </w:rPr>
      </w:pPr>
    </w:p>
    <w:p w:rsidR="003929DA" w:rsidRPr="00A94F31" w:rsidRDefault="00A94F31" w:rsidP="00A94F31">
      <w:pPr>
        <w:tabs>
          <w:tab w:val="left" w:pos="6480"/>
        </w:tabs>
        <w:rPr>
          <w:lang w:val="el-GR"/>
        </w:rPr>
      </w:pPr>
      <w:r>
        <w:rPr>
          <w:lang w:val="el-GR"/>
        </w:rPr>
        <w:tab/>
      </w:r>
    </w:p>
    <w:p w:rsidR="003929DA" w:rsidRDefault="003929DA">
      <w:pPr>
        <w:pStyle w:val="1"/>
        <w:tabs>
          <w:tab w:val="left" w:pos="567"/>
        </w:tabs>
        <w:ind w:left="567" w:hanging="567"/>
        <w:rPr>
          <w:lang w:val="el-GR"/>
        </w:rPr>
      </w:pPr>
      <w:bookmarkStart w:id="13" w:name="_Toc153351896"/>
      <w:r>
        <w:rPr>
          <w:rFonts w:ascii="Calibri" w:hAnsi="Calibri" w:cs="Calibri"/>
          <w:lang w:val="el-GR"/>
        </w:rPr>
        <w:lastRenderedPageBreak/>
        <w:t>2.</w:t>
      </w:r>
      <w:r>
        <w:rPr>
          <w:rFonts w:ascii="Calibri" w:hAnsi="Calibri" w:cs="Calibri"/>
          <w:lang w:val="el-GR"/>
        </w:rPr>
        <w:tab/>
        <w:t>ΓΕΝΙΚΟΙ ΚΑΙ ΕΙΔΙΚΟΙ ΟΡΟΙ ΣΥΜΜΕΤΟΧΗΣ</w:t>
      </w:r>
      <w:bookmarkEnd w:id="13"/>
    </w:p>
    <w:p w:rsidR="003929DA" w:rsidRDefault="003929DA">
      <w:pPr>
        <w:pStyle w:val="2"/>
        <w:rPr>
          <w:lang w:val="el-GR"/>
        </w:rPr>
      </w:pPr>
      <w:bookmarkStart w:id="14" w:name="_Toc153351897"/>
      <w:r>
        <w:rPr>
          <w:lang w:val="el-GR"/>
        </w:rPr>
        <w:t>2.1</w:t>
      </w:r>
      <w:r>
        <w:rPr>
          <w:lang w:val="el-GR"/>
        </w:rPr>
        <w:tab/>
        <w:t>Γενικές Πληροφορίες</w:t>
      </w:r>
      <w:bookmarkEnd w:id="14"/>
    </w:p>
    <w:p w:rsidR="003929DA" w:rsidRPr="0076749E" w:rsidRDefault="003929DA">
      <w:pPr>
        <w:pStyle w:val="3"/>
        <w:rPr>
          <w:lang w:val="el-GR"/>
        </w:rPr>
      </w:pPr>
      <w:bookmarkStart w:id="15" w:name="_Toc153351898"/>
      <w:r w:rsidRPr="0076749E">
        <w:rPr>
          <w:lang w:val="el-GR"/>
        </w:rPr>
        <w:t>2.1.1</w:t>
      </w:r>
      <w:r w:rsidRPr="0076749E">
        <w:rPr>
          <w:lang w:val="el-GR"/>
        </w:rPr>
        <w:tab/>
        <w:t>Έγγραφα της σύμβασης</w:t>
      </w:r>
      <w:bookmarkEnd w:id="15"/>
    </w:p>
    <w:p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  είναι τα ακόλουθα:</w:t>
      </w:r>
    </w:p>
    <w:p w:rsidR="00C33F57" w:rsidRPr="00CC76C4" w:rsidRDefault="00C33F57" w:rsidP="00C33F57">
      <w:pPr>
        <w:numPr>
          <w:ilvl w:val="0"/>
          <w:numId w:val="16"/>
        </w:numPr>
        <w:spacing w:after="40"/>
        <w:ind w:left="567" w:hanging="425"/>
        <w:rPr>
          <w:lang w:val="el-GR"/>
        </w:rPr>
      </w:pPr>
      <w:r w:rsidRPr="00CC76C4">
        <w:rPr>
          <w:lang w:val="el-GR"/>
        </w:rPr>
        <w:t>η Προκήρυξη της Σύμβασης (ΑΔΑΜ</w:t>
      </w:r>
      <w:r>
        <w:rPr>
          <w:lang w:val="el-GR"/>
        </w:rPr>
        <w:t xml:space="preserve">: </w:t>
      </w:r>
      <w:r w:rsidR="009B244D" w:rsidRPr="009B244D">
        <w:rPr>
          <w:rStyle w:val="tabletxt"/>
          <w:lang w:val="el-GR"/>
        </w:rPr>
        <w:t>23</w:t>
      </w:r>
      <w:r w:rsidR="009B244D">
        <w:rPr>
          <w:rStyle w:val="tabletxt"/>
        </w:rPr>
        <w:t>PROC</w:t>
      </w:r>
      <w:r w:rsidR="009B244D" w:rsidRPr="009B244D">
        <w:rPr>
          <w:rStyle w:val="tabletxt"/>
          <w:lang w:val="el-GR"/>
        </w:rPr>
        <w:t>013997063</w:t>
      </w:r>
      <w:r w:rsidRPr="00556C36">
        <w:rPr>
          <w:lang w:val="el-GR"/>
        </w:rPr>
        <w:t>)</w:t>
      </w:r>
      <w:r w:rsidRPr="00CC76C4">
        <w:rPr>
          <w:lang w:val="el-GR"/>
        </w:rPr>
        <w:t xml:space="preserve">, </w:t>
      </w:r>
      <w:r>
        <w:rPr>
          <w:lang w:val="el-GR"/>
        </w:rPr>
        <w:t xml:space="preserve">η οποία απεστάλη για δημοσίευση </w:t>
      </w:r>
      <w:r w:rsidRPr="00CC76C4">
        <w:rPr>
          <w:lang w:val="el-GR"/>
        </w:rPr>
        <w:t>στην Επίσημη Εφημερίδα της Ευρωπαϊκής Ένωσης</w:t>
      </w:r>
      <w:r>
        <w:rPr>
          <w:lang w:val="el-GR"/>
        </w:rPr>
        <w:t xml:space="preserve"> στις </w:t>
      </w:r>
      <w:r w:rsidR="008A03CF" w:rsidRPr="00015198">
        <w:rPr>
          <w:lang w:val="el-GR"/>
        </w:rPr>
        <w:t>15</w:t>
      </w:r>
      <w:r w:rsidR="00526C54" w:rsidRPr="00015198">
        <w:rPr>
          <w:lang w:val="el-GR"/>
        </w:rPr>
        <w:t>.12</w:t>
      </w:r>
      <w:r w:rsidRPr="00015198">
        <w:rPr>
          <w:lang w:val="el-GR"/>
        </w:rPr>
        <w:t>.2023</w:t>
      </w:r>
      <w:r>
        <w:rPr>
          <w:lang w:val="el-GR"/>
        </w:rPr>
        <w:t xml:space="preserve"> και </w:t>
      </w:r>
      <w:r w:rsidR="009B244D">
        <w:rPr>
          <w:lang w:val="el-GR"/>
        </w:rPr>
        <w:t>έλαβε προσωρινό αριθμό αναφοράς 2023-197485</w:t>
      </w:r>
    </w:p>
    <w:p w:rsidR="00D6713A" w:rsidRPr="00CC76C4" w:rsidRDefault="003929DA" w:rsidP="00CC76C4">
      <w:pPr>
        <w:numPr>
          <w:ilvl w:val="0"/>
          <w:numId w:val="16"/>
        </w:numPr>
        <w:ind w:left="567" w:hanging="425"/>
        <w:rPr>
          <w:lang w:val="el-GR"/>
        </w:rPr>
      </w:pPr>
      <w:r w:rsidRPr="00CC76C4">
        <w:rPr>
          <w:lang w:val="el-GR"/>
        </w:rPr>
        <w:t xml:space="preserve">το  Ευρωπαϊκό Ενιαίο Έγγραφο Σύμβασης [ΕΕΕΣ] </w:t>
      </w:r>
    </w:p>
    <w:p w:rsidR="00B63FC9" w:rsidRPr="00CC76C4"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rsidR="00CB75BD" w:rsidRDefault="003929DA"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3929DA" w:rsidRPr="0076749E" w:rsidRDefault="003929DA" w:rsidP="00CC76C4">
      <w:pPr>
        <w:numPr>
          <w:ilvl w:val="0"/>
          <w:numId w:val="16"/>
        </w:numPr>
        <w:ind w:left="567" w:hanging="425"/>
        <w:rPr>
          <w:lang w:val="el-GR"/>
        </w:rPr>
      </w:pPr>
      <w:r w:rsidRPr="00CC76C4">
        <w:rPr>
          <w:lang w:val="el-GR"/>
        </w:rPr>
        <w:t>το σχέδιο της σύμβασης με τα Παραρτήματά</w:t>
      </w:r>
      <w:r w:rsidRPr="0076749E">
        <w:rPr>
          <w:lang w:val="el-GR"/>
        </w:rPr>
        <w:t xml:space="preserve"> </w:t>
      </w:r>
      <w:r w:rsidR="00A24EF3" w:rsidRPr="0076749E">
        <w:rPr>
          <w:lang w:val="el-GR"/>
        </w:rPr>
        <w:t>της.</w:t>
      </w:r>
    </w:p>
    <w:p w:rsidR="003929DA" w:rsidRDefault="003929DA" w:rsidP="00CC76C4">
      <w:pPr>
        <w:pStyle w:val="3"/>
        <w:rPr>
          <w:lang w:val="el-GR"/>
        </w:rPr>
      </w:pPr>
      <w:bookmarkStart w:id="16" w:name="_Toc153351899"/>
      <w:r>
        <w:rPr>
          <w:lang w:val="el-GR"/>
        </w:rPr>
        <w:t>2.1.2</w:t>
      </w:r>
      <w:r>
        <w:rPr>
          <w:lang w:val="el-GR"/>
        </w:rPr>
        <w:tab/>
        <w:t>Επικοινωνία - Πρόσβαση στα έγγραφα της Σύμβασης</w:t>
      </w:r>
      <w:bookmarkEnd w:id="16"/>
    </w:p>
    <w:p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lang w:val="el-GR"/>
        </w:rPr>
        <w:t>.</w:t>
      </w:r>
    </w:p>
    <w:p w:rsidR="003929DA" w:rsidRDefault="003929DA">
      <w:pPr>
        <w:pStyle w:val="3"/>
        <w:rPr>
          <w:lang w:val="el-GR"/>
        </w:rPr>
      </w:pPr>
      <w:bookmarkStart w:id="17" w:name="_Toc153351900"/>
      <w:r>
        <w:rPr>
          <w:lang w:val="el-GR"/>
        </w:rPr>
        <w:t>2.1.3</w:t>
      </w:r>
      <w:r>
        <w:rPr>
          <w:lang w:val="el-GR"/>
        </w:rPr>
        <w:tab/>
        <w:t>Παροχή Διευκρινίσεων</w:t>
      </w:r>
      <w:bookmarkEnd w:id="17"/>
    </w:p>
    <w:p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3E31DA" w:rsidRPr="003E31DA">
        <w:rPr>
          <w:rFonts w:ascii="Calibri" w:eastAsia="Times New Roman" w:hAnsi="Calibri" w:cs="Calibri"/>
          <w:kern w:val="0"/>
          <w:sz w:val="22"/>
          <w:lang w:eastAsia="ar-SA" w:bidi="ar-SA"/>
        </w:rPr>
        <w:t>8</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7"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rsidR="003929DA" w:rsidRDefault="003929DA" w:rsidP="00AD7834">
      <w:pPr>
        <w:pStyle w:val="Standard"/>
        <w:spacing w:line="276" w:lineRule="auto"/>
        <w:rPr>
          <w:b/>
          <w:bCs/>
          <w:i/>
          <w:iCs/>
          <w:color w:val="5B9BD5"/>
        </w:rPr>
      </w:pPr>
      <w:r>
        <w:t xml:space="preserve"> </w:t>
      </w:r>
    </w:p>
    <w:p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3929DA" w:rsidRDefault="003929DA">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rsidR="003929DA" w:rsidRDefault="003929DA" w:rsidP="00DE2CF4">
      <w:pPr>
        <w:rPr>
          <w:lang w:val="el-GR"/>
        </w:rPr>
      </w:pPr>
      <w:r>
        <w:rPr>
          <w:lang w:val="el-GR"/>
        </w:rPr>
        <w:t>β) όταν τα έγγραφα της σύμβασης υφίστανται σημαντικές αλλαγές</w:t>
      </w:r>
    </w:p>
    <w:p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color w:val="0070C0"/>
          <w:lang w:val="el-GR"/>
        </w:rPr>
        <w:t>.</w:t>
      </w:r>
      <w:r w:rsidR="00FE71B4" w:rsidRPr="00FE71B4">
        <w:rPr>
          <w:i/>
          <w:iCs/>
          <w:color w:val="5B9BD5"/>
          <w:lang w:val="el-GR"/>
        </w:rPr>
        <w:t xml:space="preserve"> </w:t>
      </w:r>
    </w:p>
    <w:p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rsidR="00B0174B" w:rsidRPr="00FE71B4" w:rsidRDefault="00FE71B4">
      <w:pPr>
        <w:rPr>
          <w:lang w:val="el-GR"/>
        </w:rPr>
      </w:pPr>
      <w:r w:rsidRPr="002510A3">
        <w:rPr>
          <w:lang w:val="el-GR"/>
        </w:rPr>
        <w:lastRenderedPageBreak/>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 και στο ΚΗΜΔΗΣ.</w:t>
      </w:r>
    </w:p>
    <w:p w:rsidR="003929DA" w:rsidRDefault="003929DA">
      <w:pPr>
        <w:pStyle w:val="3"/>
        <w:rPr>
          <w:lang w:val="el-GR"/>
        </w:rPr>
      </w:pPr>
      <w:bookmarkStart w:id="18" w:name="_Toc153351901"/>
      <w:r>
        <w:rPr>
          <w:lang w:val="el-GR"/>
        </w:rPr>
        <w:t>2.1.4</w:t>
      </w:r>
      <w:r>
        <w:rPr>
          <w:lang w:val="el-GR"/>
        </w:rPr>
        <w:tab/>
        <w:t>Γλώσσα</w:t>
      </w:r>
      <w:bookmarkEnd w:id="18"/>
    </w:p>
    <w:p w:rsidR="003929DA" w:rsidRDefault="003929DA">
      <w:pPr>
        <w:rPr>
          <w:color w:val="000000"/>
          <w:lang w:val="el-GR"/>
        </w:rPr>
      </w:pPr>
      <w:r>
        <w:rPr>
          <w:lang w:val="el-GR"/>
        </w:rPr>
        <w:t>Τα έγγραφα της σύμβασης έχουν συνταχθεί στην ελληνική γλώσσα</w:t>
      </w:r>
      <w:r w:rsidR="005C522F" w:rsidRPr="005C522F">
        <w:rPr>
          <w:lang w:val="el-GR"/>
        </w:rPr>
        <w:t xml:space="preserve">. </w:t>
      </w:r>
      <w:r>
        <w:rPr>
          <w:lang w:val="el-GR"/>
        </w:rPr>
        <w:t>Τυχόν προδικαστικές προσφυγές υποβάλλονται στην ελληνική γλώσσα.</w:t>
      </w:r>
    </w:p>
    <w:p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 </w:t>
      </w:r>
      <w:r>
        <w:rPr>
          <w:color w:val="000000"/>
          <w:lang w:val="el-GR"/>
        </w:rPr>
        <w:t xml:space="preserve">συντάσσονται στην ελληνική γλώσσα ή συνοδεύονται από επίσημη μετάφρασή τους στην ελληνική γλώσσα. </w:t>
      </w:r>
    </w:p>
    <w:p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w:t>
      </w:r>
      <w:r>
        <w:rPr>
          <w:rStyle w:val="FootnoteReference2"/>
          <w:color w:val="000000"/>
          <w:lang w:val="el-GR"/>
        </w:rPr>
        <w:t xml:space="preserve">. </w:t>
      </w:r>
    </w:p>
    <w:p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3929DA" w:rsidRDefault="003929DA">
      <w:pPr>
        <w:pStyle w:val="3"/>
        <w:rPr>
          <w:color w:val="000000"/>
          <w:lang w:val="el-GR"/>
        </w:rPr>
      </w:pPr>
      <w:bookmarkStart w:id="19" w:name="_Toc153351902"/>
      <w:r>
        <w:rPr>
          <w:lang w:val="el-GR"/>
        </w:rPr>
        <w:t>2.1.5</w:t>
      </w:r>
      <w:r>
        <w:rPr>
          <w:lang w:val="el-GR"/>
        </w:rPr>
        <w:tab/>
        <w:t>Εγγυήσεις</w:t>
      </w:r>
      <w:bookmarkEnd w:id="19"/>
    </w:p>
    <w:p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3929DA" w:rsidRPr="00266D9E" w:rsidRDefault="003929DA">
      <w:pPr>
        <w:rPr>
          <w:color w:val="000000"/>
          <w:lang w:val="el-GR"/>
        </w:rPr>
      </w:pPr>
      <w:r w:rsidRPr="00C823DC">
        <w:rPr>
          <w:color w:val="000000"/>
          <w:lang w:val="el-GR"/>
        </w:rPr>
        <w:t xml:space="preserve">Η περ. αα’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rsidR="0067107B" w:rsidRDefault="0067107B" w:rsidP="0067107B">
      <w:pPr>
        <w:rPr>
          <w:color w:val="000000"/>
          <w:lang w:val="el-GR"/>
        </w:rPr>
      </w:pPr>
      <w:r w:rsidRPr="00396933">
        <w:rPr>
          <w:color w:val="000000"/>
          <w:lang w:val="el-GR"/>
        </w:rPr>
        <w:t>Υπ</w:t>
      </w:r>
      <w:r>
        <w:rPr>
          <w:color w:val="000000"/>
          <w:lang w:val="el-GR"/>
        </w:rPr>
        <w:t xml:space="preserve">οδείγματα  εγγυητικών επιστολών επισυνάπτονται </w:t>
      </w:r>
      <w:r w:rsidRPr="002C1697">
        <w:rPr>
          <w:color w:val="000000"/>
          <w:lang w:val="el-GR"/>
        </w:rPr>
        <w:t xml:space="preserve">στο  </w:t>
      </w:r>
      <w:r w:rsidRPr="00DF1114">
        <w:rPr>
          <w:color w:val="000000"/>
          <w:lang w:val="el-GR"/>
        </w:rPr>
        <w:t xml:space="preserve">ΠΑΡΑΡΤΗΜΑ </w:t>
      </w:r>
      <w:r w:rsidRPr="00DF1114">
        <w:rPr>
          <w:color w:val="000000"/>
          <w:lang w:val="en-US"/>
        </w:rPr>
        <w:t>V</w:t>
      </w:r>
      <w:r w:rsidRPr="002C1697">
        <w:rPr>
          <w:color w:val="000000"/>
          <w:lang w:val="el-GR"/>
        </w:rPr>
        <w:t>.</w:t>
      </w:r>
    </w:p>
    <w:p w:rsidR="003929DA" w:rsidRPr="0067107B" w:rsidRDefault="003929DA" w:rsidP="00CC76C4">
      <w:pPr>
        <w:spacing w:after="0"/>
        <w:rPr>
          <w:color w:val="000000"/>
          <w:lang w:val="el-GR"/>
        </w:rPr>
      </w:pPr>
      <w:r>
        <w:rPr>
          <w:color w:val="000000"/>
          <w:lang w:val="el-GR"/>
        </w:rPr>
        <w:lastRenderedPageBreak/>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r w:rsidR="0067107B" w:rsidRPr="0067107B">
        <w:rPr>
          <w:color w:val="000000"/>
          <w:lang w:val="el-GR"/>
        </w:rPr>
        <w:t xml:space="preserve"> </w:t>
      </w:r>
      <w:r w:rsidR="0067107B" w:rsidRPr="007E3B48">
        <w:rPr>
          <w:b/>
          <w:bCs/>
          <w:color w:val="000000"/>
          <w:lang w:val="el-GR"/>
        </w:rPr>
        <w:t xml:space="preserve">για το λόγο αυτό κρίνεται απαραίτητη η συμπλήρωση του </w:t>
      </w:r>
      <w:proofErr w:type="spellStart"/>
      <w:r w:rsidR="0067107B" w:rsidRPr="00A224C9">
        <w:rPr>
          <w:b/>
          <w:bCs/>
          <w:color w:val="000000"/>
          <w:lang w:val="el-GR"/>
        </w:rPr>
        <w:t>mail</w:t>
      </w:r>
      <w:proofErr w:type="spellEnd"/>
      <w:r w:rsidR="0067107B" w:rsidRPr="007E3B48">
        <w:rPr>
          <w:b/>
          <w:bCs/>
          <w:color w:val="000000"/>
          <w:lang w:val="el-GR"/>
        </w:rPr>
        <w:t xml:space="preserve">  του εκδότη με το οποίο θα γίνει η επικοινωνία για την </w:t>
      </w:r>
      <w:r w:rsidR="0067107B" w:rsidRPr="00A224C9">
        <w:rPr>
          <w:b/>
          <w:bCs/>
          <w:color w:val="000000"/>
          <w:lang w:val="el-GR"/>
        </w:rPr>
        <w:t>εγκυρότητα.</w:t>
      </w:r>
    </w:p>
    <w:p w:rsidR="00FD78BF" w:rsidRPr="00CC76C4" w:rsidRDefault="00FD78BF" w:rsidP="00CC76C4">
      <w:pPr>
        <w:pStyle w:val="3"/>
        <w:rPr>
          <w:lang w:val="el-GR"/>
        </w:rPr>
      </w:pPr>
      <w:bookmarkStart w:id="20" w:name="_Toc153351903"/>
      <w:r w:rsidRPr="00CC76C4">
        <w:rPr>
          <w:lang w:val="el-GR"/>
        </w:rPr>
        <w:t>2.1.6</w:t>
      </w:r>
      <w:r w:rsidR="00B03F31">
        <w:rPr>
          <w:lang w:val="el-GR"/>
        </w:rPr>
        <w:tab/>
      </w:r>
      <w:r w:rsidRPr="00CC76C4">
        <w:rPr>
          <w:lang w:val="el-GR"/>
        </w:rPr>
        <w:t>Προστασία Προσωπικών Δεδομένων</w:t>
      </w:r>
      <w:bookmarkEnd w:id="20"/>
    </w:p>
    <w:p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rsidR="003929DA" w:rsidRDefault="003929DA" w:rsidP="00C513BF">
      <w:pPr>
        <w:rPr>
          <w:lang w:val="el-GR"/>
        </w:rPr>
      </w:pPr>
    </w:p>
    <w:p w:rsidR="003929DA" w:rsidRDefault="003929DA">
      <w:pPr>
        <w:pStyle w:val="2"/>
        <w:rPr>
          <w:lang w:val="el-GR"/>
        </w:rPr>
      </w:pPr>
      <w:bookmarkStart w:id="21" w:name="_Toc153351904"/>
      <w:r>
        <w:rPr>
          <w:lang w:val="el-GR"/>
        </w:rPr>
        <w:t>2.2</w:t>
      </w:r>
      <w:r>
        <w:rPr>
          <w:lang w:val="el-GR"/>
        </w:rPr>
        <w:tab/>
        <w:t>Δικαίωμα Συμμετοχής - Κριτήρια Ποιοτικής Επιλογής</w:t>
      </w:r>
      <w:bookmarkEnd w:id="21"/>
    </w:p>
    <w:p w:rsidR="003929DA" w:rsidRDefault="003929DA">
      <w:pPr>
        <w:pStyle w:val="3"/>
        <w:rPr>
          <w:lang w:val="el-GR"/>
        </w:rPr>
      </w:pPr>
      <w:bookmarkStart w:id="22" w:name="_Toc153351905"/>
      <w:r>
        <w:rPr>
          <w:lang w:val="el-GR"/>
        </w:rPr>
        <w:t>2.2.1</w:t>
      </w:r>
      <w:r>
        <w:rPr>
          <w:lang w:val="el-GR"/>
        </w:rPr>
        <w:tab/>
        <w:t>Δικαίωμα συμμετοχής</w:t>
      </w:r>
      <w:bookmarkEnd w:id="22"/>
      <w:r>
        <w:rPr>
          <w:lang w:val="el-GR"/>
        </w:rPr>
        <w:t xml:space="preserve"> </w:t>
      </w:r>
    </w:p>
    <w:p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3929DA" w:rsidRDefault="003929DA">
      <w:pPr>
        <w:rPr>
          <w:lang w:val="el-GR"/>
        </w:rPr>
      </w:pPr>
      <w:r>
        <w:rPr>
          <w:lang w:val="el-GR"/>
        </w:rPr>
        <w:t>α) κράτος-μέλος της Ένωσης,</w:t>
      </w:r>
    </w:p>
    <w:p w:rsidR="003929DA" w:rsidRDefault="003929DA">
      <w:pPr>
        <w:rPr>
          <w:lang w:val="el-GR"/>
        </w:rPr>
      </w:pPr>
      <w:r>
        <w:rPr>
          <w:lang w:val="el-GR"/>
        </w:rPr>
        <w:t>β) κράτος-μέλος του Ευρωπαϊκού Οικονομικού Χώρου (Ε.Ο.Χ.),</w:t>
      </w:r>
    </w:p>
    <w:p w:rsidR="003929DA" w:rsidRDefault="003929DA">
      <w:pPr>
        <w:rPr>
          <w:lang w:val="el-GR"/>
        </w:rPr>
      </w:pPr>
      <w:r>
        <w:rPr>
          <w:lang w:val="el-GR"/>
        </w:rPr>
        <w:t>γ) τρίτες χώρες που έχουν υπογράψει και κυρώσει τη ΣΔΣ,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 xml:space="preserve">5, 6 και 7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rsidR="003929DA" w:rsidRPr="00680FA7"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897551" w:rsidRPr="00897551">
        <w:rPr>
          <w:lang w:val="el-GR"/>
        </w:rPr>
        <w:t>.</w:t>
      </w:r>
      <w:r w:rsidRPr="009C1E20">
        <w:rPr>
          <w:lang w:val="el-GR"/>
        </w:rPr>
        <w:t xml:space="preserve"> </w:t>
      </w:r>
      <w:r>
        <w:rPr>
          <w:lang w:val="el-GR"/>
        </w:rPr>
        <w:t xml:space="preserve"> </w:t>
      </w:r>
    </w:p>
    <w:p w:rsidR="003929DA" w:rsidRDefault="003929DA">
      <w:pPr>
        <w:pStyle w:val="3"/>
        <w:rPr>
          <w:lang w:val="el-GR"/>
        </w:rPr>
      </w:pPr>
      <w:bookmarkStart w:id="23" w:name="_Toc153351906"/>
      <w:r>
        <w:rPr>
          <w:lang w:val="el-GR"/>
        </w:rPr>
        <w:t>2.2.2</w:t>
      </w:r>
      <w:r>
        <w:rPr>
          <w:lang w:val="el-GR"/>
        </w:rPr>
        <w:tab/>
        <w:t>Εγγύηση συμμετοχής</w:t>
      </w:r>
      <w:bookmarkEnd w:id="23"/>
    </w:p>
    <w:p w:rsidR="00D90EEB" w:rsidRDefault="003929DA">
      <w:pPr>
        <w:rPr>
          <w:lang w:val="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00BC38DB" w:rsidRPr="00B55337">
        <w:rPr>
          <w:lang w:val="el-GR"/>
        </w:rPr>
        <w:t>που ανέρχεται σε ποσοστό 2% (μη συμπεριλαμβανομένου του αναλογούντος ΦΠΑ)</w:t>
      </w:r>
      <w:r w:rsidR="00BC38DB" w:rsidRPr="00BC38DB">
        <w:rPr>
          <w:lang w:val="el-GR"/>
        </w:rPr>
        <w:t xml:space="preserve"> </w:t>
      </w:r>
      <w:r w:rsidR="00BC38DB" w:rsidRPr="00B55337">
        <w:rPr>
          <w:lang w:val="el-GR"/>
        </w:rPr>
        <w:t>επί της εκτιμώμενης αξίας</w:t>
      </w:r>
      <w:r w:rsidR="00451AC7" w:rsidRPr="00B55337">
        <w:rPr>
          <w:lang w:val="el-GR"/>
        </w:rPr>
        <w:t>:</w:t>
      </w:r>
      <w:r w:rsidR="00D90EEB">
        <w:rPr>
          <w:lang w:val="el-GR"/>
        </w:rPr>
        <w:br/>
      </w:r>
    </w:p>
    <w:p w:rsidR="00D90EEB" w:rsidRDefault="00D90EEB">
      <w:pPr>
        <w:rPr>
          <w:lang w:val="el-GR"/>
        </w:rPr>
      </w:pPr>
    </w:p>
    <w:tbl>
      <w:tblPr>
        <w:tblW w:w="5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1"/>
        <w:gridCol w:w="2127"/>
      </w:tblGrid>
      <w:tr w:rsidR="00D90EEB" w:rsidTr="003E31DA">
        <w:trPr>
          <w:jc w:val="center"/>
        </w:trPr>
        <w:tc>
          <w:tcPr>
            <w:tcW w:w="3401" w:type="dxa"/>
            <w:tcBorders>
              <w:top w:val="single" w:sz="4" w:space="0" w:color="auto"/>
              <w:left w:val="single" w:sz="4" w:space="0" w:color="auto"/>
              <w:bottom w:val="single" w:sz="4" w:space="0" w:color="auto"/>
              <w:right w:val="single" w:sz="4" w:space="0" w:color="auto"/>
            </w:tcBorders>
            <w:hideMark/>
          </w:tcPr>
          <w:p w:rsidR="00D90EEB" w:rsidRPr="002F181D" w:rsidRDefault="00D90EEB" w:rsidP="003E31DA">
            <w:pPr>
              <w:jc w:val="left"/>
              <w:rPr>
                <w:rFonts w:cs="Tahoma"/>
                <w:b/>
                <w:szCs w:val="22"/>
                <w:lang w:val="el-GR"/>
              </w:rPr>
            </w:pPr>
            <w:r w:rsidRPr="002F181D">
              <w:rPr>
                <w:rFonts w:cs="Tahoma"/>
                <w:b/>
                <w:szCs w:val="22"/>
                <w:lang w:val="el-GR"/>
              </w:rPr>
              <w:lastRenderedPageBreak/>
              <w:t>ΠΡΟΥΠ/ΣΜΟΣ       ΧΩΡΙΣ ΦΠΑ</w:t>
            </w:r>
            <w:r>
              <w:rPr>
                <w:rFonts w:cs="Tahoma"/>
                <w:b/>
                <w:szCs w:val="22"/>
                <w:lang w:val="el-GR"/>
              </w:rPr>
              <w:t xml:space="preserve"> ΚΑΙ ΧΩΡΙΣ ΠΡΟΑΙΡΕΣΗ </w:t>
            </w:r>
          </w:p>
        </w:tc>
        <w:tc>
          <w:tcPr>
            <w:tcW w:w="2127" w:type="dxa"/>
            <w:tcBorders>
              <w:top w:val="single" w:sz="4" w:space="0" w:color="auto"/>
              <w:left w:val="single" w:sz="4" w:space="0" w:color="auto"/>
              <w:bottom w:val="single" w:sz="4" w:space="0" w:color="auto"/>
              <w:right w:val="single" w:sz="4" w:space="0" w:color="auto"/>
            </w:tcBorders>
            <w:vAlign w:val="center"/>
            <w:hideMark/>
          </w:tcPr>
          <w:p w:rsidR="00D90EEB" w:rsidRPr="002F181D" w:rsidRDefault="00D90EEB" w:rsidP="003E31DA">
            <w:pPr>
              <w:jc w:val="center"/>
              <w:rPr>
                <w:rFonts w:cs="Tahoma"/>
                <w:b/>
                <w:szCs w:val="22"/>
                <w:lang w:val="el-GR"/>
              </w:rPr>
            </w:pPr>
            <w:r w:rsidRPr="002F181D">
              <w:rPr>
                <w:rFonts w:cs="Tahoma"/>
                <w:b/>
                <w:szCs w:val="22"/>
                <w:lang w:val="el-GR"/>
              </w:rPr>
              <w:t>ΥΨΟΣ ΕΓΓΥΗΤΙΚΗΣ ΣΕ ΕΥΡΩ</w:t>
            </w:r>
          </w:p>
        </w:tc>
      </w:tr>
      <w:tr w:rsidR="00D90EEB" w:rsidRPr="00067255" w:rsidTr="003E31DA">
        <w:trPr>
          <w:jc w:val="center"/>
        </w:trPr>
        <w:tc>
          <w:tcPr>
            <w:tcW w:w="3401" w:type="dxa"/>
            <w:tcBorders>
              <w:top w:val="single" w:sz="4" w:space="0" w:color="auto"/>
              <w:left w:val="single" w:sz="4" w:space="0" w:color="auto"/>
              <w:bottom w:val="single" w:sz="4" w:space="0" w:color="auto"/>
              <w:right w:val="single" w:sz="4" w:space="0" w:color="auto"/>
            </w:tcBorders>
            <w:vAlign w:val="center"/>
          </w:tcPr>
          <w:p w:rsidR="00D90EEB" w:rsidRPr="00D90EEB" w:rsidRDefault="00D90EEB" w:rsidP="003E31DA">
            <w:pPr>
              <w:jc w:val="right"/>
              <w:rPr>
                <w:color w:val="000000"/>
                <w:szCs w:val="22"/>
                <w:lang w:val="el-GR"/>
              </w:rPr>
            </w:pPr>
            <w:r w:rsidRPr="00D90EEB">
              <w:rPr>
                <w:lang w:val="el-GR"/>
              </w:rPr>
              <w:t>488.693,55</w:t>
            </w:r>
            <w:r w:rsidRPr="00D90EEB">
              <w:rPr>
                <w:color w:val="000000"/>
                <w:szCs w:val="22"/>
                <w:lang w:val="el-GR"/>
              </w:rPr>
              <w:t>€</w:t>
            </w:r>
          </w:p>
        </w:tc>
        <w:tc>
          <w:tcPr>
            <w:tcW w:w="2127" w:type="dxa"/>
            <w:tcBorders>
              <w:top w:val="single" w:sz="4" w:space="0" w:color="auto"/>
              <w:left w:val="single" w:sz="4" w:space="0" w:color="auto"/>
              <w:bottom w:val="single" w:sz="4" w:space="0" w:color="auto"/>
              <w:right w:val="single" w:sz="4" w:space="0" w:color="auto"/>
            </w:tcBorders>
            <w:vAlign w:val="center"/>
          </w:tcPr>
          <w:p w:rsidR="00D90EEB" w:rsidRPr="00D90EEB" w:rsidRDefault="00D90EEB" w:rsidP="00D90EEB">
            <w:pPr>
              <w:jc w:val="right"/>
              <w:rPr>
                <w:color w:val="000000"/>
                <w:szCs w:val="22"/>
              </w:rPr>
            </w:pPr>
            <w:r w:rsidRPr="00D90EEB">
              <w:rPr>
                <w:bCs/>
                <w:lang w:val="el-GR"/>
              </w:rPr>
              <w:t>9.773,87€</w:t>
            </w:r>
          </w:p>
        </w:tc>
      </w:tr>
    </w:tbl>
    <w:p w:rsidR="003929DA" w:rsidRDefault="003929DA">
      <w:pPr>
        <w:rPr>
          <w:lang w:val="el-GR"/>
        </w:rPr>
      </w:pPr>
    </w:p>
    <w:p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8A03CF" w:rsidRPr="00015198">
        <w:rPr>
          <w:bCs/>
          <w:lang w:val="el-GR"/>
        </w:rPr>
        <w:t>1</w:t>
      </w:r>
      <w:r w:rsidR="00C4738C" w:rsidRPr="00015198">
        <w:rPr>
          <w:bCs/>
          <w:lang w:val="el-GR"/>
        </w:rPr>
        <w:t>5</w:t>
      </w:r>
      <w:r w:rsidR="008A03CF" w:rsidRPr="00015198">
        <w:rPr>
          <w:bCs/>
          <w:lang w:val="el-GR"/>
        </w:rPr>
        <w:t>/08/2024</w:t>
      </w:r>
      <w:r w:rsidR="008A03CF">
        <w:rPr>
          <w:bCs/>
          <w:lang w:val="el-GR"/>
        </w:rPr>
        <w:t>,</w:t>
      </w:r>
      <w:r>
        <w:rPr>
          <w:bCs/>
          <w:lang w:val="el-GR"/>
        </w:rPr>
        <w:t xml:space="preserve">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r w:rsidR="00F061C6" w:rsidRPr="00BD65F6">
        <w:rPr>
          <w:lang w:val="el-GR"/>
        </w:rPr>
        <w:t>στ)</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rsidR="00CB5BB8" w:rsidRDefault="00CB5BB8">
      <w:pPr>
        <w:rPr>
          <w:lang w:val="el-GR"/>
        </w:rPr>
      </w:pPr>
    </w:p>
    <w:p w:rsidR="003929DA" w:rsidRDefault="003929DA" w:rsidP="00B63FC9">
      <w:pPr>
        <w:pStyle w:val="3"/>
        <w:spacing w:before="120"/>
        <w:rPr>
          <w:lang w:val="el-GR"/>
        </w:rPr>
      </w:pPr>
      <w:bookmarkStart w:id="24" w:name="_Toc153351907"/>
      <w:r>
        <w:rPr>
          <w:lang w:val="el-GR"/>
        </w:rPr>
        <w:t>2.2.3</w:t>
      </w:r>
      <w:r>
        <w:rPr>
          <w:lang w:val="el-GR"/>
        </w:rPr>
        <w:tab/>
        <w:t>Λόγοι αποκλεισμού</w:t>
      </w:r>
      <w:bookmarkEnd w:id="24"/>
      <w:r>
        <w:rPr>
          <w:lang w:val="el-GR"/>
        </w:rPr>
        <w:t xml:space="preserve"> </w:t>
      </w:r>
    </w:p>
    <w:p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3929DA" w:rsidRDefault="003929DA">
      <w:pPr>
        <w:rPr>
          <w:lang w:val="el-GR"/>
        </w:rPr>
      </w:pPr>
      <w:r>
        <w:rPr>
          <w:b/>
          <w:bCs/>
          <w:lang w:val="el-GR"/>
        </w:rPr>
        <w:t xml:space="preserve">2.2.3.1. </w:t>
      </w:r>
      <w:r>
        <w:rPr>
          <w:lang w:val="el-GR"/>
        </w:rPr>
        <w:t xml:space="preserve"> Όταν υπάρχει σε βάρος του αμετάκλητη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w:t>
      </w:r>
      <w:r>
        <w:rPr>
          <w:lang w:val="el-GR"/>
        </w:rPr>
        <w:lastRenderedPageBreak/>
        <w:t xml:space="preserve">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rsidR="008751C4" w:rsidRDefault="003929DA" w:rsidP="00405D5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rsidR="003929DA" w:rsidRDefault="003929DA">
      <w:pPr>
        <w:suppressAutoHyphens w:val="0"/>
        <w:spacing w:after="160" w:line="252" w:lineRule="auto"/>
        <w:rPr>
          <w:b/>
          <w:bCs/>
          <w:lang w:val="el-GR"/>
        </w:rPr>
      </w:pPr>
      <w:r>
        <w:rPr>
          <w:b/>
          <w:lang w:val="el-GR"/>
        </w:rPr>
        <w:lastRenderedPageBreak/>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rsidR="003929DA" w:rsidRDefault="003929DA">
      <w:pPr>
        <w:rPr>
          <w:lang w:val="el-GR"/>
        </w:rPr>
      </w:pPr>
      <w:r>
        <w:rPr>
          <w:b/>
          <w:bCs/>
          <w:lang w:val="el-GR"/>
        </w:rPr>
        <w:t>2.2.3.2.</w:t>
      </w:r>
      <w:r>
        <w:rPr>
          <w:lang w:val="el-GR"/>
        </w:rPr>
        <w:t xml:space="preserve"> Στις ακόλουθες περιπτώσεις:</w:t>
      </w:r>
    </w:p>
    <w:p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rsidR="003929DA" w:rsidRDefault="003929DA">
      <w:pPr>
        <w:rPr>
          <w:lang w:val="el-GR"/>
        </w:rPr>
      </w:pPr>
    </w:p>
    <w:p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rsidR="003929DA" w:rsidRPr="00244CBE" w:rsidRDefault="003929DA" w:rsidP="00244CBE">
      <w:pPr>
        <w:pStyle w:val="foothanging"/>
        <w:ind w:left="0" w:firstLine="0"/>
        <w:rPr>
          <w:b/>
          <w:bCs/>
          <w:sz w:val="22"/>
          <w:szCs w:val="22"/>
          <w:lang w:val="el-GR"/>
        </w:rPr>
      </w:pPr>
      <w:r>
        <w:rPr>
          <w:b/>
          <w:bCs/>
          <w:sz w:val="22"/>
          <w:szCs w:val="22"/>
          <w:lang w:val="el-GR"/>
        </w:rPr>
        <w:t xml:space="preserve">2.2.3.3 </w:t>
      </w:r>
      <w:r>
        <w:rPr>
          <w:sz w:val="22"/>
          <w:szCs w:val="22"/>
          <w:lang w:val="el-GR"/>
        </w:rPr>
        <w:t xml:space="preserve">Κατ' εξαίρεση, ο οικονομικός φορέας δεν αποκλείεται, όταν ο αποκλεισμός, σύμφωνα με την παράγραφο 2.2.3.2, θα ήταν σαφώς δυσανάλογος, ιδίως όταν μόνο μικρά ποσά των φόρων ή </w:t>
      </w:r>
      <w:r w:rsidRPr="00981428">
        <w:rPr>
          <w:sz w:val="22"/>
          <w:szCs w:val="22"/>
          <w:lang w:val="el-GR"/>
        </w:rPr>
        <w:t>των εισφορών κοινωνικής ασφάλισης δεν έχουν καταβληθεί</w:t>
      </w:r>
      <w:r w:rsidR="00686910" w:rsidRPr="00981428">
        <w:rPr>
          <w:sz w:val="22"/>
          <w:szCs w:val="22"/>
          <w:lang w:val="el-GR"/>
        </w:rPr>
        <w:t xml:space="preserve"> μέχρι του ποσού των 1.000,00€</w:t>
      </w:r>
      <w:r w:rsidRPr="00981428">
        <w:rPr>
          <w:sz w:val="22"/>
          <w:szCs w:val="22"/>
          <w:lang w:val="el-GR"/>
        </w:rPr>
        <w:t xml:space="preserve"> ή όταν ο</w:t>
      </w:r>
      <w:r>
        <w:rPr>
          <w:sz w:val="22"/>
          <w:szCs w:val="22"/>
          <w:lang w:val="el-GR"/>
        </w:rPr>
        <w:t xml:space="preserve">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rsidR="003929DA" w:rsidRDefault="003929DA">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rsidR="003929DA" w:rsidRDefault="003929DA" w:rsidP="0027167B">
      <w:pPr>
        <w:rPr>
          <w:lang w:val="el-GR"/>
        </w:rPr>
      </w:pPr>
      <w:r>
        <w:rPr>
          <w:lang w:val="el-GR"/>
        </w:rPr>
        <w:t xml:space="preserve">(α) εάν έχει αθετήσει τις υποχρεώσεις 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rsidR="003929DA" w:rsidRDefault="003929DA">
      <w:pPr>
        <w:rPr>
          <w:lang w:val="el-GR"/>
        </w:rPr>
      </w:pPr>
      <w:r>
        <w:rPr>
          <w:lang w:val="el-GR"/>
        </w:rPr>
        <w:lastRenderedPageBreak/>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p>
    <w:p w:rsidR="00FB1103" w:rsidRPr="00A502B3" w:rsidRDefault="00691A67" w:rsidP="007F65D6">
      <w:pPr>
        <w:suppressAutoHyphens w:val="0"/>
        <w:spacing w:after="160" w:line="252" w:lineRule="auto"/>
        <w:rPr>
          <w:lang w:val="el-GR"/>
        </w:rPr>
      </w:pPr>
      <w:r w:rsidRPr="00944A14">
        <w:rPr>
          <w:b/>
          <w:lang w:val="el-GR"/>
        </w:rPr>
        <w:t>2.2.3.5.</w:t>
      </w:r>
      <w:r>
        <w:rPr>
          <w:lang w:val="el-GR"/>
        </w:rPr>
        <w:t xml:space="preserve"> </w:t>
      </w:r>
      <w:r w:rsidR="00FB1103" w:rsidRPr="00A502B3">
        <w:rPr>
          <w:lang w:val="el-GR"/>
        </w:rPr>
        <w:t>Απαγορεύεται η ανάθεση της παρούσας σύμβασης, σε:</w:t>
      </w:r>
    </w:p>
    <w:p w:rsidR="00FB1103" w:rsidRPr="00A502B3" w:rsidRDefault="00FB1103" w:rsidP="007F65D6">
      <w:pPr>
        <w:suppressAutoHyphens w:val="0"/>
        <w:spacing w:after="160" w:line="252" w:lineRule="auto"/>
        <w:rPr>
          <w:lang w:val="el-GR"/>
        </w:rPr>
      </w:pPr>
      <w:r w:rsidRPr="00A502B3">
        <w:rPr>
          <w:lang w:val="el-GR"/>
        </w:rPr>
        <w:t>α) Ρώσο υπήκοο ή φυσικό ή νομικό πρόσωπο, οντότητα ή φορέα που έχει την</w:t>
      </w:r>
      <w:r w:rsidR="000E0DD6">
        <w:rPr>
          <w:lang w:val="el-GR"/>
        </w:rPr>
        <w:t xml:space="preserve"> </w:t>
      </w:r>
      <w:r w:rsidRPr="00A502B3">
        <w:rPr>
          <w:lang w:val="el-GR"/>
        </w:rPr>
        <w:t xml:space="preserve">έδρα του στη Ρωσία  </w:t>
      </w:r>
    </w:p>
    <w:p w:rsidR="00FB1103" w:rsidRPr="00A502B3" w:rsidRDefault="00FB1103" w:rsidP="007F65D6">
      <w:pPr>
        <w:suppressAutoHyphens w:val="0"/>
        <w:spacing w:after="160" w:line="252" w:lineRule="auto"/>
        <w:rPr>
          <w:lang w:val="el-GR"/>
        </w:rPr>
      </w:pPr>
      <w:r w:rsidRPr="00A502B3">
        <w:rPr>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rsidR="00FB1103" w:rsidRPr="002615EB" w:rsidRDefault="00FB1103" w:rsidP="007F65D6">
      <w:pPr>
        <w:suppressAutoHyphens w:val="0"/>
        <w:spacing w:after="160" w:line="252" w:lineRule="auto"/>
        <w:rPr>
          <w:b/>
          <w:bCs/>
          <w:lang w:val="el-GR"/>
        </w:rPr>
      </w:pPr>
      <w:r w:rsidRPr="00A502B3">
        <w:rPr>
          <w:lang w:val="el-GR"/>
        </w:rPr>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w:t>
      </w:r>
      <w:r w:rsidR="001164F4">
        <w:rPr>
          <w:lang w:val="el-GR"/>
        </w:rPr>
        <w:t xml:space="preserve">(τρίτων) </w:t>
      </w:r>
      <w:r w:rsidRPr="00A502B3">
        <w:rPr>
          <w:lang w:val="el-GR"/>
        </w:rPr>
        <w:t>στις ικανότητες των οποίων στηρίζεται</w:t>
      </w:r>
      <w:r w:rsidR="00136C1B">
        <w:rPr>
          <w:lang w:val="el-GR"/>
        </w:rPr>
        <w:t>,</w:t>
      </w:r>
      <w:r w:rsidRPr="00A502B3">
        <w:rPr>
          <w:lang w:val="el-GR"/>
        </w:rPr>
        <w:t xml:space="preserve"> κατά την έννοια των οδηγιών για τις δημόσιες συμβάσεις.»  </w:t>
      </w:r>
    </w:p>
    <w:p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rsidR="003929DA" w:rsidRDefault="003929DA" w:rsidP="00F80FD6">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330491" w:rsidRPr="00F66CA0" w:rsidRDefault="00330491" w:rsidP="00087B79">
      <w:pPr>
        <w:rPr>
          <w:lang w:val="el-GR"/>
        </w:rPr>
      </w:pPr>
      <w:r w:rsidRPr="005B7461">
        <w:rPr>
          <w:lang w:val="el-GR"/>
        </w:rPr>
        <w:lastRenderedPageBreak/>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rsidR="0025400A" w:rsidRDefault="003929DA" w:rsidP="0025400A">
      <w:pPr>
        <w:suppressAutoHyphens w:val="0"/>
        <w:autoSpaceDE w:val="0"/>
        <w:autoSpaceDN w:val="0"/>
        <w:adjustRightInd w:val="0"/>
        <w:spacing w:after="0"/>
        <w:rPr>
          <w:lang w:val="el-GR"/>
        </w:rPr>
      </w:pPr>
      <w:r>
        <w:rPr>
          <w:b/>
          <w:bCs/>
          <w:lang w:val="el-GR"/>
        </w:rPr>
        <w:t>2.2.3.8.</w:t>
      </w:r>
      <w:r>
        <w:rPr>
          <w:lang w:val="el-GR"/>
        </w:rPr>
        <w:t xml:space="preserve"> </w:t>
      </w:r>
      <w:r w:rsidR="0025400A">
        <w:rPr>
          <w:lang w:val="el-GR"/>
        </w:rPr>
        <w:t xml:space="preserve">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rsidR="009478F8" w:rsidRDefault="009478F8" w:rsidP="0025400A">
      <w:pPr>
        <w:suppressAutoHyphens w:val="0"/>
        <w:autoSpaceDE w:val="0"/>
        <w:autoSpaceDN w:val="0"/>
        <w:adjustRightInd w:val="0"/>
        <w:spacing w:after="0"/>
        <w:rPr>
          <w:lang w:val="el-GR"/>
        </w:rPr>
      </w:pPr>
    </w:p>
    <w:p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8" w:history="1">
        <w:r w:rsidR="00E962B7" w:rsidRPr="0025400A">
          <w:t>epanorthotika</w:t>
        </w:r>
        <w:r w:rsidR="00E962B7" w:rsidRPr="0025400A">
          <w:rPr>
            <w:lang w:val="el-GR"/>
          </w:rPr>
          <w:t>@</w:t>
        </w:r>
        <w:r w:rsidR="00E962B7" w:rsidRPr="0025400A">
          <w:t>eaadhsy</w:t>
        </w:r>
        <w:r w:rsidR="00E962B7" w:rsidRPr="0025400A">
          <w:rPr>
            <w:lang w:val="el-GR"/>
          </w:rPr>
          <w:t>.</w:t>
        </w:r>
        <w:proofErr w:type="spellStart"/>
        <w:r w:rsidR="00E962B7" w:rsidRPr="0025400A">
          <w:t>gr</w:t>
        </w:r>
        <w:proofErr w:type="spellEnd"/>
      </w:hyperlink>
      <w:r w:rsidR="00085585">
        <w:rPr>
          <w:lang w:val="el-GR"/>
        </w:rPr>
        <w:t xml:space="preserve">  </w:t>
      </w:r>
    </w:p>
    <w:p w:rsidR="009478F8" w:rsidRDefault="009478F8" w:rsidP="0025400A">
      <w:pPr>
        <w:suppressAutoHyphens w:val="0"/>
        <w:autoSpaceDE w:val="0"/>
        <w:autoSpaceDN w:val="0"/>
        <w:adjustRightInd w:val="0"/>
        <w:spacing w:after="0"/>
        <w:rPr>
          <w:lang w:val="el-GR"/>
        </w:rPr>
      </w:pPr>
    </w:p>
    <w:p w:rsidR="00990B68" w:rsidRPr="00BC4D3B"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(εκδοθείσες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rsidR="009478F8" w:rsidRDefault="009478F8" w:rsidP="0025400A">
      <w:pPr>
        <w:suppressAutoHyphens w:val="0"/>
        <w:autoSpaceDE w:val="0"/>
        <w:autoSpaceDN w:val="0"/>
        <w:adjustRightInd w:val="0"/>
        <w:spacing w:after="0"/>
        <w:rPr>
          <w:lang w:val="el-GR"/>
        </w:rPr>
      </w:pPr>
    </w:p>
    <w:p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rsidR="009478F8" w:rsidRDefault="009478F8" w:rsidP="0025400A">
      <w:pPr>
        <w:suppressAutoHyphens w:val="0"/>
        <w:autoSpaceDE w:val="0"/>
        <w:autoSpaceDN w:val="0"/>
        <w:adjustRightInd w:val="0"/>
        <w:spacing w:after="0"/>
        <w:rPr>
          <w:lang w:val="el-GR"/>
        </w:rPr>
      </w:pPr>
    </w:p>
    <w:p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rsidR="00A76580" w:rsidRDefault="00A76580" w:rsidP="0025400A">
      <w:pPr>
        <w:suppressAutoHyphens w:val="0"/>
        <w:autoSpaceDE w:val="0"/>
        <w:autoSpaceDN w:val="0"/>
        <w:adjustRightInd w:val="0"/>
        <w:spacing w:after="0"/>
        <w:rPr>
          <w:lang w:val="el-GR"/>
        </w:rPr>
      </w:pPr>
    </w:p>
    <w:p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rsidR="00990B68" w:rsidRPr="00990B68" w:rsidRDefault="00990B68" w:rsidP="005E21B2">
      <w:pPr>
        <w:suppressAutoHyphens w:val="0"/>
        <w:autoSpaceDE w:val="0"/>
        <w:autoSpaceDN w:val="0"/>
        <w:adjustRightInd w:val="0"/>
        <w:spacing w:before="240"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rsidR="003929DA" w:rsidRDefault="003929DA">
      <w:pPr>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rsidR="003929DA" w:rsidRDefault="003929DA">
      <w:pPr>
        <w:spacing w:line="360" w:lineRule="auto"/>
        <w:jc w:val="left"/>
        <w:rPr>
          <w:b/>
          <w:bCs/>
          <w:sz w:val="26"/>
          <w:szCs w:val="26"/>
          <w:lang w:val="el-GR"/>
        </w:rPr>
      </w:pPr>
    </w:p>
    <w:p w:rsidR="003929DA" w:rsidRDefault="003929DA">
      <w:pPr>
        <w:spacing w:line="360" w:lineRule="auto"/>
        <w:jc w:val="left"/>
        <w:rPr>
          <w:lang w:val="el-GR"/>
        </w:rPr>
      </w:pPr>
      <w:r>
        <w:rPr>
          <w:b/>
          <w:bCs/>
          <w:sz w:val="26"/>
          <w:szCs w:val="26"/>
          <w:lang w:val="el-GR"/>
        </w:rPr>
        <w:lastRenderedPageBreak/>
        <w:t>Κριτήρια Επιλογής</w:t>
      </w:r>
      <w:r>
        <w:rPr>
          <w:rStyle w:val="FootnoteReference2"/>
          <w:b/>
          <w:bCs/>
          <w:szCs w:val="22"/>
          <w:lang w:val="el-GR"/>
        </w:rPr>
        <w:t xml:space="preserve"> </w:t>
      </w:r>
    </w:p>
    <w:p w:rsidR="003929DA" w:rsidRDefault="003929DA">
      <w:pPr>
        <w:pStyle w:val="3"/>
        <w:rPr>
          <w:rFonts w:eastAsia="Calibri"/>
          <w:color w:val="000000"/>
          <w:lang w:val="el-GR"/>
        </w:rPr>
      </w:pPr>
      <w:bookmarkStart w:id="25" w:name="_Toc153351908"/>
      <w:r>
        <w:rPr>
          <w:lang w:val="el-GR"/>
        </w:rPr>
        <w:t>2.2.4</w:t>
      </w:r>
      <w:r>
        <w:rPr>
          <w:lang w:val="el-GR"/>
        </w:rPr>
        <w:tab/>
        <w:t>Καταλληλότητα άσκησης επαγγελματικής δραστηριότητας</w:t>
      </w:r>
      <w:bookmarkEnd w:id="25"/>
      <w:r>
        <w:rPr>
          <w:lang w:val="el-GR"/>
        </w:rPr>
        <w:t xml:space="preserve"> </w:t>
      </w:r>
    </w:p>
    <w:p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804F36" w:rsidRPr="00804F36" w:rsidRDefault="003929DA" w:rsidP="00804F36">
      <w:pPr>
        <w:rPr>
          <w:rFonts w:eastAsia="Calibri"/>
          <w:bCs/>
          <w:i/>
          <w:color w:val="5B9BD5"/>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rFonts w:eastAsia="Calibri"/>
          <w:bCs/>
          <w:i/>
          <w:color w:val="5B9BD5"/>
          <w:lang w:val="el-GR"/>
        </w:rPr>
        <w:t xml:space="preserve"> </w:t>
      </w:r>
    </w:p>
    <w:p w:rsidR="00076C9E" w:rsidRPr="00E2597C" w:rsidRDefault="007E4C88">
      <w:pPr>
        <w:rPr>
          <w:rFonts w:eastAsia="Calibri"/>
          <w:bCs/>
          <w:color w:val="000000"/>
          <w:lang w:val="el-GR"/>
        </w:rPr>
      </w:pPr>
      <w:r w:rsidRPr="00E2597C">
        <w:rPr>
          <w:rFonts w:eastAsia="Calibri"/>
          <w:bCs/>
          <w:color w:val="000000"/>
          <w:lang w:val="el-GR"/>
        </w:rPr>
        <w:t xml:space="preserve">Στην περίπτωση ένωσης οικονομικών φορέων  </w:t>
      </w:r>
      <w:r w:rsidR="00E2597C" w:rsidRPr="00E2597C">
        <w:rPr>
          <w:rFonts w:eastAsia="Calibri"/>
          <w:bCs/>
          <w:color w:val="000000"/>
          <w:lang w:val="el-GR"/>
        </w:rPr>
        <w:t>η καταλληλότητα άσκησης επαγγελματικής</w:t>
      </w:r>
      <w:r w:rsidR="00E2597C" w:rsidRPr="00DC408F">
        <w:rPr>
          <w:i/>
          <w:lang w:val="el-GR"/>
        </w:rPr>
        <w:t xml:space="preserve"> </w:t>
      </w:r>
      <w:r w:rsidR="00E2597C" w:rsidRPr="00E2597C">
        <w:rPr>
          <w:rFonts w:eastAsia="Calibri"/>
          <w:bCs/>
          <w:color w:val="000000"/>
          <w:lang w:val="el-GR"/>
        </w:rPr>
        <w:t>δραστηριότητας</w:t>
      </w:r>
      <w:r w:rsidR="00E2597C" w:rsidRPr="00E2597C">
        <w:rPr>
          <w:i/>
          <w:lang w:val="el-GR"/>
        </w:rPr>
        <w:t xml:space="preserve"> </w:t>
      </w:r>
      <w:r w:rsidR="00E2597C" w:rsidRPr="00E2597C">
        <w:rPr>
          <w:rFonts w:eastAsia="Calibri"/>
          <w:bCs/>
          <w:color w:val="000000"/>
          <w:lang w:val="el-GR"/>
        </w:rPr>
        <w:t>θα πρέπει να καλύπτεται από όλα τα μέλη της ένωσης</w:t>
      </w:r>
      <w:r w:rsidR="00EB7FAC" w:rsidRPr="00E2597C">
        <w:rPr>
          <w:rFonts w:eastAsia="Calibri"/>
          <w:bCs/>
          <w:color w:val="000000"/>
          <w:lang w:val="el-GR"/>
        </w:rPr>
        <w:t>.</w:t>
      </w:r>
    </w:p>
    <w:p w:rsidR="00D96F53" w:rsidRDefault="003929DA">
      <w:pPr>
        <w:pStyle w:val="3"/>
        <w:rPr>
          <w:lang w:val="el-GR"/>
        </w:rPr>
      </w:pPr>
      <w:bookmarkStart w:id="26" w:name="_Toc153351909"/>
      <w:r>
        <w:rPr>
          <w:lang w:val="el-GR"/>
        </w:rPr>
        <w:t>2.2.5</w:t>
      </w:r>
      <w:r>
        <w:rPr>
          <w:lang w:val="el-GR"/>
        </w:rPr>
        <w:tab/>
        <w:t>Οικονομική και χρηματοοικονομική επάρκεια</w:t>
      </w:r>
      <w:bookmarkEnd w:id="26"/>
    </w:p>
    <w:p w:rsidR="00D96F53" w:rsidRDefault="003929DA" w:rsidP="00D96F53">
      <w:pPr>
        <w:rPr>
          <w:lang w:val="el-GR"/>
        </w:rPr>
      </w:pPr>
      <w:r>
        <w:rPr>
          <w:lang w:val="el-GR"/>
        </w:rPr>
        <w:t xml:space="preserve"> </w:t>
      </w:r>
      <w:r w:rsidR="00D96F53" w:rsidRPr="00664379">
        <w:rPr>
          <w:lang w:val="el-GR"/>
        </w:rPr>
        <w:t>Δεν υπάρχει απαίτηση από την αναθέτουσα αρχή για την οικονομική και χρηματοοικονομική.  Το άρθρο δεν απαλείφεται για λόγους  διατήρησης της αρίθμησης.</w:t>
      </w:r>
    </w:p>
    <w:p w:rsidR="003929DA" w:rsidRDefault="003929DA">
      <w:pPr>
        <w:pStyle w:val="3"/>
        <w:rPr>
          <w:lang w:val="el-GR"/>
        </w:rPr>
      </w:pPr>
      <w:bookmarkStart w:id="27" w:name="_Toc153351910"/>
      <w:r>
        <w:rPr>
          <w:lang w:val="el-GR"/>
        </w:rPr>
        <w:t>2.2.6</w:t>
      </w:r>
      <w:r>
        <w:rPr>
          <w:lang w:val="el-GR"/>
        </w:rPr>
        <w:tab/>
        <w:t>Τεχνική και επαγγελματική ικανότητα</w:t>
      </w:r>
      <w:bookmarkEnd w:id="27"/>
      <w:r>
        <w:rPr>
          <w:lang w:val="el-GR"/>
        </w:rPr>
        <w:t xml:space="preserve"> </w:t>
      </w:r>
    </w:p>
    <w:p w:rsidR="00555D35" w:rsidRDefault="00555D35" w:rsidP="00555D35">
      <w:pPr>
        <w:rPr>
          <w:b/>
          <w:bCs/>
          <w:szCs w:val="22"/>
          <w:lang w:val="el-GR"/>
        </w:rPr>
      </w:pPr>
      <w:r w:rsidRPr="00A7325A">
        <w:rPr>
          <w:lang w:val="el-GR"/>
        </w:rPr>
        <w:t xml:space="preserve">Όσον αφορά στην τεχνική και επαγγελματική ικανότητα για την παρούσα διαδικασία σύναψης σύμβασης, οι οικονομικοί φορείς  </w:t>
      </w:r>
      <w:r w:rsidRPr="00A7325A">
        <w:rPr>
          <w:szCs w:val="22"/>
          <w:lang w:val="el-GR"/>
        </w:rPr>
        <w:t>θα πρέπει να είναι κάτοχοι Νέας Άδειας λειτουργίας πρατηρίου υγρών καυσίμων από την αρμόδια Διοικητική Αρχή (σύμφωνα με τις διατάξεις του άρθρου 19, του Ν.4233/2014, ΦΕΚ 22/Α/29-01-2014), εγκατάστασης συστήματος εισροών εκροών για τις δεξαμενές υγρών καυσίμων των πρατηρίων.</w:t>
      </w:r>
      <w:r>
        <w:rPr>
          <w:szCs w:val="22"/>
          <w:lang w:val="el-GR"/>
        </w:rPr>
        <w:t xml:space="preserve">  </w:t>
      </w:r>
    </w:p>
    <w:p w:rsidR="007C1C9C" w:rsidRDefault="00B02BC7">
      <w:pPr>
        <w:rPr>
          <w:lang w:val="el-GR"/>
        </w:rPr>
      </w:pPr>
      <w:r w:rsidRPr="0090302A">
        <w:rPr>
          <w:lang w:val="el-GR"/>
        </w:rPr>
        <w:t xml:space="preserve">Σε περίπτωση ένωσης οικονομικών φορέων, οι παραπάνω ελάχιστες απαιτήσεις καλύπτονται </w:t>
      </w:r>
    </w:p>
    <w:p w:rsidR="003929DA" w:rsidRDefault="003929DA">
      <w:pPr>
        <w:pStyle w:val="3"/>
        <w:rPr>
          <w:lang w:val="el-GR"/>
        </w:rPr>
      </w:pPr>
      <w:bookmarkStart w:id="28" w:name="_Toc153351911"/>
      <w:r>
        <w:rPr>
          <w:lang w:val="el-GR"/>
        </w:rPr>
        <w:t>2.2.7</w:t>
      </w:r>
      <w:r>
        <w:rPr>
          <w:lang w:val="el-GR"/>
        </w:rPr>
        <w:tab/>
        <w:t>Πρότυπα διασφάλισης ποιότητας και πρότυπα περιβαλλοντικής διαχείρισης</w:t>
      </w:r>
      <w:bookmarkEnd w:id="28"/>
      <w:r>
        <w:rPr>
          <w:lang w:val="el-GR"/>
        </w:rPr>
        <w:t xml:space="preserve"> </w:t>
      </w:r>
    </w:p>
    <w:p w:rsidR="00555D35" w:rsidRDefault="00555D35" w:rsidP="00555D35">
      <w:pPr>
        <w:rPr>
          <w:b/>
          <w:bCs/>
          <w:lang w:val="el-GR"/>
        </w:rPr>
      </w:pPr>
      <w:r w:rsidRPr="006364BF">
        <w:rPr>
          <w:lang w:val="el-GR"/>
        </w:rPr>
        <w:t xml:space="preserve">Δεν υπάρχει απαίτηση από την αναθέτουσα αρχή για πρότυπα διασφάλισης ποιότητας.  Το άρθρο δεν απαλείφεται για λόγους  διατήρησης της αρίθμησης. </w:t>
      </w:r>
    </w:p>
    <w:p w:rsidR="003929DA" w:rsidRDefault="003929DA" w:rsidP="00555D35">
      <w:pPr>
        <w:pStyle w:val="3"/>
        <w:ind w:left="0" w:firstLine="0"/>
        <w:rPr>
          <w:lang w:val="el-GR"/>
        </w:rPr>
      </w:pPr>
      <w:bookmarkStart w:id="29" w:name="_Toc153351912"/>
      <w:r>
        <w:rPr>
          <w:lang w:val="el-GR"/>
        </w:rPr>
        <w:t>2.2.8</w:t>
      </w:r>
      <w:r>
        <w:rPr>
          <w:lang w:val="el-GR"/>
        </w:rPr>
        <w:tab/>
        <w:t xml:space="preserve">Στήριξη στην ικανότητα τρίτων </w:t>
      </w:r>
      <w:r w:rsidR="005D11ED">
        <w:rPr>
          <w:lang w:val="el-GR"/>
        </w:rPr>
        <w:t>– Υπεργολαβία</w:t>
      </w:r>
      <w:bookmarkEnd w:id="29"/>
    </w:p>
    <w:p w:rsidR="008D7723" w:rsidRPr="00EE08A6" w:rsidRDefault="005D11ED" w:rsidP="007C2136">
      <w:pPr>
        <w:pStyle w:val="4"/>
        <w:rPr>
          <w:lang w:val="el-GR"/>
        </w:rPr>
      </w:pPr>
      <w:bookmarkStart w:id="30" w:name="_Toc153351913"/>
      <w:r w:rsidRPr="00EE08A6">
        <w:rPr>
          <w:lang w:val="el-GR"/>
        </w:rPr>
        <w:t xml:space="preserve">2.2.8.1. </w:t>
      </w:r>
      <w:r w:rsidR="008D7723" w:rsidRPr="00EE08A6">
        <w:rPr>
          <w:lang w:val="el-GR"/>
        </w:rPr>
        <w:t>Στήριξη στην ικανότητα τρίτων</w:t>
      </w:r>
      <w:bookmarkEnd w:id="30"/>
    </w:p>
    <w:p w:rsidR="006C6F3C" w:rsidRPr="00FE4670" w:rsidRDefault="003929DA">
      <w:pPr>
        <w:rPr>
          <w:lang w:val="el-GR"/>
        </w:rPr>
      </w:pPr>
      <w:r>
        <w:rPr>
          <w:lang w:val="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rsidR="003929DA" w:rsidRPr="0083058A" w:rsidRDefault="003929DA">
      <w:pPr>
        <w:rPr>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rsidR="00D8578D" w:rsidRDefault="00D8578D" w:rsidP="00D8578D">
      <w:pPr>
        <w:rPr>
          <w:bCs/>
          <w:lang w:val="el-GR"/>
        </w:rPr>
      </w:pPr>
      <w:r w:rsidRPr="0035532D">
        <w:rPr>
          <w:bCs/>
          <w:lang w:val="el-GR"/>
        </w:rPr>
        <w:t xml:space="preserve">Η αναθέτουσα αρχή ελέγχει αν οι </w:t>
      </w:r>
      <w:proofErr w:type="spellStart"/>
      <w:r w:rsidRPr="0035532D">
        <w:rPr>
          <w:bCs/>
          <w:lang w:val="el-GR"/>
        </w:rPr>
        <w:t>φoρείς</w:t>
      </w:r>
      <w:proofErr w:type="spellEnd"/>
      <w:r w:rsidRPr="0035532D">
        <w:rPr>
          <w:bCs/>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Pr="0035532D">
        <w:rPr>
          <w:bCs/>
          <w:lang w:val="el-GR"/>
        </w:rPr>
        <w:t>.</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w:t>
      </w:r>
      <w:r w:rsidRPr="0035532D">
        <w:rPr>
          <w:bCs/>
          <w:lang w:val="el-GR"/>
        </w:rPr>
        <w:lastRenderedPageBreak/>
        <w:t>επιλογής ή για τον οποίο συντρέχουν λόγοι αποκλεισμού, εντός προθεσμίας τριάντα (30) ημερών από τη</w:t>
      </w:r>
      <w:r w:rsidR="005B189E">
        <w:rPr>
          <w:bCs/>
          <w:lang w:val="el-GR"/>
        </w:rPr>
        <w:t>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rsidR="00BC43A2" w:rsidRDefault="00BC43A2" w:rsidP="00D8578D">
      <w:pPr>
        <w:rPr>
          <w:bCs/>
          <w:lang w:val="el-GR"/>
        </w:rPr>
      </w:pPr>
    </w:p>
    <w:p w:rsidR="008D7723" w:rsidRPr="00EE08A6" w:rsidRDefault="00D8578D" w:rsidP="007C2136">
      <w:pPr>
        <w:pStyle w:val="4"/>
        <w:rPr>
          <w:lang w:val="el-GR"/>
        </w:rPr>
      </w:pPr>
      <w:bookmarkStart w:id="31" w:name="_Toc153351914"/>
      <w:r w:rsidRPr="00EE08A6">
        <w:rPr>
          <w:lang w:val="el-GR"/>
        </w:rPr>
        <w:t xml:space="preserve">2.2.8.2. </w:t>
      </w:r>
      <w:r w:rsidR="008D7723" w:rsidRPr="00EE08A6">
        <w:rPr>
          <w:lang w:val="el-GR"/>
        </w:rPr>
        <w:t>Υπεργολαβία</w:t>
      </w:r>
      <w:bookmarkEnd w:id="31"/>
    </w:p>
    <w:p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rsidR="00D8578D" w:rsidRDefault="00D8578D">
      <w:pPr>
        <w:rPr>
          <w:lang w:val="el-GR"/>
        </w:rPr>
      </w:pPr>
    </w:p>
    <w:p w:rsidR="003929DA" w:rsidRDefault="003929DA">
      <w:pPr>
        <w:pStyle w:val="3"/>
        <w:rPr>
          <w:lang w:val="el-GR"/>
        </w:rPr>
      </w:pPr>
      <w:bookmarkStart w:id="32" w:name="_Toc153351915"/>
      <w:r>
        <w:rPr>
          <w:lang w:val="el-GR"/>
        </w:rPr>
        <w:t>2.2.9</w:t>
      </w:r>
      <w:r>
        <w:rPr>
          <w:lang w:val="el-GR"/>
        </w:rPr>
        <w:tab/>
        <w:t>Κανόνες απόδειξης ποιοτικής επιλογής</w:t>
      </w:r>
      <w:bookmarkEnd w:id="32"/>
    </w:p>
    <w:p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bCs/>
          <w:lang w:val="el-GR"/>
        </w:rPr>
        <w:t>.</w:t>
      </w:r>
    </w:p>
    <w:p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 </w:t>
      </w:r>
    </w:p>
    <w:p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 </w:t>
      </w:r>
    </w:p>
    <w:p w:rsidR="003929DA" w:rsidRDefault="003929DA">
      <w:pPr>
        <w:pStyle w:val="4"/>
        <w:ind w:left="567" w:hanging="567"/>
        <w:rPr>
          <w:i/>
          <w:color w:val="5B9BD5"/>
          <w:lang w:val="el-GR"/>
        </w:rPr>
      </w:pPr>
      <w:bookmarkStart w:id="33" w:name="_Toc153351916"/>
      <w:r>
        <w:rPr>
          <w:lang w:val="el-GR"/>
        </w:rPr>
        <w:t>2.2.9.1</w:t>
      </w:r>
      <w:r>
        <w:rPr>
          <w:lang w:val="el-GR"/>
        </w:rPr>
        <w:tab/>
        <w:t>Προκαταρκτική απόδειξη κατά την υποβολή προσφορών</w:t>
      </w:r>
      <w:bookmarkEnd w:id="33"/>
      <w:r>
        <w:rPr>
          <w:lang w:val="el-GR"/>
        </w:rPr>
        <w:t xml:space="preserve"> </w:t>
      </w:r>
    </w:p>
    <w:p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2.2.5, 2.2.6 και 2.2.7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981428">
        <w:rPr>
          <w:lang w:val="el-GR"/>
        </w:rPr>
        <w:t>Παράρτημα</w:t>
      </w:r>
      <w:r w:rsidR="00FC7D94" w:rsidRPr="00981428">
        <w:rPr>
          <w:lang w:val="el-GR"/>
        </w:rPr>
        <w:t xml:space="preserve"> ΙΙΙ,</w:t>
      </w:r>
      <w:r>
        <w:rPr>
          <w:lang w:val="el-GR"/>
        </w:rPr>
        <w:t xml:space="preserve"> 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 </w:t>
      </w:r>
    </w:p>
    <w:p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w:t>
      </w:r>
      <w:r>
        <w:rPr>
          <w:lang w:val="el-GR"/>
        </w:rPr>
        <w:lastRenderedPageBreak/>
        <w:t>χωρίς να απαιτείται απόφαση της αναθέτουσας αρχής. Στη συνέχεια μπορεί να την υποβάλει εκ νέου με επίκαιρο ΕΕΕΣ.</w:t>
      </w:r>
    </w:p>
    <w:p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p>
    <w:p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ληφθέντα μέτρα προς αποκατάσταση της αξιοπιστίας του.</w:t>
      </w:r>
    </w:p>
    <w:p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p>
    <w:p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rsidR="00F62DBC" w:rsidRDefault="00F62DBC" w:rsidP="001C57FC">
      <w:pPr>
        <w:suppressAutoHyphens w:val="0"/>
        <w:spacing w:after="0" w:line="259" w:lineRule="auto"/>
        <w:rPr>
          <w:rFonts w:eastAsia="Calibri" w:cs="Times New Roman"/>
          <w:szCs w:val="22"/>
          <w:lang w:val="el-GR" w:eastAsia="en-US"/>
        </w:rPr>
      </w:pPr>
    </w:p>
    <w:p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rsidR="00F62DBC" w:rsidRPr="00F62DBC" w:rsidRDefault="00F62DBC" w:rsidP="001C57FC">
      <w:pPr>
        <w:suppressAutoHyphens w:val="0"/>
        <w:spacing w:after="0" w:line="259" w:lineRule="auto"/>
        <w:rPr>
          <w:rFonts w:eastAsia="Calibri" w:cs="Times New Roman"/>
          <w:szCs w:val="22"/>
          <w:lang w:val="el-GR" w:eastAsia="en-US"/>
        </w:rPr>
      </w:pPr>
    </w:p>
    <w:p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rsidR="00F62DBC" w:rsidRPr="00F62DBC" w:rsidRDefault="00F62DBC" w:rsidP="001C57FC">
      <w:pPr>
        <w:suppressAutoHyphens w:val="0"/>
        <w:spacing w:after="0" w:line="259" w:lineRule="auto"/>
        <w:rPr>
          <w:rFonts w:eastAsia="Calibri" w:cs="Times New Roman"/>
          <w:szCs w:val="22"/>
          <w:lang w:val="el-GR" w:eastAsia="en-US"/>
        </w:rPr>
      </w:pPr>
    </w:p>
    <w:p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lastRenderedPageBreak/>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rsidR="0041076B" w:rsidRDefault="0041076B" w:rsidP="001C57FC">
      <w:pPr>
        <w:suppressAutoHyphens w:val="0"/>
        <w:spacing w:after="0" w:line="259" w:lineRule="auto"/>
        <w:rPr>
          <w:rFonts w:eastAsia="Calibri" w:cs="Times New Roman"/>
          <w:szCs w:val="22"/>
          <w:lang w:val="el-GR" w:eastAsia="en-US"/>
        </w:rPr>
      </w:pPr>
    </w:p>
    <w:p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rsidR="001C57FC" w:rsidRPr="001C57FC" w:rsidRDefault="001C57FC" w:rsidP="00E14C02">
      <w:pPr>
        <w:suppressAutoHyphens w:val="0"/>
        <w:spacing w:after="160" w:line="259" w:lineRule="auto"/>
        <w:rPr>
          <w:rFonts w:eastAsia="Calibri" w:cs="Times New Roman"/>
          <w:szCs w:val="22"/>
          <w:lang w:val="el-GR" w:eastAsia="en-US"/>
        </w:rPr>
      </w:pPr>
    </w:p>
    <w:p w:rsidR="00887471" w:rsidRPr="000649DF" w:rsidRDefault="00887471" w:rsidP="00E14C02">
      <w:pPr>
        <w:suppressAutoHyphens w:val="0"/>
        <w:spacing w:after="160" w:line="259" w:lineRule="auto"/>
        <w:rPr>
          <w:rFonts w:eastAsia="Calibri" w:cs="Times New Roman"/>
          <w:szCs w:val="22"/>
          <w:lang w:val="el-GR" w:eastAsia="en-US"/>
        </w:rPr>
      </w:pPr>
      <w:r w:rsidRPr="00981428">
        <w:rPr>
          <w:rFonts w:eastAsia="Calibri" w:cs="Times New Roman"/>
          <w:szCs w:val="22"/>
          <w:lang w:val="el-GR" w:eastAsia="en-US"/>
        </w:rPr>
        <w:t>Επισημαίνεται</w:t>
      </w:r>
      <w:r w:rsidR="00F62DBC" w:rsidRPr="00981428">
        <w:rPr>
          <w:rFonts w:eastAsia="Calibri" w:cs="Times New Roman"/>
          <w:szCs w:val="22"/>
          <w:lang w:val="el-GR" w:eastAsia="en-US"/>
        </w:rPr>
        <w:t>, τέλος,</w:t>
      </w:r>
      <w:r w:rsidRPr="00981428">
        <w:rPr>
          <w:rFonts w:eastAsia="Calibri" w:cs="Times New Roman"/>
          <w:szCs w:val="22"/>
          <w:lang w:val="el-GR" w:eastAsia="en-US"/>
        </w:rPr>
        <w:t xml:space="preserve"> ότι η δήλωση του οικονομικού φορέα περί μη ρωσικής εμπλοκής, περιλαμβάνεται </w:t>
      </w:r>
      <w:r w:rsidR="009133EA" w:rsidRPr="00981428">
        <w:rPr>
          <w:rFonts w:eastAsia="Calibri" w:cs="Times New Roman"/>
          <w:szCs w:val="22"/>
          <w:lang w:val="el-GR" w:eastAsia="en-US"/>
        </w:rPr>
        <w:t>σε διακριτή υπεύθυνη δήλωση ή</w:t>
      </w:r>
      <w:r w:rsidR="008910EA" w:rsidRPr="00981428">
        <w:rPr>
          <w:rFonts w:eastAsia="Calibri" w:cs="Times New Roman"/>
          <w:szCs w:val="22"/>
          <w:lang w:val="el-GR" w:eastAsia="en-US"/>
        </w:rPr>
        <w:t>,</w:t>
      </w:r>
      <w:r w:rsidR="009133EA" w:rsidRPr="00981428">
        <w:rPr>
          <w:rFonts w:eastAsia="Calibri" w:cs="Times New Roman"/>
          <w:szCs w:val="22"/>
          <w:lang w:val="el-GR" w:eastAsia="en-US"/>
        </w:rPr>
        <w:t xml:space="preserve"> εναλλακτικά</w:t>
      </w:r>
      <w:r w:rsidR="008910EA" w:rsidRPr="00981428">
        <w:rPr>
          <w:rFonts w:eastAsia="Calibri" w:cs="Times New Roman"/>
          <w:szCs w:val="22"/>
          <w:lang w:val="el-GR" w:eastAsia="en-US"/>
        </w:rPr>
        <w:t>,</w:t>
      </w:r>
      <w:r w:rsidR="009133EA" w:rsidRPr="00981428">
        <w:rPr>
          <w:rFonts w:eastAsia="Calibri" w:cs="Times New Roman"/>
          <w:szCs w:val="22"/>
          <w:lang w:val="el-GR" w:eastAsia="en-US"/>
        </w:rPr>
        <w:t xml:space="preserve"> </w:t>
      </w:r>
      <w:r w:rsidRPr="00981428">
        <w:rPr>
          <w:rFonts w:eastAsia="Calibri" w:cs="Times New Roman"/>
          <w:szCs w:val="22"/>
          <w:lang w:val="el-GR" w:eastAsia="en-US"/>
        </w:rPr>
        <w:t xml:space="preserve">στη </w:t>
      </w:r>
      <w:r w:rsidR="009133EA" w:rsidRPr="00981428">
        <w:rPr>
          <w:rFonts w:eastAsia="Calibri" w:cs="Times New Roman"/>
          <w:szCs w:val="22"/>
          <w:lang w:val="el-GR" w:eastAsia="en-US"/>
        </w:rPr>
        <w:t>συνοδευ</w:t>
      </w:r>
      <w:r w:rsidRPr="00981428">
        <w:rPr>
          <w:rFonts w:eastAsia="Calibri" w:cs="Times New Roman"/>
          <w:szCs w:val="22"/>
          <w:lang w:val="el-GR" w:eastAsia="en-US"/>
        </w:rPr>
        <w:t>τική υπεύθυνη δήλωση που δύναται να υποβάλλεται μαζί με το ΕΕΕΣ</w:t>
      </w:r>
      <w:r w:rsidR="009133EA" w:rsidRPr="00981428">
        <w:rPr>
          <w:rFonts w:eastAsia="Calibri" w:cs="Times New Roman"/>
          <w:szCs w:val="22"/>
          <w:lang w:val="el-GR" w:eastAsia="en-US"/>
        </w:rPr>
        <w:t>. Το περιεχόμενο της  δήλωσης</w:t>
      </w:r>
      <w:r w:rsidRPr="00981428">
        <w:rPr>
          <w:rFonts w:eastAsia="Calibri" w:cs="Times New Roman"/>
          <w:szCs w:val="22"/>
          <w:lang w:val="el-GR" w:eastAsia="en-US"/>
        </w:rPr>
        <w:t xml:space="preserve"> προβλέπεται στο </w:t>
      </w:r>
      <w:r w:rsidRPr="00DF1114">
        <w:rPr>
          <w:rFonts w:eastAsia="Calibri" w:cs="Times New Roman"/>
          <w:szCs w:val="22"/>
          <w:lang w:val="el-GR" w:eastAsia="en-US"/>
        </w:rPr>
        <w:t xml:space="preserve">Παράρτημα </w:t>
      </w:r>
      <w:r w:rsidR="00981428" w:rsidRPr="00DF1114">
        <w:rPr>
          <w:rFonts w:eastAsia="Calibri" w:cs="Times New Roman"/>
          <w:szCs w:val="22"/>
          <w:lang w:val="en-US" w:eastAsia="en-US"/>
        </w:rPr>
        <w:t>I</w:t>
      </w:r>
      <w:r w:rsidRPr="00DF1114">
        <w:rPr>
          <w:rFonts w:eastAsia="Calibri" w:cs="Times New Roman"/>
          <w:szCs w:val="22"/>
          <w:lang w:val="el-GR" w:eastAsia="en-US"/>
        </w:rPr>
        <w:t>ΙΙ</w:t>
      </w:r>
      <w:r w:rsidRPr="00981428">
        <w:rPr>
          <w:rFonts w:eastAsia="Calibri" w:cs="Times New Roman"/>
          <w:szCs w:val="22"/>
          <w:lang w:val="el-GR" w:eastAsia="en-US"/>
        </w:rPr>
        <w:t xml:space="preserve"> της παρούσας.</w:t>
      </w:r>
    </w:p>
    <w:p w:rsidR="003929DA" w:rsidRPr="00C513BF" w:rsidRDefault="003929DA" w:rsidP="00C513BF">
      <w:pPr>
        <w:pStyle w:val="4"/>
        <w:ind w:left="567" w:hanging="567"/>
        <w:rPr>
          <w:lang w:val="el-GR"/>
        </w:rPr>
      </w:pPr>
      <w:bookmarkStart w:id="34" w:name="_Toc153351917"/>
      <w:r w:rsidRPr="00C513BF">
        <w:rPr>
          <w:lang w:val="el-GR"/>
        </w:rPr>
        <w:t>2.2.9.2</w:t>
      </w:r>
      <w:r w:rsidRPr="00C513BF">
        <w:rPr>
          <w:lang w:val="el-GR"/>
        </w:rPr>
        <w:tab/>
        <w:t>Αποδεικτικά μέσα</w:t>
      </w:r>
      <w:bookmarkEnd w:id="34"/>
      <w:r>
        <w:rPr>
          <w:lang w:val="el-GR"/>
        </w:rPr>
        <w:t xml:space="preserve"> </w:t>
      </w:r>
    </w:p>
    <w:p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rsidR="003929DA" w:rsidRDefault="003929DA">
      <w:pPr>
        <w:rPr>
          <w:color w:val="000000"/>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Pr="000649DF">
        <w:rPr>
          <w:lang w:val="el-GR"/>
        </w:rPr>
        <w:t>.</w:t>
      </w:r>
      <w:r w:rsidR="00AD4457">
        <w:rPr>
          <w:lang w:val="el-GR"/>
        </w:rPr>
        <w:t xml:space="preserve"> </w:t>
      </w:r>
      <w:r w:rsidR="00AD4457" w:rsidRPr="00F83804">
        <w:rPr>
          <w:b/>
          <w:lang w:val="el-GR"/>
        </w:rPr>
        <w:t xml:space="preserve">[Λαμβανομένης υπόψη της Απόφασης </w:t>
      </w:r>
      <w:proofErr w:type="spellStart"/>
      <w:r w:rsidR="00AD4457" w:rsidRPr="00F83804">
        <w:rPr>
          <w:b/>
          <w:lang w:val="el-GR"/>
        </w:rPr>
        <w:t>ΣτΕ</w:t>
      </w:r>
      <w:proofErr w:type="spellEnd"/>
      <w:r w:rsidR="00AD4457" w:rsidRPr="00F83804">
        <w:rPr>
          <w:b/>
          <w:lang w:val="el-GR"/>
        </w:rPr>
        <w:t xml:space="preserve"> Δ’ Τμ. 1939/2022 και έως την έκδοση οριστικής απόφασης από την Ολομέλεια του </w:t>
      </w:r>
      <w:proofErr w:type="spellStart"/>
      <w:r w:rsidR="00AD4457" w:rsidRPr="00F83804">
        <w:rPr>
          <w:b/>
          <w:lang w:val="el-GR"/>
        </w:rPr>
        <w:t>ΣτΕ</w:t>
      </w:r>
      <w:proofErr w:type="spellEnd"/>
      <w:r w:rsidR="00AD4457" w:rsidRPr="00F83804">
        <w:rPr>
          <w:b/>
          <w:lang w:val="el-GR"/>
        </w:rPr>
        <w:t xml:space="preserve"> (στην οποία έχει παραπεμφθεί η σχετική υπόθεση)]</w:t>
      </w:r>
      <w:r w:rsidR="00595C8C" w:rsidRPr="00595C8C">
        <w:rPr>
          <w:b/>
          <w:lang w:val="el-GR"/>
        </w:rPr>
        <w:t>.</w:t>
      </w:r>
      <w:r w:rsidR="00AD4457" w:rsidRPr="00F83804">
        <w:rPr>
          <w:b/>
          <w:lang w:val="el-GR"/>
        </w:rPr>
        <w:t xml:space="preserve"> </w:t>
      </w:r>
      <w:r w:rsidR="00AD4457" w:rsidRPr="00595C8C">
        <w:rPr>
          <w:b/>
          <w:lang w:val="el-GR"/>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w:t>
      </w:r>
      <w:r w:rsidR="00AD4457" w:rsidRPr="00AD4457">
        <w:rPr>
          <w:lang w:val="el-GR"/>
        </w:rPr>
        <w:t xml:space="preserve"> Τα εν λόγω πιστοποιητικά υποβάλλονται μαζί με τα υπόλοιπα αποδεικτικά μέσα</w:t>
      </w:r>
      <w:r w:rsidR="00087B4D">
        <w:rPr>
          <w:lang w:val="el-GR"/>
        </w:rPr>
        <w:t xml:space="preserve"> της παραγράφου 3.2 της παρούσας,</w:t>
      </w:r>
      <w:r w:rsidR="00AD4457" w:rsidRPr="00AD4457">
        <w:rPr>
          <w:lang w:val="el-GR"/>
        </w:rPr>
        <w:t xml:space="preserve"> από τον προσωρινό ανάδοχο, μέσω του υποσυστήματος, στον φάκελο «δικαιολογητικά προσωρινού αναδόχου</w:t>
      </w:r>
      <w:r w:rsidR="008E22B1">
        <w:rPr>
          <w:lang w:val="el-GR"/>
        </w:rPr>
        <w:t>.</w:t>
      </w:r>
    </w:p>
    <w:p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w:t>
      </w:r>
      <w:r>
        <w:rPr>
          <w:color w:val="000000"/>
          <w:lang w:val="el-GR"/>
        </w:rPr>
        <w:lastRenderedPageBreak/>
        <w:t xml:space="preserve">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rsidR="003929DA" w:rsidRPr="00BD65F6" w:rsidRDefault="003929DA">
      <w:pPr>
        <w:rPr>
          <w:lang w:val="el-GR"/>
        </w:rPr>
      </w:pPr>
      <w:r>
        <w:rPr>
          <w:color w:val="000000"/>
          <w:lang w:val="el-GR"/>
        </w:rPr>
        <w:t>Ειδικότερα οι οικονομικοί φορείς προσκομίζουν:</w:t>
      </w:r>
    </w:p>
    <w:p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rsidR="004165DD" w:rsidRPr="009E41DF"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εκδιδόμενο από την Α.Α.Δ.Ε</w:t>
      </w:r>
      <w:proofErr w:type="gramStart"/>
      <w:r w:rsidR="003929DA">
        <w:rPr>
          <w:color w:val="000000"/>
          <w:lang w:val="el-GR"/>
        </w:rPr>
        <w:t>..</w:t>
      </w:r>
      <w:proofErr w:type="gramEnd"/>
      <w:r w:rsidR="004165DD" w:rsidRPr="00BD65F6">
        <w:rPr>
          <w:color w:val="000000"/>
          <w:lang w:val="el-GR"/>
        </w:rPr>
        <w:t xml:space="preserve"> </w:t>
      </w:r>
    </w:p>
    <w:p w:rsidR="009E41DF" w:rsidRPr="0070783B" w:rsidRDefault="009E41DF" w:rsidP="009E41DF">
      <w:pPr>
        <w:rPr>
          <w:color w:val="000000"/>
          <w:lang w:val="el-GR"/>
        </w:rPr>
      </w:pPr>
      <w:r w:rsidRPr="0070783B">
        <w:rPr>
          <w:color w:val="000000"/>
          <w:lang w:val="el-GR"/>
        </w:rPr>
        <w:t>Εφόσον μόνο μικρά ποσά των φόρων (1.000,00€)  δεν έχουν καταβληθεί, σύμφωνα με την παράγραφο 2.2.3.3 περ. β της παρούσας, προσκομίζεται από τον οικονομικό φορέα βεβαίωση οφειλής από την ΑΑΔΕ.</w:t>
      </w:r>
    </w:p>
    <w:p w:rsidR="003929DA" w:rsidRPr="00BC4D3B" w:rsidRDefault="00032BAF">
      <w:pPr>
        <w:rPr>
          <w:color w:val="000000"/>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rsidR="009E41DF" w:rsidRPr="00B8645D" w:rsidRDefault="009E41DF" w:rsidP="009E41DF">
      <w:pPr>
        <w:rPr>
          <w:color w:val="000000"/>
          <w:lang w:val="el-GR"/>
        </w:rPr>
      </w:pPr>
      <w:r w:rsidRPr="00B8645D">
        <w:rPr>
          <w:color w:val="000000"/>
          <w:lang w:val="el-GR"/>
        </w:rPr>
        <w:t xml:space="preserve">Επιπλέον οι οικονομικοί φορείς υποβάλλουν υπεύθυνη δήλωση στην οποία θα αναφέρει τους οργανισμούς κοινωνικής ασφάλισης (αφορά Οργανισμούς κύριας και επικουρικής ασφάλισης) στους οποίους οφείλει να καταβάλει εισφορές </w:t>
      </w:r>
    </w:p>
    <w:p w:rsidR="009E41DF" w:rsidRPr="00B8645D" w:rsidRDefault="009E41DF" w:rsidP="009E41DF">
      <w:pPr>
        <w:rPr>
          <w:color w:val="000000"/>
          <w:lang w:val="el-GR"/>
        </w:rPr>
      </w:pPr>
      <w:r w:rsidRPr="00B8645D">
        <w:rPr>
          <w:color w:val="000000"/>
          <w:lang w:val="el-GR"/>
        </w:rPr>
        <w:t>Εφόσον μόνο μικρά ποσά των ασφαλιστικών εισφορών (1.000,00€) δεν έχουν καταβληθεί, σύμφωνα με την παράγραφο 2.2.3.3 περ. β της παρούσας, προσκομίζεται από τον οικονομικό φορέα βεβαίωση οφειλής από τον ΕΦΚΑ.</w:t>
      </w:r>
    </w:p>
    <w:p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3929DA" w:rsidRDefault="003929DA">
      <w:pPr>
        <w:rPr>
          <w:color w:val="000000"/>
          <w:lang w:val="el-GR"/>
        </w:rPr>
      </w:pPr>
      <w:r>
        <w:rPr>
          <w:b/>
          <w:bCs/>
          <w:color w:val="000000"/>
          <w:lang w:val="el-GR"/>
        </w:rPr>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rsidR="003929DA" w:rsidRDefault="00F0704B">
      <w:pPr>
        <w:rPr>
          <w:b/>
          <w:lang w:val="el-GR"/>
        </w:rPr>
      </w:pPr>
      <w:bookmarkStart w:id="35"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35"/>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 xml:space="preserve">κομίζεται επιπλέον και </w:t>
      </w:r>
      <w:r w:rsidR="003929DA">
        <w:rPr>
          <w:bCs/>
          <w:lang w:val="el-GR"/>
        </w:rPr>
        <w:lastRenderedPageBreak/>
        <w:t>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rsidR="00CC4109" w:rsidRDefault="0035145B" w:rsidP="00815BC7">
      <w:pPr>
        <w:rPr>
          <w:bCs/>
          <w:lang w:val="el-GR"/>
        </w:rPr>
      </w:pPr>
      <w:r w:rsidRPr="0035145B">
        <w:rPr>
          <w:b/>
          <w:bCs/>
          <w:lang w:val="el-GR"/>
        </w:rPr>
        <w:t>στ</w:t>
      </w:r>
      <w:r w:rsidR="00815BC7" w:rsidRPr="0035145B">
        <w:rPr>
          <w:b/>
          <w:bCs/>
          <w:lang w:val="el-GR"/>
        </w:rPr>
        <w:t>)</w:t>
      </w:r>
      <w:r w:rsidR="00981428" w:rsidRPr="0035145B">
        <w:rPr>
          <w:bCs/>
          <w:lang w:val="el-GR"/>
        </w:rPr>
        <w:t xml:space="preserve"> </w:t>
      </w:r>
      <w:r w:rsidR="00815BC7" w:rsidRPr="0035145B">
        <w:rPr>
          <w:bCs/>
          <w:lang w:val="el-GR"/>
        </w:rPr>
        <w:t>για την παράγραφο 2.2.3.5</w:t>
      </w:r>
      <w:r w:rsidR="00E97E0C" w:rsidRPr="0035145B">
        <w:rPr>
          <w:bCs/>
          <w:lang w:val="el-GR"/>
        </w:rPr>
        <w:t>,</w:t>
      </w:r>
      <w:r w:rsidR="00815BC7" w:rsidRPr="0035145B">
        <w:rPr>
          <w:bCs/>
          <w:i/>
          <w:color w:val="5B9BD5"/>
          <w:lang w:val="el-GR"/>
        </w:rPr>
        <w:t xml:space="preserve"> </w:t>
      </w:r>
      <w:r w:rsidR="00C73DB8" w:rsidRPr="0035145B">
        <w:rPr>
          <w:bCs/>
          <w:lang w:val="el-GR"/>
        </w:rPr>
        <w:t>υποβάλλεται</w:t>
      </w:r>
      <w:r w:rsidR="00815BC7" w:rsidRPr="0035145B">
        <w:rPr>
          <w:bCs/>
          <w:lang w:val="el-GR"/>
        </w:rPr>
        <w:t xml:space="preserve"> από τον προσωρινό ανάδοχο, μαζί με τα υπόλοιπα</w:t>
      </w:r>
      <w:r w:rsidR="00815BC7" w:rsidRPr="00AD164C">
        <w:rPr>
          <w:bCs/>
          <w:lang w:val="el-GR"/>
        </w:rPr>
        <w:t xml:space="preserve"> δικαιολογητικά κατακύρωσης</w:t>
      </w:r>
      <w:r w:rsidR="00F363E7" w:rsidRPr="00AD164C">
        <w:rPr>
          <w:bCs/>
          <w:lang w:val="el-GR"/>
        </w:rPr>
        <w:t>,</w:t>
      </w:r>
      <w:r w:rsidR="00815BC7" w:rsidRPr="00AD164C">
        <w:rPr>
          <w:bCs/>
          <w:lang w:val="el-GR"/>
        </w:rPr>
        <w:t xml:space="preserve"> υπεύθυνη δήλωση, στην οποία δηλώνεται ότι δεν συντρέχουν οι καταστάσεις ρωσικής εμπλοκής που περιγράφονται στην εν λόγω παράγραφο</w:t>
      </w:r>
      <w:r w:rsidR="00815BC7" w:rsidRPr="00AD164C">
        <w:rPr>
          <w:bCs/>
          <w:i/>
          <w:lang w:val="el-GR"/>
        </w:rPr>
        <w:t xml:space="preserve"> (υπόδειγμα </w:t>
      </w:r>
      <w:r w:rsidR="00F363E7" w:rsidRPr="00AD164C">
        <w:rPr>
          <w:bCs/>
          <w:i/>
          <w:lang w:val="el-GR"/>
        </w:rPr>
        <w:t xml:space="preserve">του περιεχομένου της </w:t>
      </w:r>
      <w:r w:rsidR="00815BC7" w:rsidRPr="00AD164C">
        <w:rPr>
          <w:bCs/>
          <w:i/>
          <w:lang w:val="el-GR"/>
        </w:rPr>
        <w:t xml:space="preserve">υπεύθυνης δήλωσης περιλαμβάνεται στο Παράρτημα </w:t>
      </w:r>
      <w:r w:rsidR="00F363E7" w:rsidRPr="00AD164C">
        <w:rPr>
          <w:bCs/>
          <w:i/>
          <w:lang w:val="el-GR"/>
        </w:rPr>
        <w:t>ΧΙΙ</w:t>
      </w:r>
      <w:r w:rsidR="00815BC7" w:rsidRPr="00AD164C">
        <w:rPr>
          <w:bCs/>
          <w:i/>
          <w:lang w:val="el-GR"/>
        </w:rPr>
        <w:t xml:space="preserve"> της παρούσας Διακήρυξης</w:t>
      </w:r>
      <w:r w:rsidR="00815BC7" w:rsidRPr="00AD164C">
        <w:rPr>
          <w:bCs/>
          <w:lang w:val="el-GR"/>
        </w:rPr>
        <w:t>).</w:t>
      </w:r>
      <w:r w:rsidR="00540F44" w:rsidRPr="00AD164C">
        <w:rPr>
          <w:bCs/>
          <w:lang w:val="el-GR"/>
        </w:rPr>
        <w:t xml:space="preserve"> Η υπεύθυνη δήλωση υπογράφεται από τον νόμιμο εκπρόσωπο του οικονομικού φορέα, σύμφωνα με τα προβλεπόμενα στο άρθρο 79Α του ν. 4412/2016</w:t>
      </w:r>
      <w:r w:rsidR="00CD28C5" w:rsidRPr="00AD164C">
        <w:rPr>
          <w:bCs/>
          <w:lang w:val="el-GR"/>
        </w:rPr>
        <w:t>.</w:t>
      </w:r>
    </w:p>
    <w:p w:rsidR="00064699" w:rsidRPr="00AD164C" w:rsidRDefault="00064699" w:rsidP="00815BC7">
      <w:pPr>
        <w:rPr>
          <w:bCs/>
          <w:i/>
          <w:lang w:val="el-GR"/>
        </w:rPr>
      </w:pPr>
    </w:p>
    <w:p w:rsidR="003929DA" w:rsidRDefault="003929DA">
      <w:pPr>
        <w:rPr>
          <w:rFonts w:eastAsia="Calibri"/>
          <w:lang w:val="el-GR"/>
        </w:rPr>
      </w:pPr>
      <w:r>
        <w:rPr>
          <w:b/>
          <w:bCs/>
          <w:lang w:val="en-US"/>
        </w:rPr>
        <w:t>B</w:t>
      </w:r>
      <w:r w:rsidR="00981428">
        <w:rPr>
          <w:b/>
          <w:bCs/>
          <w:lang w:val="el-GR"/>
        </w:rPr>
        <w:t>.</w:t>
      </w:r>
      <w:r>
        <w:rPr>
          <w:b/>
          <w:bCs/>
          <w:lang w:val="el-GR"/>
        </w:rPr>
        <w:t>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3929DA" w:rsidRPr="007C0468" w:rsidRDefault="003929DA">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rsidR="00E97E0C" w:rsidRPr="00E97E0C" w:rsidRDefault="003929DA" w:rsidP="00E97E0C">
      <w:pPr>
        <w:rPr>
          <w:lang w:val="el-GR"/>
        </w:rPr>
      </w:pPr>
      <w:r w:rsidRPr="00FD3A4C">
        <w:rPr>
          <w:b/>
          <w:bCs/>
          <w:lang w:val="el-GR"/>
        </w:rPr>
        <w:t>Β.3.</w:t>
      </w:r>
      <w:r w:rsidRPr="00FD3A4C">
        <w:rPr>
          <w:lang w:val="el-GR"/>
        </w:rPr>
        <w:t xml:space="preserve"> </w:t>
      </w:r>
      <w:r w:rsidR="00E97E0C">
        <w:rPr>
          <w:lang w:val="el-GR"/>
        </w:rPr>
        <w:t>Δεν απαιτείται προσκόμιση δικαιολογητικών γ</w:t>
      </w:r>
      <w:r w:rsidR="00E97E0C" w:rsidRPr="00FD3A4C">
        <w:rPr>
          <w:lang w:val="el-GR"/>
        </w:rPr>
        <w:t xml:space="preserve">ια την απόδειξη της οικονομικής και χρηματοοικονομικής επάρκειας της παραγράφου 2.2.5 </w:t>
      </w:r>
      <w:r w:rsidR="00E97E0C">
        <w:rPr>
          <w:lang w:val="el-GR"/>
        </w:rPr>
        <w:t>καθώς το συγκεκριμένο άρθρο δεν εφαρμόζεται στην παρούσα διαδικασία.</w:t>
      </w:r>
    </w:p>
    <w:p w:rsidR="005D11ED" w:rsidRPr="00FD3A4C" w:rsidRDefault="003929DA" w:rsidP="00E97E0C">
      <w:pPr>
        <w:rPr>
          <w:i/>
          <w:color w:val="4472C4"/>
          <w:lang w:val="el-GR"/>
        </w:rPr>
      </w:pPr>
      <w:r>
        <w:rPr>
          <w:b/>
          <w:bCs/>
          <w:lang w:val="el-GR"/>
        </w:rPr>
        <w:lastRenderedPageBreak/>
        <w:t xml:space="preserve">Β.4. </w:t>
      </w:r>
      <w:r w:rsidR="00E97E0C">
        <w:rPr>
          <w:lang w:val="el-GR"/>
        </w:rPr>
        <w:t xml:space="preserve">Για την απόδειξη της τεχνικής ικανότητας της παραγράφου 2.2.6 οι οικονομικοί φορείς </w:t>
      </w:r>
      <w:r w:rsidR="00E97E0C" w:rsidRPr="007450F3">
        <w:rPr>
          <w:lang w:val="el-GR"/>
        </w:rPr>
        <w:t>προσκομίζουν</w:t>
      </w:r>
      <w:r w:rsidR="00E97E0C">
        <w:rPr>
          <w:lang w:val="el-GR"/>
        </w:rPr>
        <w:t xml:space="preserve"> φωτοαντίγραφο</w:t>
      </w:r>
      <w:r w:rsidR="00E97E0C" w:rsidRPr="007450F3">
        <w:rPr>
          <w:szCs w:val="22"/>
          <w:lang w:val="el-GR"/>
        </w:rPr>
        <w:t xml:space="preserve"> Νέας Άδεια</w:t>
      </w:r>
      <w:r w:rsidR="00E97E0C">
        <w:rPr>
          <w:szCs w:val="22"/>
          <w:lang w:val="el-GR"/>
        </w:rPr>
        <w:t>ς</w:t>
      </w:r>
      <w:r w:rsidR="00E97E0C" w:rsidRPr="007450F3">
        <w:rPr>
          <w:szCs w:val="22"/>
          <w:lang w:val="el-GR"/>
        </w:rPr>
        <w:t xml:space="preserve"> λειτουργίας πρατηρίου υγρών καυσίμων από την αρμόδια Διοικητική Αρχή (σύμφωνα με τις διατάξεις του άρθρου 19, του Ν.4233/2014</w:t>
      </w:r>
      <w:r w:rsidR="00E97E0C" w:rsidRPr="003B333A">
        <w:rPr>
          <w:szCs w:val="22"/>
          <w:lang w:val="el-GR"/>
        </w:rPr>
        <w:t>, ΦΕΚ 22/Α/29-01-2014), εγκατάστασης συστήματος εισροών εκροών για τις δεξαμενές υγρών καυσίμων των πρατηρίων.</w:t>
      </w:r>
      <w:r w:rsidR="00E97E0C">
        <w:rPr>
          <w:szCs w:val="22"/>
          <w:lang w:val="el-GR"/>
        </w:rPr>
        <w:t xml:space="preserve">  </w:t>
      </w:r>
    </w:p>
    <w:p w:rsidR="003929DA" w:rsidRPr="00FD3A4C" w:rsidRDefault="003929DA">
      <w:pPr>
        <w:rPr>
          <w:i/>
          <w:color w:val="4472C4"/>
          <w:lang w:val="el-GR"/>
        </w:rPr>
      </w:pPr>
      <w:r w:rsidRPr="00FD3A4C">
        <w:rPr>
          <w:b/>
          <w:bCs/>
          <w:lang w:val="el-GR"/>
        </w:rPr>
        <w:t xml:space="preserve">Β.5. </w:t>
      </w:r>
      <w:r w:rsidR="00E97E0C" w:rsidRPr="00A602D2">
        <w:rPr>
          <w:lang w:val="el-GR"/>
        </w:rPr>
        <w:t>Δεν απαιτείται η προσκόμιση πιστοποιητικών</w:t>
      </w:r>
      <w:r w:rsidR="00E97E0C">
        <w:rPr>
          <w:b/>
          <w:bCs/>
          <w:lang w:val="el-GR"/>
        </w:rPr>
        <w:t xml:space="preserve"> </w:t>
      </w:r>
      <w:r w:rsidR="00E97E0C" w:rsidRPr="00C66420">
        <w:rPr>
          <w:lang w:val="el-GR"/>
        </w:rPr>
        <w:t>γ</w:t>
      </w:r>
      <w:r w:rsidR="00E97E0C" w:rsidRPr="00FD3A4C">
        <w:rPr>
          <w:lang w:val="el-GR"/>
        </w:rPr>
        <w:t xml:space="preserve">ια την απόδειξη της συμμόρφωσής τους με </w:t>
      </w:r>
      <w:r w:rsidR="00E97E0C" w:rsidRPr="00FD3A4C">
        <w:rPr>
          <w:color w:val="000000"/>
          <w:lang w:val="el-GR"/>
        </w:rPr>
        <w:t>πρότυπα διασφάλισης ποιότητας και πρότυπα περιβαλλοντικής διαχείρισης</w:t>
      </w:r>
      <w:r w:rsidR="00E97E0C" w:rsidRPr="00FD3A4C">
        <w:rPr>
          <w:lang w:val="el-GR"/>
        </w:rPr>
        <w:t xml:space="preserve"> της παραγράφου 2.2.7 </w:t>
      </w:r>
      <w:r w:rsidR="00E97E0C" w:rsidRPr="00AF0A07">
        <w:rPr>
          <w:lang w:val="el-GR"/>
        </w:rPr>
        <w:t>καθώς το συγκεκριμένο άρθρο δεν εφαρμόζεται στην παρούσα διαδικασία.</w:t>
      </w:r>
    </w:p>
    <w:p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rsidR="00374B84" w:rsidRPr="00374B84" w:rsidRDefault="00374B84" w:rsidP="00374B84">
      <w:pPr>
        <w:rPr>
          <w:lang w:val="el-GR"/>
        </w:rPr>
      </w:pPr>
      <w:r w:rsidRPr="00374B84">
        <w:rPr>
          <w:lang w:val="el-GR"/>
        </w:rPr>
        <w:t xml:space="preserve"> 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3929DA" w:rsidRDefault="003929DA">
      <w:pPr>
        <w:rPr>
          <w:lang w:val="el-GR"/>
        </w:rPr>
      </w:pPr>
      <w:r>
        <w:rPr>
          <w:lang w:val="el-GR"/>
        </w:rPr>
        <w:lastRenderedPageBreak/>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w:t>
      </w:r>
      <w:r w:rsidR="00B33FA2">
        <w:rPr>
          <w:color w:val="000000"/>
          <w:lang w:val="el-GR"/>
        </w:rPr>
        <w:t xml:space="preserve">με </w:t>
      </w:r>
      <w:r w:rsidRPr="006A34C5">
        <w:rPr>
          <w:color w:val="000000"/>
          <w:lang w:val="el-GR"/>
        </w:rPr>
        <w:t xml:space="preserve"> το</w:t>
      </w:r>
      <w:r w:rsidR="00B33FA2">
        <w:rPr>
          <w:color w:val="000000"/>
          <w:lang w:val="el-GR"/>
        </w:rPr>
        <w:t>ν</w:t>
      </w:r>
      <w:r w:rsidRPr="006A34C5">
        <w:rPr>
          <w:color w:val="000000"/>
          <w:lang w:val="el-GR"/>
        </w:rPr>
        <w:t xml:space="preserve"> οποίο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rsidR="005D11ED" w:rsidRDefault="005D11ED" w:rsidP="005D11ED">
      <w:pPr>
        <w:rPr>
          <w:lang w:val="el-GR"/>
        </w:rPr>
      </w:pPr>
      <w:r w:rsidRPr="00FB3FBD">
        <w:rPr>
          <w:b/>
          <w:bCs/>
          <w:lang w:val="el-GR"/>
        </w:rPr>
        <w:t xml:space="preserve">Β.10. </w:t>
      </w:r>
      <w:r w:rsidRPr="00FB3FBD">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w:t>
      </w:r>
      <w:r>
        <w:rPr>
          <w:lang w:val="el-GR"/>
        </w:rPr>
        <w:t xml:space="preserve"> </w:t>
      </w:r>
    </w:p>
    <w:p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rsidR="005D11ED" w:rsidRDefault="005D11ED">
      <w:pPr>
        <w:rPr>
          <w:lang w:val="el-GR"/>
        </w:rPr>
      </w:pPr>
    </w:p>
    <w:p w:rsidR="003929DA" w:rsidRDefault="003929DA">
      <w:pPr>
        <w:pStyle w:val="2"/>
        <w:rPr>
          <w:lang w:val="el-GR"/>
        </w:rPr>
      </w:pPr>
      <w:bookmarkStart w:id="36" w:name="_Toc153351918"/>
      <w:r>
        <w:rPr>
          <w:lang w:val="el-GR"/>
        </w:rPr>
        <w:t>2.3</w:t>
      </w:r>
      <w:r>
        <w:rPr>
          <w:lang w:val="el-GR"/>
        </w:rPr>
        <w:tab/>
        <w:t>Κριτήρια Ανάθεσης</w:t>
      </w:r>
      <w:bookmarkEnd w:id="36"/>
      <w:r>
        <w:rPr>
          <w:lang w:val="el-GR"/>
        </w:rPr>
        <w:t xml:space="preserve">  </w:t>
      </w:r>
    </w:p>
    <w:p w:rsidR="003929DA" w:rsidRDefault="003929DA">
      <w:pPr>
        <w:pStyle w:val="3"/>
        <w:rPr>
          <w:lang w:val="el-GR"/>
        </w:rPr>
      </w:pPr>
      <w:bookmarkStart w:id="37" w:name="_Toc153351919"/>
      <w:r>
        <w:rPr>
          <w:lang w:val="el-GR"/>
        </w:rPr>
        <w:t>2.3.1</w:t>
      </w:r>
      <w:r>
        <w:rPr>
          <w:lang w:val="el-GR"/>
        </w:rPr>
        <w:tab/>
        <w:t>Κριτήριο ανάθεσης</w:t>
      </w:r>
      <w:bookmarkEnd w:id="37"/>
      <w:r>
        <w:rPr>
          <w:lang w:val="el-GR"/>
        </w:rPr>
        <w:t xml:space="preserve"> </w:t>
      </w:r>
    </w:p>
    <w:p w:rsidR="00D85CB8" w:rsidRDefault="00037F55" w:rsidP="00D85CB8">
      <w:pPr>
        <w:rPr>
          <w:i/>
          <w:color w:val="5B9BD5"/>
          <w:lang w:val="el-GR"/>
        </w:rPr>
      </w:pPr>
      <w:r>
        <w:rPr>
          <w:lang w:val="el-GR"/>
        </w:rPr>
        <w:t>Κριτήριο ανάθεσης της Σύμβασης είναι η πλέον  συμφέρουσα από οικονομική άποψη προσφορά</w:t>
      </w:r>
      <w:r w:rsidRPr="008221D0">
        <w:rPr>
          <w:lang w:val="el-GR"/>
        </w:rPr>
        <w:t xml:space="preserve">, </w:t>
      </w:r>
      <w:r w:rsidRPr="0050265B">
        <w:rPr>
          <w:lang w:val="el-GR"/>
        </w:rPr>
        <w:t>αποκλειστικά βάσει τιμής</w:t>
      </w:r>
      <w:r w:rsidR="004F18FF" w:rsidRPr="0050265B">
        <w:rPr>
          <w:lang w:val="el-GR"/>
        </w:rPr>
        <w:t xml:space="preserve">.  Ειδικά για τα είδη με α/α 1,2 &amp; 3 (πετρέλαιο θέρμανσης, πετρέλαιο κίνησης και βενζίνη αμόλυβδη) </w:t>
      </w:r>
      <w:r w:rsidRPr="0050265B">
        <w:rPr>
          <w:lang w:val="el-GR"/>
        </w:rPr>
        <w:t>λαμβάν</w:t>
      </w:r>
      <w:r w:rsidR="004F18FF" w:rsidRPr="0050265B">
        <w:rPr>
          <w:lang w:val="el-GR"/>
        </w:rPr>
        <w:t xml:space="preserve">εται </w:t>
      </w:r>
      <w:r w:rsidRPr="0050265B">
        <w:rPr>
          <w:lang w:val="el-GR"/>
        </w:rPr>
        <w:t>υπόψη</w:t>
      </w:r>
      <w:r w:rsidR="00C36184" w:rsidRPr="0050265B">
        <w:rPr>
          <w:lang w:val="el-GR"/>
        </w:rPr>
        <w:t xml:space="preserve"> </w:t>
      </w:r>
      <w:r w:rsidRPr="0050265B">
        <w:rPr>
          <w:lang w:val="el-GR"/>
        </w:rPr>
        <w:t>το μεγαλύτερο ποσοστό έκπτωσης (%) επί τοις εκατό, στη νόμιμα διαμορφούμενη κάθε φορά εβδομαδιαία μέση τιμή λιανικής πώλησης του είδους, όπως αυτή προκύπτει από το εκάστοτε εκδιδόμενο δελτίο πιστοποίησης τιμών του Τμήματος  Εμπορίου της Δ/νσης Ανάπτυξης της Π.Ε Ηρακλείου</w:t>
      </w:r>
      <w:r w:rsidR="004F18FF" w:rsidRPr="0050265B">
        <w:rPr>
          <w:lang w:val="el-GR"/>
        </w:rPr>
        <w:t>.</w:t>
      </w:r>
      <w:r w:rsidR="00C36184" w:rsidRPr="0050265B">
        <w:rPr>
          <w:lang w:val="el-GR"/>
        </w:rPr>
        <w:t xml:space="preserve"> </w:t>
      </w:r>
      <w:r w:rsidR="004F18FF" w:rsidRPr="0050265B">
        <w:rPr>
          <w:lang w:val="el-GR"/>
        </w:rPr>
        <w:t>Για το είδος με α/α 4 (</w:t>
      </w:r>
      <w:r w:rsidR="00C36184" w:rsidRPr="0050265B">
        <w:rPr>
          <w:lang w:val="en-US"/>
        </w:rPr>
        <w:t>ADBLUE</w:t>
      </w:r>
      <w:r w:rsidR="004F18FF" w:rsidRPr="0050265B">
        <w:rPr>
          <w:lang w:val="el-GR"/>
        </w:rPr>
        <w:t>)</w:t>
      </w:r>
      <w:r w:rsidR="00C36184" w:rsidRPr="0050265B">
        <w:rPr>
          <w:lang w:val="el-GR"/>
        </w:rPr>
        <w:t xml:space="preserve"> </w:t>
      </w:r>
      <w:r w:rsidR="004F18FF" w:rsidRPr="0050265B">
        <w:rPr>
          <w:lang w:val="el-GR"/>
        </w:rPr>
        <w:t xml:space="preserve">λαμβάνεται υπόψη </w:t>
      </w:r>
      <w:r w:rsidR="00C36184" w:rsidRPr="0050265B">
        <w:rPr>
          <w:lang w:val="el-GR"/>
        </w:rPr>
        <w:t xml:space="preserve">η χαμηλότερη προσφερόμενη τιμή. </w:t>
      </w:r>
      <w:r w:rsidR="00D85CB8" w:rsidRPr="0050265B">
        <w:rPr>
          <w:lang w:val="el-GR"/>
        </w:rPr>
        <w:t>Ο οικονομικός φορέας υποχρεούται να υποβάλλει προσφορά για το σύνολο των</w:t>
      </w:r>
      <w:r w:rsidR="00D85CB8">
        <w:rPr>
          <w:lang w:val="el-GR"/>
        </w:rPr>
        <w:t xml:space="preserve"> υπό προμήθεια ειδών. Προσφορά για μέρος μόνο των ειδών απορρίπτεται ως απαράδεκτη.</w:t>
      </w:r>
    </w:p>
    <w:p w:rsidR="00037F55" w:rsidRDefault="00037F55" w:rsidP="00037F55">
      <w:pPr>
        <w:rPr>
          <w:i/>
          <w:color w:val="5B9BD5"/>
          <w:lang w:val="el-GR"/>
        </w:rPr>
      </w:pPr>
    </w:p>
    <w:p w:rsidR="003929DA" w:rsidRDefault="003929DA">
      <w:pPr>
        <w:rPr>
          <w:lang w:val="el-GR"/>
        </w:rPr>
      </w:pPr>
      <w:r>
        <w:rPr>
          <w:b/>
          <w:lang w:val="el-GR"/>
        </w:rPr>
        <w:lastRenderedPageBreak/>
        <w:t xml:space="preserve">  </w:t>
      </w:r>
    </w:p>
    <w:p w:rsidR="003929DA" w:rsidRDefault="003929DA">
      <w:pPr>
        <w:pStyle w:val="2"/>
        <w:rPr>
          <w:lang w:val="el-GR"/>
        </w:rPr>
      </w:pPr>
      <w:bookmarkStart w:id="38" w:name="_Toc153351920"/>
      <w:r>
        <w:rPr>
          <w:lang w:val="el-GR"/>
        </w:rPr>
        <w:t>2.4</w:t>
      </w:r>
      <w:r>
        <w:rPr>
          <w:lang w:val="el-GR"/>
        </w:rPr>
        <w:tab/>
        <w:t>Κατάρτιση - Περιεχόμενο Προσφορών</w:t>
      </w:r>
      <w:bookmarkEnd w:id="38"/>
    </w:p>
    <w:p w:rsidR="003929DA" w:rsidRDefault="003929DA">
      <w:pPr>
        <w:pStyle w:val="3"/>
        <w:rPr>
          <w:lang w:val="el-GR"/>
        </w:rPr>
      </w:pPr>
      <w:bookmarkStart w:id="39" w:name="_Toc153351921"/>
      <w:r>
        <w:rPr>
          <w:lang w:val="el-GR"/>
        </w:rPr>
        <w:t>2.4.1</w:t>
      </w:r>
      <w:r>
        <w:rPr>
          <w:lang w:val="el-GR"/>
        </w:rPr>
        <w:tab/>
        <w:t>Γενικοί όροι υποβολής προσφορών</w:t>
      </w:r>
      <w:bookmarkEnd w:id="39"/>
    </w:p>
    <w:p w:rsidR="003929DA" w:rsidRDefault="003929DA">
      <w:pPr>
        <w:rPr>
          <w:lang w:val="el-GR"/>
        </w:rPr>
      </w:pPr>
      <w:r w:rsidRPr="00981428">
        <w:rPr>
          <w:lang w:val="el-GR"/>
        </w:rPr>
        <w:t>Οι προσφορές υποβάλλονται με βάση τις απαιτήσεις που ορίζονται στο Παράρτημα</w:t>
      </w:r>
      <w:r w:rsidR="0032639F" w:rsidRPr="00981428">
        <w:rPr>
          <w:lang w:val="el-GR"/>
        </w:rPr>
        <w:t xml:space="preserve"> </w:t>
      </w:r>
      <w:r w:rsidR="008E3E1E" w:rsidRPr="00981428">
        <w:rPr>
          <w:lang w:val="el-GR"/>
        </w:rPr>
        <w:t>Ι</w:t>
      </w:r>
      <w:r w:rsidR="0032639F" w:rsidRPr="00981428">
        <w:rPr>
          <w:lang w:val="el-GR"/>
        </w:rPr>
        <w:t xml:space="preserve"> </w:t>
      </w:r>
      <w:r w:rsidRPr="00981428">
        <w:rPr>
          <w:lang w:val="el-GR"/>
        </w:rPr>
        <w:t>της Διακήρυξης,</w:t>
      </w:r>
      <w:r>
        <w:rPr>
          <w:lang w:val="el-GR"/>
        </w:rPr>
        <w:t xml:space="preserve"> για το σύνολο της </w:t>
      </w:r>
      <w:proofErr w:type="spellStart"/>
      <w:r>
        <w:rPr>
          <w:lang w:val="el-GR"/>
        </w:rPr>
        <w:t>προκηρυχθείσας</w:t>
      </w:r>
      <w:proofErr w:type="spellEnd"/>
      <w:r>
        <w:rPr>
          <w:lang w:val="el-GR"/>
        </w:rPr>
        <w:t xml:space="preserve"> ποσότητας της προ</w:t>
      </w:r>
      <w:r w:rsidR="00463711">
        <w:rPr>
          <w:lang w:val="el-GR"/>
        </w:rPr>
        <w:t>μήθειας ανά είδος.</w:t>
      </w:r>
    </w:p>
    <w:p w:rsidR="003929DA" w:rsidRDefault="003929DA">
      <w:pPr>
        <w:rPr>
          <w:rFonts w:cs="Helvetica"/>
          <w:color w:val="000000"/>
          <w:szCs w:val="22"/>
          <w:lang w:val="el-GR" w:eastAsia="el-GR"/>
        </w:rPr>
      </w:pPr>
      <w:r>
        <w:rPr>
          <w:lang w:val="el-GR"/>
        </w:rPr>
        <w:t>Δεν επιτρέπονται εναλλακτικές προσφορές</w:t>
      </w:r>
      <w:r w:rsidR="008E3E1E">
        <w:rPr>
          <w:lang w:val="el-GR"/>
        </w:rPr>
        <w:t xml:space="preserve">. </w:t>
      </w:r>
      <w:r>
        <w:rPr>
          <w:lang w:val="el-GR"/>
        </w:rPr>
        <w:t xml:space="preserve"> </w:t>
      </w:r>
    </w:p>
    <w:p w:rsidR="003929DA" w:rsidRDefault="003929DA">
      <w:pPr>
        <w:rPr>
          <w:rFonts w:cs="Helvetica"/>
          <w:color w:val="000000"/>
          <w:szCs w:val="22"/>
          <w:lang w:val="el-GR" w:eastAsia="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hyperlink r:id="rId19" w:history="1">
        <w:r w:rsidR="00E97BA5" w:rsidRPr="00E97BA5">
          <w:rPr>
            <w:rStyle w:val="-"/>
          </w:rPr>
          <w:t>http</w:t>
        </w:r>
        <w:r w:rsidR="00E97BA5" w:rsidRPr="00E97BA5">
          <w:rPr>
            <w:rStyle w:val="-"/>
            <w:lang w:val="el-GR"/>
          </w:rPr>
          <w:t>://</w:t>
        </w:r>
        <w:r w:rsidR="00E97BA5" w:rsidRPr="00E97BA5">
          <w:rPr>
            <w:rStyle w:val="-"/>
          </w:rPr>
          <w:t>www</w:t>
        </w:r>
        <w:r w:rsidR="00E97BA5" w:rsidRPr="00E97BA5">
          <w:rPr>
            <w:rStyle w:val="-"/>
            <w:lang w:val="el-GR"/>
          </w:rPr>
          <w:t>.</w:t>
        </w:r>
        <w:proofErr w:type="spellStart"/>
        <w:r w:rsidR="00E97BA5" w:rsidRPr="00E97BA5">
          <w:rPr>
            <w:rStyle w:val="-"/>
          </w:rPr>
          <w:t>eaadhsy</w:t>
        </w:r>
        <w:proofErr w:type="spellEnd"/>
        <w:r w:rsidR="00E97BA5" w:rsidRPr="00E97BA5">
          <w:rPr>
            <w:rStyle w:val="-"/>
            <w:lang w:val="el-GR"/>
          </w:rPr>
          <w:t>.</w:t>
        </w:r>
        <w:proofErr w:type="spellStart"/>
        <w:r w:rsidR="00E97BA5" w:rsidRPr="00E97BA5">
          <w:rPr>
            <w:rStyle w:val="-"/>
          </w:rPr>
          <w:t>gr</w:t>
        </w:r>
        <w:proofErr w:type="spellEnd"/>
        <w:r w:rsidR="00E97BA5" w:rsidRPr="00E97BA5">
          <w:rPr>
            <w:rStyle w:val="-"/>
            <w:lang w:val="el-GR"/>
          </w:rPr>
          <w:t>/</w:t>
        </w:r>
      </w:hyperlink>
      <w:hyperlink r:id="rId20" w:history="1">
        <w:r w:rsidR="00E97BA5" w:rsidRPr="00E97BA5">
          <w:rPr>
            <w:rStyle w:val="-"/>
          </w:rPr>
          <w:t>http</w:t>
        </w:r>
        <w:r w:rsidR="00E97BA5" w:rsidRPr="00E97BA5">
          <w:rPr>
            <w:rStyle w:val="-"/>
            <w:lang w:val="el-GR"/>
          </w:rPr>
          <w:t>://</w:t>
        </w:r>
        <w:r w:rsidR="00E97BA5" w:rsidRPr="00E97BA5">
          <w:rPr>
            <w:rStyle w:val="-"/>
          </w:rPr>
          <w:t>www</w:t>
        </w:r>
        <w:r w:rsidR="00E97BA5" w:rsidRPr="00E97BA5">
          <w:rPr>
            <w:rStyle w:val="-"/>
            <w:lang w:val="el-GR"/>
          </w:rPr>
          <w:t>.</w:t>
        </w:r>
        <w:proofErr w:type="spellStart"/>
        <w:r w:rsidR="00E97BA5" w:rsidRPr="00E97BA5">
          <w:rPr>
            <w:rStyle w:val="-"/>
          </w:rPr>
          <w:t>hsppa</w:t>
        </w:r>
        <w:proofErr w:type="spellEnd"/>
        <w:r w:rsidR="00E97BA5" w:rsidRPr="00E97BA5">
          <w:rPr>
            <w:rStyle w:val="-"/>
            <w:lang w:val="el-GR"/>
          </w:rPr>
          <w:t>.</w:t>
        </w:r>
        <w:proofErr w:type="spellStart"/>
        <w:r w:rsidR="00E97BA5" w:rsidRPr="00E97BA5">
          <w:rPr>
            <w:rStyle w:val="-"/>
          </w:rPr>
          <w:t>gr</w:t>
        </w:r>
        <w:proofErr w:type="spellEnd"/>
        <w:r w:rsidR="00E97BA5" w:rsidRPr="00E97BA5">
          <w:rPr>
            <w:rStyle w:val="-"/>
            <w:lang w:val="el-GR"/>
          </w:rPr>
          <w:t>/</w:t>
        </w:r>
      </w:hyperlink>
    </w:p>
    <w:p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 xml:space="preserve">νου οργάνου της αναθέτουσας αρχής, </w:t>
      </w:r>
      <w:r w:rsidR="006E3BA7" w:rsidRPr="00FD3A4C">
        <w:rPr>
          <w:rFonts w:cs="Helvetica"/>
          <w:color w:val="000000"/>
          <w:szCs w:val="22"/>
          <w:lang w:val="el-GR" w:eastAsia="el-GR"/>
        </w:rPr>
        <w:t xml:space="preserve">υποβάλλοντας 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p>
    <w:p w:rsidR="003929DA" w:rsidRDefault="003929DA">
      <w:pPr>
        <w:pStyle w:val="3"/>
        <w:rPr>
          <w:i/>
          <w:iCs/>
          <w:color w:val="5B9BD5"/>
          <w:lang w:val="el-GR"/>
        </w:rPr>
      </w:pPr>
      <w:bookmarkStart w:id="40" w:name="_Toc153351922"/>
      <w:r>
        <w:rPr>
          <w:lang w:val="el-GR"/>
        </w:rPr>
        <w:t>2.4.2</w:t>
      </w:r>
      <w:r>
        <w:rPr>
          <w:lang w:val="el-GR"/>
        </w:rPr>
        <w:tab/>
        <w:t>Χρόνος και Τρόπος υποβολής προσφορών</w:t>
      </w:r>
      <w:bookmarkEnd w:id="40"/>
      <w:r>
        <w:rPr>
          <w:lang w:val="el-GR"/>
        </w:rPr>
        <w:t xml:space="preserve"> </w:t>
      </w:r>
    </w:p>
    <w:p w:rsidR="003929DA" w:rsidRPr="008E3E1E" w:rsidRDefault="003929DA" w:rsidP="00ED726C">
      <w:pPr>
        <w:rPr>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r w:rsidR="00AA6147" w:rsidRPr="00ED726C">
        <w:rPr>
          <w:lang w:val="el-GR"/>
        </w:rPr>
        <w:t>εκδοθείσα</w:t>
      </w:r>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C53BC9" w:rsidRPr="00ED726C">
        <w:rPr>
          <w:lang w:val="el-GR"/>
        </w:rPr>
        <w:t xml:space="preserve"> </w:t>
      </w:r>
      <w:proofErr w:type="spellStart"/>
      <w:r w:rsidR="001A71FA" w:rsidRPr="00ED726C">
        <w:rPr>
          <w:lang w:val="el-GR"/>
        </w:rPr>
        <w:t>αριθμ</w:t>
      </w:r>
      <w:proofErr w:type="spellEnd"/>
      <w:r w:rsidR="001A71FA" w:rsidRPr="00ED726C">
        <w:rPr>
          <w:lang w:val="el-GR"/>
        </w:rPr>
        <w:t xml:space="preserve">. </w:t>
      </w:r>
      <w:r w:rsidR="001A71FA" w:rsidRPr="000A6F04">
        <w:rPr>
          <w:lang w:val="el-GR"/>
        </w:rPr>
        <w:t>64233/08.06.2021 (Β΄2453/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0A6F04">
        <w:rPr>
          <w:lang w:val="el-GR"/>
        </w:rPr>
        <w:t xml:space="preserve"> </w:t>
      </w:r>
      <w:r w:rsidR="008809EB" w:rsidRPr="000A6F04">
        <w:rPr>
          <w:lang w:val="el-GR"/>
        </w:rPr>
        <w:t>(</w:t>
      </w:r>
      <w:r w:rsidR="007918B1" w:rsidRPr="000A6F04">
        <w:rPr>
          <w:lang w:val="el-GR"/>
        </w:rPr>
        <w:t>εφεξής Κ.Υ.Α. ΕΣΗΔΗΣ Προμήθειες και</w:t>
      </w:r>
      <w:r w:rsidR="00184870" w:rsidRPr="000A6F04">
        <w:rPr>
          <w:lang w:val="el-GR"/>
        </w:rPr>
        <w:t xml:space="preserve"> </w:t>
      </w:r>
      <w:r w:rsidR="007918B1" w:rsidRPr="000A6F04">
        <w:rPr>
          <w:lang w:val="el-GR"/>
        </w:rPr>
        <w:t>Υπηρεσίες</w:t>
      </w:r>
      <w:r w:rsidR="008809EB" w:rsidRPr="000A6F04">
        <w:rPr>
          <w:lang w:val="el-GR"/>
        </w:rPr>
        <w:t>).</w:t>
      </w:r>
      <w:r w:rsidR="007918B1" w:rsidRPr="000A6F04">
        <w:rPr>
          <w:lang w:val="el-GR"/>
        </w:rPr>
        <w:t xml:space="preserve"> </w:t>
      </w:r>
    </w:p>
    <w:p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rsidR="003929DA" w:rsidRDefault="003929DA">
      <w:pPr>
        <w:spacing w:after="0"/>
        <w:rPr>
          <w:b/>
          <w:bCs/>
          <w:lang w:val="el-GR"/>
        </w:rPr>
      </w:pPr>
    </w:p>
    <w:p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χρονοσήμανσης,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rsidR="003929DA" w:rsidRPr="008E3E1E"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p>
    <w:p w:rsidR="003929DA" w:rsidRDefault="003929DA">
      <w:pPr>
        <w:spacing w:after="0"/>
        <w:rPr>
          <w:lang w:val="el-GR"/>
        </w:rPr>
      </w:pPr>
    </w:p>
    <w:p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rsidR="003929DA" w:rsidRDefault="003929DA">
      <w:pPr>
        <w:rPr>
          <w:lang w:val="el-GR"/>
        </w:rPr>
      </w:pPr>
      <w:r>
        <w:rPr>
          <w:lang w:val="el-GR"/>
        </w:rPr>
        <w:lastRenderedPageBreak/>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rsidR="00292883" w:rsidRDefault="003929DA" w:rsidP="000521DC">
      <w:pPr>
        <w:spacing w:after="0"/>
        <w:rPr>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  </w:t>
      </w:r>
    </w:p>
    <w:p w:rsidR="008E3E1E" w:rsidRDefault="008E3E1E" w:rsidP="000521DC">
      <w:pPr>
        <w:spacing w:after="0"/>
        <w:rPr>
          <w:strike/>
          <w:lang w:val="el-GR"/>
        </w:rPr>
      </w:pPr>
      <w:r w:rsidRPr="00D90EEB">
        <w:rPr>
          <w:lang w:val="el-GR"/>
        </w:rPr>
        <w:t>Επίσης οι οικονομικοί φορείς συντάσσουν και αφού υπογράψουν ψηφιακά τα αρχεία</w:t>
      </w:r>
      <w:r w:rsidR="005D0286" w:rsidRPr="00D90EEB">
        <w:rPr>
          <w:lang w:val="el-GR"/>
        </w:rPr>
        <w:t>,</w:t>
      </w:r>
      <w:r w:rsidRPr="00D90EEB">
        <w:rPr>
          <w:lang w:val="el-GR"/>
        </w:rPr>
        <w:t xml:space="preserve">  υποβάλλουν ηλεκτρονικά τους πίνακες το</w:t>
      </w:r>
      <w:r w:rsidR="00FD6303" w:rsidRPr="00D90EEB">
        <w:rPr>
          <w:lang w:val="el-GR"/>
        </w:rPr>
        <w:t>υ</w:t>
      </w:r>
      <w:r w:rsidRPr="00D90EEB">
        <w:rPr>
          <w:lang w:val="el-GR"/>
        </w:rPr>
        <w:t xml:space="preserve"> ΠΑΡΑΡΤΗΜΑ</w:t>
      </w:r>
      <w:r w:rsidR="00FD6303" w:rsidRPr="00D90EEB">
        <w:rPr>
          <w:lang w:val="el-GR"/>
        </w:rPr>
        <w:t>ΤΟΣ</w:t>
      </w:r>
      <w:r w:rsidRPr="00D90EEB">
        <w:rPr>
          <w:lang w:val="el-GR"/>
        </w:rPr>
        <w:t xml:space="preserve"> </w:t>
      </w:r>
      <w:r w:rsidR="00463711">
        <w:rPr>
          <w:lang w:val="el-GR"/>
        </w:rPr>
        <w:t>Ι</w:t>
      </w:r>
      <w:r w:rsidR="00981428" w:rsidRPr="00D90EEB">
        <w:rPr>
          <w:lang w:val="en-US"/>
        </w:rPr>
        <w:t>V</w:t>
      </w:r>
      <w:r w:rsidRPr="00D90EEB">
        <w:rPr>
          <w:lang w:val="el-GR"/>
        </w:rPr>
        <w:t xml:space="preserve"> – ΥΠΟΔΕΙΓΜΑ ΟΙΚΟΝΟΜΙΚΗΣ ΠΡΟΣΦΟΡΑΣ καθώς και κάθε άλλο έγγραφο που ορίζεται στην παρ. 2.4.3</w:t>
      </w:r>
    </w:p>
    <w:p w:rsidR="000521DC" w:rsidRPr="006A34C5" w:rsidRDefault="000521DC" w:rsidP="000521DC">
      <w:pPr>
        <w:spacing w:after="0"/>
        <w:rPr>
          <w:strike/>
          <w:lang w:val="el-GR"/>
        </w:rPr>
      </w:pPr>
    </w:p>
    <w:p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)φακέλους μέσω του Υποσυστήματος, ως εξής</w:t>
      </w:r>
      <w:r w:rsidRPr="00FD3A4C">
        <w:rPr>
          <w:lang w:val="el-GR"/>
        </w:rPr>
        <w:t>:</w:t>
      </w:r>
    </w:p>
    <w:p w:rsidR="008A2283" w:rsidRPr="00FD3A4C" w:rsidRDefault="008A2283" w:rsidP="008A2283">
      <w:pPr>
        <w:rPr>
          <w:color w:val="000000"/>
          <w:lang w:val="el-GR"/>
        </w:rPr>
      </w:pPr>
      <w:bookmarkStart w:id="41"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 xml:space="preserve">και 27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ιδιωτικών εγγράφων.</w:t>
      </w:r>
    </w:p>
    <w:p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41"/>
    </w:p>
    <w:p w:rsidR="00D932EE" w:rsidRDefault="00E2389C" w:rsidP="00BD65F6">
      <w:pPr>
        <w:rPr>
          <w:lang w:val="el-GR"/>
        </w:rPr>
      </w:pPr>
      <w:r>
        <w:rPr>
          <w:lang w:val="el-GR"/>
        </w:rPr>
        <w:lastRenderedPageBreak/>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-ούς</w:t>
      </w:r>
      <w:r w:rsidR="00D04387">
        <w:rPr>
          <w:lang w:val="el-GR"/>
        </w:rPr>
        <w:t xml:space="preserve"> </w:t>
      </w:r>
      <w:r w:rsidR="003929DA">
        <w:rPr>
          <w:lang w:val="el-GR"/>
        </w:rPr>
        <w:t>φάκελο</w:t>
      </w:r>
      <w:r w:rsidR="00FB6660">
        <w:rPr>
          <w:lang w:val="el-GR"/>
        </w:rPr>
        <w:t>-ους</w:t>
      </w:r>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FA354F" w:rsidRPr="00245B54">
        <w:rPr>
          <w:lang w:val="el-GR"/>
        </w:rPr>
        <w:t>,</w:t>
      </w:r>
      <w:r w:rsidR="00FA593B" w:rsidRPr="00321EA9">
        <w:rPr>
          <w:lang w:val="el-GR"/>
        </w:rPr>
        <w:t xml:space="preserve"> </w:t>
      </w:r>
    </w:p>
    <w:p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rsidR="00FA593B"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Pr="00FD3A4C">
        <w:rPr>
          <w:lang w:val="el-GR"/>
        </w:rPr>
        <w:t xml:space="preserve">. </w:t>
      </w:r>
    </w:p>
    <w:p w:rsidR="00CD05CD" w:rsidRPr="005D2281" w:rsidRDefault="00CD05CD" w:rsidP="00B15A77">
      <w:pPr>
        <w:suppressAutoHyphens w:val="0"/>
        <w:autoSpaceDE w:val="0"/>
        <w:autoSpaceDN w:val="0"/>
        <w:adjustRightInd w:val="0"/>
        <w:rPr>
          <w:szCs w:val="22"/>
          <w:lang w:val="el-GR" w:eastAsia="el-GR"/>
        </w:rPr>
      </w:pPr>
      <w:r w:rsidRPr="005D2281">
        <w:rPr>
          <w:szCs w:val="22"/>
          <w:lang w:val="el-GR" w:eastAsia="el-GR"/>
        </w:rPr>
        <w:t xml:space="preserve">Ο σφραγισμένος φάκελος  με τα στοιχεία της ηλεκτρονικής προσφοράς θα συνοδεύεται με διαβιβαστικό έγγραφο, το οποίο κατατίθεται από τον προσφέροντα στο πρωτόκολλο της υπηρεσίας  με τα ακόλουθα στοιχεία: </w:t>
      </w:r>
    </w:p>
    <w:p w:rsidR="00CD05CD" w:rsidRPr="005D2281" w:rsidRDefault="00CD05CD" w:rsidP="00CD05CD">
      <w:pPr>
        <w:suppressAutoHyphens w:val="0"/>
        <w:autoSpaceDE w:val="0"/>
        <w:autoSpaceDN w:val="0"/>
        <w:adjustRightInd w:val="0"/>
        <w:rPr>
          <w:szCs w:val="22"/>
          <w:lang w:val="el-GR" w:eastAsia="el-GR"/>
        </w:rPr>
      </w:pPr>
      <w:r w:rsidRPr="005D2281">
        <w:rPr>
          <w:szCs w:val="22"/>
          <w:lang w:val="el-GR" w:eastAsia="el-GR"/>
        </w:rPr>
        <w:t>i. Τα πλήρη στοιχεία του αποστολέα (</w:t>
      </w:r>
      <w:proofErr w:type="spellStart"/>
      <w:r w:rsidRPr="005D2281">
        <w:rPr>
          <w:szCs w:val="22"/>
          <w:lang w:val="el-GR" w:eastAsia="el-GR"/>
        </w:rPr>
        <w:t>Ονομ</w:t>
      </w:r>
      <w:proofErr w:type="spellEnd"/>
      <w:r w:rsidRPr="005D2281">
        <w:rPr>
          <w:szCs w:val="22"/>
          <w:lang w:val="el-GR" w:eastAsia="el-GR"/>
        </w:rPr>
        <w:t>/</w:t>
      </w:r>
      <w:proofErr w:type="spellStart"/>
      <w:r w:rsidRPr="005D2281">
        <w:rPr>
          <w:szCs w:val="22"/>
          <w:lang w:val="el-GR" w:eastAsia="el-GR"/>
        </w:rPr>
        <w:t>μο</w:t>
      </w:r>
      <w:proofErr w:type="spellEnd"/>
      <w:r w:rsidRPr="005D2281">
        <w:rPr>
          <w:szCs w:val="22"/>
          <w:lang w:val="el-GR" w:eastAsia="el-GR"/>
        </w:rPr>
        <w:t xml:space="preserve">, Α.Φ.Μ., Δ.Ο.Υ., Ταχυδρομική Δ/νση, αριθμός τηλεφώνου, </w:t>
      </w:r>
      <w:proofErr w:type="spellStart"/>
      <w:r w:rsidRPr="005D2281">
        <w:rPr>
          <w:szCs w:val="22"/>
          <w:lang w:val="el-GR" w:eastAsia="el-GR"/>
        </w:rPr>
        <w:t>fax</w:t>
      </w:r>
      <w:proofErr w:type="spellEnd"/>
      <w:r w:rsidRPr="005D2281">
        <w:rPr>
          <w:szCs w:val="22"/>
          <w:lang w:val="el-GR" w:eastAsia="el-GR"/>
        </w:rPr>
        <w:t>, e-</w:t>
      </w:r>
      <w:proofErr w:type="spellStart"/>
      <w:r w:rsidRPr="005D2281">
        <w:rPr>
          <w:szCs w:val="22"/>
          <w:lang w:val="el-GR" w:eastAsia="el-GR"/>
        </w:rPr>
        <w:t>mail)</w:t>
      </w:r>
      <w:proofErr w:type="spellEnd"/>
    </w:p>
    <w:p w:rsidR="00CD05CD" w:rsidRPr="005D2281" w:rsidRDefault="00CD05CD" w:rsidP="00CD05CD">
      <w:pPr>
        <w:suppressAutoHyphens w:val="0"/>
        <w:autoSpaceDE w:val="0"/>
        <w:autoSpaceDN w:val="0"/>
        <w:adjustRightInd w:val="0"/>
        <w:rPr>
          <w:szCs w:val="22"/>
          <w:lang w:val="el-GR" w:eastAsia="el-GR"/>
        </w:rPr>
      </w:pPr>
      <w:r w:rsidRPr="005D2281">
        <w:rPr>
          <w:szCs w:val="22"/>
          <w:lang w:val="el-GR" w:eastAsia="el-GR"/>
        </w:rPr>
        <w:t xml:space="preserve">ii. Τα στοιχεία του Παραλήπτη: Τμήμα Προμηθειών, Δ/νση Οικονομικού, Περιφέρεια Κρήτης, πλ. Ελευθερίας, Ηράκλειο Κρήτης, </w:t>
      </w:r>
      <w:proofErr w:type="spellStart"/>
      <w:r w:rsidRPr="005D2281">
        <w:rPr>
          <w:szCs w:val="22"/>
          <w:lang w:val="el-GR" w:eastAsia="el-GR"/>
        </w:rPr>
        <w:t>τ.κ</w:t>
      </w:r>
      <w:proofErr w:type="spellEnd"/>
      <w:r w:rsidRPr="005D2281">
        <w:rPr>
          <w:szCs w:val="22"/>
          <w:lang w:val="el-GR" w:eastAsia="el-GR"/>
        </w:rPr>
        <w:t>. 71201</w:t>
      </w:r>
    </w:p>
    <w:p w:rsidR="00CD05CD" w:rsidRPr="005D2281" w:rsidRDefault="00CD05CD" w:rsidP="00CD05CD">
      <w:pPr>
        <w:suppressAutoHyphens w:val="0"/>
        <w:autoSpaceDE w:val="0"/>
        <w:autoSpaceDN w:val="0"/>
        <w:adjustRightInd w:val="0"/>
        <w:spacing w:after="0"/>
        <w:rPr>
          <w:szCs w:val="22"/>
          <w:lang w:val="el-GR" w:eastAsia="el-GR"/>
        </w:rPr>
      </w:pPr>
      <w:r w:rsidRPr="005D2281">
        <w:rPr>
          <w:szCs w:val="22"/>
          <w:lang w:val="el-GR" w:eastAsia="el-GR"/>
        </w:rPr>
        <w:t>iii. Την ένδειξη:</w:t>
      </w:r>
    </w:p>
    <w:p w:rsidR="00CD05CD" w:rsidRPr="005D2281" w:rsidRDefault="00CD05CD" w:rsidP="00B15A77">
      <w:pPr>
        <w:suppressAutoHyphens w:val="0"/>
        <w:autoSpaceDE w:val="0"/>
        <w:autoSpaceDN w:val="0"/>
        <w:adjustRightInd w:val="0"/>
        <w:rPr>
          <w:szCs w:val="22"/>
          <w:lang w:val="el-GR" w:eastAsia="el-GR"/>
        </w:rPr>
      </w:pPr>
      <w:r w:rsidRPr="00DF1114">
        <w:rPr>
          <w:szCs w:val="22"/>
          <w:lang w:val="el-GR" w:eastAsia="el-GR"/>
        </w:rPr>
        <w:t xml:space="preserve">«ΠΡΟΣΦΟΡΑ ΓΙΑ ΤΟΝ </w:t>
      </w:r>
      <w:r w:rsidR="00811BD5" w:rsidRPr="00DF1114">
        <w:rPr>
          <w:szCs w:val="22"/>
          <w:lang w:val="el-GR" w:eastAsia="el-GR"/>
        </w:rPr>
        <w:t>ΔΙΑΓΩΝΙΣΜΟ ΜΕ ΤΙΤΛΟ «ΔΙΑΚΗΡΥΞΗ Α</w:t>
      </w:r>
      <w:r w:rsidRPr="00DF1114">
        <w:rPr>
          <w:szCs w:val="22"/>
          <w:lang w:val="el-GR" w:eastAsia="el-GR"/>
        </w:rPr>
        <w:t>ΝΟΙΧΤΟ</w:t>
      </w:r>
      <w:r w:rsidR="00811BD5" w:rsidRPr="00DF1114">
        <w:rPr>
          <w:szCs w:val="22"/>
          <w:lang w:val="el-GR" w:eastAsia="el-GR"/>
        </w:rPr>
        <w:t>Υ</w:t>
      </w:r>
      <w:r w:rsidRPr="00DF1114">
        <w:rPr>
          <w:szCs w:val="22"/>
          <w:lang w:val="el-GR" w:eastAsia="el-GR"/>
        </w:rPr>
        <w:t xml:space="preserve"> ΗΛΕΚΤΡΟΝΙΚΟ</w:t>
      </w:r>
      <w:r w:rsidR="00811BD5" w:rsidRPr="00DF1114">
        <w:rPr>
          <w:szCs w:val="22"/>
          <w:lang w:val="el-GR" w:eastAsia="el-GR"/>
        </w:rPr>
        <w:t>Υ</w:t>
      </w:r>
      <w:r w:rsidRPr="00DF1114">
        <w:rPr>
          <w:szCs w:val="22"/>
          <w:lang w:val="el-GR" w:eastAsia="el-GR"/>
        </w:rPr>
        <w:t xml:space="preserve"> ΔΙΑΓΩΝΙΣΜΟ</w:t>
      </w:r>
      <w:r w:rsidR="00811BD5" w:rsidRPr="00DF1114">
        <w:rPr>
          <w:szCs w:val="22"/>
          <w:lang w:val="el-GR" w:eastAsia="el-GR"/>
        </w:rPr>
        <w:t>Υ</w:t>
      </w:r>
      <w:r w:rsidRPr="00DF1114">
        <w:rPr>
          <w:szCs w:val="22"/>
          <w:lang w:val="el-GR" w:eastAsia="el-GR"/>
        </w:rPr>
        <w:t xml:space="preserve"> ΑΝΩ ΤΩΝ ΟΡΙΩΝ</w:t>
      </w:r>
      <w:r w:rsidR="00811BD5" w:rsidRPr="00DF1114">
        <w:rPr>
          <w:szCs w:val="22"/>
          <w:lang w:val="el-GR" w:eastAsia="el-GR"/>
        </w:rPr>
        <w:t>,</w:t>
      </w:r>
      <w:r w:rsidRPr="00DF1114">
        <w:rPr>
          <w:szCs w:val="22"/>
          <w:lang w:val="el-GR" w:eastAsia="el-GR"/>
        </w:rPr>
        <w:t xml:space="preserve"> ΓΙΑ ΤΗΝ ΠΡΟΜΗΘΕΙΑ ΥΓΡΩΝ ΚΑΥΣΙΜΩΝ ΓΙΑ ΤΗΝ ΚΑΛΥΨΗ ΤΩΝ ΑΝΑΓΚΩΝ ΤΩΝ ΥΠΗΡΕΣΙΩΝ ΤΗΣ ΠΕΡΙΦΕΡΕΙΑΣ ΚΡΗΤΗΣ ΜΕ ΕΔΡΑ ΤΟ ΗΡΑΚΛΕΙΟ</w:t>
      </w:r>
      <w:r w:rsidR="00D90EEB" w:rsidRPr="00DF1114">
        <w:rPr>
          <w:szCs w:val="22"/>
          <w:lang w:val="el-GR" w:eastAsia="el-GR"/>
        </w:rPr>
        <w:t xml:space="preserve"> ΚΑΙ</w:t>
      </w:r>
      <w:r w:rsidRPr="00DF1114">
        <w:rPr>
          <w:szCs w:val="22"/>
          <w:lang w:val="el-GR" w:eastAsia="el-GR"/>
        </w:rPr>
        <w:t xml:space="preserve"> ΤΩΝ ΥΠΗΡΕΣΙΩΝ ΤΗΣ Π.Ε. ΗΡΑΚΛΕΙΟΥ </w:t>
      </w:r>
      <w:r w:rsidR="00011996" w:rsidRPr="00DF1114">
        <w:rPr>
          <w:szCs w:val="22"/>
          <w:lang w:val="el-GR" w:eastAsia="el-GR"/>
        </w:rPr>
        <w:t xml:space="preserve">ΣΥΝΟΛΙΚΟΥ ΠΡΟΫΠΟΛΟΓΙΣΜΟΥ </w:t>
      </w:r>
      <w:r w:rsidR="00D90EEB" w:rsidRPr="00DF1114">
        <w:rPr>
          <w:szCs w:val="22"/>
          <w:lang w:val="el-GR" w:eastAsia="el-GR"/>
        </w:rPr>
        <w:t>666</w:t>
      </w:r>
      <w:r w:rsidR="00811BD5" w:rsidRPr="00DF1114">
        <w:rPr>
          <w:lang w:val="el-GR"/>
        </w:rPr>
        <w:t>.</w:t>
      </w:r>
      <w:r w:rsidR="00D90EEB" w:rsidRPr="00DF1114">
        <w:rPr>
          <w:lang w:val="el-GR"/>
        </w:rPr>
        <w:t>5</w:t>
      </w:r>
      <w:r w:rsidR="00811BD5" w:rsidRPr="00DF1114">
        <w:rPr>
          <w:lang w:val="el-GR"/>
        </w:rPr>
        <w:t>7</w:t>
      </w:r>
      <w:r w:rsidR="00D90EEB" w:rsidRPr="00DF1114">
        <w:rPr>
          <w:lang w:val="el-GR"/>
        </w:rPr>
        <w:t>8</w:t>
      </w:r>
      <w:r w:rsidR="00811BD5" w:rsidRPr="00DF1114">
        <w:rPr>
          <w:lang w:val="el-GR"/>
        </w:rPr>
        <w:t>,</w:t>
      </w:r>
      <w:r w:rsidR="00D90EEB" w:rsidRPr="00DF1114">
        <w:rPr>
          <w:lang w:val="el-GR"/>
        </w:rPr>
        <w:t>00</w:t>
      </w:r>
      <w:r w:rsidR="00011996" w:rsidRPr="00DF1114">
        <w:rPr>
          <w:lang w:val="el-GR"/>
        </w:rPr>
        <w:t>€</w:t>
      </w:r>
      <w:r w:rsidR="00011996" w:rsidRPr="00DF1114">
        <w:rPr>
          <w:szCs w:val="22"/>
          <w:lang w:val="el-GR" w:eastAsia="el-GR"/>
        </w:rPr>
        <w:t xml:space="preserve"> ΜΕ ΦΠΑ 24% ΚΑΙ ΔΙΚΑΙΩΜΑ ΠΡΟΑΙΡΕΣΗΣ</w:t>
      </w:r>
      <w:r w:rsidRPr="00DF1114">
        <w:rPr>
          <w:szCs w:val="22"/>
          <w:lang w:val="el-GR" w:eastAsia="el-GR"/>
        </w:rPr>
        <w:t xml:space="preserve"> ( αρ. </w:t>
      </w:r>
      <w:proofErr w:type="spellStart"/>
      <w:r w:rsidRPr="00DF1114">
        <w:rPr>
          <w:szCs w:val="22"/>
          <w:lang w:val="el-GR" w:eastAsia="el-GR"/>
        </w:rPr>
        <w:t>διακήρ</w:t>
      </w:r>
      <w:proofErr w:type="spellEnd"/>
      <w:r w:rsidRPr="00DF1114">
        <w:rPr>
          <w:szCs w:val="22"/>
          <w:lang w:val="el-GR" w:eastAsia="el-GR"/>
        </w:rPr>
        <w:t xml:space="preserve">. </w:t>
      </w:r>
      <w:r w:rsidRPr="00015198">
        <w:rPr>
          <w:szCs w:val="22"/>
          <w:lang w:val="el-GR" w:eastAsia="el-GR"/>
        </w:rPr>
        <w:t>…………</w:t>
      </w:r>
      <w:r w:rsidR="00B15A77" w:rsidRPr="00015198">
        <w:rPr>
          <w:szCs w:val="22"/>
          <w:lang w:val="el-GR" w:eastAsia="el-GR"/>
        </w:rPr>
        <w:t>./__ /__ /2023</w:t>
      </w:r>
      <w:r w:rsidRPr="00DF1114">
        <w:rPr>
          <w:szCs w:val="22"/>
          <w:lang w:val="el-GR" w:eastAsia="el-GR"/>
        </w:rPr>
        <w:t>)»</w:t>
      </w:r>
    </w:p>
    <w:p w:rsidR="00CD05CD" w:rsidRPr="005D2281" w:rsidRDefault="00CD05CD" w:rsidP="00CD05CD">
      <w:pPr>
        <w:suppressAutoHyphens w:val="0"/>
        <w:autoSpaceDE w:val="0"/>
        <w:autoSpaceDN w:val="0"/>
        <w:adjustRightInd w:val="0"/>
        <w:spacing w:after="0"/>
        <w:rPr>
          <w:szCs w:val="22"/>
          <w:lang w:val="el-GR" w:eastAsia="el-GR"/>
        </w:rPr>
      </w:pPr>
      <w:proofErr w:type="spellStart"/>
      <w:r w:rsidRPr="005D2281">
        <w:rPr>
          <w:szCs w:val="22"/>
          <w:lang w:val="el-GR" w:eastAsia="el-GR"/>
        </w:rPr>
        <w:t>iv</w:t>
      </w:r>
      <w:proofErr w:type="spellEnd"/>
      <w:r w:rsidRPr="005D2281">
        <w:rPr>
          <w:szCs w:val="22"/>
          <w:lang w:val="el-GR" w:eastAsia="el-GR"/>
        </w:rPr>
        <w:t>. Την ένδειξη:</w:t>
      </w:r>
    </w:p>
    <w:p w:rsidR="00CD05CD" w:rsidRPr="005D2281" w:rsidRDefault="00CD05CD" w:rsidP="00CD05CD">
      <w:pPr>
        <w:suppressAutoHyphens w:val="0"/>
        <w:autoSpaceDE w:val="0"/>
        <w:autoSpaceDN w:val="0"/>
        <w:adjustRightInd w:val="0"/>
        <w:rPr>
          <w:szCs w:val="22"/>
          <w:lang w:val="el-GR" w:eastAsia="el-GR"/>
        </w:rPr>
      </w:pPr>
      <w:r w:rsidRPr="005D2281">
        <w:rPr>
          <w:szCs w:val="22"/>
          <w:lang w:val="el-GR" w:eastAsia="el-GR"/>
        </w:rPr>
        <w:t>ΚΑΤΑΛΗΚΤΙΚΗ ΗΜΕΡΟΜΗΝΙΑ ΠΑΡΑΛΑΒΗΣ ΤΩΝ ΠΡΟΣΦΟΡΩΝ</w:t>
      </w:r>
      <w:r w:rsidRPr="00B15A77">
        <w:rPr>
          <w:szCs w:val="22"/>
          <w:lang w:val="el-GR" w:eastAsia="el-GR"/>
        </w:rPr>
        <w:t xml:space="preserve">: </w:t>
      </w:r>
      <w:r w:rsidR="008A03CF" w:rsidRPr="00015198">
        <w:rPr>
          <w:szCs w:val="22"/>
          <w:lang w:val="el-GR" w:eastAsia="el-GR"/>
        </w:rPr>
        <w:t>15</w:t>
      </w:r>
      <w:r w:rsidRPr="00015198">
        <w:rPr>
          <w:szCs w:val="22"/>
          <w:lang w:val="el-GR" w:eastAsia="el-GR"/>
        </w:rPr>
        <w:t>/</w:t>
      </w:r>
      <w:r w:rsidR="008A03CF" w:rsidRPr="00015198">
        <w:rPr>
          <w:szCs w:val="22"/>
          <w:lang w:val="el-GR" w:eastAsia="el-GR"/>
        </w:rPr>
        <w:t>01</w:t>
      </w:r>
      <w:r w:rsidR="007B6235" w:rsidRPr="00015198">
        <w:rPr>
          <w:szCs w:val="22"/>
          <w:lang w:val="el-GR" w:eastAsia="el-GR"/>
        </w:rPr>
        <w:t>/</w:t>
      </w:r>
      <w:r w:rsidRPr="00015198">
        <w:rPr>
          <w:szCs w:val="22"/>
          <w:lang w:val="el-GR" w:eastAsia="el-GR"/>
        </w:rPr>
        <w:t>202</w:t>
      </w:r>
      <w:r w:rsidR="008A03CF" w:rsidRPr="00015198">
        <w:rPr>
          <w:szCs w:val="22"/>
          <w:lang w:val="el-GR" w:eastAsia="el-GR"/>
        </w:rPr>
        <w:t>4</w:t>
      </w:r>
      <w:r w:rsidR="008A03CF">
        <w:rPr>
          <w:szCs w:val="22"/>
          <w:lang w:val="el-GR" w:eastAsia="el-GR"/>
        </w:rPr>
        <w:t xml:space="preserve"> </w:t>
      </w:r>
      <w:r w:rsidRPr="00EA7A88">
        <w:rPr>
          <w:szCs w:val="22"/>
          <w:lang w:val="el-GR" w:eastAsia="el-GR"/>
        </w:rPr>
        <w:t>ΩΡΑ: 15:00</w:t>
      </w:r>
      <w:r w:rsidRPr="005D2281">
        <w:rPr>
          <w:szCs w:val="22"/>
          <w:lang w:val="el-GR" w:eastAsia="el-GR"/>
        </w:rPr>
        <w:t xml:space="preserve"> </w:t>
      </w:r>
    </w:p>
    <w:p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xml:space="preserve">, στον οποίο αναγράφεται ο </w:t>
      </w:r>
      <w:r w:rsidR="00397E25" w:rsidRPr="00FD3A4C">
        <w:rPr>
          <w:lang w:val="el-GR"/>
        </w:rPr>
        <w:lastRenderedPageBreak/>
        <w:t>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rsidR="003929DA" w:rsidRDefault="003929DA">
      <w:pPr>
        <w:pStyle w:val="3"/>
        <w:rPr>
          <w:i/>
          <w:iCs/>
          <w:color w:val="5B9BD5"/>
          <w:shd w:val="clear" w:color="auto" w:fill="FFFF00"/>
          <w:lang w:val="el-GR"/>
        </w:rPr>
      </w:pPr>
      <w:bookmarkStart w:id="42" w:name="_Toc153351923"/>
      <w:r>
        <w:rPr>
          <w:lang w:val="el-GR"/>
        </w:rPr>
        <w:t>2.4.3</w:t>
      </w:r>
      <w:r>
        <w:rPr>
          <w:lang w:val="el-GR"/>
        </w:rPr>
        <w:tab/>
        <w:t>Περιεχόμενα Φακέλου «Δικαιολογητικά Συμμετοχής</w:t>
      </w:r>
      <w:r w:rsidR="00D85CB8">
        <w:rPr>
          <w:lang w:val="el-GR"/>
        </w:rPr>
        <w:t xml:space="preserve"> </w:t>
      </w:r>
      <w:r>
        <w:rPr>
          <w:lang w:val="el-GR"/>
        </w:rPr>
        <w:t>- Τεχνική Προσφορά»</w:t>
      </w:r>
      <w:bookmarkEnd w:id="42"/>
      <w:r>
        <w:rPr>
          <w:lang w:val="el-GR"/>
        </w:rPr>
        <w:t xml:space="preserve"> </w:t>
      </w:r>
    </w:p>
    <w:p w:rsidR="003929DA" w:rsidRDefault="003929DA">
      <w:pPr>
        <w:pStyle w:val="4"/>
        <w:rPr>
          <w:lang w:val="el-GR"/>
        </w:rPr>
      </w:pPr>
      <w:bookmarkStart w:id="43" w:name="_Toc153351924"/>
      <w:r>
        <w:rPr>
          <w:lang w:val="el-GR"/>
        </w:rPr>
        <w:t>2.4.3.1 Δικαιολογητικά Συμμετοχής</w:t>
      </w:r>
      <w:bookmarkEnd w:id="43"/>
      <w:r>
        <w:rPr>
          <w:lang w:val="el-GR"/>
        </w:rPr>
        <w:t xml:space="preserve"> </w:t>
      </w:r>
    </w:p>
    <w:p w:rsidR="007F17CF" w:rsidRPr="0035532D" w:rsidRDefault="003929DA" w:rsidP="000319DF">
      <w:pPr>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w:t>
      </w:r>
      <w:r w:rsidR="00C12A40" w:rsidRPr="00C12A40">
        <w:rPr>
          <w:lang w:val="el-GR"/>
        </w:rPr>
        <w:br/>
      </w:r>
      <w:r w:rsidRPr="0035532D">
        <w:rPr>
          <w:lang w:val="el-GR"/>
        </w:rPr>
        <w:t>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00C12A40" w:rsidRPr="00C12A40">
        <w:rPr>
          <w:lang w:val="el-GR"/>
        </w:rPr>
        <w:br/>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proofErr w:type="spellStart"/>
      <w:r w:rsidR="00322771">
        <w:rPr>
          <w:lang w:val="en-US"/>
        </w:rPr>
        <w:t>Promitheus</w:t>
      </w:r>
      <w:proofErr w:type="spellEnd"/>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Pr>
          <w:rStyle w:val="-"/>
          <w:lang w:val="el-GR"/>
        </w:rPr>
        <w:t xml:space="preserve">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rsidR="003929DA" w:rsidRPr="00BD65F6" w:rsidRDefault="00322771">
      <w:pPr>
        <w:rPr>
          <w:i/>
          <w:iCs/>
          <w:lang w:val="el-GR"/>
        </w:rPr>
      </w:pPr>
      <w:r w:rsidRPr="002D2922">
        <w:rPr>
          <w:iCs/>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rsidRPr="002D2922">
        <w:rPr>
          <w:iCs/>
          <w:lang w:val="en-US"/>
        </w:rPr>
        <w:t>Promitheus</w:t>
      </w:r>
      <w:proofErr w:type="spellEnd"/>
      <w:r w:rsidRPr="002D2922">
        <w:rPr>
          <w:iCs/>
          <w:lang w:val="el-GR"/>
        </w:rPr>
        <w:t xml:space="preserve"> </w:t>
      </w:r>
      <w:proofErr w:type="spellStart"/>
      <w:r w:rsidRPr="002D2922">
        <w:rPr>
          <w:iCs/>
          <w:lang w:val="en-US"/>
        </w:rPr>
        <w:t>ESPDint</w:t>
      </w:r>
      <w:proofErr w:type="spellEnd"/>
      <w:r w:rsidRPr="002D2922">
        <w:rPr>
          <w:iCs/>
          <w:lang w:val="el-GR"/>
        </w:rPr>
        <w:t xml:space="preserve"> είναι αναρτημένες σε σχετική θεματική ενότητα στη Διαδικτυακή Πύλη (</w:t>
      </w:r>
      <w:r w:rsidR="00773A36" w:rsidRPr="00773A36">
        <w:rPr>
          <w:rStyle w:val="-"/>
          <w:i/>
          <w:iCs/>
          <w:lang w:val="en-US"/>
        </w:rPr>
        <w:t>https</w:t>
      </w:r>
      <w:r w:rsidR="00773A36" w:rsidRPr="00773A36">
        <w:rPr>
          <w:rStyle w:val="-"/>
          <w:i/>
          <w:iCs/>
          <w:lang w:val="el-GR"/>
        </w:rPr>
        <w:t>://</w:t>
      </w:r>
      <w:proofErr w:type="spellStart"/>
      <w:r w:rsidR="00773A36" w:rsidRPr="00773A36">
        <w:rPr>
          <w:rStyle w:val="-"/>
          <w:i/>
          <w:iCs/>
          <w:lang w:val="en-US"/>
        </w:rPr>
        <w:t>espd</w:t>
      </w:r>
      <w:proofErr w:type="spellEnd"/>
      <w:r w:rsidR="00773A36" w:rsidRPr="00773A36">
        <w:rPr>
          <w:rStyle w:val="-"/>
          <w:i/>
          <w:iCs/>
          <w:lang w:val="el-GR"/>
        </w:rPr>
        <w:t>.</w:t>
      </w:r>
      <w:proofErr w:type="spellStart"/>
      <w:r w:rsidR="00773A36" w:rsidRPr="00773A36">
        <w:rPr>
          <w:rStyle w:val="-"/>
          <w:i/>
          <w:iCs/>
          <w:lang w:val="en-US"/>
        </w:rPr>
        <w:t>eprocurement</w:t>
      </w:r>
      <w:proofErr w:type="spellEnd"/>
      <w:r w:rsidR="00773A36" w:rsidRPr="00773A36">
        <w:rPr>
          <w:rStyle w:val="-"/>
          <w:i/>
          <w:iCs/>
          <w:lang w:val="el-GR"/>
        </w:rPr>
        <w:t>.</w:t>
      </w:r>
      <w:proofErr w:type="spellStart"/>
      <w:r w:rsidR="00773A36" w:rsidRPr="00773A36">
        <w:rPr>
          <w:rStyle w:val="-"/>
          <w:i/>
          <w:iCs/>
          <w:lang w:val="en-US"/>
        </w:rPr>
        <w:t>gov</w:t>
      </w:r>
      <w:proofErr w:type="spellEnd"/>
      <w:r w:rsidR="00773A36" w:rsidRPr="00773A36">
        <w:rPr>
          <w:rStyle w:val="-"/>
          <w:i/>
          <w:iCs/>
          <w:lang w:val="el-GR"/>
        </w:rPr>
        <w:t>.</w:t>
      </w:r>
      <w:proofErr w:type="spellStart"/>
      <w:r w:rsidR="00773A36" w:rsidRPr="00773A36">
        <w:rPr>
          <w:rStyle w:val="-"/>
          <w:i/>
          <w:iCs/>
          <w:lang w:val="en-US"/>
        </w:rPr>
        <w:t>gr</w:t>
      </w:r>
      <w:proofErr w:type="spellEnd"/>
      <w:r w:rsidR="00773A36" w:rsidRPr="00773A36">
        <w:rPr>
          <w:rStyle w:val="-"/>
          <w:i/>
          <w:iCs/>
          <w:lang w:val="el-GR"/>
        </w:rPr>
        <w:t>/</w:t>
      </w:r>
      <w:r w:rsidR="00773A36">
        <w:rPr>
          <w:rStyle w:val="-"/>
          <w:i/>
          <w:iCs/>
          <w:lang w:val="el-GR"/>
        </w:rPr>
        <w:t xml:space="preserve"> </w:t>
      </w:r>
      <w:r w:rsidR="002D2922">
        <w:rPr>
          <w:i/>
          <w:iCs/>
          <w:color w:val="5B9BD5"/>
          <w:lang w:val="el-GR"/>
        </w:rPr>
        <w:t xml:space="preserve"> </w:t>
      </w:r>
      <w:r w:rsidR="002D2922">
        <w:rPr>
          <w:iCs/>
          <w:lang w:val="el-GR"/>
        </w:rPr>
        <w:t>)του ΟΠΣ ΕΣΗΔΗΣ.</w:t>
      </w:r>
    </w:p>
    <w:p w:rsidR="003929DA" w:rsidRPr="00BD65F6" w:rsidRDefault="003929DA">
      <w:pPr>
        <w:pStyle w:val="4"/>
        <w:rPr>
          <w:lang w:val="el-GR"/>
        </w:rPr>
      </w:pPr>
      <w:bookmarkStart w:id="44" w:name="_Toc153351925"/>
      <w:r>
        <w:rPr>
          <w:lang w:val="el-GR"/>
        </w:rPr>
        <w:t>2.4.3.2 Τεχνική προσφορά</w:t>
      </w:r>
      <w:bookmarkEnd w:id="44"/>
    </w:p>
    <w:p w:rsidR="005D0286" w:rsidRDefault="003929DA">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w:t>
      </w:r>
      <w:r w:rsidR="005C10CA">
        <w:rPr>
          <w:lang w:val="el-GR"/>
        </w:rPr>
        <w:t xml:space="preserve">Προδιαγραφές” του </w:t>
      </w:r>
      <w:r w:rsidR="005C10CA" w:rsidRPr="00D90EEB">
        <w:rPr>
          <w:lang w:val="el-GR"/>
        </w:rPr>
        <w:t>Παραρτήματος Ι</w:t>
      </w:r>
      <w:r w:rsidR="005352FD" w:rsidRPr="00773A36">
        <w:rPr>
          <w:lang w:val="el-GR"/>
        </w:rPr>
        <w:t xml:space="preserve"> </w:t>
      </w:r>
      <w:r w:rsidRPr="00773A36">
        <w:rPr>
          <w:lang w:val="el-GR"/>
        </w:rPr>
        <w:t>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005D0286">
        <w:rPr>
          <w:lang w:val="el-GR"/>
        </w:rPr>
        <w:t>.</w:t>
      </w:r>
    </w:p>
    <w:p w:rsidR="003929DA" w:rsidRDefault="003929DA">
      <w:pPr>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rsidR="003929DA" w:rsidRDefault="003929DA">
      <w:pPr>
        <w:pStyle w:val="3"/>
        <w:rPr>
          <w:lang w:val="el-GR"/>
        </w:rPr>
      </w:pPr>
      <w:bookmarkStart w:id="45" w:name="_Toc153351926"/>
      <w:r>
        <w:rPr>
          <w:lang w:val="el-GR"/>
        </w:rPr>
        <w:lastRenderedPageBreak/>
        <w:t>2.4.4</w:t>
      </w:r>
      <w:r>
        <w:rPr>
          <w:lang w:val="el-GR"/>
        </w:rPr>
        <w:tab/>
        <w:t>Περιεχόμενα Φακέλου «Οικονομική Προσφορά» / Τρόπος σύνταξης και υποβολής οικονομικών προσφορών</w:t>
      </w:r>
      <w:bookmarkEnd w:id="45"/>
    </w:p>
    <w:p w:rsidR="003929DA" w:rsidRDefault="003929DA">
      <w:pPr>
        <w:rPr>
          <w:i/>
          <w:color w:val="5B9BD5"/>
          <w:lang w:val="el-GR" w:eastAsia="el-GR"/>
        </w:rPr>
      </w:pPr>
      <w:r>
        <w:rPr>
          <w:lang w:val="el-GR"/>
        </w:rPr>
        <w:t>Η Οικονομική Προσφορά συντάσσεται με βάση το αναγραφόμενο στην παρούσα κριτήριο ανάθεσης</w:t>
      </w:r>
      <w:r w:rsidR="005D0286">
        <w:rPr>
          <w:lang w:val="el-GR"/>
        </w:rPr>
        <w:t xml:space="preserve">, </w:t>
      </w:r>
      <w:r>
        <w:rPr>
          <w:lang w:val="el-GR"/>
        </w:rPr>
        <w:t>όπως ορίζεται</w:t>
      </w:r>
      <w:r w:rsidR="005D0286" w:rsidRPr="005D0286">
        <w:rPr>
          <w:lang w:val="el-GR"/>
        </w:rPr>
        <w:t xml:space="preserve"> </w:t>
      </w:r>
      <w:r w:rsidR="005D0286" w:rsidRPr="004931F9">
        <w:rPr>
          <w:lang w:val="el-GR"/>
        </w:rPr>
        <w:t xml:space="preserve">στο άρθρο 2.3 της παρούσας </w:t>
      </w:r>
      <w:r>
        <w:rPr>
          <w:lang w:val="el-GR"/>
        </w:rPr>
        <w:t>διακήρυξης</w:t>
      </w:r>
      <w:r w:rsidR="005D0286">
        <w:rPr>
          <w:lang w:val="el-GR"/>
        </w:rPr>
        <w:t xml:space="preserve">, ήτοι </w:t>
      </w:r>
      <w:r w:rsidR="00533CE0">
        <w:rPr>
          <w:lang w:val="el-GR"/>
        </w:rPr>
        <w:t>την</w:t>
      </w:r>
      <w:r w:rsidR="005D0286">
        <w:rPr>
          <w:lang w:val="el-GR"/>
        </w:rPr>
        <w:t xml:space="preserve"> πλέον συμφέρουσα από οικονομική άποψη προσφορά, αποκλειστικά βάσει τιμής</w:t>
      </w:r>
      <w:r w:rsidR="00EF6B19">
        <w:rPr>
          <w:lang w:val="el-GR"/>
        </w:rPr>
        <w:t xml:space="preserve">. </w:t>
      </w:r>
      <w:r w:rsidR="00EF6B19" w:rsidRPr="0050265B">
        <w:rPr>
          <w:lang w:val="el-GR"/>
        </w:rPr>
        <w:t xml:space="preserve">Ειδικά για τα είδη με α/α 1,2 &amp; 3 (πετρέλαιο θέρμανσης, πετρέλαιο κίνησης και βενζίνη αμόλυβδη) λαμβάνεται υπόψη το μεγαλύτερο ποσοστό έκπτωσης (%) επί τοις εκατό, στη νόμιμα διαμορφούμενη κάθε φορά εβδομαδιαία μέση τιμή λιανικής πώλησης του είδους, όπως αυτή προκύπτει από το εκάστοτε εκδιδόμενο δελτίο πιστοποίησης τιμών του Τμήματος  Εμπορίου της Δ/νσης Ανάπτυξης της Π.Ε Ηρακλείου. </w:t>
      </w:r>
      <w:r w:rsidR="00533CE0">
        <w:rPr>
          <w:lang w:val="el-GR"/>
        </w:rPr>
        <w:t xml:space="preserve"> </w:t>
      </w:r>
      <w:r w:rsidR="00EF6B19" w:rsidRPr="0050265B">
        <w:rPr>
          <w:lang w:val="el-GR"/>
        </w:rPr>
        <w:t>Για το είδος με α/α 4 (</w:t>
      </w:r>
      <w:r w:rsidR="00EF6B19" w:rsidRPr="0050265B">
        <w:rPr>
          <w:lang w:val="en-US"/>
        </w:rPr>
        <w:t>ADBLUE</w:t>
      </w:r>
      <w:r w:rsidR="00EF6B19" w:rsidRPr="0050265B">
        <w:rPr>
          <w:lang w:val="el-GR"/>
        </w:rPr>
        <w:t>) λαμβάνεται υπόψη η χαμηλότερη προσφερόμενη τιμή.</w:t>
      </w:r>
    </w:p>
    <w:p w:rsidR="005C1822" w:rsidRPr="00884FCF" w:rsidRDefault="005C1822" w:rsidP="005C1822">
      <w:pPr>
        <w:rPr>
          <w:lang w:val="el-GR" w:eastAsia="el-GR"/>
        </w:rPr>
      </w:pPr>
      <w:r w:rsidRPr="00884FCF">
        <w:rPr>
          <w:i/>
          <w:lang w:val="el-GR" w:eastAsia="el-GR"/>
        </w:rPr>
        <w:t>Τιμές</w:t>
      </w:r>
    </w:p>
    <w:p w:rsidR="005C1822" w:rsidRPr="005D6FB1" w:rsidRDefault="005C1822" w:rsidP="005C1822">
      <w:pPr>
        <w:rPr>
          <w:lang w:val="el-GR"/>
        </w:rPr>
      </w:pPr>
      <w:r w:rsidRPr="005D6FB1">
        <w:rPr>
          <w:lang w:val="el-GR" w:eastAsia="el-GR"/>
        </w:rPr>
        <w:t>Η τιμή το</w:t>
      </w:r>
      <w:r w:rsidR="007A44B4" w:rsidRPr="005D6FB1">
        <w:rPr>
          <w:lang w:val="el-GR" w:eastAsia="el-GR"/>
        </w:rPr>
        <w:t>υ προς προμήθεια αγαθού δίνεται</w:t>
      </w:r>
      <w:r w:rsidRPr="005D6FB1">
        <w:rPr>
          <w:lang w:val="el-GR" w:eastAsia="el-GR"/>
        </w:rPr>
        <w:t xml:space="preserve"> σε ευρώ</w:t>
      </w:r>
      <w:r w:rsidR="00533CE0">
        <w:rPr>
          <w:lang w:val="el-GR" w:eastAsia="el-GR"/>
        </w:rPr>
        <w:t>.</w:t>
      </w:r>
    </w:p>
    <w:p w:rsidR="005C1822" w:rsidRPr="00533CE0" w:rsidRDefault="005C1822" w:rsidP="005C1822">
      <w:pPr>
        <w:rPr>
          <w:bCs/>
          <w:lang w:val="el-GR"/>
        </w:rPr>
      </w:pPr>
      <w:r w:rsidRPr="005D6FB1">
        <w:rPr>
          <w:lang w:val="el-GR"/>
        </w:rPr>
        <w:t>Στην οικονομική προσφορά</w:t>
      </w:r>
      <w:r w:rsidR="004F18FF" w:rsidRPr="005D6FB1">
        <w:rPr>
          <w:lang w:val="el-GR"/>
        </w:rPr>
        <w:t>, για τα είδη με α/α 1,2 &amp; 3</w:t>
      </w:r>
      <w:r w:rsidRPr="005D6FB1">
        <w:rPr>
          <w:lang w:val="el-GR"/>
        </w:rPr>
        <w:t xml:space="preserve"> </w:t>
      </w:r>
      <w:r w:rsidR="004F18FF" w:rsidRPr="005D6FB1">
        <w:rPr>
          <w:lang w:val="el-GR"/>
        </w:rPr>
        <w:t xml:space="preserve">(πετρέλαιο θέρμανσης, πετρέλαιο κίνησης και βενζίνη αμόλυβδη) </w:t>
      </w:r>
      <w:r w:rsidRPr="005D6FB1">
        <w:rPr>
          <w:lang w:val="el-GR"/>
        </w:rPr>
        <w:t>δίνεται ποσοστό έκπτωσης</w:t>
      </w:r>
      <w:r w:rsidR="00595C8C" w:rsidRPr="005D6FB1">
        <w:rPr>
          <w:lang w:val="el-GR"/>
        </w:rPr>
        <w:t xml:space="preserve"> </w:t>
      </w:r>
      <w:r w:rsidRPr="005D6FB1">
        <w:rPr>
          <w:lang w:val="el-GR"/>
        </w:rPr>
        <w:t xml:space="preserve">(επί τοις %) επί της συνολικής προϋπολογισθείσας αξίας κάθε </w:t>
      </w:r>
      <w:r w:rsidR="00A16505" w:rsidRPr="005D6FB1">
        <w:rPr>
          <w:lang w:val="el-GR"/>
        </w:rPr>
        <w:t>είδους</w:t>
      </w:r>
      <w:r w:rsidR="00C36184" w:rsidRPr="005D6FB1">
        <w:rPr>
          <w:lang w:val="el-GR"/>
        </w:rPr>
        <w:t xml:space="preserve"> καυσίμου</w:t>
      </w:r>
      <w:r w:rsidR="001D6E96" w:rsidRPr="005D6FB1">
        <w:rPr>
          <w:lang w:val="el-GR"/>
        </w:rPr>
        <w:t>.  Το προσφερόμενο ποσοστό</w:t>
      </w:r>
      <w:r w:rsidR="00C36184" w:rsidRPr="005D6FB1">
        <w:rPr>
          <w:lang w:val="el-GR"/>
        </w:rPr>
        <w:t xml:space="preserve"> </w:t>
      </w:r>
      <w:r w:rsidR="00174A0F" w:rsidRPr="005D6FB1">
        <w:rPr>
          <w:lang w:val="el-GR"/>
        </w:rPr>
        <w:t xml:space="preserve">έκπτωσης θα </w:t>
      </w:r>
      <w:r w:rsidR="001D6E96" w:rsidRPr="005D6FB1">
        <w:rPr>
          <w:lang w:val="el-GR"/>
        </w:rPr>
        <w:t xml:space="preserve">αναφέρεται στην </w:t>
      </w:r>
      <w:r w:rsidRPr="005D6FB1">
        <w:rPr>
          <w:rFonts w:cs="Tahoma"/>
          <w:szCs w:val="22"/>
          <w:lang w:val="el-GR"/>
        </w:rPr>
        <w:t>εκάστοτε διαμορφούμενη και πιστοποιούμενη</w:t>
      </w:r>
      <w:r w:rsidR="001D6E96" w:rsidRPr="005D6FB1">
        <w:rPr>
          <w:rFonts w:cs="Tahoma"/>
          <w:szCs w:val="22"/>
          <w:lang w:val="el-GR"/>
        </w:rPr>
        <w:t xml:space="preserve"> μέση τιμή λιανικής πώλησης των ειδών</w:t>
      </w:r>
      <w:r w:rsidRPr="005D6FB1">
        <w:rPr>
          <w:rFonts w:cs="Tahoma"/>
          <w:szCs w:val="22"/>
          <w:lang w:val="el-GR"/>
        </w:rPr>
        <w:t>, από το Τμήμα Εμπορίου της Δ/νσης Ανάπτυξης της Π.Ε. Ηρακλείου</w:t>
      </w:r>
      <w:r w:rsidRPr="005D6FB1">
        <w:rPr>
          <w:rFonts w:cs="Tahoma"/>
          <w:bCs/>
          <w:szCs w:val="22"/>
          <w:lang w:val="el-GR"/>
        </w:rPr>
        <w:t>.</w:t>
      </w:r>
      <w:r w:rsidR="001D6E96" w:rsidRPr="005D6FB1">
        <w:rPr>
          <w:rFonts w:cs="Tahoma"/>
          <w:bCs/>
          <w:szCs w:val="22"/>
          <w:lang w:val="el-GR"/>
        </w:rPr>
        <w:t xml:space="preserve"> </w:t>
      </w:r>
      <w:r w:rsidR="00C36184" w:rsidRPr="005D6FB1">
        <w:rPr>
          <w:rFonts w:cs="Tahoma"/>
          <w:bCs/>
          <w:szCs w:val="22"/>
          <w:lang w:val="el-GR"/>
        </w:rPr>
        <w:t xml:space="preserve"> Για</w:t>
      </w:r>
      <w:r w:rsidR="007A44B4" w:rsidRPr="005D6FB1">
        <w:rPr>
          <w:rFonts w:cs="Tahoma"/>
          <w:bCs/>
          <w:szCs w:val="22"/>
          <w:lang w:val="el-GR"/>
        </w:rPr>
        <w:t xml:space="preserve"> είδος με α/α 4 (</w:t>
      </w:r>
      <w:r w:rsidR="00540D7B" w:rsidRPr="005D6FB1">
        <w:rPr>
          <w:rFonts w:cs="Tahoma"/>
          <w:bCs/>
          <w:szCs w:val="22"/>
          <w:lang w:val="en-US"/>
        </w:rPr>
        <w:t>ADBLUE</w:t>
      </w:r>
      <w:r w:rsidR="007A44B4" w:rsidRPr="005D6FB1">
        <w:rPr>
          <w:rFonts w:cs="Tahoma"/>
          <w:bCs/>
          <w:szCs w:val="22"/>
          <w:lang w:val="el-GR"/>
        </w:rPr>
        <w:t>)</w:t>
      </w:r>
      <w:r w:rsidR="00540D7B" w:rsidRPr="005D6FB1">
        <w:rPr>
          <w:rFonts w:cs="Tahoma"/>
          <w:bCs/>
          <w:szCs w:val="22"/>
          <w:lang w:val="el-GR"/>
        </w:rPr>
        <w:t xml:space="preserve"> </w:t>
      </w:r>
      <w:r w:rsidR="005D6FB1" w:rsidRPr="005D6FB1">
        <w:rPr>
          <w:rFonts w:cs="Tahoma"/>
          <w:bCs/>
          <w:szCs w:val="22"/>
          <w:lang w:val="el-GR"/>
        </w:rPr>
        <w:t>δίνεται προσφορά</w:t>
      </w:r>
      <w:r w:rsidR="0050265B" w:rsidRPr="005D6FB1">
        <w:rPr>
          <w:lang w:val="el-GR"/>
        </w:rPr>
        <w:t xml:space="preserve"> ανά λ</w:t>
      </w:r>
      <w:r w:rsidR="00533CE0">
        <w:rPr>
          <w:lang w:val="el-GR"/>
        </w:rPr>
        <w:t>ί</w:t>
      </w:r>
      <w:r w:rsidR="0050265B" w:rsidRPr="005D6FB1">
        <w:rPr>
          <w:lang w:val="el-GR"/>
        </w:rPr>
        <w:t>τρο</w:t>
      </w:r>
      <w:r w:rsidR="00540D7B" w:rsidRPr="005D6FB1">
        <w:rPr>
          <w:lang w:val="el-GR"/>
        </w:rPr>
        <w:t xml:space="preserve">. </w:t>
      </w:r>
      <w:r w:rsidR="001D6E96" w:rsidRPr="005D6FB1">
        <w:rPr>
          <w:lang w:val="el-GR"/>
        </w:rPr>
        <w:t>Για τα είδη 1,2 &amp;</w:t>
      </w:r>
      <w:r w:rsidR="00463711" w:rsidRPr="005D6FB1">
        <w:rPr>
          <w:lang w:val="el-GR"/>
        </w:rPr>
        <w:t xml:space="preserve"> </w:t>
      </w:r>
      <w:r w:rsidR="001D6E96" w:rsidRPr="005D6FB1">
        <w:rPr>
          <w:lang w:val="el-GR"/>
        </w:rPr>
        <w:t>3 ο</w:t>
      </w:r>
      <w:r w:rsidR="00A16505" w:rsidRPr="005D6FB1">
        <w:rPr>
          <w:b/>
          <w:lang w:val="el-GR"/>
        </w:rPr>
        <w:t xml:space="preserve"> </w:t>
      </w:r>
      <w:r w:rsidR="00A16505" w:rsidRPr="00533CE0">
        <w:rPr>
          <w:bCs/>
          <w:lang w:val="el-GR"/>
        </w:rPr>
        <w:t xml:space="preserve">προσφέρων δύναται να προσφέρει διαφορετικό ποσοστό έκπτωσης για κάθε είδος. </w:t>
      </w:r>
      <w:r w:rsidRPr="00533CE0">
        <w:rPr>
          <w:rFonts w:cs="Tahoma"/>
          <w:bCs/>
          <w:szCs w:val="22"/>
          <w:lang w:val="el-GR"/>
        </w:rPr>
        <w:t xml:space="preserve">Η προσφορά αφορά στη συνολική ποσότητα και των τεσσάρων (4) </w:t>
      </w:r>
      <w:proofErr w:type="spellStart"/>
      <w:r w:rsidR="00887DDD" w:rsidRPr="00533CE0">
        <w:rPr>
          <w:rFonts w:cs="Tahoma"/>
          <w:bCs/>
          <w:szCs w:val="22"/>
          <w:lang w:val="el-GR"/>
        </w:rPr>
        <w:t>υπο</w:t>
      </w:r>
      <w:proofErr w:type="spellEnd"/>
      <w:r w:rsidR="00887DDD" w:rsidRPr="00533CE0">
        <w:rPr>
          <w:rFonts w:cs="Tahoma"/>
          <w:bCs/>
          <w:szCs w:val="22"/>
          <w:lang w:val="el-GR"/>
        </w:rPr>
        <w:t xml:space="preserve"> προμήθεια ειδών </w:t>
      </w:r>
      <w:r w:rsidRPr="00533CE0">
        <w:rPr>
          <w:rFonts w:cs="Tahoma"/>
          <w:bCs/>
          <w:szCs w:val="22"/>
          <w:lang w:val="el-GR"/>
        </w:rPr>
        <w:t>(Πετρέλαιο θέρμανσης, πετρέλαιο κίνησης</w:t>
      </w:r>
      <w:r w:rsidR="00C36184" w:rsidRPr="00533CE0">
        <w:rPr>
          <w:rFonts w:cs="Tahoma"/>
          <w:bCs/>
          <w:szCs w:val="22"/>
          <w:lang w:val="el-GR"/>
        </w:rPr>
        <w:t>,</w:t>
      </w:r>
      <w:r w:rsidRPr="00533CE0">
        <w:rPr>
          <w:rFonts w:cs="Tahoma"/>
          <w:bCs/>
          <w:szCs w:val="22"/>
          <w:lang w:val="el-GR"/>
        </w:rPr>
        <w:t xml:space="preserve"> βενζίνη αμόλυβδη και Α.D.BLUE-Πρόσθετο επεξεργασίας καυσίμων) όπως αναφέρονται στο Παράρτημα </w:t>
      </w:r>
      <w:r w:rsidRPr="00533CE0">
        <w:rPr>
          <w:rFonts w:cs="Tahoma"/>
          <w:bCs/>
          <w:szCs w:val="22"/>
          <w:lang w:val="en-US"/>
        </w:rPr>
        <w:t>I</w:t>
      </w:r>
      <w:r w:rsidRPr="00533CE0">
        <w:rPr>
          <w:rFonts w:cs="Tahoma"/>
          <w:bCs/>
          <w:szCs w:val="22"/>
          <w:lang w:val="el-GR"/>
        </w:rPr>
        <w:t xml:space="preserve"> της παρούσας διακήρυξης.</w:t>
      </w:r>
    </w:p>
    <w:p w:rsidR="005C1822" w:rsidRPr="00AD78CC" w:rsidRDefault="005C1822" w:rsidP="005C1822">
      <w:pPr>
        <w:rPr>
          <w:lang w:val="el-GR"/>
        </w:rPr>
      </w:pPr>
      <w:r w:rsidRPr="005D6FB1">
        <w:rPr>
          <w:lang w:val="el-GR"/>
        </w:rPr>
        <w:t xml:space="preserve">Μειοδότης αναδεικνύεται ο </w:t>
      </w:r>
      <w:r w:rsidR="008B4D19" w:rsidRPr="005D6FB1">
        <w:rPr>
          <w:lang w:val="el-GR"/>
        </w:rPr>
        <w:t xml:space="preserve">οικονομικός φορέας που προσφέρει </w:t>
      </w:r>
      <w:r w:rsidR="00174A0F" w:rsidRPr="005D6FB1">
        <w:rPr>
          <w:lang w:val="el-GR"/>
        </w:rPr>
        <w:t xml:space="preserve">συνολικά τη χαμηλότερη τιμή για το  σύνολο των ειδών σε πλήρη ποσότητα.  </w:t>
      </w:r>
    </w:p>
    <w:p w:rsidR="006D50E7" w:rsidRDefault="003929DA">
      <w:pPr>
        <w:rPr>
          <w:lang w:val="el-GR"/>
        </w:rPr>
      </w:pPr>
      <w:r>
        <w:rPr>
          <w:lang w:val="el-GR"/>
        </w:rPr>
        <w:t>Εφόσον στην ειδική ηλεκτρονική φόρμα οικονομικής προσφοράς του ΕΣΗΔΗΣ δεν μπορεί να αποτυπωθεί ποσοστό έκπτωσης</w:t>
      </w:r>
      <w:r w:rsidR="00533CE0">
        <w:rPr>
          <w:lang w:val="el-GR"/>
        </w:rPr>
        <w:t xml:space="preserve"> (για τα είδη 1, 2 &amp; 3)</w:t>
      </w:r>
      <w:r>
        <w:rPr>
          <w:lang w:val="el-GR"/>
        </w:rPr>
        <w:t xml:space="preserve"> για λόγους σύγκρισης των προσφορών από το σύστημα, στην ως άνω ηλεκτρονική φόρμα, οι συμμετέχοντες θα συμπληρώσουν ως τιμή προσφοράς την τιμή, </w:t>
      </w:r>
      <w:r w:rsidR="001E15FD" w:rsidRPr="004B2C85">
        <w:rPr>
          <w:lang w:val="el-GR"/>
        </w:rPr>
        <w:t xml:space="preserve">με </w:t>
      </w:r>
      <w:r w:rsidR="00A450A7" w:rsidRPr="004B2C85">
        <w:rPr>
          <w:lang w:val="el-GR"/>
        </w:rPr>
        <w:t>τρία</w:t>
      </w:r>
      <w:r w:rsidR="001E15FD" w:rsidRPr="004B2C85">
        <w:rPr>
          <w:lang w:val="el-GR"/>
        </w:rPr>
        <w:t xml:space="preserve"> δεκαδικά ψηφία </w:t>
      </w:r>
      <w:r w:rsidRPr="004B2C85">
        <w:rPr>
          <w:lang w:val="el-GR"/>
        </w:rPr>
        <w:t>που</w:t>
      </w:r>
      <w:r>
        <w:rPr>
          <w:lang w:val="el-GR"/>
        </w:rPr>
        <w:t xml:space="preserve"> προκύπτει μετά την αφαίρεση του ποσοστού της έκπτωσης που προσφέρουν </w:t>
      </w:r>
      <w:r w:rsidR="001D2B9F" w:rsidRPr="00D16B30">
        <w:rPr>
          <w:lang w:val="el-GR"/>
        </w:rPr>
        <w:t>από την</w:t>
      </w:r>
      <w:r w:rsidR="001D2B9F">
        <w:rPr>
          <w:lang w:val="el-GR"/>
        </w:rPr>
        <w:t xml:space="preserve"> προϋπολογισθείσα </w:t>
      </w:r>
      <w:r w:rsidR="00463711">
        <w:rPr>
          <w:lang w:val="el-GR"/>
        </w:rPr>
        <w:t>αξία</w:t>
      </w:r>
      <w:r w:rsidR="001D2B9F">
        <w:rPr>
          <w:lang w:val="el-GR"/>
        </w:rPr>
        <w:t xml:space="preserve"> του κάθε </w:t>
      </w:r>
      <w:r w:rsidR="00463711">
        <w:rPr>
          <w:lang w:val="el-GR"/>
        </w:rPr>
        <w:t>είδους</w:t>
      </w:r>
      <w:r w:rsidR="001D2B9F">
        <w:rPr>
          <w:lang w:val="el-GR"/>
        </w:rPr>
        <w:t>.</w:t>
      </w:r>
      <w:r w:rsidR="006D50E7">
        <w:rPr>
          <w:lang w:val="el-GR"/>
        </w:rPr>
        <w:t xml:space="preserve"> </w:t>
      </w:r>
    </w:p>
    <w:p w:rsidR="001D2B9F" w:rsidRDefault="001D2B9F" w:rsidP="001D2B9F">
      <w:pPr>
        <w:rPr>
          <w:b/>
          <w:lang w:val="el-GR"/>
        </w:rPr>
      </w:pPr>
      <w:r w:rsidRPr="00AA1DAE">
        <w:rPr>
          <w:lang w:val="el-GR"/>
        </w:rPr>
        <w:t>Παράδειγμα : Έστω ότι ο συμμετέχων έχει προσφέρει έκπτωση 3% επί της προϋπολογισθείσας δαπ</w:t>
      </w:r>
      <w:r w:rsidR="00A16505">
        <w:rPr>
          <w:lang w:val="el-GR"/>
        </w:rPr>
        <w:t>άνης (χωρίς ΦΠΑ) π.χ. του πετρελαίου κίνησης</w:t>
      </w:r>
      <w:r w:rsidRPr="00AA1DAE">
        <w:rPr>
          <w:lang w:val="el-GR"/>
        </w:rPr>
        <w:t xml:space="preserve"> (ήτοι </w:t>
      </w:r>
      <w:r w:rsidR="00A16505" w:rsidRPr="00A16505">
        <w:rPr>
          <w:b/>
          <w:lang w:val="el-GR"/>
        </w:rPr>
        <w:t>354</w:t>
      </w:r>
      <w:r w:rsidRPr="00AA1DAE">
        <w:rPr>
          <w:rFonts w:cs="Tahoma"/>
          <w:b/>
          <w:lang w:val="el-GR"/>
        </w:rPr>
        <w:t>.</w:t>
      </w:r>
      <w:r w:rsidR="00A16505">
        <w:rPr>
          <w:rFonts w:cs="Tahoma"/>
          <w:b/>
          <w:lang w:val="el-GR"/>
        </w:rPr>
        <w:t>838</w:t>
      </w:r>
      <w:r w:rsidRPr="00AA1DAE">
        <w:rPr>
          <w:rFonts w:cs="Tahoma"/>
          <w:b/>
          <w:lang w:val="el-GR"/>
        </w:rPr>
        <w:t>,</w:t>
      </w:r>
      <w:r w:rsidR="00A16505">
        <w:rPr>
          <w:rFonts w:cs="Tahoma"/>
          <w:b/>
          <w:lang w:val="el-GR"/>
        </w:rPr>
        <w:t>70</w:t>
      </w:r>
      <w:r w:rsidRPr="00A16505">
        <w:rPr>
          <w:b/>
          <w:lang w:val="el-GR"/>
        </w:rPr>
        <w:t>€</w:t>
      </w:r>
      <w:r w:rsidRPr="00AA1DAE">
        <w:rPr>
          <w:lang w:val="el-GR"/>
        </w:rPr>
        <w:t xml:space="preserve">). Στην ειδική ηλεκτρονική φόρμα της </w:t>
      </w:r>
      <w:r w:rsidRPr="007B6235">
        <w:rPr>
          <w:lang w:val="el-GR"/>
        </w:rPr>
        <w:t xml:space="preserve">οικονομικής προσφοράς του συστήματος θα συμπληρώσει ως τιμή προσφοράς </w:t>
      </w:r>
      <w:r w:rsidR="00A16505">
        <w:rPr>
          <w:lang w:val="el-GR"/>
        </w:rPr>
        <w:t>354.838,70</w:t>
      </w:r>
      <w:r w:rsidRPr="007B6235">
        <w:rPr>
          <w:rFonts w:cs="Tahoma"/>
          <w:lang w:val="el-GR"/>
        </w:rPr>
        <w:t xml:space="preserve">€ </w:t>
      </w:r>
      <w:r w:rsidRPr="007B6235">
        <w:rPr>
          <w:lang w:val="el-GR"/>
        </w:rPr>
        <w:t xml:space="preserve">– </w:t>
      </w:r>
      <w:r w:rsidR="00A16505">
        <w:rPr>
          <w:lang w:val="el-GR"/>
        </w:rPr>
        <w:t>(354.838,70</w:t>
      </w:r>
      <w:r w:rsidR="00A16505">
        <w:rPr>
          <w:rFonts w:cs="Tahoma"/>
          <w:lang w:val="el-GR"/>
        </w:rPr>
        <w:t xml:space="preserve">€ </w:t>
      </w:r>
      <w:r w:rsidRPr="007B6235">
        <w:rPr>
          <w:rFonts w:cs="Tahoma"/>
          <w:lang w:val="en-US"/>
        </w:rPr>
        <w:t>x</w:t>
      </w:r>
      <w:r w:rsidRPr="007B6235">
        <w:rPr>
          <w:lang w:val="el-GR"/>
        </w:rPr>
        <w:t xml:space="preserve"> 0,03) = </w:t>
      </w:r>
      <w:r w:rsidR="00A16505" w:rsidRPr="00A16505">
        <w:rPr>
          <w:b/>
          <w:lang w:val="el-GR"/>
        </w:rPr>
        <w:t>344</w:t>
      </w:r>
      <w:r w:rsidRPr="007B6235">
        <w:rPr>
          <w:b/>
          <w:lang w:val="el-GR"/>
        </w:rPr>
        <w:t>.</w:t>
      </w:r>
      <w:r w:rsidR="00A16505">
        <w:rPr>
          <w:b/>
          <w:lang w:val="el-GR"/>
        </w:rPr>
        <w:t>19</w:t>
      </w:r>
      <w:r w:rsidRPr="007B6235">
        <w:rPr>
          <w:b/>
          <w:lang w:val="el-GR"/>
        </w:rPr>
        <w:t>3,</w:t>
      </w:r>
      <w:r w:rsidR="00A16505">
        <w:rPr>
          <w:b/>
          <w:lang w:val="el-GR"/>
        </w:rPr>
        <w:t>54</w:t>
      </w:r>
      <w:r w:rsidRPr="007B6235">
        <w:rPr>
          <w:b/>
          <w:lang w:val="el-GR"/>
        </w:rPr>
        <w:t>€</w:t>
      </w:r>
    </w:p>
    <w:p w:rsidR="001D2B9F" w:rsidRDefault="001D2B9F" w:rsidP="001D2B9F">
      <w:pPr>
        <w:rPr>
          <w:lang w:val="el-GR" w:eastAsia="el-GR"/>
        </w:rPr>
      </w:pPr>
      <w:r w:rsidRPr="00D16B30">
        <w:rPr>
          <w:lang w:val="el-GR"/>
        </w:rPr>
        <w:t xml:space="preserve">Καθώς η οικονομική προσφορά, δηλαδή το προσφερόμενο ποσοστό έκπτωσης, έχει αποτυπωθεί έμμεσα στις ειδικές ηλεκτρονικές φόρμες του συστήματος, ο προσφέρων θα επισυνάψει στην ηλεκτρονική οικονομική προσφορά του, σε μορφή </w:t>
      </w:r>
      <w:proofErr w:type="spellStart"/>
      <w:r w:rsidRPr="00D16B30">
        <w:rPr>
          <w:lang w:val="el-GR"/>
        </w:rPr>
        <w:t>pdf</w:t>
      </w:r>
      <w:proofErr w:type="spellEnd"/>
      <w:r w:rsidRPr="00D16B30">
        <w:rPr>
          <w:lang w:val="el-GR"/>
        </w:rPr>
        <w:t>, ηλεκτρονικά υπογεγραμμένο και συμπληρωμένο με το  αναγραφόμενο ποσοστό έκπτωσης</w:t>
      </w:r>
      <w:r w:rsidR="00813863">
        <w:rPr>
          <w:lang w:val="el-GR"/>
        </w:rPr>
        <w:t xml:space="preserve">, </w:t>
      </w:r>
      <w:r w:rsidR="00813863" w:rsidRPr="00887DDD">
        <w:rPr>
          <w:lang w:val="el-GR"/>
        </w:rPr>
        <w:t xml:space="preserve">για </w:t>
      </w:r>
      <w:r w:rsidR="00887DDD">
        <w:rPr>
          <w:lang w:val="el-GR"/>
        </w:rPr>
        <w:t xml:space="preserve">τα είδη με α/α 1, 2 &amp; 3 </w:t>
      </w:r>
      <w:r w:rsidR="00887DDD" w:rsidRPr="004F18FF">
        <w:rPr>
          <w:lang w:val="el-GR"/>
        </w:rPr>
        <w:t>(πετρέλαιο θέρμανσης, πετρέλαιο κίνησης και βενζίνη αμόλυβδη)</w:t>
      </w:r>
      <w:r w:rsidR="00813863">
        <w:rPr>
          <w:lang w:val="el-GR"/>
        </w:rPr>
        <w:t>,</w:t>
      </w:r>
      <w:r w:rsidRPr="00D16B30">
        <w:rPr>
          <w:lang w:val="el-GR"/>
        </w:rPr>
        <w:t xml:space="preserve"> το υπόδειγμα της οικονομικής προσφοράς του </w:t>
      </w:r>
      <w:r w:rsidRPr="00DF1114">
        <w:rPr>
          <w:lang w:val="el-GR"/>
        </w:rPr>
        <w:t xml:space="preserve">Παραρτήματος </w:t>
      </w:r>
      <w:r w:rsidRPr="00DF1114">
        <w:rPr>
          <w:lang w:val="en-US"/>
        </w:rPr>
        <w:t>V</w:t>
      </w:r>
      <w:r w:rsidRPr="00D85538">
        <w:rPr>
          <w:lang w:val="el-GR"/>
        </w:rPr>
        <w:t>,</w:t>
      </w:r>
      <w:r>
        <w:rPr>
          <w:lang w:val="el-GR"/>
        </w:rPr>
        <w:t xml:space="preserve"> </w:t>
      </w:r>
      <w:r w:rsidRPr="00D16B30">
        <w:rPr>
          <w:lang w:val="el-GR"/>
        </w:rPr>
        <w:t>που επισυνάπτεται στην παρούσα διακήρυξη.</w:t>
      </w:r>
    </w:p>
    <w:p w:rsidR="003929DA" w:rsidRDefault="003929DA">
      <w:pPr>
        <w:rPr>
          <w:lang w:val="el-GR"/>
        </w:rPr>
      </w:pPr>
      <w:r>
        <w:rPr>
          <w:lang w:val="el-GR" w:eastAsia="el-GR"/>
        </w:rPr>
        <w:t xml:space="preserve">Στην τιμή περιλαμβάνονται οι υπέρ τρίτων κρατήσεις, </w:t>
      </w:r>
      <w:r w:rsidR="00DB360F">
        <w:rPr>
          <w:lang w:val="el-GR" w:eastAsia="el-GR"/>
        </w:rPr>
        <w:t>καθώ</w:t>
      </w:r>
      <w:r>
        <w:rPr>
          <w:lang w:val="el-GR" w:eastAsia="el-GR"/>
        </w:rPr>
        <w:t xml:space="preserve">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w:t>
      </w:r>
      <w:r w:rsidR="00A51A17">
        <w:rPr>
          <w:color w:val="000000"/>
          <w:lang w:val="el-GR" w:eastAsia="el-GR"/>
        </w:rPr>
        <w:t>αγαθ</w:t>
      </w:r>
      <w:r>
        <w:rPr>
          <w:color w:val="000000"/>
          <w:lang w:val="el-GR" w:eastAsia="el-GR"/>
        </w:rPr>
        <w:t xml:space="preserve">ού </w:t>
      </w:r>
      <w:r>
        <w:rPr>
          <w:lang w:val="el-GR" w:eastAsia="el-GR"/>
        </w:rPr>
        <w:t>στον τόπο και με τον τρόπο που προβλέπεται στα έγγραφα της σύμβασης</w:t>
      </w:r>
      <w:r>
        <w:rPr>
          <w:rStyle w:val="WW-FootnoteReference9"/>
          <w:lang w:val="el-GR" w:eastAsia="el-GR"/>
        </w:rPr>
        <w:t>.</w:t>
      </w:r>
    </w:p>
    <w:p w:rsidR="003929DA" w:rsidRDefault="003929DA">
      <w:pPr>
        <w:rPr>
          <w:lang w:val="el-GR"/>
        </w:rPr>
      </w:pPr>
      <w:r>
        <w:rPr>
          <w:lang w:val="el-GR"/>
        </w:rPr>
        <w:t xml:space="preserve">Οι υπέρ τρίτων κρατήσεις υπόκεινται στο εκάστοτε ισχύον αναλογικό τέλος χαρτοσήμου </w:t>
      </w:r>
      <w:r w:rsidR="001D2B9F">
        <w:rPr>
          <w:lang w:val="el-GR"/>
        </w:rPr>
        <w:t>3</w:t>
      </w:r>
      <w:r>
        <w:rPr>
          <w:lang w:val="el-GR"/>
        </w:rPr>
        <w:t xml:space="preserve">% και στην επ’ αυτού εισφορά υπέρ ΟΓΑ </w:t>
      </w:r>
      <w:r w:rsidR="001D2B9F">
        <w:rPr>
          <w:lang w:val="el-GR"/>
        </w:rPr>
        <w:t>20</w:t>
      </w:r>
      <w:r>
        <w:rPr>
          <w:lang w:val="el-GR"/>
        </w:rPr>
        <w:t>%.</w:t>
      </w:r>
      <w:r w:rsidR="00DA744A">
        <w:rPr>
          <w:lang w:val="el-GR"/>
        </w:rPr>
        <w:t xml:space="preserve"> </w:t>
      </w:r>
    </w:p>
    <w:p w:rsidR="00DA744A" w:rsidRPr="00D90EEB" w:rsidRDefault="00DA744A" w:rsidP="00DA744A">
      <w:pPr>
        <w:rPr>
          <w:lang w:val="el-GR"/>
        </w:rPr>
      </w:pPr>
      <w:r w:rsidRPr="00D90EEB">
        <w:rPr>
          <w:lang w:val="el-GR"/>
        </w:rPr>
        <w:t xml:space="preserve">Επισημαίνεται ότι το εκάστοτε ποσοστό Φ.Π.Α. επί τοις εκατό, της ανωτέρω τιμής θα υπολογίζεται αυτόματα από το σύστημα. </w:t>
      </w:r>
    </w:p>
    <w:p w:rsidR="00DA744A" w:rsidRPr="00D90EEB" w:rsidRDefault="00DA744A" w:rsidP="00DA744A">
      <w:pPr>
        <w:rPr>
          <w:lang w:val="el-GR"/>
        </w:rPr>
      </w:pPr>
      <w:r w:rsidRPr="00D90EEB">
        <w:rPr>
          <w:lang w:val="el-GR"/>
        </w:rPr>
        <w:t xml:space="preserve">Το προσφερόμενο ποσοστό έκπτωσης είναι σταθερό καθ’ όλη τη διάρκεια της σύμβασης και δεν αναπροσαρμόζεται. </w:t>
      </w:r>
    </w:p>
    <w:p w:rsidR="00DA744A" w:rsidRPr="00D90EEB" w:rsidRDefault="00DA744A" w:rsidP="00DA744A">
      <w:pPr>
        <w:rPr>
          <w:rFonts w:cs="Tahoma"/>
          <w:szCs w:val="22"/>
          <w:lang w:val="el-GR"/>
        </w:rPr>
      </w:pPr>
      <w:r w:rsidRPr="00D90EEB">
        <w:rPr>
          <w:rFonts w:cs="Tahoma"/>
          <w:szCs w:val="22"/>
          <w:lang w:val="el-GR"/>
        </w:rPr>
        <w:t>Η μέση τιμή λιανικής πώλησης θα πιστοποιείται από το Τμήμα Εμπορίου της Περιφερειακής Ενότητας Ηρακλείου και θα προκύπτει μεταξύ της ανώτερης και κατώτερης τιμής κατά την ημέρα παράδοσης των ειδών και θα αντιστοιχεί σε κάθε χαρακτηριστικό γνώρισμα αυτών.</w:t>
      </w:r>
    </w:p>
    <w:p w:rsidR="00DA744A" w:rsidRPr="00D90EEB" w:rsidRDefault="00DA744A" w:rsidP="00DA744A">
      <w:pPr>
        <w:autoSpaceDE w:val="0"/>
        <w:autoSpaceDN w:val="0"/>
        <w:adjustRightInd w:val="0"/>
        <w:rPr>
          <w:rFonts w:cs="Tahoma"/>
          <w:szCs w:val="22"/>
          <w:lang w:val="el-GR"/>
        </w:rPr>
      </w:pPr>
      <w:r w:rsidRPr="00D90EEB">
        <w:rPr>
          <w:rFonts w:cs="Tahoma"/>
          <w:szCs w:val="22"/>
          <w:lang w:val="el-GR"/>
        </w:rPr>
        <w:lastRenderedPageBreak/>
        <w:t>Στις περιπτώσεις στις οποίες, τόσο η ανώτερη όσο και η κατώτερη τιμή, βρίσκονται χαρακτηριστικά πέρα από τις τιμές που προσφέρονται στην αγορά (ακραίες περιπτώσεις) αυτές δεν υπολογίζονται στη διαμόρφωση της μέσης τιμής, αλλά λαμβάνεται υπόψη η αμέσως προηγούμενη τιμή (ανώτερη ή κατώτερη).</w:t>
      </w:r>
    </w:p>
    <w:p w:rsidR="00DA744A" w:rsidRDefault="00DA744A" w:rsidP="00DA744A">
      <w:pPr>
        <w:autoSpaceDE w:val="0"/>
        <w:autoSpaceDN w:val="0"/>
        <w:adjustRightInd w:val="0"/>
        <w:rPr>
          <w:rFonts w:cs="Tahoma"/>
          <w:szCs w:val="22"/>
          <w:lang w:val="el-GR"/>
        </w:rPr>
      </w:pPr>
      <w:r w:rsidRPr="00D90EEB">
        <w:rPr>
          <w:rFonts w:cs="Tahoma"/>
          <w:szCs w:val="22"/>
          <w:lang w:val="el-GR"/>
        </w:rPr>
        <w:t>Στις περιπτώσεις που είναι αδύνατος ο προσδιορισμός κάποιου χαρακτηριστικού γνωρίσματος του είδους (όπως προέλευση, τύπος) από την οποία εξαρτάται η τιμή το είδος αποτιμάται στην κατώτερη τιμή από την οποία και αφαιρείται η έκπτωση.</w:t>
      </w:r>
    </w:p>
    <w:p w:rsidR="003929DA" w:rsidRDefault="003929DA">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xml:space="preserve">) η τιμή υπερβαίνει τον προϋπολογισμό της σύμβασης που καθορίζεται και τεκμηριώνεται από την αναθέτουσα αρχή στο </w:t>
      </w:r>
      <w:r w:rsidR="00C12A40" w:rsidRPr="007B6235">
        <w:rPr>
          <w:lang w:val="el-GR"/>
        </w:rPr>
        <w:t xml:space="preserve">ΜΕΡΟΣ Β </w:t>
      </w:r>
      <w:r w:rsidRPr="007B6235">
        <w:rPr>
          <w:lang w:val="el-GR"/>
        </w:rPr>
        <w:t xml:space="preserve">του Παραρτήματος </w:t>
      </w:r>
      <w:r w:rsidR="00C12A40" w:rsidRPr="007B6235">
        <w:rPr>
          <w:lang w:val="el-GR"/>
        </w:rPr>
        <w:t>Ι</w:t>
      </w:r>
      <w:r w:rsidR="00C12A40">
        <w:rPr>
          <w:lang w:val="el-GR"/>
        </w:rPr>
        <w:t xml:space="preserve"> </w:t>
      </w:r>
      <w:r>
        <w:rPr>
          <w:lang w:val="el-GR"/>
        </w:rPr>
        <w:t xml:space="preserve">της παρούσας διακήρυξης. </w:t>
      </w:r>
    </w:p>
    <w:p w:rsidR="003929DA" w:rsidRDefault="003929DA">
      <w:pPr>
        <w:rPr>
          <w:lang w:val="el-GR"/>
        </w:rPr>
      </w:pPr>
      <w:r>
        <w:rPr>
          <w:lang w:val="el-GR"/>
        </w:rPr>
        <w:t>Στην οικονομική προσφορά  πρέπει να επιλέγεται με σαφήνεια ένας από τους τρόπους πληρωμής που περιγράφονται στην παρ. (5.1) της παρούσας διακήρυξης.</w:t>
      </w:r>
      <w:r>
        <w:rPr>
          <w:i/>
          <w:iCs/>
          <w:color w:val="5B9BD5"/>
          <w:lang w:val="el-GR" w:eastAsia="el-GR"/>
        </w:rPr>
        <w:t xml:space="preserve"> </w:t>
      </w:r>
    </w:p>
    <w:p w:rsidR="003929DA" w:rsidRDefault="003929DA">
      <w:pPr>
        <w:pStyle w:val="3"/>
        <w:rPr>
          <w:lang w:val="el-GR" w:eastAsia="el-GR"/>
        </w:rPr>
      </w:pPr>
      <w:bookmarkStart w:id="46" w:name="_Toc153351927"/>
      <w:r>
        <w:rPr>
          <w:lang w:val="el-GR"/>
        </w:rPr>
        <w:t>2.4.5</w:t>
      </w:r>
      <w:r>
        <w:rPr>
          <w:lang w:val="el-GR"/>
        </w:rPr>
        <w:tab/>
        <w:t>Χρόνος ισχύος των προσφορών</w:t>
      </w:r>
      <w:bookmarkEnd w:id="46"/>
      <w:r>
        <w:rPr>
          <w:lang w:val="el-GR"/>
        </w:rPr>
        <w:t xml:space="preserve">  </w:t>
      </w:r>
    </w:p>
    <w:p w:rsidR="00773D9B" w:rsidRDefault="003929DA">
      <w:pPr>
        <w:rPr>
          <w:i/>
          <w:color w:val="5B9BD5"/>
          <w:lang w:val="el-GR" w:eastAsia="el-GR"/>
        </w:rPr>
      </w:pPr>
      <w:r>
        <w:rPr>
          <w:lang w:val="el-GR" w:eastAsia="el-GR"/>
        </w:rPr>
        <w:t>Οι υποβαλλόμενες προσφορές ισχύουν και δεσμεύουν τους οικονομικο</w:t>
      </w:r>
      <w:r w:rsidR="00773D9B">
        <w:rPr>
          <w:lang w:val="el-GR" w:eastAsia="el-GR"/>
        </w:rPr>
        <w:t>ύς φορείς για διάστημα έξι (6)</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773D9B">
        <w:rPr>
          <w:lang w:val="el-GR" w:eastAsia="el-GR"/>
        </w:rPr>
        <w:t>.</w:t>
      </w:r>
      <w:r w:rsidR="001611ED">
        <w:rPr>
          <w:lang w:val="el-GR" w:eastAsia="el-GR"/>
        </w:rPr>
        <w:t xml:space="preserve"> </w:t>
      </w:r>
    </w:p>
    <w:p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3929DA" w:rsidRDefault="003929DA">
      <w:pPr>
        <w:rPr>
          <w:lang w:val="el-GR"/>
        </w:rPr>
      </w:pPr>
    </w:p>
    <w:p w:rsidR="003929DA" w:rsidRPr="00BD65F6" w:rsidRDefault="003929DA">
      <w:pPr>
        <w:pStyle w:val="3"/>
        <w:rPr>
          <w:lang w:val="el-GR"/>
        </w:rPr>
      </w:pPr>
      <w:bookmarkStart w:id="47" w:name="_Toc153351928"/>
      <w:r>
        <w:rPr>
          <w:lang w:val="el-GR"/>
        </w:rPr>
        <w:t>2.4.6</w:t>
      </w:r>
      <w:r>
        <w:rPr>
          <w:lang w:val="el-GR"/>
        </w:rPr>
        <w:tab/>
        <w:t>Λόγοι απόρριψης προσφορών</w:t>
      </w:r>
      <w:bookmarkEnd w:id="47"/>
    </w:p>
    <w:p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w:t>
      </w:r>
      <w:r w:rsidR="00595F5F" w:rsidRPr="000A6F04">
        <w:rPr>
          <w:lang w:val="el-GR"/>
        </w:rPr>
        <w:lastRenderedPageBreak/>
        <w:t>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Pr>
          <w:lang w:val="el-GR"/>
        </w:rPr>
        <w:t xml:space="preserve"> </w:t>
      </w:r>
    </w:p>
    <w:p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rsidR="003929DA" w:rsidRDefault="003929DA">
      <w:pPr>
        <w:rPr>
          <w:lang w:val="el-GR"/>
        </w:rPr>
      </w:pPr>
      <w:r>
        <w:rPr>
          <w:lang w:val="el-GR"/>
        </w:rPr>
        <w:t xml:space="preserve">δ) η οποία είναι εναλλακτική προσφορά, </w:t>
      </w:r>
    </w:p>
    <w:p w:rsidR="003929DA" w:rsidRDefault="003929DA">
      <w:pPr>
        <w:rPr>
          <w:iCs/>
          <w:color w:val="5B9BD5"/>
          <w:lang w:val="el-GR"/>
        </w:rPr>
      </w:pPr>
      <w:r>
        <w:rPr>
          <w:lang w:val="el-GR"/>
        </w:rPr>
        <w:t>ε) η οποία υποβάλλεται από έναν προσφέροντα που έχει υποβάλ</w:t>
      </w:r>
      <w:r w:rsidR="00D24B9A">
        <w:rPr>
          <w:lang w:val="el-GR"/>
        </w:rPr>
        <w:t xml:space="preserve">ει δύο ή περισσότερες προσφορές. </w:t>
      </w:r>
      <w:r>
        <w:rPr>
          <w:lang w:val="el-GR"/>
        </w:rPr>
        <w:t>Ο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w:t>
      </w:r>
      <w:proofErr w:type="spellStart"/>
      <w:r>
        <w:rPr>
          <w:lang w:val="el-GR"/>
        </w:rPr>
        <w:t>περ</w:t>
      </w:r>
      <w:proofErr w:type="spellEnd"/>
      <w:r>
        <w:rPr>
          <w:lang w:val="el-GR"/>
        </w:rPr>
        <w:t xml:space="preserve">.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3929DA" w:rsidRDefault="00CB3E18">
      <w:pPr>
        <w:rPr>
          <w:lang w:val="el-GR"/>
        </w:rPr>
      </w:pPr>
      <w:r>
        <w:rPr>
          <w:lang w:val="el-GR"/>
        </w:rPr>
        <w:t>στ</w:t>
      </w:r>
      <w:r w:rsidR="003929DA">
        <w:rPr>
          <w:lang w:val="el-GR"/>
        </w:rPr>
        <w:t>) η οποία είναι υπό αίρεση,</w:t>
      </w:r>
    </w:p>
    <w:p w:rsidR="003929DA" w:rsidRPr="00D90EEB" w:rsidRDefault="00CB3E18">
      <w:pPr>
        <w:rPr>
          <w:lang w:val="el-GR"/>
        </w:rPr>
      </w:pPr>
      <w:r w:rsidRPr="00D90EEB">
        <w:rPr>
          <w:lang w:val="el-GR"/>
        </w:rPr>
        <w:t>ζ</w:t>
      </w:r>
      <w:r w:rsidR="00D24B9A" w:rsidRPr="00D90EEB">
        <w:rPr>
          <w:lang w:val="el-GR"/>
        </w:rPr>
        <w:t>)</w:t>
      </w:r>
      <w:r w:rsidR="003929DA" w:rsidRPr="00D90EEB">
        <w:rPr>
          <w:i/>
          <w:iCs/>
          <w:lang w:val="el-GR"/>
        </w:rPr>
        <w:t xml:space="preserve"> </w:t>
      </w:r>
      <w:r w:rsidR="003929DA" w:rsidRPr="00D90EEB">
        <w:rPr>
          <w:lang w:val="el-GR"/>
        </w:rPr>
        <w:t>η οποία θέτει όρο αναπροσαρμογής</w:t>
      </w:r>
      <w:r w:rsidR="00EE72FD">
        <w:rPr>
          <w:lang w:val="el-GR"/>
        </w:rPr>
        <w:t xml:space="preserve"> διαφορετικό από το άρθρο 6.5 της παρούσας</w:t>
      </w:r>
      <w:r w:rsidR="003929DA" w:rsidRPr="00D90EEB">
        <w:rPr>
          <w:lang w:val="el-GR"/>
        </w:rPr>
        <w:t xml:space="preserve">, </w:t>
      </w:r>
    </w:p>
    <w:p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rsidR="003929DA" w:rsidRDefault="00CB3E18">
      <w:pPr>
        <w:rPr>
          <w:szCs w:val="22"/>
          <w:lang w:val="el-GR"/>
        </w:rPr>
      </w:pPr>
      <w:r>
        <w:rPr>
          <w:lang w:val="el-GR"/>
        </w:rPr>
        <w:t>ια</w:t>
      </w:r>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rsidR="003929DA" w:rsidRDefault="00CB3E18">
      <w:pPr>
        <w:rPr>
          <w:szCs w:val="22"/>
          <w:lang w:val="el-GR" w:eastAsia="el-GR"/>
        </w:rPr>
      </w:pPr>
      <w:r>
        <w:rPr>
          <w:szCs w:val="22"/>
          <w:lang w:val="el-GR"/>
        </w:rPr>
        <w:t>ιβ</w:t>
      </w:r>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rsidR="003929DA" w:rsidRDefault="00CB3E18">
      <w:pPr>
        <w:rPr>
          <w:lang w:val="el-GR"/>
        </w:rPr>
      </w:pPr>
      <w:r>
        <w:rPr>
          <w:szCs w:val="22"/>
          <w:lang w:val="el-GR" w:eastAsia="el-GR"/>
        </w:rPr>
        <w:t>ιγ</w:t>
      </w:r>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rsidR="003929DA" w:rsidRDefault="003929DA">
      <w:pPr>
        <w:rPr>
          <w:lang w:val="el-GR"/>
        </w:rPr>
      </w:pPr>
    </w:p>
    <w:p w:rsidR="003929DA" w:rsidRDefault="003929DA">
      <w:pPr>
        <w:pStyle w:val="1"/>
        <w:tabs>
          <w:tab w:val="left" w:pos="567"/>
        </w:tabs>
        <w:ind w:left="567" w:hanging="567"/>
        <w:rPr>
          <w:lang w:val="el-GR"/>
        </w:rPr>
      </w:pPr>
      <w:bookmarkStart w:id="48" w:name="_Toc153351929"/>
      <w:r>
        <w:rPr>
          <w:lang w:val="el-GR"/>
        </w:rPr>
        <w:lastRenderedPageBreak/>
        <w:t>3.</w:t>
      </w:r>
      <w:r>
        <w:rPr>
          <w:lang w:val="el-GR"/>
        </w:rPr>
        <w:tab/>
        <w:t>ΔΙΕΝΕΡΓΕΙΑ ΔΙΑΔΙΚΑΣΙΑΣ - ΑΞΙΟΛΟΓΗΣΗ ΠΡΟΣΦΟΡΩΝ</w:t>
      </w:r>
      <w:bookmarkEnd w:id="48"/>
      <w:r>
        <w:rPr>
          <w:lang w:val="el-GR"/>
        </w:rPr>
        <w:t xml:space="preserve">  </w:t>
      </w:r>
    </w:p>
    <w:p w:rsidR="003929DA" w:rsidRDefault="003929DA">
      <w:pPr>
        <w:pStyle w:val="2"/>
        <w:spacing w:after="60"/>
        <w:textAlignment w:val="baseline"/>
        <w:rPr>
          <w:kern w:val="1"/>
          <w:lang w:val="el-GR"/>
        </w:rPr>
      </w:pPr>
      <w:bookmarkStart w:id="49" w:name="_Toc153351930"/>
      <w:r>
        <w:rPr>
          <w:lang w:val="el-GR"/>
        </w:rPr>
        <w:t xml:space="preserve">3.1 </w:t>
      </w:r>
      <w:r>
        <w:rPr>
          <w:lang w:val="el-GR"/>
        </w:rPr>
        <w:tab/>
        <w:t>Αποσφράγιση και αξιολόγηση προσφορών</w:t>
      </w:r>
      <w:bookmarkEnd w:id="49"/>
      <w:r>
        <w:rPr>
          <w:lang w:val="el-GR"/>
        </w:rPr>
        <w:t xml:space="preserve"> </w:t>
      </w:r>
    </w:p>
    <w:p w:rsidR="003929DA" w:rsidRDefault="003929DA">
      <w:pPr>
        <w:pStyle w:val="3"/>
        <w:rPr>
          <w:kern w:val="1"/>
          <w:lang w:val="el-GR"/>
        </w:rPr>
      </w:pPr>
      <w:bookmarkStart w:id="50" w:name="_Toc153351931"/>
      <w:r>
        <w:rPr>
          <w:rFonts w:cs="Arial"/>
          <w:kern w:val="1"/>
          <w:lang w:val="el-GR"/>
        </w:rPr>
        <w:t>3.1.1</w:t>
      </w:r>
      <w:r>
        <w:rPr>
          <w:rFonts w:cs="Arial"/>
          <w:kern w:val="1"/>
          <w:lang w:val="el-GR"/>
        </w:rPr>
        <w:tab/>
        <w:t>Ηλεκτρονική αποσφράγιση προσφορών</w:t>
      </w:r>
      <w:bookmarkEnd w:id="50"/>
    </w:p>
    <w:p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 xml:space="preserve">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rsidR="00696DD7" w:rsidRPr="007B6235" w:rsidRDefault="003929DA" w:rsidP="00696DD7">
      <w:pPr>
        <w:widowControl w:val="0"/>
        <w:numPr>
          <w:ilvl w:val="0"/>
          <w:numId w:val="10"/>
        </w:numPr>
        <w:spacing w:after="60"/>
        <w:textAlignment w:val="baseline"/>
        <w:rPr>
          <w:kern w:val="1"/>
          <w:lang w:val="el-GR"/>
        </w:rPr>
      </w:pPr>
      <w:r w:rsidRPr="007B6235">
        <w:rPr>
          <w:kern w:val="1"/>
          <w:lang w:val="el-GR"/>
        </w:rPr>
        <w:t xml:space="preserve">Ηλεκτρονική Αποσφράγιση του (υπό)φακέλου «Δικαιολογητικά Συμμετοχής-Τεχνική Προσφορά» </w:t>
      </w:r>
      <w:r w:rsidR="00696DD7" w:rsidRPr="007B6235">
        <w:rPr>
          <w:kern w:val="1"/>
          <w:lang w:val="el-GR"/>
        </w:rPr>
        <w:t xml:space="preserve">και του (υπό)φακέλου «Οικονομική Προσφορά», την </w:t>
      </w:r>
      <w:r w:rsidR="00015198">
        <w:rPr>
          <w:kern w:val="1"/>
          <w:lang w:val="el-GR"/>
        </w:rPr>
        <w:t>19</w:t>
      </w:r>
      <w:r w:rsidR="007B6235" w:rsidRPr="00015198">
        <w:rPr>
          <w:kern w:val="1"/>
          <w:lang w:val="el-GR"/>
        </w:rPr>
        <w:t>/</w:t>
      </w:r>
      <w:r w:rsidR="00015198">
        <w:rPr>
          <w:kern w:val="1"/>
          <w:lang w:val="el-GR"/>
        </w:rPr>
        <w:t>01</w:t>
      </w:r>
      <w:r w:rsidR="007B6235" w:rsidRPr="00015198">
        <w:rPr>
          <w:kern w:val="1"/>
          <w:lang w:val="el-GR"/>
        </w:rPr>
        <w:t>/202</w:t>
      </w:r>
      <w:r w:rsidR="00015198">
        <w:rPr>
          <w:kern w:val="1"/>
          <w:lang w:val="el-GR"/>
        </w:rPr>
        <w:t>4</w:t>
      </w:r>
      <w:r w:rsidR="004A51D8" w:rsidRPr="007B6235">
        <w:rPr>
          <w:kern w:val="1"/>
          <w:lang w:val="el-GR"/>
        </w:rPr>
        <w:t xml:space="preserve"> και ώρα 10:00 π.μ.</w:t>
      </w:r>
    </w:p>
    <w:p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rsidR="00DF50DA" w:rsidRPr="009E5776" w:rsidRDefault="009E5776" w:rsidP="00DF50DA">
      <w:pPr>
        <w:spacing w:after="60"/>
        <w:textAlignment w:val="baseline"/>
        <w:rPr>
          <w:kern w:val="1"/>
          <w:lang w:val="el-GR"/>
        </w:rPr>
      </w:pPr>
      <w:r w:rsidRPr="009E5776">
        <w:rPr>
          <w:kern w:val="1"/>
          <w:lang w:val="el-GR"/>
        </w:rPr>
        <w:t xml:space="preserve">Σε κάθε στάδιο τα στοιχεία των προσφορών που αποσφραγίζονται είναι </w:t>
      </w:r>
      <w:r w:rsidR="00416EF3">
        <w:rPr>
          <w:kern w:val="1"/>
          <w:lang w:val="el-GR"/>
        </w:rPr>
        <w:t xml:space="preserve">καταρχήν </w:t>
      </w:r>
      <w:proofErr w:type="spellStart"/>
      <w:r w:rsidRPr="009E5776">
        <w:rPr>
          <w:kern w:val="1"/>
          <w:lang w:val="el-GR"/>
        </w:rPr>
        <w:t>προσβάσιμα</w:t>
      </w:r>
      <w:proofErr w:type="spellEnd"/>
      <w:r w:rsidRPr="009E5776">
        <w:rPr>
          <w:kern w:val="1"/>
          <w:lang w:val="el-GR"/>
        </w:rPr>
        <w:t xml:space="preserve"> μόνο στα </w:t>
      </w:r>
      <w:r w:rsidR="00DF50DA" w:rsidRPr="009E5776">
        <w:rPr>
          <w:kern w:val="1"/>
          <w:lang w:val="el-GR"/>
        </w:rPr>
        <w:t xml:space="preserve">μέλη </w:t>
      </w:r>
      <w:r w:rsidR="00DF50DA">
        <w:rPr>
          <w:kern w:val="1"/>
          <w:lang w:val="el-GR"/>
        </w:rPr>
        <w:t>της Επιτροπής Διαγωνισμού</w:t>
      </w:r>
      <w:r w:rsidR="00DF50DA" w:rsidRPr="009E5776">
        <w:rPr>
          <w:kern w:val="1"/>
          <w:lang w:val="el-GR"/>
        </w:rPr>
        <w:t xml:space="preserve"> </w:t>
      </w:r>
      <w:r w:rsidR="00DF50DA" w:rsidRPr="00BD65F6">
        <w:rPr>
          <w:kern w:val="1"/>
          <w:lang w:val="el-GR"/>
        </w:rPr>
        <w:t xml:space="preserve">και την </w:t>
      </w:r>
      <w:r w:rsidR="00C6085C">
        <w:rPr>
          <w:kern w:val="1"/>
          <w:lang w:val="el-GR"/>
        </w:rPr>
        <w:t>α</w:t>
      </w:r>
      <w:r w:rsidR="00DF50DA" w:rsidRPr="00BD65F6">
        <w:rPr>
          <w:kern w:val="1"/>
          <w:lang w:val="el-GR"/>
        </w:rPr>
        <w:t xml:space="preserve">ναθέτουσα </w:t>
      </w:r>
      <w:r w:rsidR="00C6085C">
        <w:rPr>
          <w:kern w:val="1"/>
          <w:lang w:val="el-GR"/>
        </w:rPr>
        <w:t>α</w:t>
      </w:r>
      <w:r w:rsidR="00DF50DA" w:rsidRPr="00BD65F6">
        <w:rPr>
          <w:kern w:val="1"/>
          <w:lang w:val="el-GR"/>
        </w:rPr>
        <w:t>ρχή</w:t>
      </w:r>
      <w:r w:rsidR="00DF50DA" w:rsidRPr="0032639F">
        <w:rPr>
          <w:kern w:val="1"/>
          <w:lang w:val="el-GR"/>
        </w:rPr>
        <w:t>.</w:t>
      </w:r>
    </w:p>
    <w:p w:rsidR="00586940" w:rsidRDefault="00586940" w:rsidP="00586940">
      <w:pPr>
        <w:textAlignment w:val="baseline"/>
        <w:rPr>
          <w:kern w:val="1"/>
          <w:lang w:val="el-GR"/>
        </w:rPr>
      </w:pPr>
    </w:p>
    <w:p w:rsidR="003929DA" w:rsidRDefault="003929DA">
      <w:pPr>
        <w:pStyle w:val="3"/>
        <w:rPr>
          <w:kern w:val="1"/>
          <w:lang w:val="el-GR"/>
        </w:rPr>
      </w:pPr>
      <w:bookmarkStart w:id="51" w:name="_Toc153351932"/>
      <w:r>
        <w:rPr>
          <w:lang w:val="el-GR"/>
        </w:rPr>
        <w:t>3.1.2</w:t>
      </w:r>
      <w:r>
        <w:rPr>
          <w:lang w:val="el-GR"/>
        </w:rPr>
        <w:tab/>
        <w:t>Αξιολόγηση προσφορών</w:t>
      </w:r>
      <w:bookmarkEnd w:id="51"/>
    </w:p>
    <w:p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kern w:val="1"/>
          <w:lang w:val="el-GR"/>
        </w:rPr>
        <w:t>.</w:t>
      </w:r>
    </w:p>
    <w:p w:rsidR="00243498" w:rsidRPr="000A6F04" w:rsidRDefault="00243498" w:rsidP="00243498">
      <w:pPr>
        <w:textAlignment w:val="baseline"/>
        <w:rPr>
          <w:rFonts w:asciiTheme="minorHAnsi" w:hAnsiTheme="minorHAnsi" w:cstheme="minorHAnsi"/>
          <w:i/>
          <w:kern w:val="1"/>
          <w:szCs w:val="22"/>
          <w:lang w:val="el-GR" w:eastAsia="zh-CN"/>
        </w:rPr>
      </w:pPr>
      <w:r w:rsidRPr="000A6F04">
        <w:rPr>
          <w:i/>
          <w:kern w:val="1"/>
          <w:lang w:val="el-GR" w:eastAsia="zh-CN"/>
        </w:rPr>
        <w:t>[</w:t>
      </w: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rsidR="002471DF" w:rsidRPr="00A0133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rsidR="00923806" w:rsidRPr="002471DF" w:rsidRDefault="002471DF" w:rsidP="00A01334">
      <w:pPr>
        <w:pStyle w:val="aff1"/>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rsidR="00243498" w:rsidRPr="000A6F0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rsidR="0076082C" w:rsidRDefault="0076082C">
      <w:pPr>
        <w:textAlignment w:val="baseline"/>
        <w:rPr>
          <w:rFonts w:asciiTheme="minorHAnsi" w:hAnsiTheme="minorHAnsi" w:cstheme="minorHAnsi"/>
          <w:i/>
          <w:kern w:val="1"/>
          <w:szCs w:val="22"/>
          <w:lang w:val="el-GR"/>
        </w:rPr>
      </w:pPr>
    </w:p>
    <w:p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του αποφαινομένου οργάνου</w:t>
      </w:r>
      <w:r w:rsidR="00052C3D">
        <w:rPr>
          <w:rFonts w:asciiTheme="minorHAnsi" w:hAnsiTheme="minorHAnsi" w:cstheme="minorHAnsi"/>
          <w:i/>
          <w:kern w:val="1"/>
          <w:szCs w:val="22"/>
          <w:lang w:val="el-GR"/>
        </w:rPr>
        <w:t>.</w:t>
      </w:r>
    </w:p>
    <w:p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lastRenderedPageBreak/>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ολοκ</w:t>
      </w:r>
      <w:r w:rsidR="004A51D8">
        <w:rPr>
          <w:rFonts w:asciiTheme="minorHAnsi" w:hAnsiTheme="minorHAnsi" w:cstheme="minorHAnsi"/>
          <w:i/>
          <w:kern w:val="1"/>
          <w:szCs w:val="22"/>
          <w:lang w:val="el-GR"/>
        </w:rPr>
        <w:t>λ</w:t>
      </w:r>
      <w:r w:rsidR="00756406" w:rsidRPr="00756406">
        <w:rPr>
          <w:rFonts w:asciiTheme="minorHAnsi" w:hAnsiTheme="minorHAnsi" w:cstheme="minorHAnsi"/>
          <w:i/>
          <w:kern w:val="1"/>
          <w:szCs w:val="22"/>
          <w:lang w:val="el-GR"/>
        </w:rPr>
        <w:t>ήρωση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4A51D8">
        <w:rPr>
          <w:rFonts w:asciiTheme="minorHAnsi" w:hAnsiTheme="minorHAnsi" w:cstheme="minorHAnsi"/>
          <w:i/>
          <w:kern w:val="1"/>
          <w:szCs w:val="22"/>
          <w:lang w:val="el-GR"/>
        </w:rPr>
        <w:t>, για τα οποί</w:t>
      </w:r>
      <w:r w:rsidR="00923806" w:rsidRPr="000A6F04">
        <w:rPr>
          <w:rFonts w:asciiTheme="minorHAnsi" w:hAnsiTheme="minorHAnsi" w:cstheme="minorHAnsi"/>
          <w:i/>
          <w:kern w:val="1"/>
          <w:szCs w:val="22"/>
          <w:lang w:val="el-GR"/>
        </w:rPr>
        <w:t xml:space="preserve">α έχει ήδη γνωμοδοτήσει σχετικώς η Επιτροπή. </w:t>
      </w:r>
    </w:p>
    <w:p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rsidR="00923806" w:rsidRPr="004A51D8" w:rsidRDefault="001E6028">
      <w:pPr>
        <w:textAlignment w:val="baseline"/>
        <w:rPr>
          <w:rFonts w:asciiTheme="minorHAnsi" w:hAnsiTheme="minorHAnsi" w:cstheme="minorHAnsi"/>
          <w:kern w:val="1"/>
          <w:szCs w:val="22"/>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Fonts w:asciiTheme="minorHAnsi" w:hAnsiTheme="minorHAnsi" w:cstheme="minorHAnsi"/>
          <w:i/>
          <w:kern w:val="1"/>
          <w:szCs w:val="22"/>
          <w:lang w:val="el-GR"/>
        </w:rPr>
        <w:t>]</w:t>
      </w:r>
      <w:r>
        <w:rPr>
          <w:rFonts w:asciiTheme="minorHAnsi" w:hAnsiTheme="minorHAnsi" w:cstheme="minorHAnsi"/>
          <w:i/>
          <w:kern w:val="1"/>
          <w:szCs w:val="22"/>
          <w:lang w:val="el-GR"/>
        </w:rPr>
        <w:t>.</w:t>
      </w:r>
    </w:p>
    <w:p w:rsidR="003929DA" w:rsidRDefault="003929DA">
      <w:pPr>
        <w:textAlignment w:val="baseline"/>
        <w:rPr>
          <w:rFonts w:eastAsia="Calibri"/>
          <w:i/>
          <w:iCs/>
          <w:color w:val="5B9BD5"/>
          <w:kern w:val="1"/>
          <w:lang w:val="el-GR" w:eastAsia="el-GR"/>
        </w:rPr>
      </w:pPr>
      <w:r>
        <w:rPr>
          <w:kern w:val="1"/>
          <w:lang w:val="el-GR"/>
        </w:rPr>
        <w:t>Ειδικότερα :</w:t>
      </w:r>
    </w:p>
    <w:p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rsidR="002779F0" w:rsidRDefault="002779F0" w:rsidP="009E5776">
      <w:pPr>
        <w:suppressAutoHyphens w:val="0"/>
        <w:autoSpaceDE w:val="0"/>
        <w:autoSpaceDN w:val="0"/>
        <w:adjustRightInd w:val="0"/>
        <w:spacing w:after="0"/>
        <w:rPr>
          <w:kern w:val="1"/>
          <w:lang w:val="el-GR"/>
        </w:rPr>
      </w:pPr>
    </w:p>
    <w:p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6D50E7">
        <w:rPr>
          <w:kern w:val="1"/>
          <w:lang w:val="el-GR" w:eastAsia="zh-CN"/>
        </w:rPr>
        <w:t>.</w:t>
      </w:r>
      <w:r w:rsidR="00243498">
        <w:rPr>
          <w:kern w:val="1"/>
          <w:lang w:val="el-GR" w:eastAsia="zh-CN"/>
        </w:rPr>
        <w:t xml:space="preserve"> </w:t>
      </w:r>
    </w:p>
    <w:p w:rsidR="002779F0" w:rsidRPr="009E5776" w:rsidRDefault="002779F0" w:rsidP="00BD65F6">
      <w:pPr>
        <w:suppressAutoHyphens w:val="0"/>
        <w:autoSpaceDE w:val="0"/>
        <w:autoSpaceDN w:val="0"/>
        <w:adjustRightInd w:val="0"/>
        <w:spacing w:after="0"/>
        <w:rPr>
          <w:kern w:val="1"/>
          <w:lang w:val="el-GR" w:eastAsia="zh-CN"/>
        </w:rPr>
      </w:pPr>
    </w:p>
    <w:p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rsidR="00AA3518" w:rsidRPr="002F53AE"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r w:rsidRPr="002F53AE">
        <w:rPr>
          <w:iCs/>
          <w:kern w:val="1"/>
          <w:lang w:val="el-GR"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rsidR="003929DA" w:rsidRPr="002F53AE" w:rsidRDefault="003929DA">
      <w:pPr>
        <w:textAlignment w:val="baseline"/>
        <w:rPr>
          <w:iCs/>
          <w:kern w:val="1"/>
          <w:lang w:val="el-GR" w:eastAsia="el-GR"/>
        </w:rPr>
      </w:pPr>
      <w:r>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w:t>
      </w:r>
      <w:r>
        <w:rPr>
          <w:kern w:val="1"/>
          <w:lang w:val="el-GR" w:eastAsia="el-GR"/>
        </w:rPr>
        <w:lastRenderedPageBreak/>
        <w:t xml:space="preserve">προσφορές.  </w:t>
      </w:r>
      <w:r w:rsidRPr="002F53AE">
        <w:rPr>
          <w:iCs/>
          <w:kern w:val="1"/>
          <w:lang w:val="el-GR" w:eastAsia="el-GR"/>
        </w:rPr>
        <w:t>[Επισημαίνεται</w:t>
      </w:r>
      <w:r w:rsidR="001F45BE" w:rsidRPr="002F53AE">
        <w:rPr>
          <w:iCs/>
          <w:kern w:val="1"/>
          <w:lang w:val="el-GR" w:eastAsia="el-GR"/>
        </w:rPr>
        <w:t>,</w:t>
      </w:r>
      <w:r w:rsidRPr="002F53AE">
        <w:rPr>
          <w:iCs/>
          <w:kern w:val="1"/>
          <w:lang w:val="el-GR" w:eastAsia="el-GR"/>
        </w:rPr>
        <w:t xml:space="preserve"> ότι τα αποτελέσματα της κλήρωσης ενσωματώνονται ομοίως στην κατωτέρω ενιαία απόφαση]</w:t>
      </w:r>
    </w:p>
    <w:p w:rsidR="003929DA" w:rsidRPr="00850EC1" w:rsidRDefault="003929DA" w:rsidP="008541E7">
      <w:pPr>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B95292" w:rsidRPr="00850EC1">
        <w:rPr>
          <w:i/>
          <w:iCs/>
          <w:color w:val="5B9BD5"/>
          <w:kern w:val="1"/>
          <w:lang w:val="el-GR"/>
        </w:rPr>
        <w:t xml:space="preserve"> </w:t>
      </w:r>
    </w:p>
    <w:p w:rsidR="003929DA" w:rsidRDefault="003929DA">
      <w:pPr>
        <w:pStyle w:val="-HTML2"/>
        <w:jc w:val="both"/>
        <w:rPr>
          <w:kern w:val="1"/>
          <w:lang w:eastAsia="el-GR"/>
        </w:rPr>
      </w:pPr>
    </w:p>
    <w:p w:rsidR="003929DA" w:rsidRDefault="003929DA">
      <w:pPr>
        <w:pStyle w:val="2"/>
        <w:rPr>
          <w:lang w:val="el-GR"/>
        </w:rPr>
      </w:pPr>
      <w:bookmarkStart w:id="52" w:name="_Toc153351933"/>
      <w:r>
        <w:rPr>
          <w:lang w:val="el-GR"/>
        </w:rPr>
        <w:t>3.2</w:t>
      </w:r>
      <w:r>
        <w:rPr>
          <w:lang w:val="el-GR"/>
        </w:rPr>
        <w:tab/>
        <w:t>Πρόσκληση υποβολής δικαιολογητικών προσωρινού αναδόχου - Δικαιολογητικά προσωρινού αναδόχου</w:t>
      </w:r>
      <w:bookmarkEnd w:id="52"/>
    </w:p>
    <w:p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p>
    <w:p w:rsidR="007E103E" w:rsidRPr="00BC4D3B" w:rsidRDefault="00CF2409" w:rsidP="006F79E0">
      <w:pPr>
        <w:rPr>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D12E38" w:rsidRPr="00570C40">
        <w:rPr>
          <w:lang w:val="el-GR"/>
        </w:rPr>
        <w:t>.</w:t>
      </w:r>
      <w:r w:rsidR="00D12E38">
        <w:rPr>
          <w:lang w:val="el-GR"/>
        </w:rPr>
        <w:t xml:space="preserve"> </w:t>
      </w:r>
    </w:p>
    <w:p w:rsidR="00811BD5" w:rsidRPr="007F7C3E" w:rsidRDefault="00811BD5" w:rsidP="00811BD5">
      <w:pPr>
        <w:rPr>
          <w:lang w:val="el-GR"/>
        </w:rPr>
      </w:pPr>
      <w:r w:rsidRPr="007F7C3E">
        <w:rPr>
          <w:lang w:val="el-GR"/>
        </w:rPr>
        <w:t xml:space="preserve">Ο σφραγισμένος φάκελος  με τα δικαιολογητικά μειοδότη θα συνοδεύεται με διαβιβαστικό έγγραφο, το οποίο κατατίθεται από τον προσφέροντα στο πρωτόκολλο της υπηρεσίας  με τα ακόλουθα στοιχεία: </w:t>
      </w:r>
    </w:p>
    <w:p w:rsidR="00811BD5" w:rsidRPr="007F7C3E" w:rsidRDefault="00811BD5" w:rsidP="00811BD5">
      <w:pPr>
        <w:rPr>
          <w:lang w:val="el-GR"/>
        </w:rPr>
      </w:pPr>
      <w:r w:rsidRPr="007F7C3E">
        <w:rPr>
          <w:lang w:val="el-GR"/>
        </w:rPr>
        <w:t>i. Τα πλήρη στοιχεία του αποστολέα (</w:t>
      </w:r>
      <w:proofErr w:type="spellStart"/>
      <w:r w:rsidRPr="007F7C3E">
        <w:rPr>
          <w:lang w:val="el-GR"/>
        </w:rPr>
        <w:t>Ονομ</w:t>
      </w:r>
      <w:proofErr w:type="spellEnd"/>
      <w:r w:rsidRPr="007F7C3E">
        <w:rPr>
          <w:lang w:val="el-GR"/>
        </w:rPr>
        <w:t>/</w:t>
      </w:r>
      <w:proofErr w:type="spellStart"/>
      <w:r w:rsidRPr="007F7C3E">
        <w:rPr>
          <w:lang w:val="el-GR"/>
        </w:rPr>
        <w:t>μο</w:t>
      </w:r>
      <w:proofErr w:type="spellEnd"/>
      <w:r w:rsidRPr="007F7C3E">
        <w:rPr>
          <w:lang w:val="el-GR"/>
        </w:rPr>
        <w:t xml:space="preserve">, Α.Φ.Μ., Δ.Ο.Υ., Ταχυδρομική Δ/νση, αριθμός τηλεφώνου, </w:t>
      </w:r>
      <w:proofErr w:type="spellStart"/>
      <w:r w:rsidRPr="007F7C3E">
        <w:rPr>
          <w:lang w:val="el-GR"/>
        </w:rPr>
        <w:t>fax</w:t>
      </w:r>
      <w:proofErr w:type="spellEnd"/>
      <w:r w:rsidRPr="007F7C3E">
        <w:rPr>
          <w:lang w:val="el-GR"/>
        </w:rPr>
        <w:t>, e-</w:t>
      </w:r>
      <w:proofErr w:type="spellStart"/>
      <w:r w:rsidRPr="007F7C3E">
        <w:rPr>
          <w:lang w:val="el-GR"/>
        </w:rPr>
        <w:t>mail)</w:t>
      </w:r>
      <w:proofErr w:type="spellEnd"/>
    </w:p>
    <w:p w:rsidR="00811BD5" w:rsidRPr="007F7C3E" w:rsidRDefault="00811BD5" w:rsidP="00811BD5">
      <w:pPr>
        <w:rPr>
          <w:lang w:val="el-GR"/>
        </w:rPr>
      </w:pPr>
      <w:r w:rsidRPr="007F7C3E">
        <w:rPr>
          <w:lang w:val="el-GR"/>
        </w:rPr>
        <w:t xml:space="preserve">ii. Τα στοιχεία του Παραλήπτη: Τμήμα Προμηθειών, Δ/νση Οικονομικού, Περιφέρεια Κρήτης, πλ. Ελευθερίας, Ηράκλειο Κρήτης, </w:t>
      </w:r>
      <w:proofErr w:type="spellStart"/>
      <w:r w:rsidRPr="007F7C3E">
        <w:rPr>
          <w:lang w:val="el-GR"/>
        </w:rPr>
        <w:t>τ.κ</w:t>
      </w:r>
      <w:proofErr w:type="spellEnd"/>
      <w:r w:rsidRPr="007F7C3E">
        <w:rPr>
          <w:lang w:val="el-GR"/>
        </w:rPr>
        <w:t>. 71201</w:t>
      </w:r>
    </w:p>
    <w:p w:rsidR="00811BD5" w:rsidRPr="007F7C3E" w:rsidRDefault="00811BD5" w:rsidP="00811BD5">
      <w:pPr>
        <w:rPr>
          <w:lang w:val="el-GR"/>
        </w:rPr>
      </w:pPr>
      <w:r w:rsidRPr="007F7C3E">
        <w:rPr>
          <w:lang w:val="el-GR"/>
        </w:rPr>
        <w:t>iii. Την ένδειξη:</w:t>
      </w:r>
    </w:p>
    <w:p w:rsidR="00811BD5" w:rsidRPr="007F7C3E" w:rsidRDefault="00811BD5" w:rsidP="00811BD5">
      <w:pPr>
        <w:rPr>
          <w:lang w:val="el-GR"/>
        </w:rPr>
      </w:pPr>
      <w:r w:rsidRPr="007F7C3E">
        <w:rPr>
          <w:lang w:val="el-GR"/>
        </w:rPr>
        <w:t xml:space="preserve">«ΔΙΚΑΙΟΛΟΓΗΤΙΚΑ ΚΑΤΑΚΥΡΩΣΗΣ ΤΟΥ ΔΙΑΓΩΝΙΣΜΟΥ  ΜΕ ΤΙΤΛΟ </w:t>
      </w:r>
      <w:r w:rsidRPr="007031B5">
        <w:rPr>
          <w:lang w:val="el-GR"/>
        </w:rPr>
        <w:t xml:space="preserve">«ΔΙΑΚΗΡΥΞΗ ΗΛΕΚΤΡΟΝΙΚΟΥ </w:t>
      </w:r>
      <w:r w:rsidRPr="00F22CE6">
        <w:rPr>
          <w:lang w:val="el-GR"/>
        </w:rPr>
        <w:t xml:space="preserve">ΔΙΑΓΩΝΙΣΜΟΥ ΑΝΩ ΤΩΝ ΟΡΙΩΝ, </w:t>
      </w:r>
      <w:r w:rsidRPr="00F22CE6">
        <w:rPr>
          <w:szCs w:val="22"/>
          <w:lang w:val="el-GR" w:eastAsia="el-GR"/>
        </w:rPr>
        <w:t xml:space="preserve">ΓΙΑ ΤΗΝ ΠΡΟΜΗΘΕΙΑ ΥΓΡΩΝ ΚΑΥΣΙΜΩΝ ΓΙΑ ΤΗΝ ΚΑΛΥΨΗ ΤΩΝ ΑΝΑΓΚΩΝ ΤΩΝ ΥΠΗΡΕΣΙΩΝ ΤΗΣ ΠΕΡΙΦΕΡΕΙΑΣ ΚΡΗΤΗΣ ΜΕ ΕΔΡΑ ΤΟ ΗΡΑΚΛΕΙΟ </w:t>
      </w:r>
      <w:r w:rsidR="00D90EEB" w:rsidRPr="00F22CE6">
        <w:rPr>
          <w:szCs w:val="22"/>
          <w:lang w:val="el-GR" w:eastAsia="el-GR"/>
        </w:rPr>
        <w:t xml:space="preserve">ΚΑΙ </w:t>
      </w:r>
      <w:r w:rsidRPr="00F22CE6">
        <w:rPr>
          <w:szCs w:val="22"/>
          <w:lang w:val="el-GR" w:eastAsia="el-GR"/>
        </w:rPr>
        <w:t xml:space="preserve">ΤΩΝ ΥΠΗΡΕΣΙΩΝ ΤΗΣ Π.Ε. ΗΡΑΚΛΕΙΟΥ ΣΥΝΟΛΙΚΟΥ ΠΡΟΫΠΟΛΟΓΙΣΜΟΥ </w:t>
      </w:r>
      <w:r w:rsidR="00D90EEB" w:rsidRPr="00F22CE6">
        <w:rPr>
          <w:szCs w:val="22"/>
          <w:lang w:val="el-GR" w:eastAsia="el-GR"/>
        </w:rPr>
        <w:t>666</w:t>
      </w:r>
      <w:r w:rsidR="00D90EEB" w:rsidRPr="00F22CE6">
        <w:rPr>
          <w:lang w:val="el-GR"/>
        </w:rPr>
        <w:t>.578,00€</w:t>
      </w:r>
      <w:r w:rsidR="00D90EEB" w:rsidRPr="00F22CE6">
        <w:rPr>
          <w:szCs w:val="22"/>
          <w:lang w:val="el-GR" w:eastAsia="el-GR"/>
        </w:rPr>
        <w:t xml:space="preserve"> ΜΕ ΦΠΑ 24% ΚΑΙ ΔΙΚΑΙΩΜΑ ΠΡΟΑΙΡΕΣΗΣ</w:t>
      </w:r>
      <w:r w:rsidRPr="00F22CE6">
        <w:rPr>
          <w:lang w:val="el-GR"/>
        </w:rPr>
        <w:t xml:space="preserve">» (αρ. </w:t>
      </w:r>
      <w:proofErr w:type="spellStart"/>
      <w:r w:rsidRPr="00F22CE6">
        <w:rPr>
          <w:lang w:val="el-GR"/>
        </w:rPr>
        <w:t>διακ</w:t>
      </w:r>
      <w:proofErr w:type="spellEnd"/>
      <w:r w:rsidRPr="00F22CE6">
        <w:rPr>
          <w:lang w:val="el-GR"/>
        </w:rPr>
        <w:t>/</w:t>
      </w:r>
      <w:proofErr w:type="spellStart"/>
      <w:r w:rsidRPr="00F22CE6">
        <w:rPr>
          <w:lang w:val="el-GR"/>
        </w:rPr>
        <w:t>ξης</w:t>
      </w:r>
      <w:proofErr w:type="spellEnd"/>
      <w:r w:rsidRPr="00F22CE6">
        <w:rPr>
          <w:lang w:val="el-GR"/>
        </w:rPr>
        <w:t xml:space="preserve"> </w:t>
      </w:r>
      <w:r w:rsidR="007B6235" w:rsidRPr="009B244D">
        <w:rPr>
          <w:lang w:val="el-GR"/>
        </w:rPr>
        <w:t>..</w:t>
      </w:r>
      <w:r w:rsidRPr="009B244D">
        <w:rPr>
          <w:lang w:val="el-GR"/>
        </w:rPr>
        <w:t>………../__ /__</w:t>
      </w:r>
      <w:r w:rsidR="00292D02" w:rsidRPr="009B244D">
        <w:rPr>
          <w:lang w:val="el-GR"/>
        </w:rPr>
        <w:t xml:space="preserve"> / </w:t>
      </w:r>
      <w:r w:rsidRPr="009B244D">
        <w:rPr>
          <w:lang w:val="el-GR"/>
        </w:rPr>
        <w:t>2023</w:t>
      </w:r>
      <w:r w:rsidRPr="00F22CE6">
        <w:rPr>
          <w:lang w:val="el-GR"/>
        </w:rPr>
        <w:t>)».</w:t>
      </w:r>
    </w:p>
    <w:p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rsidR="003929DA" w:rsidRDefault="001C4D31">
      <w:pPr>
        <w:rPr>
          <w:lang w:val="el-GR"/>
        </w:rPr>
      </w:pPr>
      <w:r w:rsidRPr="00570C40">
        <w:rPr>
          <w:lang w:val="el-GR"/>
        </w:rPr>
        <w:lastRenderedPageBreak/>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xml:space="preserve"> εφαρμογή της διάταξης του πρώτου εδαφίου της παρ. 5 του άρθρου 79  του ν. 4412/2016, τηρουμένων των αρχών της ίσης μεταχείρισης και της διαφάνειας.</w:t>
      </w:r>
    </w:p>
    <w:p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rsidR="003929DA" w:rsidRDefault="003929DA">
      <w:pPr>
        <w:rPr>
          <w:lang w:val="el-GR"/>
        </w:rPr>
      </w:pPr>
      <w:r>
        <w:rPr>
          <w:lang w:val="el-GR"/>
        </w:rPr>
        <w:t>ii)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rsidR="003929DA" w:rsidRDefault="003929DA">
      <w:pPr>
        <w:rPr>
          <w:lang w:val="el-GR"/>
        </w:rPr>
      </w:pPr>
      <w:r>
        <w:rPr>
          <w:lang w:val="el-GR"/>
        </w:rPr>
        <w:t xml:space="preserve">iii)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Pr>
          <w:lang w:val="el-GR"/>
        </w:rPr>
        <w:t xml:space="preserve"> </w:t>
      </w:r>
    </w:p>
    <w:p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3929DA" w:rsidRDefault="00491658">
      <w:pPr>
        <w:pStyle w:val="2"/>
        <w:rPr>
          <w:lang w:val="el-GR"/>
        </w:rPr>
      </w:pPr>
      <w:r>
        <w:rPr>
          <w:lang w:val="el-GR"/>
        </w:rPr>
        <w:t xml:space="preserve"> </w:t>
      </w:r>
      <w:bookmarkStart w:id="53" w:name="_Toc153351934"/>
      <w:r w:rsidR="003929DA">
        <w:rPr>
          <w:lang w:val="el-GR"/>
        </w:rPr>
        <w:t>3.3</w:t>
      </w:r>
      <w:r w:rsidR="003929DA">
        <w:rPr>
          <w:lang w:val="el-GR"/>
        </w:rPr>
        <w:tab/>
        <w:t>Κατακύρωση - σύναψη σύμβασης</w:t>
      </w:r>
      <w:bookmarkEnd w:id="53"/>
      <w:r w:rsidR="003929DA">
        <w:rPr>
          <w:lang w:val="el-GR"/>
        </w:rPr>
        <w:t xml:space="preserve"> </w:t>
      </w:r>
    </w:p>
    <w:p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w:t>
      </w:r>
      <w:r w:rsidRPr="007D4F03">
        <w:rPr>
          <w:color w:val="000000"/>
          <w:szCs w:val="22"/>
          <w:shd w:val="clear" w:color="auto" w:fill="FFFFFF"/>
          <w:lang w:val="el-GR"/>
        </w:rPr>
        <w:lastRenderedPageBreak/>
        <w:t>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p>
    <w:p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1" w:anchor="art372_4" w:history="1">
        <w:r w:rsidRPr="009E23A8">
          <w:rPr>
            <w:rFonts w:ascii="Calibri" w:hAnsi="Calibri" w:cs="Calibri"/>
            <w:sz w:val="22"/>
            <w:szCs w:val="22"/>
          </w:rPr>
          <w:t>παρ.</w:t>
        </w:r>
      </w:hyperlink>
      <w:r w:rsidR="00F372BB">
        <w:t xml:space="preserve"> </w:t>
      </w:r>
      <w:hyperlink r:id="rId22" w:anchor="art372_4" w:history="1">
        <w:r w:rsidRPr="009E23A8">
          <w:rPr>
            <w:rFonts w:ascii="Calibri" w:hAnsi="Calibri" w:cs="Calibri"/>
            <w:sz w:val="22"/>
            <w:szCs w:val="22"/>
          </w:rPr>
          <w:t>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proofErr w:type="spellStart"/>
      <w:r w:rsidRPr="008F560D">
        <w:rPr>
          <w:rFonts w:ascii="Calibri" w:hAnsi="Calibri" w:cs="Calibri"/>
          <w:sz w:val="22"/>
          <w:szCs w:val="22"/>
        </w:rPr>
        <w:t>προσυμβατικός</w:t>
      </w:r>
      <w:proofErr w:type="spellEnd"/>
      <w:r w:rsidRPr="008F560D">
        <w:rPr>
          <w:rFonts w:ascii="Calibri" w:hAnsi="Calibri" w:cs="Calibri"/>
          <w:sz w:val="22"/>
          <w:szCs w:val="22"/>
        </w:rPr>
        <w:t xml:space="preserve"> έλεγχος από το Ελεγκτικό Συνέδριο, σύμφωνα με τα άρθρα 324 έως 327 του ν. 4700/2020, εφόσον απαιτείται,</w:t>
      </w:r>
    </w:p>
    <w:p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δ)</w:t>
      </w:r>
      <w:r w:rsidR="0094372F">
        <w:rPr>
          <w:rFonts w:ascii="Calibri" w:hAnsi="Calibri" w:cs="Calibri"/>
          <w:sz w:val="22"/>
          <w:szCs w:val="24"/>
        </w:rPr>
        <w:t xml:space="preserve"> </w:t>
      </w:r>
      <w:r>
        <w:rPr>
          <w:rFonts w:ascii="Calibri" w:hAnsi="Calibri" w:cs="Calibri"/>
          <w:sz w:val="22"/>
          <w:szCs w:val="24"/>
        </w:rPr>
        <w:t xml:space="preserve">ο </w:t>
      </w:r>
      <w:r w:rsidR="00485235">
        <w:rPr>
          <w:rFonts w:ascii="Calibri" w:hAnsi="Calibri" w:cs="Calibri"/>
          <w:sz w:val="22"/>
          <w:szCs w:val="24"/>
        </w:rPr>
        <w:t xml:space="preserve"> </w:t>
      </w:r>
      <w:r w:rsidR="00BB560B">
        <w:rPr>
          <w:rFonts w:ascii="Calibri" w:hAnsi="Calibri" w:cs="Calibri"/>
          <w:sz w:val="22"/>
          <w:szCs w:val="24"/>
        </w:rPr>
        <w:t>προσωρινός ανάδοχος</w:t>
      </w:r>
      <w:r>
        <w:rPr>
          <w:rFonts w:ascii="Calibri" w:hAnsi="Calibri" w:cs="Calibri"/>
          <w:sz w:val="22"/>
          <w:szCs w:val="24"/>
        </w:rPr>
        <w:t xml:space="preserve"> υποβάλει</w:t>
      </w:r>
      <w:r w:rsidRPr="00BB560B">
        <w:rPr>
          <w:rFonts w:ascii="Calibri" w:hAnsi="Calibri" w:cs="Calibri"/>
          <w:sz w:val="22"/>
          <w:szCs w:val="24"/>
        </w:rPr>
        <w:t>,</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23"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xml:space="preserve">, στην οποία δηλώνεται ότι δεν έχουν επέλθει στο πρόσωπό του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κατά την έννοια του </w:t>
      </w:r>
      <w:hyperlink r:id="rId24"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sidR="00BB560B">
        <w:rPr>
          <w:rFonts w:ascii="Calibri" w:hAnsi="Calibri" w:cs="Calibri"/>
          <w:sz w:val="22"/>
          <w:szCs w:val="24"/>
        </w:rPr>
        <w:t>.</w:t>
      </w:r>
      <w:r>
        <w:rPr>
          <w:rFonts w:ascii="Calibri" w:hAnsi="Calibri" w:cs="Calibri"/>
          <w:sz w:val="22"/>
          <w:szCs w:val="24"/>
        </w:rPr>
        <w:t xml:space="preserve">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w:t>
      </w:r>
      <w:proofErr w:type="spellStart"/>
      <w:r w:rsidR="00BB5266" w:rsidRPr="0035532D">
        <w:rPr>
          <w:rFonts w:ascii="Calibri" w:hAnsi="Calibri" w:cs="Calibri"/>
          <w:sz w:val="22"/>
          <w:szCs w:val="24"/>
        </w:rPr>
        <w:t>οψιγενείς</w:t>
      </w:r>
      <w:proofErr w:type="spellEnd"/>
      <w:r w:rsidR="00BB5266" w:rsidRPr="0035532D">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rsidR="003929DA" w:rsidRDefault="003929DA">
      <w:pPr>
        <w:pStyle w:val="-HTML2"/>
        <w:jc w:val="both"/>
        <w:rPr>
          <w:rFonts w:ascii="Calibri" w:hAnsi="Calibri" w:cs="Calibri"/>
          <w:sz w:val="22"/>
          <w:szCs w:val="24"/>
        </w:rPr>
      </w:pPr>
    </w:p>
    <w:p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rsidR="003929DA" w:rsidRDefault="003929DA">
      <w:pPr>
        <w:pStyle w:val="2"/>
        <w:rPr>
          <w:color w:val="000000"/>
          <w:lang w:val="el-GR"/>
        </w:rPr>
      </w:pPr>
      <w:bookmarkStart w:id="54" w:name="_Toc153351935"/>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54"/>
    </w:p>
    <w:p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Pr="00AD164C">
        <w:rPr>
          <w:color w:val="000000"/>
          <w:lang w:val="el-GR"/>
        </w:rPr>
        <w:lastRenderedPageBreak/>
        <w:t>(</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proofErr w:type="spellEnd"/>
      <w:r w:rsidRPr="00020B6A">
        <w:rPr>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color w:val="000000"/>
          <w:lang w:val="el-GR"/>
        </w:rPr>
        <w:t>.</w:t>
      </w:r>
    </w:p>
    <w:p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w:t>
      </w:r>
      <w:proofErr w:type="spellStart"/>
      <w:r w:rsidRPr="00353578">
        <w:rPr>
          <w:color w:val="000000"/>
          <w:lang w:val="el-GR"/>
        </w:rPr>
        <w:t>τος</w:t>
      </w:r>
      <w:proofErr w:type="spellEnd"/>
      <w:r w:rsidRPr="00353578">
        <w:rPr>
          <w:color w:val="000000"/>
          <w:lang w:val="el-GR"/>
        </w:rPr>
        <w:t xml:space="preserve">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rsidR="00020B6A" w:rsidRPr="00AD164C"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παραβόλου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rsidR="00020B6A" w:rsidRPr="00020B6A" w:rsidRDefault="00020B6A" w:rsidP="00020B6A">
      <w:pPr>
        <w:rPr>
          <w:color w:val="000000"/>
          <w:lang w:val="el-GR"/>
        </w:rPr>
      </w:pPr>
      <w:r w:rsidRPr="00282602">
        <w:rPr>
          <w:color w:val="000000"/>
          <w:lang w:val="el-GR"/>
        </w:rPr>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της </w:t>
      </w:r>
      <w:r w:rsidR="00C7510D" w:rsidRPr="00B1220E">
        <w:rPr>
          <w:color w:val="000000"/>
          <w:lang w:val="el-GR"/>
        </w:rPr>
        <w:t xml:space="preserve"> </w:t>
      </w:r>
      <w:r w:rsidR="00C43570" w:rsidRPr="00AD164C">
        <w:rPr>
          <w:color w:val="000000"/>
          <w:lang w:val="el-GR"/>
        </w:rPr>
        <w:t>Ε.Α.ΔΗ.ΣΥ</w:t>
      </w:r>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προδικαστικής προσφυγής,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368 του </w:t>
      </w:r>
      <w:r w:rsidR="00845AB8">
        <w:rPr>
          <w:color w:val="000000"/>
          <w:lang w:val="el-GR"/>
        </w:rPr>
        <w:t>ν</w:t>
      </w:r>
      <w:r w:rsidRPr="00020B6A">
        <w:rPr>
          <w:color w:val="000000"/>
          <w:lang w:val="el-GR"/>
        </w:rPr>
        <w:t>. 4412/2016 και 20</w:t>
      </w:r>
      <w:r w:rsidR="00E05CA8">
        <w:rPr>
          <w:color w:val="000000"/>
          <w:lang w:val="el-GR"/>
        </w:rPr>
        <w:t xml:space="preserve"> του </w:t>
      </w:r>
      <w:r w:rsidRPr="00020B6A">
        <w:rPr>
          <w:color w:val="000000"/>
          <w:lang w:val="el-GR"/>
        </w:rPr>
        <w:t xml:space="preserve"> </w:t>
      </w:r>
      <w:proofErr w:type="spellStart"/>
      <w:r w:rsidR="00845AB8">
        <w:rPr>
          <w:color w:val="000000"/>
          <w:lang w:val="el-GR"/>
        </w:rPr>
        <w:t>π</w:t>
      </w:r>
      <w:r w:rsidRPr="00020B6A">
        <w:rPr>
          <w:color w:val="000000"/>
          <w:lang w:val="el-GR"/>
        </w:rPr>
        <w:t>.</w:t>
      </w:r>
      <w:r w:rsidR="00845AB8">
        <w:rPr>
          <w:color w:val="000000"/>
          <w:lang w:val="el-GR"/>
        </w:rPr>
        <w:t>δ</w:t>
      </w:r>
      <w:proofErr w:type="spellEnd"/>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F5300F">
        <w:rPr>
          <w:color w:val="000000"/>
          <w:lang w:val="el-GR"/>
        </w:rPr>
        <w:t xml:space="preserve"> μέτρων </w:t>
      </w:r>
      <w:r w:rsidRPr="00020B6A">
        <w:rPr>
          <w:color w:val="000000"/>
          <w:lang w:val="el-GR"/>
        </w:rPr>
        <w:t>προσωρινής προστασίας</w:t>
      </w:r>
      <w:r w:rsidR="00E05CA8">
        <w:rPr>
          <w:color w:val="000000"/>
          <w:lang w:val="el-GR"/>
        </w:rPr>
        <w:t>,</w:t>
      </w:r>
      <w:r w:rsidRPr="00020B6A">
        <w:rPr>
          <w:color w:val="000000"/>
          <w:lang w:val="el-GR"/>
        </w:rPr>
        <w:t xml:space="preserve">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366 παρ. 1-2 </w:t>
      </w:r>
      <w:r w:rsidR="00B14783">
        <w:rPr>
          <w:color w:val="000000"/>
          <w:lang w:val="el-GR"/>
        </w:rPr>
        <w:t>ν</w:t>
      </w:r>
      <w:r w:rsidRPr="00020B6A">
        <w:rPr>
          <w:color w:val="000000"/>
          <w:lang w:val="el-GR"/>
        </w:rPr>
        <w:t>. 4412/2016 και 15 παρ. 1-4</w:t>
      </w:r>
      <w:r w:rsidR="00E05CA8">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proofErr w:type="spellEnd"/>
      <w:r w:rsidRPr="00020B6A">
        <w:rPr>
          <w:color w:val="000000"/>
          <w:lang w:val="el-GR"/>
        </w:rPr>
        <w:t xml:space="preserve">. 39/2017. </w:t>
      </w:r>
    </w:p>
    <w:p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proofErr w:type="spellEnd"/>
      <w:r w:rsidRPr="00020B6A">
        <w:rPr>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020B6A" w:rsidRPr="00020B6A" w:rsidRDefault="00020B6A" w:rsidP="00020B6A">
      <w:pPr>
        <w:rPr>
          <w:color w:val="000000"/>
          <w:lang w:val="el-GR"/>
        </w:rPr>
      </w:pPr>
      <w:r w:rsidRPr="00020B6A">
        <w:rPr>
          <w:color w:val="000000"/>
          <w:lang w:val="el-GR"/>
        </w:rPr>
        <w:t>β) Διαβιβάζει στην</w:t>
      </w:r>
      <w:r w:rsidR="00C74D69">
        <w:rPr>
          <w:color w:val="000000"/>
          <w:lang w:val="el-GR"/>
        </w:rPr>
        <w:t xml:space="preserve"> </w:t>
      </w:r>
      <w:r w:rsidR="00C43570">
        <w:rPr>
          <w:color w:val="000000"/>
          <w:lang w:val="el-GR"/>
        </w:rPr>
        <w:t>Ε.Α.ΔΗ.ΣΥ.</w:t>
      </w:r>
      <w:r w:rsidRPr="00020B6A">
        <w:rPr>
          <w:color w:val="000000"/>
          <w:lang w:val="el-GR"/>
        </w:rPr>
        <w:t xml:space="preserve">,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w:t>
      </w:r>
      <w:r w:rsidRPr="00020B6A">
        <w:rPr>
          <w:color w:val="000000"/>
          <w:lang w:val="el-GR"/>
        </w:rPr>
        <w:lastRenderedPageBreak/>
        <w:t>παραθέσει αρχική ή συμπληρωματική αιτιολογία για την υποστήριξη της προσβαλλόμενης με την προδικαστική προσφυγή πράξης.</w:t>
      </w:r>
    </w:p>
    <w:p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rsidR="00BD751A" w:rsidRDefault="00BD751A" w:rsidP="00020B6A">
      <w:pPr>
        <w:rPr>
          <w:color w:val="000000"/>
          <w:lang w:val="el-GR"/>
        </w:rPr>
      </w:pPr>
    </w:p>
    <w:p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w:t>
      </w:r>
      <w:r w:rsidR="00532C12" w:rsidRPr="007C4E1D">
        <w:rPr>
          <w:color w:val="000000"/>
          <w:lang w:val="el-GR"/>
        </w:rPr>
        <w:t xml:space="preserve">αρμοδίου Διοικητικού </w:t>
      </w:r>
      <w:r w:rsidR="00532C12">
        <w:rPr>
          <w:color w:val="000000"/>
          <w:lang w:val="el-GR"/>
        </w:rPr>
        <w:t>Εφετείου Χανίων</w:t>
      </w:r>
      <w:r w:rsidRPr="007C4E1D">
        <w:rPr>
          <w:lang w:val="el-GR"/>
        </w:rPr>
        <w:t>.</w:t>
      </w:r>
      <w:r w:rsidRPr="007C4E1D">
        <w:rPr>
          <w:color w:val="000000"/>
          <w:lang w:val="el-GR"/>
        </w:rPr>
        <w:t xml:space="preserve">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rsidR="007C4E1D" w:rsidRPr="00BC4D3B"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p>
    <w:p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w:t>
      </w:r>
      <w:r w:rsidRPr="007C4E1D">
        <w:rPr>
          <w:color w:val="000000"/>
          <w:lang w:val="el-GR"/>
        </w:rPr>
        <w:lastRenderedPageBreak/>
        <w:t xml:space="preserve">ειδικότερα οριζόμενα στο άρθρο 372 παρ. 5 του </w:t>
      </w:r>
      <w:r w:rsidR="003B77D2">
        <w:rPr>
          <w:color w:val="000000"/>
          <w:lang w:val="el-GR"/>
        </w:rPr>
        <w:t>ν</w:t>
      </w:r>
      <w:r w:rsidRPr="007C4E1D">
        <w:rPr>
          <w:color w:val="000000"/>
          <w:lang w:val="el-GR"/>
        </w:rPr>
        <w:t xml:space="preserve">. 4412/2016.  </w:t>
      </w:r>
    </w:p>
    <w:p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18/1989.</w:t>
      </w:r>
    </w:p>
    <w:p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rsidR="00BB2BE6" w:rsidRP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r w:rsidRPr="00233FFA">
        <w:rPr>
          <w:b/>
          <w:color w:val="000000"/>
          <w:lang w:val="el-GR"/>
        </w:rPr>
        <w:t>Γ.</w:t>
      </w:r>
      <w:r w:rsidRPr="00037801">
        <w:rPr>
          <w:b/>
          <w:lang w:val="el-GR"/>
        </w:rPr>
        <w:t xml:space="preserve"> Οι προθεσμίες</w:t>
      </w:r>
      <w:r w:rsidRPr="00037801">
        <w:rPr>
          <w:lang w:val="el-GR"/>
        </w:rPr>
        <w:t xml:space="preserve"> </w:t>
      </w:r>
      <w:r w:rsidR="00047387" w:rsidRPr="00047387">
        <w:rPr>
          <w:b/>
          <w:lang w:val="el-GR"/>
        </w:rPr>
        <w:t>των άρθρων 365, 366 και 367</w:t>
      </w:r>
      <w:r w:rsidR="00047387" w:rsidRPr="00047387">
        <w:rPr>
          <w:lang w:val="el-GR"/>
        </w:rPr>
        <w:t xml:space="preserve"> του ν. 4412/2016 </w:t>
      </w:r>
      <w:r w:rsidRPr="00037801">
        <w:rPr>
          <w:lang w:val="el-GR"/>
        </w:rPr>
        <w:t xml:space="preserve">για την εξέταση των προδικαστικών προσφυγών και την έκδοση της απόφασης της ΕΑΔΗΣΥ, </w:t>
      </w:r>
      <w:r w:rsidRPr="00037801">
        <w:rPr>
          <w:b/>
          <w:lang w:val="el-GR"/>
        </w:rPr>
        <w:t>αναστέλλονται</w:t>
      </w:r>
      <w:r w:rsidRPr="00037801">
        <w:rPr>
          <w:lang w:val="el-GR"/>
        </w:rPr>
        <w:t xml:space="preserve"> κατά το διάστημα </w:t>
      </w:r>
      <w:r w:rsidRPr="00037801">
        <w:rPr>
          <w:b/>
          <w:lang w:val="el-GR"/>
        </w:rPr>
        <w:t>από 1η μέχρι και 31 Αυγούστου 2023.</w:t>
      </w:r>
      <w:r w:rsidRPr="00037801">
        <w:rPr>
          <w:lang w:val="el-GR"/>
        </w:rPr>
        <w:t xml:space="preserve">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για λόγους δημοσίου συμφέροντος ή διαγωνιστικές διαδικασίες </w:t>
      </w:r>
      <w:r w:rsidR="009B0E28">
        <w:rPr>
          <w:lang w:val="el-GR"/>
        </w:rPr>
        <w:t>που αφορούν σε</w:t>
      </w:r>
      <w:r w:rsidRPr="00037801">
        <w:rPr>
          <w:lang w:val="el-GR"/>
        </w:rPr>
        <w:t xml:space="preserve"> </w:t>
      </w:r>
      <w:r w:rsidR="009B0E28">
        <w:rPr>
          <w:lang w:val="el-GR"/>
        </w:rPr>
        <w:t>συμβάσεις προμηθειών,</w:t>
      </w:r>
      <w:r w:rsidR="006A00F7">
        <w:rPr>
          <w:lang w:val="el-GR"/>
        </w:rPr>
        <w:t xml:space="preserve"> που </w:t>
      </w:r>
      <w:r w:rsidRPr="00037801">
        <w:rPr>
          <w:lang w:val="el-GR"/>
        </w:rPr>
        <w:t xml:space="preserve">χρηματοδοτούνται, εν </w:t>
      </w:r>
      <w:proofErr w:type="spellStart"/>
      <w:r w:rsidRPr="00037801">
        <w:rPr>
          <w:lang w:val="el-GR"/>
        </w:rPr>
        <w:t>όλω</w:t>
      </w:r>
      <w:proofErr w:type="spellEnd"/>
      <w:r w:rsidRPr="00037801">
        <w:rPr>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w:t>
      </w:r>
    </w:p>
    <w:p w:rsidR="00BD751A" w:rsidRDefault="00BD751A" w:rsidP="00020B6A">
      <w:pPr>
        <w:rPr>
          <w:color w:val="000000"/>
          <w:lang w:val="el-GR"/>
        </w:rPr>
      </w:pPr>
    </w:p>
    <w:p w:rsidR="003929DA" w:rsidRDefault="003929DA">
      <w:pPr>
        <w:pStyle w:val="2"/>
        <w:rPr>
          <w:lang w:val="el-GR"/>
        </w:rPr>
      </w:pPr>
      <w:bookmarkStart w:id="55" w:name="_Toc153351936"/>
      <w:r>
        <w:rPr>
          <w:szCs w:val="24"/>
          <w:lang w:val="el-GR"/>
        </w:rPr>
        <w:t>3.5</w:t>
      </w:r>
      <w:r>
        <w:rPr>
          <w:szCs w:val="24"/>
          <w:lang w:val="el-GR"/>
        </w:rPr>
        <w:tab/>
        <w:t>Ματαίωση</w:t>
      </w:r>
      <w:r>
        <w:rPr>
          <w:lang w:val="el-GR"/>
        </w:rPr>
        <w:t xml:space="preserve"> Διαδικασίας</w:t>
      </w:r>
      <w:bookmarkEnd w:id="55"/>
    </w:p>
    <w:p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r w:rsidR="00C41D65" w:rsidRPr="00C41D65">
        <w:rPr>
          <w:lang w:val="el-GR"/>
        </w:rPr>
        <w:t>στ)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rsidR="007515FD" w:rsidRDefault="007515FD">
      <w:pPr>
        <w:rPr>
          <w:lang w:val="el-GR"/>
        </w:rPr>
      </w:pPr>
    </w:p>
    <w:p w:rsidR="003929DA" w:rsidRDefault="003929DA">
      <w:pPr>
        <w:pStyle w:val="1"/>
        <w:rPr>
          <w:lang w:val="el-GR"/>
        </w:rPr>
      </w:pPr>
      <w:bookmarkStart w:id="56" w:name="_Toc153351937"/>
      <w:r>
        <w:rPr>
          <w:lang w:val="el-GR"/>
        </w:rPr>
        <w:lastRenderedPageBreak/>
        <w:t>4.</w:t>
      </w:r>
      <w:r>
        <w:rPr>
          <w:lang w:val="el-GR"/>
        </w:rPr>
        <w:tab/>
        <w:t>ΟΡΟΙ ΕΚΤΕΛΕΣΗΣ ΤΗΣ ΣΥΜΒΑΣΗΣ</w:t>
      </w:r>
      <w:bookmarkEnd w:id="56"/>
      <w:r>
        <w:rPr>
          <w:lang w:val="el-GR"/>
        </w:rPr>
        <w:t xml:space="preserve"> </w:t>
      </w:r>
    </w:p>
    <w:p w:rsidR="003929DA" w:rsidRDefault="00F372BB">
      <w:pPr>
        <w:pStyle w:val="2"/>
        <w:rPr>
          <w:lang w:val="el-GR"/>
        </w:rPr>
      </w:pPr>
      <w:bookmarkStart w:id="57" w:name="_Toc153351938"/>
      <w:r>
        <w:rPr>
          <w:lang w:val="el-GR"/>
        </w:rPr>
        <w:t>4.1</w:t>
      </w:r>
      <w:r>
        <w:rPr>
          <w:lang w:val="el-GR"/>
        </w:rPr>
        <w:tab/>
        <w:t>Εγγύη</w:t>
      </w:r>
      <w:r w:rsidR="003929DA">
        <w:rPr>
          <w:lang w:val="el-GR"/>
        </w:rPr>
        <w:t>σ</w:t>
      </w:r>
      <w:r>
        <w:rPr>
          <w:lang w:val="el-GR"/>
        </w:rPr>
        <w:t>η</w:t>
      </w:r>
      <w:r w:rsidR="003929DA">
        <w:rPr>
          <w:lang w:val="el-GR"/>
        </w:rPr>
        <w:t xml:space="preserve"> καλής εκτέλεσης</w:t>
      </w:r>
      <w:bookmarkEnd w:id="57"/>
    </w:p>
    <w:p w:rsidR="003929DA" w:rsidRDefault="003929DA" w:rsidP="00AB5685">
      <w:pPr>
        <w:rPr>
          <w:lang w:val="el-GR"/>
        </w:rPr>
      </w:pPr>
      <w:r w:rsidRPr="00AB5685">
        <w:rPr>
          <w:b/>
          <w:lang w:val="el-GR"/>
        </w:rPr>
        <w:t>4.1.1</w:t>
      </w:r>
      <w:r w:rsidR="00B53FD4">
        <w:rPr>
          <w:lang w:val="el-GR"/>
        </w:rPr>
        <w:t xml:space="preserve"> Εγγύηση καλής εκτέλεσης</w:t>
      </w:r>
      <w:r>
        <w:rPr>
          <w:lang w:val="el-GR"/>
        </w:rPr>
        <w:t xml:space="preserve">: </w:t>
      </w:r>
    </w:p>
    <w:p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700E09" w:rsidRPr="00700E09">
        <w:rPr>
          <w:lang w:val="el-GR"/>
        </w:rPr>
        <w:t>.</w:t>
      </w:r>
      <w:r>
        <w:rPr>
          <w:lang w:val="el-GR"/>
        </w:rPr>
        <w:t xml:space="preserve"> Το περιεχόμενό της είναι σύμφωνο με το υπόδειγμα που περιλαμβάνεται στο </w:t>
      </w:r>
      <w:r w:rsidRPr="007B6235">
        <w:rPr>
          <w:lang w:val="el-GR"/>
        </w:rPr>
        <w:t>Παράρτημα</w:t>
      </w:r>
      <w:r w:rsidR="001B0B53" w:rsidRPr="007B6235">
        <w:rPr>
          <w:lang w:val="el-GR"/>
        </w:rPr>
        <w:t xml:space="preserve"> </w:t>
      </w:r>
      <w:r w:rsidR="00515681" w:rsidRPr="007B6235">
        <w:rPr>
          <w:lang w:val="en-US"/>
        </w:rPr>
        <w:t>VI</w:t>
      </w:r>
      <w:r w:rsidR="00515681" w:rsidRPr="00515681">
        <w:rPr>
          <w:lang w:val="el-GR"/>
        </w:rPr>
        <w:t xml:space="preserve"> </w:t>
      </w:r>
      <w:r>
        <w:rPr>
          <w:lang w:val="el-GR"/>
        </w:rPr>
        <w:t>της Διακήρυξης</w:t>
      </w:r>
      <w:r>
        <w:rPr>
          <w:i/>
          <w:iCs/>
          <w:color w:val="5B9BD5"/>
          <w:spacing w:val="5"/>
          <w:lang w:val="el-GR"/>
        </w:rPr>
        <w:t xml:space="preserve"> </w:t>
      </w:r>
      <w:r>
        <w:rPr>
          <w:lang w:val="el-GR"/>
        </w:rPr>
        <w:t>και τα οριζόμενα στο άρθρο 72 του ν. 4412/2016.</w:t>
      </w:r>
    </w:p>
    <w:p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rsidR="003929DA" w:rsidRDefault="003929DA">
      <w:pPr>
        <w:rPr>
          <w:lang w:val="el-GR"/>
        </w:rPr>
      </w:pPr>
      <w:r>
        <w:rPr>
          <w:lang w:val="el-GR"/>
        </w:rPr>
        <w:t>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w:t>
      </w:r>
      <w:r w:rsidR="00515681" w:rsidRPr="00515681">
        <w:rPr>
          <w:lang w:val="el-GR"/>
        </w:rPr>
        <w:t xml:space="preserve"> </w:t>
      </w:r>
      <w:r>
        <w:rPr>
          <w:lang w:val="el-GR"/>
        </w:rPr>
        <w:t xml:space="preserve"> </w:t>
      </w:r>
    </w:p>
    <w:p w:rsidR="003929DA" w:rsidRPr="00515681" w:rsidRDefault="003929DA">
      <w:pPr>
        <w:rPr>
          <w:i/>
          <w:iCs/>
          <w:color w:val="5B9BD5"/>
          <w:spacing w:val="5"/>
          <w:lang w:val="el-GR"/>
        </w:rPr>
      </w:pPr>
      <w:r>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515681" w:rsidRPr="007B6235">
        <w:rPr>
          <w:lang w:val="el-GR"/>
        </w:rPr>
        <w:t>ενός (1) μήνα</w:t>
      </w:r>
      <w:r w:rsidR="00515681">
        <w:rPr>
          <w:lang w:val="el-GR"/>
        </w:rPr>
        <w:t>.</w:t>
      </w:r>
    </w:p>
    <w:p w:rsidR="003929DA" w:rsidRDefault="003929DA">
      <w:pPr>
        <w:rPr>
          <w:lang w:val="el-GR"/>
        </w:rPr>
      </w:pPr>
      <w:r>
        <w:rPr>
          <w:lang w:val="el-GR"/>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rsidR="003929DA" w:rsidRPr="00171EB5" w:rsidRDefault="003929DA">
      <w:pPr>
        <w:rPr>
          <w:lang w:val="el-GR"/>
        </w:rPr>
      </w:pPr>
      <w:r>
        <w:rPr>
          <w:lang w:val="el-GR"/>
        </w:rPr>
        <w:t xml:space="preserve">Σε περίπτωση που στο πρωτόκολλο </w:t>
      </w:r>
      <w:r w:rsidR="00794EEB">
        <w:rPr>
          <w:lang w:val="el-GR"/>
        </w:rPr>
        <w:t xml:space="preserve"> ποιοτικής </w:t>
      </w:r>
      <w:r>
        <w:rPr>
          <w:lang w:val="el-GR"/>
        </w:rPr>
        <w:t xml:space="preserve">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γίνεται μετά από την αντιμετώπιση, σύμφωνα με όσα προβλέπονται, των παρατηρήσεων και του εκπρ</w:t>
      </w:r>
      <w:r w:rsidR="00794EEB">
        <w:rPr>
          <w:lang w:val="el-GR"/>
        </w:rPr>
        <w:t>ο</w:t>
      </w:r>
      <w:r>
        <w:rPr>
          <w:lang w:val="el-GR"/>
        </w:rPr>
        <w:t>θ</w:t>
      </w:r>
      <w:r w:rsidR="00794EEB">
        <w:rPr>
          <w:lang w:val="el-GR"/>
        </w:rPr>
        <w:t>έ</w:t>
      </w:r>
      <w:r>
        <w:rPr>
          <w:lang w:val="el-GR"/>
        </w:rPr>
        <w:t>σμου.</w:t>
      </w:r>
      <w:r w:rsidRPr="00171EB5">
        <w:rPr>
          <w:lang w:val="el-GR"/>
        </w:rPr>
        <w:t xml:space="preserve"> </w:t>
      </w:r>
    </w:p>
    <w:p w:rsidR="003929DA" w:rsidRDefault="003929DA">
      <w:pPr>
        <w:pStyle w:val="2"/>
        <w:rPr>
          <w:lang w:val="el-GR"/>
        </w:rPr>
      </w:pPr>
      <w:bookmarkStart w:id="58" w:name="_Toc153351939"/>
      <w:r>
        <w:rPr>
          <w:lang w:val="el-GR"/>
        </w:rPr>
        <w:t xml:space="preserve">4.2 </w:t>
      </w:r>
      <w:r>
        <w:rPr>
          <w:lang w:val="el-GR"/>
        </w:rPr>
        <w:tab/>
        <w:t>Συμβατικό Πλαίσιο - Εφαρμοστέα Νομοθεσία</w:t>
      </w:r>
      <w:bookmarkEnd w:id="58"/>
      <w:r>
        <w:rPr>
          <w:lang w:val="el-GR"/>
        </w:rPr>
        <w:t xml:space="preserve"> </w:t>
      </w:r>
    </w:p>
    <w:p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rsidR="003929DA" w:rsidRDefault="003929DA">
      <w:pPr>
        <w:pStyle w:val="2"/>
        <w:rPr>
          <w:rFonts w:cs="Trebuchet MS"/>
          <w:color w:val="000000"/>
          <w:lang w:val="el-GR" w:eastAsia="el-GR"/>
        </w:rPr>
      </w:pPr>
      <w:bookmarkStart w:id="59" w:name="_Toc153351940"/>
      <w:r>
        <w:rPr>
          <w:lang w:val="el-GR"/>
        </w:rPr>
        <w:t>4.3</w:t>
      </w:r>
      <w:r>
        <w:rPr>
          <w:lang w:val="el-GR"/>
        </w:rPr>
        <w:tab/>
        <w:t>Όροι εκτέλεσης της σύμβασης</w:t>
      </w:r>
      <w:bookmarkEnd w:id="59"/>
    </w:p>
    <w:p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5"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w:t>
      </w:r>
      <w:r w:rsidR="00313428">
        <w:rPr>
          <w:rStyle w:val="-"/>
          <w:b/>
          <w:color w:val="auto"/>
          <w:u w:val="none"/>
          <w:lang w:val="el-GR"/>
        </w:rPr>
        <w:t>2</w:t>
      </w:r>
      <w:r w:rsidRPr="007626C4">
        <w:rPr>
          <w:rStyle w:val="-"/>
          <w:b/>
          <w:color w:val="auto"/>
          <w:u w:val="none"/>
          <w:lang w:val="el-GR"/>
        </w:rPr>
        <w:t>.</w:t>
      </w:r>
      <w:r w:rsidRPr="007626C4">
        <w:rPr>
          <w:rStyle w:val="-"/>
          <w:color w:val="auto"/>
          <w:u w:val="none"/>
          <w:lang w:val="el-GR"/>
        </w:rPr>
        <w:t xml:space="preserve"> Ο ανάδοχος δεσμεύεται ότι : </w:t>
      </w:r>
    </w:p>
    <w:p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 xml:space="preserve">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w:t>
      </w:r>
      <w:r w:rsidRPr="007626C4">
        <w:rPr>
          <w:rStyle w:val="-"/>
          <w:color w:val="auto"/>
          <w:u w:val="none"/>
          <w:lang w:val="el-GR"/>
        </w:rPr>
        <w:lastRenderedPageBreak/>
        <w:t>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rsidR="003929DA" w:rsidRDefault="003929DA">
      <w:pPr>
        <w:pStyle w:val="2"/>
        <w:rPr>
          <w:bCs/>
          <w:lang w:val="el-GR"/>
        </w:rPr>
      </w:pPr>
      <w:bookmarkStart w:id="60" w:name="_Toc153351941"/>
      <w:r>
        <w:rPr>
          <w:lang w:val="el-GR"/>
        </w:rPr>
        <w:t>4.4</w:t>
      </w:r>
      <w:r>
        <w:rPr>
          <w:lang w:val="el-GR"/>
        </w:rPr>
        <w:tab/>
        <w:t>Υπεργολαβία</w:t>
      </w:r>
      <w:bookmarkEnd w:id="60"/>
    </w:p>
    <w:p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3929DA" w:rsidRDefault="003929DA">
      <w:pPr>
        <w:pStyle w:val="2"/>
        <w:rPr>
          <w:lang w:val="el-GR"/>
        </w:rPr>
      </w:pPr>
      <w:bookmarkStart w:id="61" w:name="_Toc153351942"/>
      <w:r>
        <w:rPr>
          <w:lang w:val="el-GR"/>
        </w:rPr>
        <w:t>4.5</w:t>
      </w:r>
      <w:r>
        <w:rPr>
          <w:lang w:val="el-GR"/>
        </w:rPr>
        <w:tab/>
        <w:t>Τροποποίηση σύμβασης κατά τη διάρκειά της</w:t>
      </w:r>
      <w:bookmarkEnd w:id="61"/>
    </w:p>
    <w:p w:rsidR="003929DA" w:rsidRDefault="003929DA">
      <w:pPr>
        <w:rPr>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p>
    <w:p w:rsidR="00484E92" w:rsidRDefault="00484E92">
      <w:pPr>
        <w:rPr>
          <w:lang w:val="el-GR"/>
        </w:rPr>
      </w:pPr>
      <w:r>
        <w:rPr>
          <w:lang w:val="el-GR"/>
        </w:rPr>
        <w:t xml:space="preserve">Στην παρούσα διαδικασία σύναψης σύμβασης προβλέπονται δικαιώματα προαίρεσης ύψους </w:t>
      </w:r>
      <w:r w:rsidRPr="00E73112">
        <w:rPr>
          <w:lang w:val="el-GR"/>
        </w:rPr>
        <w:t>60.598,00€</w:t>
      </w:r>
      <w:r>
        <w:rPr>
          <w:lang w:val="el-GR"/>
        </w:rPr>
        <w:t xml:space="preserve"> </w:t>
      </w:r>
      <w:r w:rsidR="005E535F">
        <w:rPr>
          <w:lang w:val="el-GR"/>
        </w:rPr>
        <w:t>με ΦΠΑ</w:t>
      </w:r>
      <w:r w:rsidR="005E705B">
        <w:rPr>
          <w:lang w:val="el-GR"/>
        </w:rPr>
        <w:t>,</w:t>
      </w:r>
      <w:r w:rsidR="005E535F">
        <w:rPr>
          <w:lang w:val="el-GR"/>
        </w:rPr>
        <w:t xml:space="preserve"> </w:t>
      </w:r>
      <w:r w:rsidR="005E705B">
        <w:rPr>
          <w:lang w:val="el-GR"/>
        </w:rPr>
        <w:t xml:space="preserve">τα οποία </w:t>
      </w:r>
      <w:r w:rsidR="005E705B" w:rsidRPr="00DE25CA">
        <w:rPr>
          <w:lang w:val="el-GR"/>
        </w:rPr>
        <w:t xml:space="preserve">ασκούνται κατά τη διάρκεια εκτέλεσης της σύμβασης με </w:t>
      </w:r>
      <w:r w:rsidR="005E705B">
        <w:rPr>
          <w:lang w:val="el-GR"/>
        </w:rPr>
        <w:t>μονομερή δήλωση (</w:t>
      </w:r>
      <w:r w:rsidR="005E705B" w:rsidRPr="00DE25CA">
        <w:rPr>
          <w:lang w:val="el-GR"/>
        </w:rPr>
        <w:t>απόφαση</w:t>
      </w:r>
      <w:r w:rsidR="005E705B">
        <w:rPr>
          <w:lang w:val="el-GR"/>
        </w:rPr>
        <w:t>)</w:t>
      </w:r>
      <w:r w:rsidR="005E705B" w:rsidRPr="00DE25CA">
        <w:rPr>
          <w:lang w:val="el-GR"/>
        </w:rPr>
        <w:t xml:space="preserve"> του αρμοδίου οργάνου  της Αναθέτουσας Αρχής, χωρίς υπέρβαση του προϋπολογισμού</w:t>
      </w:r>
      <w:r w:rsidR="005E705B">
        <w:rPr>
          <w:lang w:val="el-GR"/>
        </w:rPr>
        <w:t>.</w:t>
      </w:r>
      <w:r w:rsidR="005E705B" w:rsidRPr="00DE25CA">
        <w:rPr>
          <w:lang w:val="el-GR"/>
        </w:rPr>
        <w:t xml:space="preserve"> Τα δικαιώματα προαίρεσης </w:t>
      </w:r>
      <w:r>
        <w:rPr>
          <w:lang w:val="el-GR"/>
        </w:rPr>
        <w:t xml:space="preserve">δύναται να ενεργοποιηθούν </w:t>
      </w:r>
      <w:r w:rsidR="005E535F">
        <w:rPr>
          <w:lang w:val="el-GR"/>
        </w:rPr>
        <w:t xml:space="preserve">στις εξής περιπτώσεις: </w:t>
      </w:r>
    </w:p>
    <w:p w:rsidR="005E535F" w:rsidRPr="00FB63DF" w:rsidRDefault="005E535F">
      <w:pPr>
        <w:rPr>
          <w:szCs w:val="22"/>
          <w:lang w:val="el-GR"/>
        </w:rPr>
      </w:pPr>
      <w:r w:rsidRPr="00FB63DF">
        <w:rPr>
          <w:lang w:val="el-GR"/>
        </w:rPr>
        <w:t xml:space="preserve">α) </w:t>
      </w:r>
      <w:r w:rsidR="005E705B" w:rsidRPr="00FB63DF">
        <w:rPr>
          <w:lang w:val="el-GR"/>
        </w:rPr>
        <w:t xml:space="preserve">Σε περίπτωση </w:t>
      </w:r>
      <w:r w:rsidRPr="00FB63DF">
        <w:rPr>
          <w:szCs w:val="22"/>
          <w:lang w:val="el-GR"/>
        </w:rPr>
        <w:t>χρονική</w:t>
      </w:r>
      <w:r w:rsidR="005E705B" w:rsidRPr="00FB63DF">
        <w:rPr>
          <w:szCs w:val="22"/>
          <w:lang w:val="el-GR"/>
        </w:rPr>
        <w:t>ς</w:t>
      </w:r>
      <w:r w:rsidRPr="00FB63DF">
        <w:rPr>
          <w:szCs w:val="22"/>
          <w:lang w:val="el-GR"/>
        </w:rPr>
        <w:t xml:space="preserve"> παράταση</w:t>
      </w:r>
      <w:r w:rsidR="009B6EB6" w:rsidRPr="00FB63DF">
        <w:rPr>
          <w:szCs w:val="22"/>
          <w:lang w:val="el-GR"/>
        </w:rPr>
        <w:t>ς</w:t>
      </w:r>
      <w:r w:rsidRPr="00FB63DF">
        <w:rPr>
          <w:szCs w:val="22"/>
          <w:lang w:val="el-GR"/>
        </w:rPr>
        <w:t xml:space="preserve"> της διάρκειας της σύμβασης που ασκείται πριν από τη λήξη αυτής, με έναρξη την επομένη της ημερομηνίας λήξης, και με διάρκεια έως δύο (2) μήνες, με τους ίδιους όρους και τιμές της αρχικής σύμβασης.</w:t>
      </w:r>
    </w:p>
    <w:p w:rsidR="005E535F" w:rsidRPr="00FB63DF" w:rsidRDefault="005E535F">
      <w:pPr>
        <w:rPr>
          <w:szCs w:val="22"/>
          <w:lang w:val="el-GR"/>
        </w:rPr>
      </w:pPr>
      <w:r w:rsidRPr="00FB63DF">
        <w:rPr>
          <w:szCs w:val="22"/>
          <w:lang w:val="el-GR"/>
        </w:rPr>
        <w:t xml:space="preserve">β) Σε περίπτωση απόκτησης νέων οχημάτων-μηχανημάτων από τις υπηρεσίες, που θα οδηγήσει σε αύξηση των αναγκών σε υγρά καύσιμα (πετρέλαιο κίνησης, αμόλυβδη βενζίνη, </w:t>
      </w:r>
      <w:r w:rsidRPr="00FB63DF">
        <w:rPr>
          <w:szCs w:val="22"/>
          <w:lang w:val="en-US"/>
        </w:rPr>
        <w:t>ADBLUE</w:t>
      </w:r>
      <w:r w:rsidRPr="00FB63DF">
        <w:rPr>
          <w:szCs w:val="22"/>
          <w:lang w:val="el-GR"/>
        </w:rPr>
        <w:t>)</w:t>
      </w:r>
      <w:r w:rsidR="005E705B" w:rsidRPr="00FB63DF">
        <w:rPr>
          <w:szCs w:val="22"/>
          <w:lang w:val="el-GR"/>
        </w:rPr>
        <w:t>.</w:t>
      </w:r>
    </w:p>
    <w:p w:rsidR="005E535F" w:rsidRPr="00FB63DF" w:rsidRDefault="005E705B">
      <w:pPr>
        <w:rPr>
          <w:szCs w:val="22"/>
          <w:lang w:val="el-GR"/>
        </w:rPr>
      </w:pPr>
      <w:r w:rsidRPr="00FB63DF">
        <w:rPr>
          <w:szCs w:val="22"/>
          <w:lang w:val="el-GR"/>
        </w:rPr>
        <w:lastRenderedPageBreak/>
        <w:t xml:space="preserve">γ) Σε περίπτωσης μίσθωσης νέου ακινήτου που ίσως δημιουργήσει νέες ανάγκες σε πετρέλαιο θέρμανσης. </w:t>
      </w:r>
    </w:p>
    <w:p w:rsidR="005E705B" w:rsidRPr="005E705B" w:rsidRDefault="005E705B">
      <w:pPr>
        <w:rPr>
          <w:lang w:val="el-GR"/>
        </w:rPr>
      </w:pPr>
      <w:r w:rsidRPr="00FB63DF">
        <w:rPr>
          <w:szCs w:val="22"/>
          <w:lang w:val="el-GR"/>
        </w:rPr>
        <w:t xml:space="preserve">δ) Σε περίπτωση σημαντικής ανατίμησης στις τιμές των καυσίμων που ενδέχεται να οδηγήσει σε λήξη του οικονομικού αντικειμένου </w:t>
      </w:r>
      <w:r w:rsidR="001328F6" w:rsidRPr="00FB63DF">
        <w:rPr>
          <w:szCs w:val="22"/>
          <w:lang w:val="el-GR"/>
        </w:rPr>
        <w:t>πριν τη λήξη του χρόνου της παρούσας σύμβασης.</w:t>
      </w:r>
    </w:p>
    <w:p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rsidR="003929DA" w:rsidRDefault="003929DA">
      <w:pPr>
        <w:rPr>
          <w:lang w:val="el-GR"/>
        </w:rPr>
      </w:pPr>
    </w:p>
    <w:p w:rsidR="003929DA" w:rsidRDefault="003929DA">
      <w:pPr>
        <w:pStyle w:val="2"/>
        <w:rPr>
          <w:bCs/>
          <w:lang w:val="el-GR"/>
        </w:rPr>
      </w:pPr>
      <w:bookmarkStart w:id="62" w:name="_Toc153351943"/>
      <w:r>
        <w:rPr>
          <w:lang w:val="el-GR"/>
        </w:rPr>
        <w:t>4.6</w:t>
      </w:r>
      <w:r>
        <w:rPr>
          <w:lang w:val="el-GR"/>
        </w:rPr>
        <w:tab/>
        <w:t>Δικαίωμα μονομερούς λύσης της σύμβασης</w:t>
      </w:r>
      <w:bookmarkEnd w:id="62"/>
      <w:r>
        <w:rPr>
          <w:lang w:val="el-GR"/>
        </w:rPr>
        <w:t xml:space="preserve"> </w:t>
      </w:r>
    </w:p>
    <w:p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3929DA" w:rsidRDefault="003929DA">
      <w:pPr>
        <w:rPr>
          <w:lang w:val="el-GR"/>
        </w:rPr>
      </w:pPr>
      <w:r>
        <w:rPr>
          <w:lang w:val="el-GR"/>
        </w:rPr>
        <w:t>α) η σύμβαση υποστεί ουσιώδη τροποποίηση, κατά την έννοια της παρ. 4 του άρθρου 132 του ν. 4412/2016, που θα απαιτούσε νέα διαδικασία σύναψης σύμβασης</w:t>
      </w:r>
      <w:r w:rsidR="00376750">
        <w:rPr>
          <w:lang w:val="el-GR"/>
        </w:rPr>
        <w:t>,</w:t>
      </w:r>
      <w:r>
        <w:rPr>
          <w:lang w:val="el-GR"/>
        </w:rPr>
        <w:t xml:space="preserve"> </w:t>
      </w:r>
    </w:p>
    <w:p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σε οποιαδήποτε ανάλογη κατάσταση, προκύπτουσα από παρόμοια διαδικασία, προβλεπόμενη σε εθνικές διατάξεις νόμου</w:t>
      </w:r>
      <w:r w:rsidR="00CB575F" w:rsidRPr="001B5915">
        <w:rPr>
          <w:lang w:val="el-GR"/>
        </w:rPr>
        <w:t xml:space="preserve">. </w:t>
      </w:r>
    </w:p>
    <w:p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rsidR="008B567A" w:rsidRPr="001B5915" w:rsidRDefault="008B567A" w:rsidP="004A654C">
      <w:pPr>
        <w:rPr>
          <w:lang w:val="el-GR"/>
        </w:rPr>
      </w:pPr>
      <w:r w:rsidRPr="001B5915">
        <w:rPr>
          <w:lang w:val="el-GR"/>
        </w:rPr>
        <w:t>στ)</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rsidR="003929DA" w:rsidRDefault="003929DA">
      <w:pPr>
        <w:rPr>
          <w:lang w:val="el-GR"/>
        </w:rPr>
      </w:pPr>
    </w:p>
    <w:p w:rsidR="003929DA" w:rsidRDefault="003929DA">
      <w:pPr>
        <w:rPr>
          <w:lang w:val="el-GR"/>
        </w:rPr>
      </w:pPr>
    </w:p>
    <w:p w:rsidR="003929DA" w:rsidRDefault="003929DA">
      <w:pPr>
        <w:pStyle w:val="1"/>
        <w:rPr>
          <w:lang w:val="el-GR"/>
        </w:rPr>
      </w:pPr>
      <w:bookmarkStart w:id="63" w:name="_Toc153351944"/>
      <w:r>
        <w:rPr>
          <w:lang w:val="el-GR"/>
        </w:rPr>
        <w:lastRenderedPageBreak/>
        <w:t>5.</w:t>
      </w:r>
      <w:r>
        <w:rPr>
          <w:lang w:val="el-GR"/>
        </w:rPr>
        <w:tab/>
        <w:t>ΕΙΔΙΚΟΙ ΟΡΟΙ ΕΚΤΕΛΕΣΗΣ ΤΗΣ ΣΥΜΒΑΣΗΣ</w:t>
      </w:r>
      <w:bookmarkEnd w:id="63"/>
      <w:r>
        <w:rPr>
          <w:lang w:val="el-GR"/>
        </w:rPr>
        <w:t xml:space="preserve"> </w:t>
      </w:r>
    </w:p>
    <w:p w:rsidR="003929DA" w:rsidRDefault="003929DA">
      <w:pPr>
        <w:pStyle w:val="2"/>
        <w:rPr>
          <w:bCs/>
          <w:lang w:val="el-GR"/>
        </w:rPr>
      </w:pPr>
      <w:bookmarkStart w:id="64" w:name="_Toc153351945"/>
      <w:r>
        <w:rPr>
          <w:lang w:val="el-GR"/>
        </w:rPr>
        <w:t>5.1</w:t>
      </w:r>
      <w:r>
        <w:rPr>
          <w:lang w:val="el-GR"/>
        </w:rPr>
        <w:tab/>
        <w:t>Τρόπος πληρωμής</w:t>
      </w:r>
      <w:bookmarkEnd w:id="64"/>
      <w:r>
        <w:rPr>
          <w:lang w:val="el-GR"/>
        </w:rPr>
        <w:t xml:space="preserve"> </w:t>
      </w:r>
    </w:p>
    <w:p w:rsidR="00376750" w:rsidRDefault="003929DA" w:rsidP="00376750">
      <w:pPr>
        <w:ind w:right="32"/>
        <w:rPr>
          <w:rFonts w:cs="Tahoma"/>
          <w:szCs w:val="22"/>
          <w:lang w:val="el-GR"/>
        </w:rPr>
      </w:pPr>
      <w:r>
        <w:rPr>
          <w:b/>
          <w:bCs/>
          <w:lang w:val="el-GR"/>
        </w:rPr>
        <w:t>5.1.1.</w:t>
      </w:r>
      <w:r>
        <w:rPr>
          <w:lang w:val="el-GR"/>
        </w:rPr>
        <w:t xml:space="preserve"> Η πληρωμή του αναδόχου θα πραγματοποιηθεί </w:t>
      </w:r>
      <w:r w:rsidR="00376750" w:rsidRPr="001A133E">
        <w:rPr>
          <w:rFonts w:cs="Tahoma"/>
          <w:szCs w:val="22"/>
          <w:lang w:val="el-GR"/>
        </w:rPr>
        <w:t>από  τη Δ/νση Οικονομικού της Περιφέρειας Κρήτης και θα εξοφλείται το 100% αξίας του τιμολογίου που</w:t>
      </w:r>
      <w:r w:rsidR="00376750">
        <w:rPr>
          <w:rFonts w:cs="Tahoma"/>
          <w:szCs w:val="22"/>
          <w:lang w:val="el-GR"/>
        </w:rPr>
        <w:t xml:space="preserve"> εκδίδεται κάθε φορά μέσα σε (30</w:t>
      </w:r>
      <w:r w:rsidR="00376750" w:rsidRPr="001A133E">
        <w:rPr>
          <w:rFonts w:cs="Tahoma"/>
          <w:szCs w:val="22"/>
          <w:lang w:val="el-GR"/>
        </w:rPr>
        <w:t xml:space="preserve">) ημέρες από την υποβολή των απαραίτητων  δικαιολογητικών.  Η κατάθεση </w:t>
      </w:r>
      <w:r w:rsidR="00376750">
        <w:rPr>
          <w:rFonts w:cs="Tahoma"/>
          <w:szCs w:val="22"/>
          <w:lang w:val="el-GR"/>
        </w:rPr>
        <w:t xml:space="preserve">του τιμολογίου και </w:t>
      </w:r>
      <w:r w:rsidR="00376750" w:rsidRPr="001A133E">
        <w:rPr>
          <w:rFonts w:cs="Tahoma"/>
          <w:szCs w:val="22"/>
          <w:lang w:val="el-GR"/>
        </w:rPr>
        <w:t xml:space="preserve">των δικαιολογητικών θα γίνεται στην υπηρεσία στην οποία έγινε ο εφοδιασμός  με </w:t>
      </w:r>
      <w:r w:rsidR="00376750">
        <w:rPr>
          <w:rFonts w:cs="Tahoma"/>
          <w:szCs w:val="22"/>
          <w:lang w:val="el-GR"/>
        </w:rPr>
        <w:t>υγρά καύσιμα</w:t>
      </w:r>
      <w:r w:rsidR="00376750" w:rsidRPr="001A133E">
        <w:rPr>
          <w:rFonts w:cs="Tahoma"/>
          <w:szCs w:val="22"/>
          <w:lang w:val="el-GR"/>
        </w:rPr>
        <w:t>.</w:t>
      </w:r>
    </w:p>
    <w:p w:rsidR="00376750" w:rsidRDefault="00376750" w:rsidP="00376750">
      <w:pPr>
        <w:rPr>
          <w:rFonts w:ascii="Tahoma" w:hAnsi="Tahoma" w:cs="Tahoma"/>
          <w:szCs w:val="22"/>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r>
        <w:rPr>
          <w:lang w:val="el-GR"/>
        </w:rPr>
        <w:t>Συγκεκριμένα</w:t>
      </w:r>
      <w:r>
        <w:rPr>
          <w:color w:val="FFFF00"/>
          <w:lang w:val="el-GR"/>
        </w:rPr>
        <w:t xml:space="preserve"> </w:t>
      </w:r>
      <w:r>
        <w:rPr>
          <w:lang w:val="el-GR"/>
        </w:rPr>
        <w:t>απαιτούνται τα παρακάτω</w:t>
      </w:r>
      <w:r>
        <w:rPr>
          <w:rFonts w:ascii="Tahoma" w:hAnsi="Tahoma" w:cs="Tahoma"/>
          <w:szCs w:val="22"/>
          <w:lang w:val="el-GR"/>
        </w:rPr>
        <w:t xml:space="preserve"> </w:t>
      </w:r>
      <w:r>
        <w:rPr>
          <w:rFonts w:cs="Tahoma"/>
          <w:szCs w:val="22"/>
          <w:lang w:val="el-GR"/>
        </w:rPr>
        <w:t>δικαιολογητικά</w:t>
      </w:r>
      <w:r>
        <w:rPr>
          <w:rFonts w:ascii="Tahoma" w:hAnsi="Tahoma" w:cs="Tahoma"/>
          <w:szCs w:val="22"/>
          <w:lang w:val="el-GR"/>
        </w:rPr>
        <w:t>:</w:t>
      </w:r>
    </w:p>
    <w:p w:rsidR="00376750" w:rsidRDefault="00376750" w:rsidP="00376750">
      <w:pPr>
        <w:ind w:right="-154"/>
        <w:rPr>
          <w:rFonts w:cs="Tahoma"/>
          <w:szCs w:val="22"/>
          <w:lang w:val="el-GR"/>
        </w:rPr>
      </w:pPr>
      <w:r>
        <w:rPr>
          <w:rFonts w:cs="Tahoma"/>
          <w:b/>
          <w:szCs w:val="22"/>
          <w:lang w:val="el-GR"/>
        </w:rPr>
        <w:t xml:space="preserve">1. </w:t>
      </w:r>
      <w:r>
        <w:rPr>
          <w:rFonts w:cs="Tahoma"/>
          <w:szCs w:val="22"/>
          <w:lang w:val="el-GR"/>
        </w:rPr>
        <w:t>Πρωτόκολλο παραλαβής της αρμόδιας Επιτροπής της υπηρεσίας.</w:t>
      </w:r>
    </w:p>
    <w:p w:rsidR="00376750" w:rsidRDefault="00376750" w:rsidP="00376750">
      <w:pPr>
        <w:ind w:right="-154"/>
        <w:rPr>
          <w:rFonts w:cs="Tahoma"/>
          <w:szCs w:val="22"/>
          <w:lang w:val="el-GR"/>
        </w:rPr>
      </w:pPr>
      <w:r>
        <w:rPr>
          <w:rFonts w:cs="Tahoma"/>
          <w:b/>
          <w:szCs w:val="22"/>
          <w:lang w:val="el-GR"/>
        </w:rPr>
        <w:t>2.</w:t>
      </w:r>
      <w:r>
        <w:rPr>
          <w:rFonts w:cs="Tahoma"/>
          <w:szCs w:val="22"/>
          <w:lang w:val="el-GR"/>
        </w:rPr>
        <w:t xml:space="preserve"> Τιμολόγιο του προμηθευτή, με συνημμένο το δελτίο πιστοποίησης τιμών που εκδίδεται από το Τμήμα Εμπορίου </w:t>
      </w:r>
      <w:r w:rsidRPr="00FD7C8F">
        <w:rPr>
          <w:rFonts w:cs="Tahoma"/>
          <w:szCs w:val="22"/>
          <w:lang w:val="el-GR"/>
        </w:rPr>
        <w:t>της Δ/νσης Ανάπτυξης της Π.Ε. Ηρακλείου</w:t>
      </w:r>
      <w:r>
        <w:rPr>
          <w:rFonts w:cs="Tahoma"/>
          <w:szCs w:val="22"/>
          <w:lang w:val="el-GR"/>
        </w:rPr>
        <w:t xml:space="preserve"> με την μέση τιμή λιανικής πώλησης κατά την ημέρα παράδοσης των ειδών.</w:t>
      </w:r>
    </w:p>
    <w:p w:rsidR="00376750" w:rsidRDefault="00376750" w:rsidP="00376750">
      <w:pPr>
        <w:rPr>
          <w:rFonts w:cs="Tahoma"/>
          <w:szCs w:val="22"/>
          <w:lang w:val="el-GR"/>
        </w:rPr>
      </w:pPr>
      <w:r w:rsidRPr="00323436">
        <w:rPr>
          <w:rFonts w:cs="Tahoma"/>
          <w:b/>
          <w:szCs w:val="22"/>
          <w:lang w:val="el-GR"/>
        </w:rPr>
        <w:t>3.</w:t>
      </w:r>
      <w:r>
        <w:rPr>
          <w:rFonts w:cs="Tahoma"/>
          <w:szCs w:val="22"/>
          <w:lang w:val="el-GR"/>
        </w:rPr>
        <w:t xml:space="preserve"> Αποδεικτικά ασφαλιστικής και φορολογικής ενημερότητας, κατά περίπτωση.</w:t>
      </w:r>
    </w:p>
    <w:p w:rsidR="00A90A58" w:rsidRPr="006A4D08" w:rsidRDefault="00FB63DF" w:rsidP="00376750">
      <w:pPr>
        <w:rPr>
          <w:b/>
          <w:i/>
          <w:iCs/>
          <w:color w:val="5B9BD5"/>
          <w:spacing w:val="5"/>
          <w:kern w:val="1"/>
          <w:szCs w:val="22"/>
          <w:lang w:val="el-GR"/>
        </w:rPr>
      </w:pPr>
      <w:r w:rsidRPr="001304BD">
        <w:rPr>
          <w:rFonts w:cs="Tahoma"/>
          <w:b/>
          <w:szCs w:val="22"/>
          <w:lang w:val="el-GR"/>
        </w:rPr>
        <w:t xml:space="preserve">Κατά την </w:t>
      </w:r>
      <w:r w:rsidR="00A90A58" w:rsidRPr="001304BD">
        <w:rPr>
          <w:rFonts w:cs="Tahoma"/>
          <w:b/>
          <w:szCs w:val="22"/>
          <w:lang w:val="el-GR"/>
        </w:rPr>
        <w:t>τιμ</w:t>
      </w:r>
      <w:r w:rsidRPr="001304BD">
        <w:rPr>
          <w:rFonts w:cs="Tahoma"/>
          <w:b/>
          <w:szCs w:val="22"/>
          <w:lang w:val="el-GR"/>
        </w:rPr>
        <w:t xml:space="preserve">ολόγηση, για τα είδη με α/α 1, 2 &amp; 3 </w:t>
      </w:r>
      <w:r w:rsidRPr="001304BD">
        <w:rPr>
          <w:b/>
          <w:lang w:val="el-GR"/>
        </w:rPr>
        <w:t xml:space="preserve">(πετρέλαιο θέρμανσης, πετρέλαιο κίνησης και βενζίνη αμόλυβδη) </w:t>
      </w:r>
      <w:r w:rsidRPr="001304BD">
        <w:rPr>
          <w:rFonts w:cs="Tahoma"/>
          <w:b/>
          <w:szCs w:val="22"/>
          <w:lang w:val="el-GR"/>
        </w:rPr>
        <w:t xml:space="preserve"> θα εφαρμόζεται το προσφερόμενο ποσοστό έκπτωσης, </w:t>
      </w:r>
      <w:r w:rsidR="0095698F" w:rsidRPr="001304BD">
        <w:rPr>
          <w:rFonts w:cs="Tahoma"/>
          <w:b/>
          <w:szCs w:val="22"/>
          <w:lang w:val="el-GR"/>
        </w:rPr>
        <w:t xml:space="preserve">όπως προβλέπεται στην οικονομική προσφορά του αναδόχου, </w:t>
      </w:r>
      <w:r w:rsidR="00A90A58" w:rsidRPr="001304BD">
        <w:rPr>
          <w:b/>
          <w:lang w:val="el-GR"/>
        </w:rPr>
        <w:t xml:space="preserve">επί της ισχύουσας μέσης λιανικής τιμής κατά την ημέρα παράδοσης, βάσει του «Δελτίου Πιστοποίησης Τιμών» </w:t>
      </w:r>
      <w:r w:rsidR="00A90A58" w:rsidRPr="001304BD">
        <w:rPr>
          <w:rFonts w:cs="Tahoma"/>
          <w:b/>
          <w:szCs w:val="22"/>
          <w:lang w:val="el-GR"/>
        </w:rPr>
        <w:t>που εκδίδεται από το Τμήμα Εμπορίου της Δ/νσης Ανάπτυξης της Π.Ε. Ηρακλείου.</w:t>
      </w:r>
      <w:r w:rsidR="0095698F" w:rsidRPr="001304BD">
        <w:rPr>
          <w:rFonts w:cs="Tahoma"/>
          <w:b/>
          <w:szCs w:val="22"/>
          <w:lang w:val="el-GR"/>
        </w:rPr>
        <w:t xml:space="preserve"> </w:t>
      </w:r>
      <w:r w:rsidR="006A4D08" w:rsidRPr="001304BD">
        <w:rPr>
          <w:b/>
          <w:lang w:val="el-GR"/>
        </w:rPr>
        <w:t>Για το είδος με α/α 4 (</w:t>
      </w:r>
      <w:r w:rsidR="006A4D08" w:rsidRPr="001304BD">
        <w:rPr>
          <w:b/>
          <w:lang w:val="en-US"/>
        </w:rPr>
        <w:t>ADBLUE</w:t>
      </w:r>
      <w:r w:rsidR="006A4D08" w:rsidRPr="001304BD">
        <w:rPr>
          <w:b/>
          <w:lang w:val="el-GR"/>
        </w:rPr>
        <w:t>) η τιμολόγηση θα γίνεται με σταθερή τιμή, καθ’ όλη τη διάρκεια της σύμβασης, όπως αυτή προβλέπεται στην οικονομική προσφορά του αναδόχου.</w:t>
      </w:r>
    </w:p>
    <w:p w:rsidR="003929DA" w:rsidRDefault="003929DA" w:rsidP="00376750">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βαρύνεται με τις </w:t>
      </w:r>
      <w:r>
        <w:rPr>
          <w:lang w:val="el-GR"/>
        </w:rPr>
        <w:t xml:space="preserve">ακόλουθες κρατήσεις: </w:t>
      </w:r>
    </w:p>
    <w:p w:rsidR="003929DA" w:rsidRPr="00816964" w:rsidRDefault="003929DA">
      <w:pPr>
        <w:rPr>
          <w:lang w:val="el-GR"/>
        </w:rPr>
      </w:pPr>
      <w:r>
        <w:rPr>
          <w:lang w:val="el-GR"/>
        </w:rPr>
        <w:t>α</w:t>
      </w:r>
      <w:r w:rsidRPr="00EB50BD">
        <w:rPr>
          <w:lang w:val="el-GR"/>
        </w:rPr>
        <w:t>)</w:t>
      </w:r>
      <w:r w:rsidR="005E535F">
        <w:rPr>
          <w:lang w:val="el-GR"/>
        </w:rPr>
        <w:t xml:space="preserve"> Κ</w:t>
      </w:r>
      <w:r w:rsidR="00D5130B">
        <w:rPr>
          <w:lang w:val="el-GR"/>
        </w:rPr>
        <w:t xml:space="preserve">ράτηση ύψους </w:t>
      </w:r>
      <w:r>
        <w:rPr>
          <w:lang w:val="el-GR"/>
        </w:rPr>
        <w:t>0,</w:t>
      </w:r>
      <w:r w:rsidR="00D5130B">
        <w:rPr>
          <w:lang w:val="el-GR"/>
        </w:rPr>
        <w:t>1</w:t>
      </w:r>
      <w:r>
        <w:rPr>
          <w:lang w:val="el-GR"/>
        </w:rPr>
        <w:t>%</w:t>
      </w:r>
      <w:r w:rsidR="00D5130B">
        <w:rPr>
          <w:lang w:val="el-GR"/>
        </w:rPr>
        <w:t>,</w:t>
      </w:r>
      <w:r>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Pr>
          <w:lang w:val="el-GR"/>
        </w:rPr>
        <w:t xml:space="preserve"> </w:t>
      </w:r>
      <w:r w:rsidR="0002320C">
        <w:rPr>
          <w:lang w:val="el-GR"/>
        </w:rPr>
        <w:t>υ</w:t>
      </w:r>
      <w:r>
        <w:rPr>
          <w:lang w:val="el-GR"/>
        </w:rPr>
        <w:t>πέρ της Ενιαίας Αρχής Δημοσίων Συμβάσεων</w:t>
      </w:r>
      <w:r w:rsidR="009D34B5">
        <w:rPr>
          <w:lang w:val="el-GR"/>
        </w:rPr>
        <w:t>.</w:t>
      </w:r>
    </w:p>
    <w:p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C53FB9" w:rsidRPr="000D2427">
        <w:rPr>
          <w:lang w:val="el-GR"/>
        </w:rPr>
        <w:t>.</w:t>
      </w:r>
    </w:p>
    <w:p w:rsidR="003929DA" w:rsidRDefault="003929DA">
      <w:pPr>
        <w:rPr>
          <w:lang w:val="el-GR"/>
        </w:rPr>
      </w:pPr>
      <w:r>
        <w:rPr>
          <w:lang w:val="el-GR"/>
        </w:rPr>
        <w:t>Οι υπέρ τρίτων κρατήσεις υπόκεινται στο εκάστοτε ισχύον αναλογικό τέλ</w:t>
      </w:r>
      <w:r w:rsidR="00974075">
        <w:rPr>
          <w:lang w:val="el-GR"/>
        </w:rPr>
        <w:t>ος χαρτοσήμου</w:t>
      </w:r>
      <w:r w:rsidR="00974075" w:rsidRPr="00974075">
        <w:rPr>
          <w:lang w:val="el-GR"/>
        </w:rPr>
        <w:t xml:space="preserve"> 3</w:t>
      </w:r>
      <w:r>
        <w:rPr>
          <w:lang w:val="el-GR"/>
        </w:rPr>
        <w:t>% και στ</w:t>
      </w:r>
      <w:r w:rsidR="00974075">
        <w:rPr>
          <w:lang w:val="el-GR"/>
        </w:rPr>
        <w:t xml:space="preserve">ην επ’ αυτού εισφορά υπέρ ΟΓΑ </w:t>
      </w:r>
      <w:r w:rsidR="00974075" w:rsidRPr="00974075">
        <w:rPr>
          <w:lang w:val="el-GR"/>
        </w:rPr>
        <w:t>20</w:t>
      </w:r>
      <w:r>
        <w:rPr>
          <w:lang w:val="el-GR"/>
        </w:rPr>
        <w:t>%.</w:t>
      </w:r>
    </w:p>
    <w:p w:rsidR="003929DA" w:rsidRDefault="003929DA">
      <w:pPr>
        <w:rPr>
          <w:i/>
          <w:iCs/>
          <w:color w:val="5B9BD5"/>
          <w:spacing w:val="5"/>
          <w:kern w:val="1"/>
          <w:lang w:val="el-GR"/>
        </w:rPr>
      </w:pPr>
      <w:r>
        <w:rPr>
          <w:lang w:val="el-GR"/>
        </w:rPr>
        <w:t>Με κάθε πληρωμή θα γίνεται η προβλεπόμενη από την κείμενη νομοθεσία παρακράτηση φόρου εισοδήματος α</w:t>
      </w:r>
      <w:r w:rsidR="00974075">
        <w:rPr>
          <w:lang w:val="el-GR"/>
        </w:rPr>
        <w:t xml:space="preserve">ξίας </w:t>
      </w:r>
      <w:r w:rsidR="001B48FE" w:rsidRPr="001B48FE">
        <w:rPr>
          <w:lang w:val="el-GR"/>
        </w:rPr>
        <w:t>1</w:t>
      </w:r>
      <w:r w:rsidR="003D7C44">
        <w:rPr>
          <w:lang w:val="el-GR"/>
        </w:rPr>
        <w:t xml:space="preserve">% επί του καθαρού ποσού </w:t>
      </w:r>
    </w:p>
    <w:p w:rsidR="003929DA" w:rsidRDefault="003929DA">
      <w:pPr>
        <w:pStyle w:val="2"/>
        <w:rPr>
          <w:bCs/>
          <w:lang w:val="el-GR"/>
        </w:rPr>
      </w:pPr>
      <w:bookmarkStart w:id="65" w:name="_Toc153351946"/>
      <w:r>
        <w:rPr>
          <w:lang w:val="el-GR"/>
        </w:rPr>
        <w:t>5.2</w:t>
      </w:r>
      <w:r>
        <w:rPr>
          <w:lang w:val="el-GR"/>
        </w:rPr>
        <w:tab/>
        <w:t>Κήρυξη οικονομικού φορέα εκπτώτου - Κυρώσεις</w:t>
      </w:r>
      <w:bookmarkEnd w:id="65"/>
      <w:r>
        <w:rPr>
          <w:lang w:val="el-GR"/>
        </w:rPr>
        <w:t xml:space="preserve"> </w:t>
      </w:r>
    </w:p>
    <w:p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rsidR="003929DA" w:rsidRPr="00845A73" w:rsidRDefault="000D263D">
      <w:pPr>
        <w:suppressAutoHyphens w:val="0"/>
        <w:autoSpaceDE w:val="0"/>
        <w:rPr>
          <w:lang w:val="el-GR"/>
        </w:rPr>
      </w:pPr>
      <w:r w:rsidRPr="00845A73">
        <w:rPr>
          <w:lang w:val="el-GR"/>
        </w:rPr>
        <w:lastRenderedPageBreak/>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BE38BA">
        <w:rPr>
          <w:lang w:val="el-GR"/>
        </w:rPr>
        <w:t xml:space="preserve">ΠΑΡΤΑΡΗΜΑ Ι </w:t>
      </w:r>
      <w:r w:rsidR="00BE38BA" w:rsidRPr="00845A73">
        <w:rPr>
          <w:lang w:val="el-GR"/>
        </w:rPr>
        <w:t>της παρούσας</w:t>
      </w:r>
      <w:r w:rsidR="00BE38BA" w:rsidRPr="00C65ED2">
        <w:rPr>
          <w:i/>
          <w:iCs/>
          <w:color w:val="5B9BD5"/>
          <w:spacing w:val="5"/>
          <w:kern w:val="1"/>
          <w:lang w:val="el-GR"/>
        </w:rPr>
        <w:t xml:space="preserve">, </w:t>
      </w:r>
      <w:r w:rsidR="00BE38BA" w:rsidRPr="00845A73">
        <w:rPr>
          <w:lang w:val="el-GR"/>
        </w:rPr>
        <w:t>με την επιφύλαξη της επόμενης παραγράφου.</w:t>
      </w:r>
    </w:p>
    <w:p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1"/>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BE38BA">
        <w:rPr>
          <w:lang w:val="el-GR"/>
        </w:rPr>
        <w:t xml:space="preserve">15 </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rsidR="003929DA" w:rsidRDefault="00BE38BA">
      <w:pPr>
        <w:suppressAutoHyphens w:val="0"/>
        <w:autoSpaceDE w:val="0"/>
        <w:rPr>
          <w:lang w:val="el-GR"/>
        </w:rPr>
      </w:pPr>
      <w:r>
        <w:rPr>
          <w:lang w:val="el-GR"/>
        </w:rPr>
        <w:t>β</w:t>
      </w:r>
      <w:r w:rsidR="003929DA">
        <w:rPr>
          <w:lang w:val="el-GR"/>
        </w:rPr>
        <w:t>)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sidR="003929DA">
        <w:rPr>
          <w:lang w:val="el-GR"/>
        </w:rPr>
        <w:t xml:space="preserve"> είτε με διενέργεια νέας διαδικασίας ανάθεσης σύμβασης</w:t>
      </w:r>
      <w:r w:rsidR="009F06DC">
        <w:rPr>
          <w:lang w:val="el-GR"/>
        </w:rPr>
        <w:t>,</w:t>
      </w:r>
      <w:r w:rsidR="003929DA">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7E4A14">
        <w:rPr>
          <w:lang w:val="el-GR"/>
        </w:rPr>
        <w:t>1,01.</w:t>
      </w:r>
      <w:r>
        <w:rPr>
          <w:lang w:val="el-GR"/>
        </w:rPr>
        <w:t xml:space="preserve"> </w:t>
      </w:r>
    </w:p>
    <w:p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034ABD" w:rsidRPr="003744C0" w:rsidRDefault="007E4A14" w:rsidP="00034ABD">
      <w:pPr>
        <w:suppressAutoHyphens w:val="0"/>
        <w:autoSpaceDE w:val="0"/>
        <w:rPr>
          <w:rFonts w:eastAsia="SimSun"/>
          <w:i/>
          <w:iCs/>
          <w:color w:val="5B9BD5"/>
          <w:spacing w:val="5"/>
          <w:szCs w:val="22"/>
          <w:lang w:val="el-GR"/>
        </w:rPr>
      </w:pPr>
      <w:r>
        <w:rPr>
          <w:lang w:val="el-GR"/>
        </w:rPr>
        <w:lastRenderedPageBreak/>
        <w:t>γ</w:t>
      </w:r>
      <w:r w:rsidR="00DD64DF" w:rsidRPr="00845A73">
        <w:rPr>
          <w:lang w:val="el-GR"/>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00DD64DF"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rsidR="00DD64DF" w:rsidRPr="00845A73" w:rsidRDefault="00DD64DF" w:rsidP="00DD64DF">
      <w:pPr>
        <w:suppressAutoHyphens w:val="0"/>
        <w:autoSpaceDE w:val="0"/>
        <w:rPr>
          <w:lang w:val="el-GR"/>
        </w:rPr>
      </w:pPr>
    </w:p>
    <w:p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 xml:space="preserve">4412/16, επιβάλλεται πρόστιμο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παραδοθέντων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rsidR="003929DA" w:rsidRDefault="003929DA">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rsidR="003929DA" w:rsidRDefault="003929DA">
      <w:pPr>
        <w:pStyle w:val="2"/>
        <w:suppressAutoHyphens w:val="0"/>
        <w:autoSpaceDE w:val="0"/>
        <w:rPr>
          <w:lang w:val="el-GR"/>
        </w:rPr>
      </w:pPr>
      <w:bookmarkStart w:id="66" w:name="_Toc153351947"/>
      <w:r>
        <w:rPr>
          <w:lang w:val="el-GR"/>
        </w:rPr>
        <w:t>5.3</w:t>
      </w:r>
      <w:r>
        <w:rPr>
          <w:lang w:val="el-GR"/>
        </w:rPr>
        <w:tab/>
        <w:t>Διοικητικές προσφυγές κατά τη διαδικασία εκτέλεσης των συμβάσεων</w:t>
      </w:r>
      <w:bookmarkEnd w:id="66"/>
      <w:r>
        <w:rPr>
          <w:lang w:val="el-GR"/>
        </w:rPr>
        <w:t xml:space="preserve">  </w:t>
      </w:r>
    </w:p>
    <w:p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3929DA" w:rsidRDefault="003929DA">
      <w:pPr>
        <w:pStyle w:val="2"/>
        <w:suppressAutoHyphens w:val="0"/>
        <w:autoSpaceDE w:val="0"/>
        <w:rPr>
          <w:lang w:val="el-GR"/>
        </w:rPr>
      </w:pPr>
      <w:bookmarkStart w:id="67" w:name="_Toc153351948"/>
      <w:r>
        <w:rPr>
          <w:lang w:val="el-GR"/>
        </w:rPr>
        <w:t>5.4</w:t>
      </w:r>
      <w:r>
        <w:rPr>
          <w:lang w:val="el-GR"/>
        </w:rPr>
        <w:tab/>
        <w:t>Δικαστική επίλυση διαφορών</w:t>
      </w:r>
      <w:bookmarkEnd w:id="67"/>
    </w:p>
    <w:p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rsidR="003929DA" w:rsidRDefault="003929DA">
      <w:pPr>
        <w:pStyle w:val="1"/>
        <w:tabs>
          <w:tab w:val="left" w:pos="851"/>
        </w:tabs>
        <w:ind w:left="851" w:hanging="851"/>
        <w:rPr>
          <w:lang w:val="el-GR"/>
        </w:rPr>
      </w:pPr>
      <w:bookmarkStart w:id="68" w:name="_Toc153351949"/>
      <w:r>
        <w:rPr>
          <w:lang w:val="el-GR"/>
        </w:rPr>
        <w:lastRenderedPageBreak/>
        <w:t>6.</w:t>
      </w:r>
      <w:r>
        <w:rPr>
          <w:lang w:val="el-GR"/>
        </w:rPr>
        <w:tab/>
      </w:r>
      <w:r w:rsidR="00FD79FD">
        <w:rPr>
          <w:lang w:val="el-GR"/>
        </w:rPr>
        <w:t>ΧΡΟΝΟΣ ΚΑΙ ΤΡΟΠΟΣ ΕΚΤΕΛΕΣΗΣ</w:t>
      </w:r>
      <w:bookmarkEnd w:id="68"/>
      <w:r>
        <w:rPr>
          <w:lang w:val="el-GR"/>
        </w:rPr>
        <w:t xml:space="preserve"> </w:t>
      </w:r>
    </w:p>
    <w:p w:rsidR="003929DA" w:rsidRPr="00BD65F6" w:rsidRDefault="003929DA">
      <w:pPr>
        <w:pStyle w:val="2"/>
        <w:rPr>
          <w:rFonts w:ascii="Calibri" w:hAnsi="Calibri" w:cs="Calibri"/>
          <w:bCs/>
          <w:sz w:val="22"/>
          <w:lang w:val="el-GR"/>
        </w:rPr>
      </w:pPr>
      <w:bookmarkStart w:id="69" w:name="_Toc153351950"/>
      <w:r>
        <w:rPr>
          <w:lang w:val="el-GR"/>
        </w:rPr>
        <w:t xml:space="preserve">6.1 </w:t>
      </w:r>
      <w:r>
        <w:rPr>
          <w:lang w:val="el-GR"/>
        </w:rPr>
        <w:tab/>
        <w:t xml:space="preserve">Χρόνος παράδοσης </w:t>
      </w:r>
      <w:r w:rsidR="00A51A17">
        <w:rPr>
          <w:lang w:val="el-GR"/>
        </w:rPr>
        <w:t>αγαθ</w:t>
      </w:r>
      <w:r>
        <w:rPr>
          <w:lang w:val="el-GR"/>
        </w:rPr>
        <w:t>ών</w:t>
      </w:r>
      <w:bookmarkEnd w:id="69"/>
    </w:p>
    <w:p w:rsidR="00966586" w:rsidRPr="00BC4D3B" w:rsidRDefault="003929DA" w:rsidP="00966586">
      <w:pPr>
        <w:pStyle w:val="Standard"/>
        <w:widowControl/>
        <w:spacing w:after="120"/>
        <w:jc w:val="both"/>
        <w:textAlignment w:val="auto"/>
        <w:rPr>
          <w:rFonts w:ascii="Calibri" w:hAnsi="Calibri"/>
          <w:sz w:val="22"/>
          <w:szCs w:val="22"/>
        </w:rPr>
      </w:pPr>
      <w:r>
        <w:rPr>
          <w:rFonts w:ascii="Calibri" w:hAnsi="Calibri" w:cs="Calibri"/>
          <w:b/>
          <w:bCs/>
          <w:sz w:val="22"/>
          <w:lang w:eastAsia="ar-SA" w:bidi="ar-SA"/>
        </w:rPr>
        <w:t>6.1.1.</w:t>
      </w:r>
      <w:r>
        <w:rPr>
          <w:rFonts w:ascii="Calibri" w:hAnsi="Calibri" w:cs="Calibri"/>
          <w:sz w:val="22"/>
          <w:lang w:eastAsia="ar-SA" w:bidi="ar-SA"/>
        </w:rPr>
        <w:t xml:space="preserve"> </w:t>
      </w:r>
      <w:r w:rsidR="00966586" w:rsidRPr="00966586">
        <w:rPr>
          <w:rFonts w:ascii="Calibri" w:hAnsi="Calibri"/>
          <w:sz w:val="22"/>
          <w:szCs w:val="22"/>
        </w:rPr>
        <w:t>Η μεταφορά και η παράδοση των προς προμήθεια ειδών θα γίνεται με δαπάνη του προμηθευτή και σε χώρο που ορίζεται κατά περίπτωση από την αναθέτουσα αρχή:</w:t>
      </w:r>
    </w:p>
    <w:p w:rsidR="00966586" w:rsidRDefault="00966586" w:rsidP="00966586">
      <w:pPr>
        <w:rPr>
          <w:lang w:val="el-GR"/>
        </w:rPr>
      </w:pPr>
      <w:r w:rsidRPr="00C35AF8">
        <w:rPr>
          <w:lang w:val="el-GR"/>
        </w:rPr>
        <w:t xml:space="preserve"> </w:t>
      </w:r>
      <w:r>
        <w:rPr>
          <w:lang w:val="el-GR"/>
        </w:rPr>
        <w:t>α.</w:t>
      </w:r>
      <w:r w:rsidRPr="00C35AF8">
        <w:rPr>
          <w:lang w:val="el-GR"/>
        </w:rPr>
        <w:t xml:space="preserve"> Το πετρέλαιο θέρμανσης θ</w:t>
      </w:r>
      <w:r>
        <w:rPr>
          <w:lang w:val="el-GR"/>
        </w:rPr>
        <w:t>α παραδίδεται</w:t>
      </w:r>
      <w:r>
        <w:rPr>
          <w:rFonts w:cs="Tahoma"/>
          <w:szCs w:val="22"/>
          <w:lang w:val="el-GR"/>
        </w:rPr>
        <w:t xml:space="preserve"> </w:t>
      </w:r>
      <w:r>
        <w:rPr>
          <w:rFonts w:cs="Tahoma"/>
          <w:b/>
          <w:szCs w:val="22"/>
          <w:lang w:val="el-GR"/>
        </w:rPr>
        <w:t>τμηματικά</w:t>
      </w:r>
      <w:r>
        <w:rPr>
          <w:rFonts w:cs="Tahoma"/>
          <w:szCs w:val="22"/>
          <w:lang w:val="el-GR"/>
        </w:rPr>
        <w:t xml:space="preserve">, ανάλογα με τις ανάγκες των υπηρεσιών στις δεξαμενές </w:t>
      </w:r>
      <w:r>
        <w:rPr>
          <w:lang w:val="el-GR"/>
        </w:rPr>
        <w:t xml:space="preserve"> των</w:t>
      </w:r>
      <w:r w:rsidRPr="00C35AF8">
        <w:rPr>
          <w:lang w:val="el-GR"/>
        </w:rPr>
        <w:t xml:space="preserve"> κτιρίων </w:t>
      </w:r>
      <w:r>
        <w:rPr>
          <w:lang w:val="el-GR"/>
        </w:rPr>
        <w:t xml:space="preserve">της Δ/νσης Τεχνικών έργων ΠΕΗ, της Δ/νσης Δευτεροβάθμιας Εκπαίδευσης και ΠΕΚΕΣ Κρήτης </w:t>
      </w:r>
      <w:r w:rsidRPr="00C35AF8">
        <w:rPr>
          <w:lang w:val="el-GR"/>
        </w:rPr>
        <w:t xml:space="preserve">εντός </w:t>
      </w:r>
      <w:r>
        <w:rPr>
          <w:rFonts w:cs="Tahoma"/>
          <w:szCs w:val="22"/>
          <w:lang w:val="el-GR"/>
        </w:rPr>
        <w:t xml:space="preserve">48 ωρών </w:t>
      </w:r>
      <w:r>
        <w:rPr>
          <w:lang w:val="el-GR"/>
        </w:rPr>
        <w:t>από τη λήψη της</w:t>
      </w:r>
      <w:r w:rsidRPr="00C35AF8">
        <w:rPr>
          <w:lang w:val="el-GR"/>
        </w:rPr>
        <w:t xml:space="preserve"> </w:t>
      </w:r>
      <w:r>
        <w:rPr>
          <w:lang w:val="el-GR"/>
        </w:rPr>
        <w:t>παραγγελίας</w:t>
      </w:r>
      <w:r w:rsidRPr="00C35AF8">
        <w:rPr>
          <w:lang w:val="el-GR"/>
        </w:rPr>
        <w:t>. Ο προμηθευτής είναι υποχρεωμένος να τροφοδοτεί με πετρέλαιο θέρμανσης τα Σα</w:t>
      </w:r>
      <w:r>
        <w:rPr>
          <w:lang w:val="el-GR"/>
        </w:rPr>
        <w:t>ββατοκύριακα ή αργίας αν του ζητηθεί</w:t>
      </w:r>
      <w:r w:rsidRPr="00C35AF8">
        <w:rPr>
          <w:lang w:val="el-GR"/>
        </w:rPr>
        <w:t xml:space="preserve">. </w:t>
      </w:r>
    </w:p>
    <w:p w:rsidR="00966586" w:rsidRDefault="00966586" w:rsidP="00966586">
      <w:pPr>
        <w:pStyle w:val="Standard"/>
        <w:widowControl/>
        <w:spacing w:after="120"/>
        <w:jc w:val="both"/>
        <w:textAlignment w:val="auto"/>
        <w:rPr>
          <w:rFonts w:ascii="Calibri" w:eastAsia="Times New Roman" w:hAnsi="Calibri" w:cs="Calibri"/>
          <w:kern w:val="0"/>
          <w:sz w:val="22"/>
          <w:lang w:eastAsia="ar-SA" w:bidi="ar-SA"/>
        </w:rPr>
      </w:pPr>
      <w:r>
        <w:rPr>
          <w:rFonts w:ascii="Calibri" w:eastAsia="Times New Roman" w:hAnsi="Calibri" w:cs="Calibri"/>
          <w:kern w:val="0"/>
          <w:sz w:val="22"/>
          <w:lang w:eastAsia="ar-SA" w:bidi="ar-SA"/>
        </w:rPr>
        <w:t>β. Η παράδοση πετρελαίου κίνησης</w:t>
      </w:r>
      <w:r w:rsidRPr="00BF177B">
        <w:rPr>
          <w:rFonts w:ascii="Calibri" w:eastAsia="Times New Roman" w:hAnsi="Calibri" w:cs="Calibri"/>
          <w:kern w:val="0"/>
          <w:sz w:val="22"/>
          <w:lang w:eastAsia="ar-SA" w:bidi="ar-SA"/>
        </w:rPr>
        <w:t xml:space="preserve"> </w:t>
      </w:r>
      <w:r>
        <w:rPr>
          <w:rFonts w:ascii="Calibri" w:eastAsia="Times New Roman" w:hAnsi="Calibri" w:cs="Calibri"/>
          <w:kern w:val="0"/>
          <w:sz w:val="22"/>
          <w:lang w:eastAsia="ar-SA" w:bidi="ar-SA"/>
        </w:rPr>
        <w:t xml:space="preserve">και </w:t>
      </w:r>
      <w:r w:rsidRPr="00F33EDE">
        <w:rPr>
          <w:rFonts w:ascii="Calibri" w:eastAsia="Times New Roman" w:hAnsi="Calibri" w:cs="Calibri"/>
          <w:kern w:val="0"/>
          <w:sz w:val="22"/>
          <w:lang w:eastAsia="ar-SA" w:bidi="ar-SA"/>
        </w:rPr>
        <w:t>βενζίνης θα γίνεται τμηματικά στα οχήματα, στις εγκαταστάσεις του προμηθευτή, ο οποίος θα δέχεται τα οχήματα στα ωράρια εργασίας του πρατηρίου όλες τις μέρες τις εβδομάδος. Οι εγκαταστάσεις αυτές θα πρέπει να πληρούν τους όρους ασφαλείας σύμφωνα με την ισχύουσα νομοθεσία και να διαθέτουν τη νόμιμη άδεια λειτουργίας.</w:t>
      </w:r>
    </w:p>
    <w:p w:rsidR="00A72E12" w:rsidRDefault="003929DA" w:rsidP="00966586">
      <w:pPr>
        <w:pStyle w:val="Standard"/>
        <w:widowControl/>
        <w:spacing w:after="120"/>
        <w:jc w:val="both"/>
        <w:textAlignment w:val="auto"/>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p>
    <w:p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rsidR="003929DA" w:rsidRDefault="003929DA">
      <w:pPr>
        <w:pStyle w:val="Standard"/>
        <w:widowControl/>
        <w:spacing w:after="120"/>
        <w:jc w:val="both"/>
        <w:textAlignment w:val="auto"/>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rsidR="003929DA" w:rsidRDefault="003929DA">
      <w:pPr>
        <w:pStyle w:val="2"/>
        <w:ind w:left="0" w:firstLine="0"/>
        <w:rPr>
          <w:lang w:val="el-GR"/>
        </w:rPr>
      </w:pPr>
      <w:bookmarkStart w:id="70" w:name="_Toc153351951"/>
      <w:r>
        <w:rPr>
          <w:lang w:val="el-GR"/>
        </w:rPr>
        <w:t xml:space="preserve">6.2 </w:t>
      </w:r>
      <w:r>
        <w:rPr>
          <w:lang w:val="el-GR"/>
        </w:rPr>
        <w:tab/>
        <w:t xml:space="preserve">Παραλαβή </w:t>
      </w:r>
      <w:r w:rsidR="00A51A17">
        <w:rPr>
          <w:lang w:val="el-GR"/>
        </w:rPr>
        <w:t>αγαθ</w:t>
      </w:r>
      <w:r>
        <w:rPr>
          <w:lang w:val="el-GR"/>
        </w:rPr>
        <w:t xml:space="preserve">ών - Χρόνος και τρόπος παραλαβής </w:t>
      </w:r>
      <w:r w:rsidR="00A51A17">
        <w:rPr>
          <w:lang w:val="el-GR"/>
        </w:rPr>
        <w:t>αγαθ</w:t>
      </w:r>
      <w:r>
        <w:rPr>
          <w:lang w:val="el-GR"/>
        </w:rPr>
        <w:t>ών</w:t>
      </w:r>
      <w:bookmarkEnd w:id="70"/>
    </w:p>
    <w:p w:rsidR="001B48FE" w:rsidRDefault="003929DA" w:rsidP="001B48FE">
      <w:pPr>
        <w:rPr>
          <w:lang w:val="el-GR"/>
        </w:rPr>
      </w:pPr>
      <w:r>
        <w:rPr>
          <w:b/>
          <w:lang w:val="el-GR"/>
        </w:rPr>
        <w:t>6.2.1.</w:t>
      </w:r>
      <w:r>
        <w:rPr>
          <w:lang w:val="el-GR"/>
        </w:rPr>
        <w:t xml:space="preserve"> H παραλαβή των </w:t>
      </w:r>
      <w:r w:rsidR="00A51A17">
        <w:rPr>
          <w:lang w:val="el-GR"/>
        </w:rPr>
        <w:t>αγαθ</w:t>
      </w:r>
      <w:r>
        <w:rPr>
          <w:lang w:val="el-GR"/>
        </w:rPr>
        <w:t xml:space="preserve">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 xml:space="preserve">4412/16 </w:t>
      </w:r>
      <w:r w:rsidR="009B2C8B">
        <w:rPr>
          <w:lang w:val="el-GR"/>
        </w:rPr>
        <w:t xml:space="preserve">κατά τα </w:t>
      </w:r>
      <w:r>
        <w:rPr>
          <w:lang w:val="el-GR"/>
        </w:rPr>
        <w:t>οριζόμενα στο άρθρο 208 του ως άνω νόμου και το Παράρτημα</w:t>
      </w:r>
      <w:r w:rsidR="001B48FE" w:rsidRPr="001B48FE">
        <w:rPr>
          <w:lang w:val="el-GR"/>
        </w:rPr>
        <w:t xml:space="preserve"> </w:t>
      </w:r>
      <w:r w:rsidR="001B48FE">
        <w:rPr>
          <w:lang w:val="el-GR"/>
        </w:rPr>
        <w:t xml:space="preserve">Ι </w:t>
      </w:r>
      <w:r>
        <w:rPr>
          <w:lang w:val="el-GR"/>
        </w:rPr>
        <w:t>της παρούσας</w:t>
      </w:r>
      <w:r w:rsidR="001B48FE">
        <w:rPr>
          <w:lang w:val="el-GR"/>
        </w:rPr>
        <w:t>.</w:t>
      </w:r>
      <w:r>
        <w:rPr>
          <w:lang w:val="el-GR"/>
        </w:rPr>
        <w:t xml:space="preserve"> Κατά την διαδικασία παραλαβής των </w:t>
      </w:r>
      <w:r w:rsidR="00A51A17">
        <w:rPr>
          <w:lang w:val="el-GR"/>
        </w:rPr>
        <w:t>αγαθ</w:t>
      </w:r>
      <w:r>
        <w:rPr>
          <w:lang w:val="el-GR"/>
        </w:rPr>
        <w:t>ών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w:t>
      </w:r>
      <w:r w:rsidR="001B48FE" w:rsidRPr="00C35AF8">
        <w:rPr>
          <w:lang w:val="el-GR"/>
        </w:rPr>
        <w:t xml:space="preserve">Ο ποιοτικός έλεγχος των υλικών γίνεται με μακροσκοπικό έλεγχο. Σε περίπτωση αμφισβήτησης της ποιότητας των καυσίμων, θα γίνεται χημικός έλεγχος και η ανάλυση δειγμάτων θα γίνεται από το Γενικό Χημείο του Κράτους. </w:t>
      </w:r>
    </w:p>
    <w:p w:rsidR="003929DA" w:rsidRDefault="001B48FE" w:rsidP="001B48FE">
      <w:pPr>
        <w:rPr>
          <w:lang w:val="el-GR"/>
        </w:rPr>
      </w:pPr>
      <w:r>
        <w:rPr>
          <w:lang w:val="el-GR"/>
        </w:rPr>
        <w:lastRenderedPageBreak/>
        <w:t xml:space="preserve">Το κόστος της διενέργειας των ελέγχων βαρύνει τον </w:t>
      </w:r>
      <w:proofErr w:type="spellStart"/>
      <w:r>
        <w:rPr>
          <w:lang w:val="el-GR"/>
        </w:rPr>
        <w:t>ανάδοχο.</w:t>
      </w:r>
      <w:r w:rsidR="003929DA">
        <w:rPr>
          <w:lang w:val="el-GR"/>
        </w:rPr>
        <w:t>Το</w:t>
      </w:r>
      <w:proofErr w:type="spellEnd"/>
      <w:r w:rsidR="003929DA">
        <w:rPr>
          <w:lang w:val="el-GR"/>
        </w:rPr>
        <w:t xml:space="preserve"> κόστος της διενέργειας των ελέγχων βαρύνει τον ανάδοχο.</w:t>
      </w:r>
    </w:p>
    <w:p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του </w:t>
      </w:r>
      <w:r w:rsidR="00A51A17">
        <w:rPr>
          <w:lang w:val="el-GR"/>
        </w:rPr>
        <w:t>αγαθ</w:t>
      </w:r>
      <w:r>
        <w:rPr>
          <w:lang w:val="el-GR"/>
        </w:rPr>
        <w:t xml:space="preserve">ού με παρατηρήσεις –απόρριψης  των </w:t>
      </w:r>
      <w:r w:rsidR="00A51A17">
        <w:rPr>
          <w:lang w:val="el-GR"/>
        </w:rPr>
        <w:t>αγαθ</w:t>
      </w:r>
      <w:r>
        <w:rPr>
          <w:lang w:val="el-GR"/>
        </w:rPr>
        <w:t>ών) σύμφωνα με την παρ.3 του άρθρου 208 του ν. 4412/16.</w:t>
      </w:r>
    </w:p>
    <w:p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rsidR="003929DA" w:rsidRDefault="00A51A17">
      <w:pPr>
        <w:rPr>
          <w:lang w:val="el-GR"/>
        </w:rPr>
      </w:pPr>
      <w:r>
        <w:rPr>
          <w:lang w:val="el-GR"/>
        </w:rPr>
        <w:t>Αγαθ</w:t>
      </w:r>
      <w:r w:rsidR="003929DA">
        <w:rPr>
          <w:lang w:val="el-GR"/>
        </w:rPr>
        <w:t xml:space="preserve">ά που απορρίφθηκαν ή κρίθηκαν </w:t>
      </w:r>
      <w:proofErr w:type="spellStart"/>
      <w:r w:rsidR="003929DA">
        <w:rPr>
          <w:lang w:val="el-GR"/>
        </w:rPr>
        <w:t>παραληπτέα</w:t>
      </w:r>
      <w:proofErr w:type="spellEnd"/>
      <w:r w:rsidR="003929DA">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rsidR="003929DA" w:rsidRDefault="003929DA">
      <w:pPr>
        <w:rPr>
          <w:i/>
          <w:iCs/>
          <w:color w:val="5B9BD5"/>
          <w:spacing w:val="5"/>
          <w:kern w:val="1"/>
          <w:lang w:val="el-GR"/>
        </w:rPr>
      </w:pPr>
      <w:r>
        <w:rPr>
          <w:b/>
          <w:lang w:val="el-GR"/>
        </w:rPr>
        <w:t>6.2.2.</w:t>
      </w:r>
      <w:r>
        <w:rPr>
          <w:lang w:val="el-GR"/>
        </w:rPr>
        <w:t xml:space="preserve"> Η παραλαβή των </w:t>
      </w:r>
      <w:r w:rsidR="006136D8">
        <w:rPr>
          <w:lang w:val="el-GR"/>
        </w:rPr>
        <w:t>υλικών</w:t>
      </w:r>
      <w:r>
        <w:rPr>
          <w:lang w:val="el-GR"/>
        </w:rPr>
        <w:t xml:space="preserve"> και η έκδοση των σχετικών πρωτοκόλλων παραλαβής πραγματοποιείται μέσα </w:t>
      </w:r>
      <w:r w:rsidR="006136D8">
        <w:rPr>
          <w:lang w:val="el-GR"/>
        </w:rPr>
        <w:t xml:space="preserve">σε χρονικό διάστημα τριάντα (30) ημερών </w:t>
      </w:r>
      <w:r w:rsidR="006136D8" w:rsidRPr="00D2766E">
        <w:rPr>
          <w:lang w:val="el-GR"/>
        </w:rPr>
        <w:t xml:space="preserve">από την ημέρα της κοινοποίησης του αποτελέσματος του </w:t>
      </w:r>
      <w:r w:rsidR="006136D8">
        <w:rPr>
          <w:lang w:val="el-GR"/>
        </w:rPr>
        <w:t>μακροσκοπικού ελέγχου.</w:t>
      </w:r>
    </w:p>
    <w:p w:rsidR="003929DA" w:rsidRDefault="003929DA">
      <w:pPr>
        <w:rPr>
          <w:lang w:val="el-GR"/>
        </w:rPr>
      </w:pPr>
      <w:r>
        <w:rPr>
          <w:lang w:val="el-GR"/>
        </w:rPr>
        <w:t xml:space="preserve">Αν η παραλαβή των </w:t>
      </w:r>
      <w:r w:rsidR="00A51A17">
        <w:rPr>
          <w:lang w:val="el-GR"/>
        </w:rPr>
        <w:t>αγαθ</w:t>
      </w:r>
      <w:r>
        <w:rPr>
          <w:lang w:val="el-GR"/>
        </w:rPr>
        <w:t xml:space="preserve">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p>
    <w:p w:rsidR="003929DA" w:rsidRDefault="006136D8">
      <w:pPr>
        <w:pStyle w:val="2"/>
        <w:rPr>
          <w:rFonts w:eastAsia="SimSun"/>
          <w:bCs/>
          <w:lang w:val="el-GR"/>
        </w:rPr>
      </w:pPr>
      <w:bookmarkStart w:id="71" w:name="_Toc153351952"/>
      <w:r>
        <w:rPr>
          <w:lang w:val="el-GR"/>
        </w:rPr>
        <w:t>6.3</w:t>
      </w:r>
      <w:r w:rsidR="003929DA">
        <w:rPr>
          <w:lang w:val="el-GR"/>
        </w:rPr>
        <w:t xml:space="preserve"> </w:t>
      </w:r>
      <w:r w:rsidR="003929DA">
        <w:rPr>
          <w:lang w:val="el-GR"/>
        </w:rPr>
        <w:tab/>
        <w:t xml:space="preserve">Απόρριψη συμβατικών </w:t>
      </w:r>
      <w:r w:rsidR="00A51A17">
        <w:rPr>
          <w:lang w:val="el-GR"/>
        </w:rPr>
        <w:t>αγαθ</w:t>
      </w:r>
      <w:r w:rsidR="003929DA">
        <w:rPr>
          <w:lang w:val="el-GR"/>
        </w:rPr>
        <w:t>ών – Αντικατάσταση</w:t>
      </w:r>
      <w:bookmarkEnd w:id="71"/>
    </w:p>
    <w:p w:rsidR="003929DA" w:rsidRDefault="003929DA">
      <w:pPr>
        <w:rPr>
          <w:rFonts w:eastAsia="SimSun"/>
          <w:b/>
          <w:bCs/>
          <w:szCs w:val="22"/>
          <w:lang w:val="el-GR"/>
        </w:rPr>
      </w:pPr>
      <w:r>
        <w:rPr>
          <w:rFonts w:eastAsia="SimSun"/>
          <w:b/>
          <w:bCs/>
          <w:szCs w:val="22"/>
          <w:lang w:val="el-GR"/>
        </w:rPr>
        <w:t>6.</w:t>
      </w:r>
      <w:r w:rsidR="006136D8">
        <w:rPr>
          <w:rFonts w:eastAsia="SimSun"/>
          <w:b/>
          <w:bCs/>
          <w:szCs w:val="22"/>
          <w:lang w:val="el-GR"/>
        </w:rPr>
        <w:t>3</w:t>
      </w:r>
      <w:r>
        <w:rPr>
          <w:rFonts w:eastAsia="SimSun"/>
          <w:b/>
          <w:bCs/>
          <w:szCs w:val="22"/>
          <w:lang w:val="el-GR"/>
        </w:rPr>
        <w:t>.1.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3929DA" w:rsidRDefault="006136D8">
      <w:pPr>
        <w:rPr>
          <w:rFonts w:eastAsia="SimSun"/>
          <w:b/>
          <w:bCs/>
          <w:szCs w:val="22"/>
          <w:lang w:val="el-GR"/>
        </w:rPr>
      </w:pPr>
      <w:r>
        <w:rPr>
          <w:rFonts w:eastAsia="SimSun"/>
          <w:b/>
          <w:bCs/>
          <w:szCs w:val="22"/>
          <w:lang w:val="el-GR"/>
        </w:rPr>
        <w:t>6.3</w:t>
      </w:r>
      <w:r w:rsidR="003929DA">
        <w:rPr>
          <w:rFonts w:eastAsia="SimSun"/>
          <w:b/>
          <w:bCs/>
          <w:szCs w:val="22"/>
          <w:lang w:val="el-GR"/>
        </w:rPr>
        <w:t>.2.</w:t>
      </w:r>
      <w:r w:rsidR="003929DA">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003929DA">
        <w:rPr>
          <w:rFonts w:eastAsia="SimSun"/>
          <w:szCs w:val="22"/>
          <w:lang w:val="el-GR"/>
        </w:rPr>
        <w:br/>
        <w:t xml:space="preserve">Αν ο ανάδοχος δεν αντικαταστήσει τα </w:t>
      </w:r>
      <w:r w:rsidR="00A51A17">
        <w:rPr>
          <w:rFonts w:eastAsia="SimSun"/>
          <w:szCs w:val="22"/>
          <w:lang w:val="el-GR"/>
        </w:rPr>
        <w:t>αγαθ</w:t>
      </w:r>
      <w:r w:rsidR="003929DA">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3929DA" w:rsidRDefault="006136D8">
      <w:pPr>
        <w:rPr>
          <w:lang w:val="el-GR"/>
        </w:rPr>
      </w:pPr>
      <w:r>
        <w:rPr>
          <w:rFonts w:eastAsia="SimSun"/>
          <w:b/>
          <w:bCs/>
          <w:szCs w:val="22"/>
          <w:lang w:val="el-GR"/>
        </w:rPr>
        <w:lastRenderedPageBreak/>
        <w:t>6.3</w:t>
      </w:r>
      <w:r w:rsidR="003929DA">
        <w:rPr>
          <w:rFonts w:eastAsia="SimSun"/>
          <w:b/>
          <w:bCs/>
          <w:szCs w:val="22"/>
          <w:lang w:val="el-GR"/>
        </w:rPr>
        <w:t>.3.</w:t>
      </w:r>
      <w:r w:rsidR="003929DA">
        <w:rPr>
          <w:rFonts w:eastAsia="SimSun"/>
          <w:szCs w:val="22"/>
          <w:lang w:val="el-GR"/>
        </w:rPr>
        <w:t xml:space="preserve"> Η επιστροφή των </w:t>
      </w:r>
      <w:r w:rsidR="00A51A17">
        <w:rPr>
          <w:rFonts w:eastAsia="SimSun"/>
          <w:szCs w:val="22"/>
          <w:lang w:val="el-GR"/>
        </w:rPr>
        <w:t>αγαθ</w:t>
      </w:r>
      <w:r w:rsidR="003929DA">
        <w:rPr>
          <w:rFonts w:eastAsia="SimSun"/>
          <w:szCs w:val="22"/>
          <w:lang w:val="el-GR"/>
        </w:rPr>
        <w:t>ών που απορρίφθηκαν γίνεται σύμφωνα με τα προβλεπόμενα στις παρ. 2 και 3  του άρθρου 213 του ν. 4412/2016.</w:t>
      </w:r>
    </w:p>
    <w:p w:rsidR="003929DA" w:rsidRDefault="003929DA">
      <w:pPr>
        <w:pStyle w:val="2"/>
        <w:rPr>
          <w:i/>
          <w:iCs/>
          <w:color w:val="5B9BD5"/>
          <w:spacing w:val="5"/>
          <w:kern w:val="1"/>
          <w:lang w:val="el-GR"/>
        </w:rPr>
      </w:pPr>
      <w:bookmarkStart w:id="72" w:name="_Toc153351953"/>
      <w:r>
        <w:rPr>
          <w:lang w:val="el-GR"/>
        </w:rPr>
        <w:t>6.</w:t>
      </w:r>
      <w:r w:rsidR="006136D8">
        <w:rPr>
          <w:lang w:val="el-GR"/>
        </w:rPr>
        <w:t>4</w:t>
      </w:r>
      <w:r w:rsidR="00C513BF" w:rsidRPr="00947EF4">
        <w:rPr>
          <w:lang w:val="el-GR"/>
        </w:rPr>
        <w:t xml:space="preserve"> </w:t>
      </w:r>
      <w:r>
        <w:rPr>
          <w:lang w:val="el-GR"/>
        </w:rPr>
        <w:tab/>
        <w:t>Δείγματα – Δειγματοληψία – Εργαστηριακές εξετάσεις</w:t>
      </w:r>
      <w:bookmarkEnd w:id="72"/>
    </w:p>
    <w:p w:rsidR="006136D8" w:rsidRDefault="006136D8" w:rsidP="006136D8">
      <w:pPr>
        <w:rPr>
          <w:lang w:val="el-GR"/>
        </w:rPr>
      </w:pPr>
      <w:r w:rsidRPr="00C35AF8">
        <w:rPr>
          <w:lang w:val="el-GR"/>
        </w:rPr>
        <w:t xml:space="preserve">Σε περίπτωση αμφισβήτησης της ποιότητας των καυσίμων, θα γίνεται χημικός έλεγχος με ανάλυση δειγμάτων από το Γενικό Χημείο του Κράτους. Τα δείγματα θα είναι σύμφωνα με τις διατάξεις για τις δειγματοληψίες του Γενικού Χημείου του Κράτους (άρθρο 214 του Ν. 4412/2016) Τα δείγματα πετρελαίου στην περίπτωση αυτή, θα λαμβάνονται εις διπλούν αποκλειστικά από τα βυτιοφόρα του προμηθευτή κατά τον χρόνο παράδοσης και θα σφραγίζονται. Το ένα από αυτά αποστέλλεται απευθείας από την επιτροπή για εργαστηριακή εξέταση . Τα δείγματα βενζίνης θα λαμβάνονται εις διπλούν από τις αντλίες του προκαθορισμένου πρατηρίου κατά το χρόνο παράδοσης και θα σφραγίζονται. Το ένα από αυτά αποστέλλεται απευθείας από την επιτροπή για εργαστηριακή εξέταση . </w:t>
      </w:r>
      <w:r w:rsidRPr="00C567CE">
        <w:rPr>
          <w:lang w:val="el-GR"/>
        </w:rPr>
        <w:t xml:space="preserve">Το κόστος της διενέργειας των ελέγχων </w:t>
      </w:r>
      <w:r>
        <w:rPr>
          <w:lang w:val="el-GR"/>
        </w:rPr>
        <w:t xml:space="preserve"> </w:t>
      </w:r>
      <w:r w:rsidRPr="00C567CE">
        <w:rPr>
          <w:lang w:val="el-GR"/>
        </w:rPr>
        <w:t>βαρύνει τον ανάδοχο</w:t>
      </w:r>
      <w:r>
        <w:rPr>
          <w:lang w:val="el-GR"/>
        </w:rPr>
        <w:t>.</w:t>
      </w:r>
    </w:p>
    <w:p w:rsidR="003929DA" w:rsidRDefault="003929DA">
      <w:pPr>
        <w:rPr>
          <w:lang w:val="el-GR"/>
        </w:rPr>
      </w:pPr>
    </w:p>
    <w:p w:rsidR="00EE72FD" w:rsidRDefault="00EE72FD" w:rsidP="00EE72FD">
      <w:pPr>
        <w:pStyle w:val="2"/>
        <w:rPr>
          <w:i/>
          <w:iCs/>
          <w:color w:val="5B9BD5"/>
          <w:spacing w:val="5"/>
          <w:kern w:val="1"/>
          <w:lang w:val="el-GR"/>
        </w:rPr>
      </w:pPr>
      <w:bookmarkStart w:id="73" w:name="_Toc129004462"/>
      <w:bookmarkStart w:id="74" w:name="_Toc153351954"/>
      <w:r>
        <w:rPr>
          <w:lang w:val="el-GR"/>
        </w:rPr>
        <w:t>6.5</w:t>
      </w:r>
      <w:r w:rsidRPr="00947EF4">
        <w:rPr>
          <w:lang w:val="el-GR"/>
        </w:rPr>
        <w:t xml:space="preserve"> </w:t>
      </w:r>
      <w:r>
        <w:rPr>
          <w:lang w:val="el-GR"/>
        </w:rPr>
        <w:tab/>
        <w:t>Αναπροσαρμογή τιμής</w:t>
      </w:r>
      <w:bookmarkEnd w:id="73"/>
      <w:bookmarkEnd w:id="74"/>
      <w:r>
        <w:rPr>
          <w:lang w:val="el-GR"/>
        </w:rPr>
        <w:t xml:space="preserve"> </w:t>
      </w:r>
    </w:p>
    <w:p w:rsidR="00EE72FD" w:rsidRPr="009C3F51" w:rsidRDefault="00631247" w:rsidP="00631247">
      <w:pPr>
        <w:spacing w:before="120"/>
        <w:rPr>
          <w:lang w:val="el-GR"/>
        </w:rPr>
      </w:pPr>
      <w:r>
        <w:rPr>
          <w:b/>
          <w:lang w:val="el-GR"/>
        </w:rPr>
        <w:t>6.5</w:t>
      </w:r>
      <w:r w:rsidR="00EE72FD" w:rsidRPr="009D34B5">
        <w:rPr>
          <w:b/>
          <w:lang w:val="el-GR"/>
        </w:rPr>
        <w:t>.1</w:t>
      </w:r>
      <w:r w:rsidR="00EE72FD" w:rsidRPr="009D34B5">
        <w:rPr>
          <w:lang w:val="el-GR"/>
        </w:rPr>
        <w:t xml:space="preserve"> </w:t>
      </w:r>
      <w:r w:rsidR="00EE72FD">
        <w:rPr>
          <w:lang w:val="el-GR"/>
        </w:rPr>
        <w:t>Για την παρούσα σύμβαση προβλέπεται ρήτρα</w:t>
      </w:r>
      <w:r w:rsidR="00EE72FD" w:rsidRPr="009C3F51">
        <w:rPr>
          <w:lang w:val="el-GR"/>
        </w:rPr>
        <w:t xml:space="preserve"> αναπροσαρμογή</w:t>
      </w:r>
      <w:r w:rsidR="00EE72FD">
        <w:rPr>
          <w:lang w:val="el-GR"/>
        </w:rPr>
        <w:t>ς</w:t>
      </w:r>
      <w:r w:rsidR="00EE72FD" w:rsidRPr="009C3F51">
        <w:rPr>
          <w:lang w:val="el-GR"/>
        </w:rPr>
        <w:t xml:space="preserve"> της τιμής</w:t>
      </w:r>
      <w:r w:rsidR="00EE72FD" w:rsidRPr="00EE72FD">
        <w:rPr>
          <w:lang w:val="el-GR"/>
        </w:rPr>
        <w:t>,</w:t>
      </w:r>
      <w:r w:rsidR="00EE72FD">
        <w:rPr>
          <w:lang w:val="el-GR"/>
        </w:rPr>
        <w:t xml:space="preserve"> </w:t>
      </w:r>
      <w:r w:rsidR="00EE72FD" w:rsidRPr="00EE72FD">
        <w:rPr>
          <w:b/>
          <w:lang w:val="el-GR"/>
        </w:rPr>
        <w:t>αποκλειστικά για το είδος με α/α 4 (</w:t>
      </w:r>
      <w:r w:rsidR="00EE72FD" w:rsidRPr="00EE72FD">
        <w:rPr>
          <w:b/>
          <w:lang w:val="en-US"/>
        </w:rPr>
        <w:t>A</w:t>
      </w:r>
      <w:r w:rsidR="00EE72FD" w:rsidRPr="00EE72FD">
        <w:rPr>
          <w:b/>
          <w:lang w:val="el-GR"/>
        </w:rPr>
        <w:t>.</w:t>
      </w:r>
      <w:r w:rsidR="00EE72FD" w:rsidRPr="00EE72FD">
        <w:rPr>
          <w:b/>
          <w:lang w:val="en-US"/>
        </w:rPr>
        <w:t>D</w:t>
      </w:r>
      <w:r w:rsidR="00EE72FD" w:rsidRPr="00EE72FD">
        <w:rPr>
          <w:b/>
          <w:lang w:val="el-GR"/>
        </w:rPr>
        <w:t>.</w:t>
      </w:r>
      <w:r w:rsidR="00EE72FD" w:rsidRPr="00EE72FD">
        <w:rPr>
          <w:b/>
          <w:lang w:val="en-US"/>
        </w:rPr>
        <w:t>BLUE</w:t>
      </w:r>
      <w:r w:rsidR="00EE72FD" w:rsidRPr="00EE72FD">
        <w:rPr>
          <w:b/>
          <w:lang w:val="el-GR"/>
        </w:rPr>
        <w:t>)</w:t>
      </w:r>
      <w:r w:rsidR="00EE72FD" w:rsidRPr="00EE72FD">
        <w:rPr>
          <w:lang w:val="el-GR"/>
        </w:rPr>
        <w:t>,</w:t>
      </w:r>
      <w:r w:rsidR="00EE72FD">
        <w:rPr>
          <w:lang w:val="el-GR"/>
        </w:rPr>
        <w:t xml:space="preserve"> η οποία</w:t>
      </w:r>
      <w:r w:rsidR="00EE72FD" w:rsidRPr="009C3F51">
        <w:rPr>
          <w:lang w:val="el-GR"/>
        </w:rPr>
        <w:t xml:space="preserve"> εφαρμόζεται</w:t>
      </w:r>
      <w:r w:rsidR="00EE72FD" w:rsidRPr="00EE72FD">
        <w:rPr>
          <w:lang w:val="el-GR"/>
        </w:rPr>
        <w:t>,</w:t>
      </w:r>
      <w:r w:rsidR="00EE72FD" w:rsidRPr="009C3F51">
        <w:rPr>
          <w:lang w:val="el-GR"/>
        </w:rPr>
        <w:t xml:space="preserve"> </w:t>
      </w:r>
      <w:r>
        <w:rPr>
          <w:lang w:val="el-GR"/>
        </w:rPr>
        <w:t>σύμφωνα με την</w:t>
      </w:r>
      <w:r w:rsidR="00EE72FD" w:rsidRPr="00AF36DD">
        <w:rPr>
          <w:lang w:val="el-GR"/>
        </w:rPr>
        <w:t xml:space="preserve"> </w:t>
      </w:r>
      <w:r w:rsidRPr="00631247">
        <w:rPr>
          <w:lang w:val="el-GR"/>
        </w:rPr>
        <w:t>παρ. 9 του άρθρου 53 του ν.4412/2016</w:t>
      </w:r>
      <w:r w:rsidR="00EE72FD" w:rsidRPr="00EE72FD">
        <w:rPr>
          <w:lang w:val="el-GR"/>
        </w:rPr>
        <w:t xml:space="preserve">, </w:t>
      </w:r>
      <w:r w:rsidR="00EE72FD" w:rsidRPr="009C3F51">
        <w:rPr>
          <w:lang w:val="el-GR"/>
        </w:rPr>
        <w:t xml:space="preserve">μόνο αν, κατά τον χρόνο παράδοσης των αγαθών, συντρέχουν αθροιστικά οι εξής συνθήκες: </w:t>
      </w:r>
    </w:p>
    <w:p w:rsidR="00EE72FD" w:rsidRPr="009C3F51" w:rsidRDefault="00EE72FD" w:rsidP="00EE72FD">
      <w:pPr>
        <w:rPr>
          <w:lang w:val="el-GR"/>
        </w:rPr>
      </w:pPr>
      <w:r w:rsidRPr="009C3F51">
        <w:rPr>
          <w:lang w:val="el-GR"/>
        </w:rPr>
        <w:t xml:space="preserve">α) η σύμβαση έχει διάρκεια μεγαλύτερη των δώδεκα μηνών και έχουν παρέλθει δώδεκα (12) μήνες τουλάχιστον από την καταληκτική ημερομηνία υποβολής των προσφορών, </w:t>
      </w:r>
    </w:p>
    <w:p w:rsidR="00EE72FD" w:rsidRPr="009C3F51" w:rsidRDefault="00EE72FD" w:rsidP="00EE72FD">
      <w:pPr>
        <w:rPr>
          <w:lang w:val="el-GR"/>
        </w:rPr>
      </w:pPr>
      <w:r w:rsidRPr="009C3F51">
        <w:rPr>
          <w:lang w:val="el-GR"/>
        </w:rPr>
        <w:t xml:space="preserve">β) ο δείκτης τιμών καταναλωτή (ΔΤΚ) είναι μικρότερος από μείον τρία τοις εκατό (-3%) και μεγαλύτερος από τρία τοις εκατό (3%), </w:t>
      </w:r>
    </w:p>
    <w:p w:rsidR="00EE72FD" w:rsidRPr="009C3F51" w:rsidRDefault="00EE72FD" w:rsidP="00EE72FD">
      <w:pPr>
        <w:rPr>
          <w:lang w:val="el-GR"/>
        </w:rPr>
      </w:pPr>
      <w:r w:rsidRPr="009C3F51">
        <w:rPr>
          <w:lang w:val="el-GR"/>
        </w:rPr>
        <w:t xml:space="preserve">γ) η αναθέτουσα αρχή διαθέτει τις απαραίτητες πιστώσεις για την εφαρμογή της αναπροσαρμογής της τιμής. </w:t>
      </w:r>
    </w:p>
    <w:p w:rsidR="00EE72FD" w:rsidRPr="009C3F51" w:rsidRDefault="00EE72FD" w:rsidP="00EE72FD">
      <w:pPr>
        <w:rPr>
          <w:i/>
          <w:lang w:val="el-GR"/>
        </w:rPr>
      </w:pPr>
      <w:r w:rsidRPr="009C3F51">
        <w:rPr>
          <w:lang w:val="el-GR"/>
        </w:rPr>
        <w:t>Σε περιπτώσεις τμηματικών παραδόσεων, η τιμή αναπροσαρμόζεται για τις ποσότητες που, σύμφωνα με τα έγγραφα της σύμβασης</w:t>
      </w:r>
      <w:r>
        <w:rPr>
          <w:lang w:val="el-GR"/>
        </w:rPr>
        <w:t>,</w:t>
      </w:r>
      <w:r w:rsidRPr="009C3F51">
        <w:rPr>
          <w:lang w:val="el-GR"/>
        </w:rPr>
        <w:t xml:space="preserve"> προβλέπεται να παραδοθούν μετά την παρέλευση των δώδεκα (12) μηνών.</w:t>
      </w:r>
      <w:r w:rsidRPr="009C3F51">
        <w:rPr>
          <w:i/>
          <w:lang w:val="el-GR"/>
        </w:rPr>
        <w:t xml:space="preserve"> </w:t>
      </w:r>
    </w:p>
    <w:p w:rsidR="00EE72FD" w:rsidRPr="009C3F51" w:rsidRDefault="00EE72FD" w:rsidP="00EE72FD">
      <w:pPr>
        <w:rPr>
          <w:lang w:val="el-GR"/>
        </w:rPr>
      </w:pPr>
    </w:p>
    <w:p w:rsidR="00EE72FD" w:rsidRPr="009C3F51" w:rsidRDefault="00631247" w:rsidP="00EE72FD">
      <w:pPr>
        <w:rPr>
          <w:lang w:val="el-GR"/>
        </w:rPr>
      </w:pPr>
      <w:r>
        <w:rPr>
          <w:b/>
          <w:lang w:val="el-GR"/>
        </w:rPr>
        <w:t>6.5</w:t>
      </w:r>
      <w:r w:rsidR="00EE72FD" w:rsidRPr="009C3F51">
        <w:rPr>
          <w:b/>
          <w:lang w:val="el-GR"/>
        </w:rPr>
        <w:t xml:space="preserve">.2 </w:t>
      </w:r>
      <w:r w:rsidR="00EE72FD" w:rsidRPr="009C3F51">
        <w:rPr>
          <w:lang w:val="el-GR"/>
        </w:rPr>
        <w:t xml:space="preserve"> Για την αναπροσαρμογή της τιμής εφαρμόζεται ο τύπος: </w:t>
      </w:r>
    </w:p>
    <w:p w:rsidR="00EE72FD" w:rsidRPr="009C3F51" w:rsidRDefault="00EE72FD" w:rsidP="00EE72FD">
      <w:pPr>
        <w:spacing w:line="300" w:lineRule="atLeast"/>
        <w:rPr>
          <w:color w:val="606060"/>
          <w:sz w:val="24"/>
          <w:shd w:val="clear" w:color="auto" w:fill="FFFFFF"/>
          <w:lang w:val="el-GR"/>
        </w:rPr>
      </w:pPr>
      <w:r w:rsidRPr="009C3F51">
        <w:rPr>
          <w:color w:val="606060"/>
          <w:sz w:val="24"/>
          <w:shd w:val="clear" w:color="auto" w:fill="FFFFFF"/>
          <w:lang w:val="el-GR"/>
        </w:rPr>
        <w:t xml:space="preserve">Τ = </w:t>
      </w:r>
      <w:proofErr w:type="spellStart"/>
      <w:r w:rsidRPr="009C3F51">
        <w:rPr>
          <w:color w:val="606060"/>
          <w:sz w:val="24"/>
          <w:shd w:val="clear" w:color="auto" w:fill="FFFFFF"/>
          <w:lang w:val="el-GR"/>
        </w:rPr>
        <w:t>Τ</w:t>
      </w:r>
      <w:r w:rsidRPr="009C3F51">
        <w:rPr>
          <w:color w:val="606060"/>
          <w:sz w:val="24"/>
          <w:shd w:val="clear" w:color="auto" w:fill="FFFFFF"/>
          <w:vertAlign w:val="subscript"/>
          <w:lang w:val="el-GR"/>
        </w:rPr>
        <w:t>προσφοράς</w:t>
      </w:r>
      <w:proofErr w:type="spellEnd"/>
      <w:r w:rsidRPr="009C3F51">
        <w:rPr>
          <w:color w:val="606060"/>
          <w:sz w:val="24"/>
          <w:shd w:val="clear" w:color="auto" w:fill="FFFFFF"/>
        </w:rPr>
        <w:t> </w:t>
      </w:r>
      <w:r w:rsidRPr="009C3F51">
        <w:rPr>
          <w:color w:val="606060"/>
          <w:sz w:val="24"/>
          <w:shd w:val="clear" w:color="auto" w:fill="FFFFFF"/>
          <w:lang w:val="el-GR"/>
        </w:rPr>
        <w:t>Χ (1+ΔΤΚ)</w:t>
      </w:r>
    </w:p>
    <w:p w:rsidR="00EE72FD" w:rsidRPr="009C3F51" w:rsidRDefault="00EE72FD" w:rsidP="00EE72FD">
      <w:pPr>
        <w:spacing w:line="300" w:lineRule="atLeast"/>
        <w:rPr>
          <w:lang w:val="el-GR"/>
        </w:rPr>
      </w:pPr>
      <w:r w:rsidRPr="009C3F51">
        <w:rPr>
          <w:lang w:val="el-GR"/>
        </w:rPr>
        <w:t>Όπου ΔΤΚ: ο δείκτης τιμών καταναλωτή της συγκεκριμένης κατηγορίας στην οποία υπάγονται τα αγαθά, όπως έχει ανακοινωθεί από την Ελληνική Στατιστική Αρχή (ΕΛ.ΣΤΑΤ.) για τον μήνα που προηγείται του χρόνου παράδοσης των αγαθών, σε σχέση με τον ίδιο μήνα του έτους κατά το οποίο υποβλήθηκε η προσφορά του οικονομικού φορέα, και ανακοινώνεται σε μηνιαία βάση από το Υπουργείο Ανάπτυξης και Επενδύσεων</w:t>
      </w:r>
      <w:r>
        <w:rPr>
          <w:lang w:val="el-GR"/>
        </w:rPr>
        <w:t xml:space="preserve">. </w:t>
      </w:r>
      <w:r w:rsidRPr="009C3F51">
        <w:rPr>
          <w:lang w:val="el-GR"/>
        </w:rPr>
        <w:t xml:space="preserve"> Τ - προσφοράς: η τιμή της οικονομικής προσφοράς του οικονομικού φορέα στον οποίο ανατίθεται η σύμβαση και Τ: η αναπροσαρμοσμένη τιμή. </w:t>
      </w:r>
    </w:p>
    <w:p w:rsidR="00EE72FD" w:rsidRPr="004F7AEF" w:rsidRDefault="00EE72FD" w:rsidP="00EE72FD">
      <w:pPr>
        <w:spacing w:line="300" w:lineRule="atLeast"/>
        <w:rPr>
          <w:lang w:val="el-GR"/>
        </w:rPr>
      </w:pPr>
      <w:r w:rsidRPr="009D34B5">
        <w:rPr>
          <w:b/>
          <w:lang w:val="el-GR"/>
        </w:rPr>
        <w:t>6.</w:t>
      </w:r>
      <w:r w:rsidR="00631247">
        <w:rPr>
          <w:b/>
          <w:lang w:val="el-GR"/>
        </w:rPr>
        <w:t>5</w:t>
      </w:r>
      <w:r w:rsidRPr="009D34B5">
        <w:rPr>
          <w:b/>
          <w:lang w:val="el-GR"/>
        </w:rPr>
        <w:t>.3</w:t>
      </w:r>
      <w:r w:rsidRPr="009D34B5">
        <w:rPr>
          <w:lang w:val="el-GR"/>
        </w:rPr>
        <w:t xml:space="preserve"> 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w:t>
      </w:r>
      <w:r w:rsidRPr="004F7AEF">
        <w:rPr>
          <w:lang w:val="el-GR"/>
        </w:rPr>
        <w:t xml:space="preserve"> </w:t>
      </w:r>
    </w:p>
    <w:p w:rsidR="00EE72FD" w:rsidRDefault="00631247" w:rsidP="00EE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Pr>
          <w:b/>
          <w:lang w:val="el-GR"/>
        </w:rPr>
        <w:t>6.5</w:t>
      </w:r>
      <w:r w:rsidR="00EE72FD" w:rsidRPr="00831BBF">
        <w:rPr>
          <w:b/>
          <w:lang w:val="el-GR"/>
        </w:rPr>
        <w:t>.4</w:t>
      </w:r>
      <w:r w:rsidR="00EE72FD" w:rsidRPr="009D34B5">
        <w:rPr>
          <w:lang w:val="el-GR"/>
        </w:rPr>
        <w:t xml:space="preserve">  Στην περίπτωση, που κατά τον χρόνο εφαρμογής της ρήτρας αναπροσαρμογής, η αναθέτουσα αρχή δεν διαθέτει τις, κατά περίπτωση, αναγκαίες πιστώσεις, μπορεί να προβαίνει σε αύξηση  των τιμών μονάδας, με παράλληλη μείωση των προς παράδοση ποσοτήτων, υπό την προϋπόθεση ότι συναινεί ο ανάδοχος.</w:t>
      </w:r>
    </w:p>
    <w:p w:rsidR="00EE72FD" w:rsidRDefault="00EE72FD" w:rsidP="00EE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lang w:val="el-GR"/>
        </w:rPr>
      </w:pPr>
    </w:p>
    <w:p w:rsidR="00EE72FD" w:rsidRDefault="00EE72FD">
      <w:pPr>
        <w:rPr>
          <w:lang w:val="el-GR"/>
        </w:rPr>
      </w:pPr>
    </w:p>
    <w:p w:rsidR="003929DA" w:rsidRDefault="003929DA">
      <w:pPr>
        <w:pStyle w:val="1"/>
        <w:spacing w:before="57" w:after="57"/>
        <w:rPr>
          <w:lang w:val="el-GR"/>
        </w:rPr>
      </w:pPr>
      <w:bookmarkStart w:id="75" w:name="_Toc153351955"/>
      <w:r>
        <w:rPr>
          <w:rFonts w:ascii="Calibri" w:hAnsi="Calibri" w:cs="Calibri"/>
          <w:lang w:val="el-GR"/>
        </w:rPr>
        <w:lastRenderedPageBreak/>
        <w:t>ΠΑΡΑΡΤΗΜΑΤΑ</w:t>
      </w:r>
      <w:bookmarkEnd w:id="75"/>
    </w:p>
    <w:p w:rsidR="003929DA" w:rsidRDefault="003929DA" w:rsidP="00C513BF">
      <w:pPr>
        <w:rPr>
          <w:lang w:val="el-GR"/>
        </w:rPr>
      </w:pPr>
    </w:p>
    <w:p w:rsidR="003929DA" w:rsidRPr="00BC4D3B" w:rsidRDefault="003929DA">
      <w:pPr>
        <w:pStyle w:val="2"/>
        <w:tabs>
          <w:tab w:val="clear" w:pos="567"/>
          <w:tab w:val="left" w:pos="0"/>
        </w:tabs>
        <w:spacing w:before="57" w:after="57"/>
        <w:ind w:left="0" w:firstLine="0"/>
        <w:rPr>
          <w:rFonts w:eastAsia="SimSun"/>
          <w:i/>
          <w:iCs/>
          <w:color w:val="5B9BD5"/>
          <w:lang w:val="el-GR"/>
        </w:rPr>
      </w:pPr>
      <w:bookmarkStart w:id="76" w:name="_Toc153351956"/>
      <w:r>
        <w:rPr>
          <w:lang w:val="el-GR"/>
        </w:rPr>
        <w:t>ΠΑΡΑΡΤΗΜΑ Ι – Αναλυτική Περιγραφή Φυσικού και Οικονομικού Αντικειμένου της Σύμβασης</w:t>
      </w:r>
      <w:bookmarkEnd w:id="76"/>
    </w:p>
    <w:p w:rsidR="003929DA" w:rsidRDefault="003929DA">
      <w:pPr>
        <w:pStyle w:val="normalwithoutspacing"/>
        <w:spacing w:before="57" w:after="57"/>
        <w:rPr>
          <w:rFonts w:eastAsia="SimSun"/>
          <w:i/>
          <w:iCs/>
          <w:color w:val="5B9BD5"/>
          <w:szCs w:val="22"/>
        </w:rPr>
      </w:pPr>
    </w:p>
    <w:p w:rsidR="003929DA" w:rsidRDefault="003929DA">
      <w:pPr>
        <w:pStyle w:val="normalwithoutspacing"/>
        <w:spacing w:before="57" w:after="57"/>
        <w:rPr>
          <w:rFonts w:eastAsia="SimSun"/>
          <w:szCs w:val="22"/>
        </w:rPr>
      </w:pPr>
      <w:r>
        <w:rPr>
          <w:rFonts w:ascii="Arial" w:hAnsi="Arial" w:cs="Arial"/>
          <w:b/>
          <w:color w:val="002060"/>
          <w:szCs w:val="22"/>
        </w:rPr>
        <w:t>ΜΕΡΟΣ Α - ΠΕΡΙΓΡΑΦΗ ΦΥΣΙΚΟΥ ΑΝΤΙΚΕΙΜΕΝΟΥ ΤΗΣ ΣΥΜΒΑΣΗΣ</w:t>
      </w:r>
    </w:p>
    <w:p w:rsidR="00BE495B" w:rsidRDefault="00BE495B" w:rsidP="00BE495B">
      <w:pPr>
        <w:ind w:right="32" w:firstLine="360"/>
        <w:rPr>
          <w:lang w:val="el-GR"/>
        </w:rPr>
      </w:pPr>
      <w:r w:rsidRPr="00D85357">
        <w:rPr>
          <w:lang w:val="el-GR"/>
        </w:rPr>
        <w:t xml:space="preserve">Αντικείμενο της σύμβασης  είναι η προμήθεια </w:t>
      </w:r>
      <w:r w:rsidRPr="00D85357">
        <w:rPr>
          <w:rFonts w:ascii="Tahoma" w:hAnsi="Tahoma" w:cs="Tahoma"/>
          <w:b/>
          <w:lang w:val="el-GR"/>
        </w:rPr>
        <w:t xml:space="preserve"> </w:t>
      </w:r>
      <w:r w:rsidRPr="00D85357">
        <w:rPr>
          <w:lang w:val="el-GR"/>
        </w:rPr>
        <w:t>υγρών καυσίμων για την κάλυψη των αναγκών των Υπηρεσιών της Περιφέρειας Κρήτης με έδρα το Ηράκλειο</w:t>
      </w:r>
      <w:r w:rsidR="00D90EEB">
        <w:rPr>
          <w:lang w:val="el-GR"/>
        </w:rPr>
        <w:t xml:space="preserve"> και</w:t>
      </w:r>
      <w:r w:rsidRPr="00D85357">
        <w:rPr>
          <w:lang w:val="el-GR"/>
        </w:rPr>
        <w:t xml:space="preserve"> των υπηρεσιών της Περιφερειακής Ενότη</w:t>
      </w:r>
      <w:r>
        <w:rPr>
          <w:lang w:val="el-GR"/>
        </w:rPr>
        <w:t xml:space="preserve">τας Ηρακλείου </w:t>
      </w:r>
      <w:r w:rsidRPr="00D85357">
        <w:rPr>
          <w:lang w:val="el-GR"/>
        </w:rPr>
        <w:t xml:space="preserve">για </w:t>
      </w:r>
      <w:r>
        <w:rPr>
          <w:lang w:val="el-GR"/>
        </w:rPr>
        <w:t>δύο</w:t>
      </w:r>
      <w:r w:rsidRPr="00D85357">
        <w:rPr>
          <w:lang w:val="el-GR"/>
        </w:rPr>
        <w:t xml:space="preserve"> (</w:t>
      </w:r>
      <w:r>
        <w:rPr>
          <w:lang w:val="el-GR"/>
        </w:rPr>
        <w:t>2) έτη</w:t>
      </w:r>
      <w:r w:rsidRPr="00D85357">
        <w:rPr>
          <w:lang w:val="el-GR"/>
        </w:rPr>
        <w:t xml:space="preserve"> από την υπογραφή της σύμβασης.</w:t>
      </w:r>
      <w:r>
        <w:rPr>
          <w:lang w:val="el-GR"/>
        </w:rPr>
        <w:t xml:space="preserve"> </w:t>
      </w:r>
    </w:p>
    <w:p w:rsidR="00D90EEB" w:rsidRDefault="00D90EEB" w:rsidP="00BE495B">
      <w:pPr>
        <w:ind w:right="32" w:firstLine="360"/>
        <w:rPr>
          <w:rFonts w:cs="Tahoma"/>
          <w:szCs w:val="22"/>
          <w:lang w:val="el-GR"/>
        </w:rPr>
      </w:pPr>
    </w:p>
    <w:p w:rsidR="00BE495B" w:rsidRPr="00D31190" w:rsidRDefault="00BE495B" w:rsidP="00BE495B">
      <w:pPr>
        <w:suppressAutoHyphens w:val="0"/>
        <w:autoSpaceDE w:val="0"/>
        <w:autoSpaceDN w:val="0"/>
        <w:adjustRightInd w:val="0"/>
        <w:spacing w:after="0"/>
        <w:rPr>
          <w:b/>
          <w:sz w:val="20"/>
          <w:szCs w:val="20"/>
          <w:lang w:val="el-GR"/>
        </w:rPr>
      </w:pPr>
      <w:r>
        <w:rPr>
          <w:b/>
          <w:sz w:val="20"/>
          <w:szCs w:val="20"/>
          <w:lang w:val="el-GR"/>
        </w:rPr>
        <w:t xml:space="preserve">     </w:t>
      </w:r>
      <w:r w:rsidRPr="00D31190">
        <w:rPr>
          <w:b/>
          <w:sz w:val="20"/>
          <w:szCs w:val="20"/>
          <w:lang w:val="el-GR"/>
        </w:rPr>
        <w:t>ΠΙΝΑΚΑ</w:t>
      </w:r>
      <w:r>
        <w:rPr>
          <w:b/>
          <w:sz w:val="20"/>
          <w:szCs w:val="20"/>
          <w:lang w:val="el-GR"/>
        </w:rPr>
        <w:t>Σ</w:t>
      </w:r>
      <w:r w:rsidRPr="00D31190">
        <w:rPr>
          <w:b/>
          <w:sz w:val="20"/>
          <w:szCs w:val="20"/>
          <w:lang w:val="el-GR"/>
        </w:rPr>
        <w:t xml:space="preserve"> 1 –</w:t>
      </w:r>
      <w:r>
        <w:rPr>
          <w:b/>
          <w:sz w:val="20"/>
          <w:szCs w:val="20"/>
          <w:lang w:val="el-GR"/>
        </w:rPr>
        <w:t xml:space="preserve"> </w:t>
      </w:r>
      <w:r w:rsidRPr="00D31190">
        <w:rPr>
          <w:b/>
          <w:sz w:val="20"/>
          <w:szCs w:val="20"/>
          <w:lang w:val="el-GR"/>
        </w:rPr>
        <w:t xml:space="preserve">ΣΤΟΙΧΕΙΑ ΓΙΑ ΤΗΝ ΠΡΟΜΗΘΕΙΑ ΠΕΤΡΕΛΑΙΟΥ ΘΕΡΜΑΝΣΗΣ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2700"/>
        <w:gridCol w:w="1842"/>
        <w:gridCol w:w="1701"/>
        <w:gridCol w:w="1985"/>
      </w:tblGrid>
      <w:tr w:rsidR="00BE495B" w:rsidRPr="00015198" w:rsidTr="00BE495B">
        <w:trPr>
          <w:trHeight w:val="737"/>
        </w:trPr>
        <w:tc>
          <w:tcPr>
            <w:tcW w:w="561" w:type="dxa"/>
            <w:shd w:val="clear" w:color="auto" w:fill="C6D9F1"/>
            <w:vAlign w:val="center"/>
          </w:tcPr>
          <w:p w:rsidR="00BE495B" w:rsidRPr="009C3507" w:rsidRDefault="00BE495B" w:rsidP="00BE495B">
            <w:pPr>
              <w:suppressAutoHyphens w:val="0"/>
              <w:autoSpaceDE w:val="0"/>
              <w:autoSpaceDN w:val="0"/>
              <w:adjustRightInd w:val="0"/>
              <w:spacing w:after="0"/>
              <w:jc w:val="center"/>
              <w:rPr>
                <w:b/>
                <w:sz w:val="20"/>
                <w:szCs w:val="20"/>
                <w:lang w:val="el-GR"/>
              </w:rPr>
            </w:pPr>
            <w:r>
              <w:rPr>
                <w:b/>
                <w:sz w:val="20"/>
                <w:szCs w:val="20"/>
                <w:lang w:val="el-GR"/>
              </w:rPr>
              <w:t>α/α</w:t>
            </w:r>
          </w:p>
        </w:tc>
        <w:tc>
          <w:tcPr>
            <w:tcW w:w="2700" w:type="dxa"/>
            <w:shd w:val="clear" w:color="auto" w:fill="C6D9F1"/>
            <w:vAlign w:val="center"/>
          </w:tcPr>
          <w:p w:rsidR="00BE495B" w:rsidRPr="009C3507" w:rsidRDefault="00BE495B" w:rsidP="00BE495B">
            <w:pPr>
              <w:suppressAutoHyphens w:val="0"/>
              <w:autoSpaceDE w:val="0"/>
              <w:autoSpaceDN w:val="0"/>
              <w:adjustRightInd w:val="0"/>
              <w:spacing w:after="0"/>
              <w:jc w:val="center"/>
              <w:rPr>
                <w:b/>
                <w:sz w:val="20"/>
                <w:szCs w:val="20"/>
                <w:lang w:val="el-GR"/>
              </w:rPr>
            </w:pPr>
            <w:r w:rsidRPr="009C3507">
              <w:rPr>
                <w:b/>
                <w:sz w:val="20"/>
                <w:szCs w:val="20"/>
                <w:lang w:val="el-GR"/>
              </w:rPr>
              <w:t>ΥΠΗΡΕΣΙΑ- Δ/ΝΣΗ</w:t>
            </w:r>
          </w:p>
        </w:tc>
        <w:tc>
          <w:tcPr>
            <w:tcW w:w="1842" w:type="dxa"/>
            <w:shd w:val="clear" w:color="auto" w:fill="C6D9F1"/>
            <w:vAlign w:val="center"/>
          </w:tcPr>
          <w:p w:rsidR="00BE495B" w:rsidRPr="009C3507" w:rsidRDefault="00BE495B" w:rsidP="00BE495B">
            <w:pPr>
              <w:suppressAutoHyphens w:val="0"/>
              <w:autoSpaceDE w:val="0"/>
              <w:autoSpaceDN w:val="0"/>
              <w:adjustRightInd w:val="0"/>
              <w:spacing w:after="0"/>
              <w:jc w:val="center"/>
              <w:rPr>
                <w:b/>
                <w:sz w:val="20"/>
                <w:szCs w:val="20"/>
                <w:lang w:val="el-GR"/>
              </w:rPr>
            </w:pPr>
            <w:r w:rsidRPr="009C3507">
              <w:rPr>
                <w:b/>
                <w:sz w:val="20"/>
                <w:szCs w:val="20"/>
                <w:lang w:val="el-GR"/>
              </w:rPr>
              <w:t>ΧΩΡΗΤΙΚΟΤΗΤΑ ΔΕΞΑΜΕΝΗΣ σε τόνους</w:t>
            </w:r>
          </w:p>
        </w:tc>
        <w:tc>
          <w:tcPr>
            <w:tcW w:w="1701" w:type="dxa"/>
            <w:shd w:val="clear" w:color="auto" w:fill="C6D9F1"/>
            <w:vAlign w:val="center"/>
          </w:tcPr>
          <w:p w:rsidR="00BE495B" w:rsidRPr="009C3507" w:rsidRDefault="00BE495B" w:rsidP="00BE495B">
            <w:pPr>
              <w:suppressAutoHyphens w:val="0"/>
              <w:autoSpaceDE w:val="0"/>
              <w:autoSpaceDN w:val="0"/>
              <w:adjustRightInd w:val="0"/>
              <w:spacing w:after="0"/>
              <w:jc w:val="center"/>
              <w:rPr>
                <w:b/>
                <w:sz w:val="20"/>
                <w:szCs w:val="20"/>
                <w:lang w:val="el-GR"/>
              </w:rPr>
            </w:pPr>
            <w:r w:rsidRPr="009C3507">
              <w:rPr>
                <w:b/>
                <w:sz w:val="20"/>
                <w:szCs w:val="20"/>
                <w:lang w:val="el-GR"/>
              </w:rPr>
              <w:t>ΣΥΧΝΟΤΗΤΑ ΑΝΕΦΟΔΙΑΣΜΟΥ το έτος</w:t>
            </w:r>
          </w:p>
        </w:tc>
        <w:tc>
          <w:tcPr>
            <w:tcW w:w="1985" w:type="dxa"/>
            <w:shd w:val="clear" w:color="auto" w:fill="C6D9F1"/>
            <w:vAlign w:val="center"/>
          </w:tcPr>
          <w:p w:rsidR="00BE495B" w:rsidRPr="009C3507" w:rsidRDefault="00BE495B" w:rsidP="00BE495B">
            <w:pPr>
              <w:suppressAutoHyphens w:val="0"/>
              <w:autoSpaceDE w:val="0"/>
              <w:autoSpaceDN w:val="0"/>
              <w:adjustRightInd w:val="0"/>
              <w:spacing w:after="0"/>
              <w:jc w:val="center"/>
              <w:rPr>
                <w:b/>
                <w:sz w:val="20"/>
                <w:szCs w:val="20"/>
                <w:lang w:val="el-GR"/>
              </w:rPr>
            </w:pPr>
            <w:r>
              <w:rPr>
                <w:b/>
                <w:sz w:val="20"/>
                <w:szCs w:val="20"/>
                <w:lang w:val="el-GR"/>
              </w:rPr>
              <w:t>ΑΝΑΓΚΗ ΓΙΑ 2 ΕΤΗ ΣΕ ΛΙΤΡΑ</w:t>
            </w:r>
          </w:p>
        </w:tc>
      </w:tr>
      <w:tr w:rsidR="00BE495B" w:rsidRPr="005A72E1" w:rsidTr="00BE495B">
        <w:tc>
          <w:tcPr>
            <w:tcW w:w="561"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sidRPr="005A72E1">
              <w:rPr>
                <w:sz w:val="20"/>
                <w:szCs w:val="20"/>
                <w:lang w:val="el-GR"/>
              </w:rPr>
              <w:t>1</w:t>
            </w:r>
          </w:p>
        </w:tc>
        <w:tc>
          <w:tcPr>
            <w:tcW w:w="2700" w:type="dxa"/>
            <w:vAlign w:val="center"/>
          </w:tcPr>
          <w:p w:rsidR="00BE495B" w:rsidRPr="005A72E1" w:rsidRDefault="00BE495B" w:rsidP="00BE495B">
            <w:pPr>
              <w:suppressAutoHyphens w:val="0"/>
              <w:autoSpaceDE w:val="0"/>
              <w:autoSpaceDN w:val="0"/>
              <w:adjustRightInd w:val="0"/>
              <w:spacing w:after="0"/>
              <w:jc w:val="left"/>
              <w:rPr>
                <w:sz w:val="20"/>
                <w:szCs w:val="20"/>
                <w:lang w:val="el-GR"/>
              </w:rPr>
            </w:pPr>
            <w:r w:rsidRPr="005A72E1">
              <w:rPr>
                <w:sz w:val="20"/>
                <w:szCs w:val="20"/>
                <w:lang w:val="el-GR"/>
              </w:rPr>
              <w:t xml:space="preserve">Δ/ΝΣΗ ΤΕΧΝΙΚΩΝ ΕΡΓΩΝ Π.Ε.Η- Μάρκου </w:t>
            </w:r>
            <w:proofErr w:type="spellStart"/>
            <w:r w:rsidRPr="005A72E1">
              <w:rPr>
                <w:sz w:val="20"/>
                <w:szCs w:val="20"/>
                <w:lang w:val="el-GR"/>
              </w:rPr>
              <w:t>Μουσούρου</w:t>
            </w:r>
            <w:proofErr w:type="spellEnd"/>
            <w:r w:rsidRPr="005A72E1">
              <w:rPr>
                <w:sz w:val="20"/>
                <w:szCs w:val="20"/>
                <w:lang w:val="el-GR"/>
              </w:rPr>
              <w:t xml:space="preserve"> 15</w:t>
            </w:r>
          </w:p>
        </w:tc>
        <w:tc>
          <w:tcPr>
            <w:tcW w:w="1842"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sidRPr="005A72E1">
              <w:rPr>
                <w:sz w:val="20"/>
                <w:szCs w:val="20"/>
                <w:lang w:val="el-GR"/>
              </w:rPr>
              <w:t>2</w:t>
            </w:r>
          </w:p>
        </w:tc>
        <w:tc>
          <w:tcPr>
            <w:tcW w:w="1701"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sidRPr="005A72E1">
              <w:rPr>
                <w:sz w:val="20"/>
                <w:szCs w:val="20"/>
                <w:lang w:val="el-GR"/>
              </w:rPr>
              <w:t>1-2</w:t>
            </w:r>
          </w:p>
        </w:tc>
        <w:tc>
          <w:tcPr>
            <w:tcW w:w="1985"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sidRPr="005A72E1">
              <w:rPr>
                <w:sz w:val="20"/>
                <w:szCs w:val="20"/>
                <w:lang w:val="el-GR"/>
              </w:rPr>
              <w:t>6.000</w:t>
            </w:r>
          </w:p>
        </w:tc>
      </w:tr>
      <w:tr w:rsidR="00BE495B" w:rsidRPr="005A72E1" w:rsidTr="00BE495B">
        <w:tc>
          <w:tcPr>
            <w:tcW w:w="561"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sidRPr="005A72E1">
              <w:rPr>
                <w:sz w:val="20"/>
                <w:szCs w:val="20"/>
                <w:lang w:val="el-GR"/>
              </w:rPr>
              <w:t>2</w:t>
            </w:r>
          </w:p>
        </w:tc>
        <w:tc>
          <w:tcPr>
            <w:tcW w:w="2700" w:type="dxa"/>
            <w:vAlign w:val="center"/>
          </w:tcPr>
          <w:p w:rsidR="00BE495B" w:rsidRPr="005A72E1" w:rsidRDefault="00BE495B" w:rsidP="00BE495B">
            <w:pPr>
              <w:suppressAutoHyphens w:val="0"/>
              <w:autoSpaceDE w:val="0"/>
              <w:autoSpaceDN w:val="0"/>
              <w:adjustRightInd w:val="0"/>
              <w:spacing w:after="0"/>
              <w:jc w:val="left"/>
              <w:rPr>
                <w:sz w:val="20"/>
                <w:szCs w:val="20"/>
                <w:lang w:val="el-GR"/>
              </w:rPr>
            </w:pPr>
            <w:r w:rsidRPr="005A72E1">
              <w:rPr>
                <w:sz w:val="20"/>
                <w:szCs w:val="20"/>
                <w:lang w:val="el-GR"/>
              </w:rPr>
              <w:t xml:space="preserve">Δ/ΝΣΗ Β/ΘΜΙΑΣ ΕΚΠΑΙΔΕΥΣΗΣ </w:t>
            </w:r>
            <w:proofErr w:type="spellStart"/>
            <w:r w:rsidRPr="005A72E1">
              <w:rPr>
                <w:sz w:val="20"/>
                <w:szCs w:val="20"/>
                <w:lang w:val="el-GR"/>
              </w:rPr>
              <w:t>Μονοφατσίου</w:t>
            </w:r>
            <w:proofErr w:type="spellEnd"/>
            <w:r w:rsidRPr="005A72E1">
              <w:rPr>
                <w:sz w:val="20"/>
                <w:szCs w:val="20"/>
                <w:lang w:val="el-GR"/>
              </w:rPr>
              <w:t xml:space="preserve"> </w:t>
            </w:r>
          </w:p>
        </w:tc>
        <w:tc>
          <w:tcPr>
            <w:tcW w:w="1842"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sidRPr="005A72E1">
              <w:rPr>
                <w:sz w:val="20"/>
                <w:szCs w:val="20"/>
                <w:lang w:val="el-GR"/>
              </w:rPr>
              <w:t>2</w:t>
            </w:r>
          </w:p>
        </w:tc>
        <w:tc>
          <w:tcPr>
            <w:tcW w:w="1701"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sidRPr="005A72E1">
              <w:rPr>
                <w:sz w:val="20"/>
                <w:szCs w:val="20"/>
                <w:lang w:val="el-GR"/>
              </w:rPr>
              <w:t>2</w:t>
            </w:r>
          </w:p>
        </w:tc>
        <w:tc>
          <w:tcPr>
            <w:tcW w:w="1985"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sidRPr="005A72E1">
              <w:rPr>
                <w:sz w:val="20"/>
                <w:szCs w:val="20"/>
                <w:lang w:val="el-GR"/>
              </w:rPr>
              <w:t>8.000</w:t>
            </w:r>
          </w:p>
        </w:tc>
      </w:tr>
      <w:tr w:rsidR="00BE495B" w:rsidRPr="005A72E1" w:rsidTr="00BE495B">
        <w:trPr>
          <w:trHeight w:val="471"/>
        </w:trPr>
        <w:tc>
          <w:tcPr>
            <w:tcW w:w="561"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sidRPr="005A72E1">
              <w:rPr>
                <w:sz w:val="20"/>
                <w:szCs w:val="20"/>
                <w:lang w:val="el-GR"/>
              </w:rPr>
              <w:t>3</w:t>
            </w:r>
          </w:p>
        </w:tc>
        <w:tc>
          <w:tcPr>
            <w:tcW w:w="2700" w:type="dxa"/>
            <w:vAlign w:val="center"/>
          </w:tcPr>
          <w:p w:rsidR="00BE495B" w:rsidRPr="005A72E1" w:rsidRDefault="00CB6309" w:rsidP="00CB6309">
            <w:pPr>
              <w:suppressAutoHyphens w:val="0"/>
              <w:autoSpaceDE w:val="0"/>
              <w:autoSpaceDN w:val="0"/>
              <w:adjustRightInd w:val="0"/>
              <w:spacing w:after="0"/>
              <w:jc w:val="left"/>
              <w:rPr>
                <w:sz w:val="20"/>
                <w:szCs w:val="20"/>
                <w:lang w:val="el-GR"/>
              </w:rPr>
            </w:pPr>
            <w:r>
              <w:rPr>
                <w:sz w:val="20"/>
                <w:szCs w:val="20"/>
                <w:lang w:val="el-GR"/>
              </w:rPr>
              <w:t>ΠΕΚΕΣ –</w:t>
            </w:r>
            <w:r w:rsidR="00D90EEB">
              <w:rPr>
                <w:sz w:val="20"/>
                <w:szCs w:val="20"/>
                <w:lang w:val="el-GR"/>
              </w:rPr>
              <w:t xml:space="preserve"> </w:t>
            </w:r>
            <w:r>
              <w:rPr>
                <w:sz w:val="20"/>
                <w:szCs w:val="20"/>
                <w:lang w:val="el-GR"/>
              </w:rPr>
              <w:t>Ρ</w:t>
            </w:r>
            <w:r>
              <w:rPr>
                <w:sz w:val="20"/>
                <w:szCs w:val="20"/>
                <w:lang w:val="en-US"/>
              </w:rPr>
              <w:t>o</w:t>
            </w:r>
            <w:proofErr w:type="spellStart"/>
            <w:r w:rsidR="00BE495B" w:rsidRPr="005A72E1">
              <w:rPr>
                <w:sz w:val="20"/>
                <w:szCs w:val="20"/>
                <w:lang w:val="el-GR"/>
              </w:rPr>
              <w:t>λ</w:t>
            </w:r>
            <w:r>
              <w:rPr>
                <w:sz w:val="20"/>
                <w:szCs w:val="20"/>
                <w:lang w:val="el-GR"/>
              </w:rPr>
              <w:t>έ</w:t>
            </w:r>
            <w:r w:rsidR="00BE495B" w:rsidRPr="005A72E1">
              <w:rPr>
                <w:sz w:val="20"/>
                <w:szCs w:val="20"/>
                <w:lang w:val="el-GR"/>
              </w:rPr>
              <w:t>ν</w:t>
            </w:r>
            <w:proofErr w:type="spellEnd"/>
            <w:r w:rsidR="00BE495B" w:rsidRPr="005A72E1">
              <w:rPr>
                <w:sz w:val="20"/>
                <w:szCs w:val="20"/>
                <w:lang w:val="el-GR"/>
              </w:rPr>
              <w:t xml:space="preserve"> 4</w:t>
            </w:r>
          </w:p>
        </w:tc>
        <w:tc>
          <w:tcPr>
            <w:tcW w:w="1842"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sidRPr="005A72E1">
              <w:rPr>
                <w:sz w:val="20"/>
                <w:szCs w:val="20"/>
                <w:lang w:val="el-GR"/>
              </w:rPr>
              <w:t>2</w:t>
            </w:r>
          </w:p>
        </w:tc>
        <w:tc>
          <w:tcPr>
            <w:tcW w:w="1701"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sidRPr="005A72E1">
              <w:rPr>
                <w:sz w:val="20"/>
                <w:szCs w:val="20"/>
                <w:lang w:val="el-GR"/>
              </w:rPr>
              <w:t>1</w:t>
            </w:r>
          </w:p>
        </w:tc>
        <w:tc>
          <w:tcPr>
            <w:tcW w:w="1985"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sidRPr="005A72E1">
              <w:rPr>
                <w:sz w:val="20"/>
                <w:szCs w:val="20"/>
                <w:lang w:val="el-GR"/>
              </w:rPr>
              <w:t>4.000</w:t>
            </w:r>
          </w:p>
        </w:tc>
      </w:tr>
    </w:tbl>
    <w:p w:rsidR="00BE495B" w:rsidRDefault="00BE495B" w:rsidP="00BE495B">
      <w:pPr>
        <w:ind w:right="32" w:firstLine="360"/>
        <w:rPr>
          <w:rFonts w:cs="Tahoma"/>
          <w:szCs w:val="22"/>
          <w:lang w:val="el-GR"/>
        </w:rPr>
      </w:pPr>
    </w:p>
    <w:p w:rsidR="00BE495B" w:rsidRPr="009C3507" w:rsidRDefault="00BE495B" w:rsidP="00D90EEB">
      <w:pPr>
        <w:suppressAutoHyphens w:val="0"/>
        <w:autoSpaceDE w:val="0"/>
        <w:autoSpaceDN w:val="0"/>
        <w:adjustRightInd w:val="0"/>
        <w:spacing w:after="0"/>
        <w:rPr>
          <w:b/>
          <w:sz w:val="20"/>
          <w:szCs w:val="20"/>
          <w:lang w:val="el-GR"/>
        </w:rPr>
      </w:pPr>
      <w:r w:rsidRPr="009C3507">
        <w:rPr>
          <w:b/>
          <w:sz w:val="20"/>
          <w:szCs w:val="20"/>
          <w:lang w:val="el-GR"/>
        </w:rPr>
        <w:t xml:space="preserve">    ΠΙΝΑΚΑΣ 2</w:t>
      </w:r>
      <w:r>
        <w:rPr>
          <w:b/>
          <w:sz w:val="20"/>
          <w:szCs w:val="20"/>
          <w:lang w:val="el-GR"/>
        </w:rPr>
        <w:t xml:space="preserve"> </w:t>
      </w:r>
      <w:r w:rsidRPr="009C3507">
        <w:rPr>
          <w:b/>
          <w:sz w:val="20"/>
          <w:szCs w:val="20"/>
          <w:lang w:val="el-GR"/>
        </w:rPr>
        <w:t>- ΣΤΟΙΧΕΙΑ ΓΙΑ ΤΗΝ ΠΡΟΜΗΘΕΙΑ ΚΑΥΣΙΜΩΝ ΚΙΝΗΣΗΣ</w:t>
      </w:r>
    </w:p>
    <w:tbl>
      <w:tblPr>
        <w:tblW w:w="937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3444"/>
        <w:gridCol w:w="1324"/>
        <w:gridCol w:w="1368"/>
        <w:gridCol w:w="1393"/>
        <w:gridCol w:w="1260"/>
      </w:tblGrid>
      <w:tr w:rsidR="00BE495B" w:rsidRPr="00015198" w:rsidTr="00BE495B">
        <w:trPr>
          <w:trHeight w:val="758"/>
        </w:trPr>
        <w:tc>
          <w:tcPr>
            <w:tcW w:w="581" w:type="dxa"/>
            <w:shd w:val="clear" w:color="auto" w:fill="C6D9F1"/>
            <w:vAlign w:val="center"/>
          </w:tcPr>
          <w:p w:rsidR="00BE495B" w:rsidRPr="00D62EE8" w:rsidRDefault="00BE495B" w:rsidP="00BE495B">
            <w:pPr>
              <w:suppressAutoHyphens w:val="0"/>
              <w:autoSpaceDE w:val="0"/>
              <w:autoSpaceDN w:val="0"/>
              <w:adjustRightInd w:val="0"/>
              <w:spacing w:after="0"/>
              <w:jc w:val="center"/>
              <w:rPr>
                <w:b/>
                <w:sz w:val="20"/>
                <w:szCs w:val="20"/>
                <w:lang w:val="el-GR"/>
              </w:rPr>
            </w:pPr>
            <w:r>
              <w:rPr>
                <w:b/>
                <w:sz w:val="20"/>
                <w:szCs w:val="20"/>
                <w:lang w:val="el-GR"/>
              </w:rPr>
              <w:t>α/α</w:t>
            </w:r>
          </w:p>
        </w:tc>
        <w:tc>
          <w:tcPr>
            <w:tcW w:w="3444" w:type="dxa"/>
            <w:shd w:val="clear" w:color="auto" w:fill="C6D9F1"/>
            <w:vAlign w:val="center"/>
            <w:hideMark/>
          </w:tcPr>
          <w:p w:rsidR="00BE495B" w:rsidRPr="00D62EE8" w:rsidRDefault="00BE495B" w:rsidP="00BE495B">
            <w:pPr>
              <w:suppressAutoHyphens w:val="0"/>
              <w:autoSpaceDE w:val="0"/>
              <w:autoSpaceDN w:val="0"/>
              <w:adjustRightInd w:val="0"/>
              <w:spacing w:after="0"/>
              <w:jc w:val="center"/>
              <w:rPr>
                <w:b/>
                <w:sz w:val="20"/>
                <w:szCs w:val="20"/>
                <w:lang w:val="el-GR"/>
              </w:rPr>
            </w:pPr>
            <w:r w:rsidRPr="00D62EE8">
              <w:rPr>
                <w:b/>
                <w:sz w:val="20"/>
                <w:szCs w:val="20"/>
                <w:lang w:val="el-GR"/>
              </w:rPr>
              <w:t>ΥΠΗΡΕΣΙΕΣ</w:t>
            </w:r>
          </w:p>
        </w:tc>
        <w:tc>
          <w:tcPr>
            <w:tcW w:w="1324" w:type="dxa"/>
            <w:shd w:val="clear" w:color="auto" w:fill="C6D9F1"/>
            <w:vAlign w:val="center"/>
          </w:tcPr>
          <w:p w:rsidR="00BE495B" w:rsidRPr="00D62EE8" w:rsidRDefault="00BE495B" w:rsidP="00BE495B">
            <w:pPr>
              <w:suppressAutoHyphens w:val="0"/>
              <w:autoSpaceDE w:val="0"/>
              <w:autoSpaceDN w:val="0"/>
              <w:adjustRightInd w:val="0"/>
              <w:spacing w:after="0"/>
              <w:jc w:val="center"/>
              <w:rPr>
                <w:b/>
                <w:sz w:val="20"/>
                <w:szCs w:val="20"/>
                <w:lang w:val="el-GR"/>
              </w:rPr>
            </w:pPr>
            <w:r w:rsidRPr="00D62EE8">
              <w:rPr>
                <w:b/>
                <w:sz w:val="20"/>
                <w:szCs w:val="20"/>
                <w:lang w:val="el-GR"/>
              </w:rPr>
              <w:t>ΑΡΙΘΜΟΣ ΟΧΗΜΑΤΩΝ</w:t>
            </w:r>
          </w:p>
        </w:tc>
        <w:tc>
          <w:tcPr>
            <w:tcW w:w="1368" w:type="dxa"/>
            <w:shd w:val="clear" w:color="auto" w:fill="C6D9F1"/>
            <w:vAlign w:val="center"/>
          </w:tcPr>
          <w:p w:rsidR="00BE495B" w:rsidRPr="00D62EE8" w:rsidRDefault="00BE495B" w:rsidP="00BE495B">
            <w:pPr>
              <w:suppressAutoHyphens w:val="0"/>
              <w:autoSpaceDE w:val="0"/>
              <w:autoSpaceDN w:val="0"/>
              <w:adjustRightInd w:val="0"/>
              <w:spacing w:after="0"/>
              <w:jc w:val="center"/>
              <w:rPr>
                <w:b/>
                <w:sz w:val="20"/>
                <w:szCs w:val="20"/>
                <w:lang w:val="el-GR"/>
              </w:rPr>
            </w:pPr>
            <w:r w:rsidRPr="00D62EE8">
              <w:rPr>
                <w:b/>
                <w:sz w:val="20"/>
                <w:szCs w:val="20"/>
                <w:lang w:val="el-GR"/>
              </w:rPr>
              <w:t>ΑΝΑΓΚΗ ΠΕΤΡΕΛΑΙΟΥ ΚΙΝΗΣΗΣ ΣΕ ΛΙΤΡΑ</w:t>
            </w:r>
            <w:r>
              <w:rPr>
                <w:b/>
                <w:sz w:val="20"/>
                <w:szCs w:val="20"/>
                <w:lang w:val="el-GR"/>
              </w:rPr>
              <w:t xml:space="preserve"> ΓΙΑ ΔΥΟ (2) ΕΤΗ</w:t>
            </w:r>
          </w:p>
        </w:tc>
        <w:tc>
          <w:tcPr>
            <w:tcW w:w="1393" w:type="dxa"/>
            <w:shd w:val="clear" w:color="auto" w:fill="C6D9F1"/>
            <w:vAlign w:val="center"/>
          </w:tcPr>
          <w:p w:rsidR="00BE495B" w:rsidRPr="00D62EE8" w:rsidRDefault="00BE495B" w:rsidP="00BE495B">
            <w:pPr>
              <w:suppressAutoHyphens w:val="0"/>
              <w:autoSpaceDE w:val="0"/>
              <w:autoSpaceDN w:val="0"/>
              <w:adjustRightInd w:val="0"/>
              <w:spacing w:after="0"/>
              <w:jc w:val="center"/>
              <w:rPr>
                <w:b/>
                <w:sz w:val="20"/>
                <w:szCs w:val="20"/>
                <w:lang w:val="el-GR"/>
              </w:rPr>
            </w:pPr>
            <w:r w:rsidRPr="00D62EE8">
              <w:rPr>
                <w:b/>
                <w:sz w:val="20"/>
                <w:szCs w:val="20"/>
                <w:lang w:val="el-GR"/>
              </w:rPr>
              <w:t>ΑΝΑΓΚΗ ΑΜΟΛΥΒΔΗΣ ΒΕΝΖΙΝΗ ΣΕ ΛΙΤΡΑ</w:t>
            </w:r>
            <w:r>
              <w:rPr>
                <w:b/>
                <w:sz w:val="20"/>
                <w:szCs w:val="20"/>
                <w:lang w:val="el-GR"/>
              </w:rPr>
              <w:t xml:space="preserve"> ΓΙΑ ΔΥΟ (2) ΕΤΗ</w:t>
            </w:r>
          </w:p>
        </w:tc>
        <w:tc>
          <w:tcPr>
            <w:tcW w:w="1260" w:type="dxa"/>
            <w:shd w:val="clear" w:color="auto" w:fill="C6D9F1"/>
            <w:vAlign w:val="center"/>
          </w:tcPr>
          <w:p w:rsidR="00BE495B" w:rsidRPr="00D62EE8" w:rsidRDefault="00BE495B" w:rsidP="00BE495B">
            <w:pPr>
              <w:suppressAutoHyphens w:val="0"/>
              <w:autoSpaceDE w:val="0"/>
              <w:autoSpaceDN w:val="0"/>
              <w:adjustRightInd w:val="0"/>
              <w:spacing w:after="0"/>
              <w:jc w:val="center"/>
              <w:rPr>
                <w:b/>
                <w:sz w:val="20"/>
                <w:szCs w:val="20"/>
                <w:lang w:val="el-GR"/>
              </w:rPr>
            </w:pPr>
            <w:r w:rsidRPr="00D62EE8">
              <w:rPr>
                <w:b/>
                <w:sz w:val="20"/>
                <w:szCs w:val="20"/>
                <w:lang w:val="el-GR"/>
              </w:rPr>
              <w:t>ΑΝΑΓΚΗ Α.D.BLUE ΣΕ ΛΙΤΡΑ</w:t>
            </w:r>
            <w:r>
              <w:rPr>
                <w:b/>
                <w:sz w:val="20"/>
                <w:szCs w:val="20"/>
                <w:lang w:val="el-GR"/>
              </w:rPr>
              <w:t xml:space="preserve"> ΓΙΑ ΔΥΟ (2) ΕΤΗ</w:t>
            </w:r>
          </w:p>
        </w:tc>
      </w:tr>
      <w:tr w:rsidR="00BE495B" w:rsidRPr="005A72E1" w:rsidTr="00BE495B">
        <w:trPr>
          <w:trHeight w:val="1155"/>
        </w:trPr>
        <w:tc>
          <w:tcPr>
            <w:tcW w:w="581"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Pr>
                <w:sz w:val="20"/>
                <w:szCs w:val="20"/>
                <w:lang w:val="el-GR"/>
              </w:rPr>
              <w:t>1</w:t>
            </w:r>
          </w:p>
        </w:tc>
        <w:tc>
          <w:tcPr>
            <w:tcW w:w="3444" w:type="dxa"/>
            <w:shd w:val="clear" w:color="auto" w:fill="auto"/>
            <w:vAlign w:val="bottom"/>
            <w:hideMark/>
          </w:tcPr>
          <w:p w:rsidR="00BE495B" w:rsidRPr="00C7619B" w:rsidRDefault="00BE495B" w:rsidP="00BE495B">
            <w:pPr>
              <w:suppressAutoHyphens w:val="0"/>
              <w:autoSpaceDE w:val="0"/>
              <w:autoSpaceDN w:val="0"/>
              <w:adjustRightInd w:val="0"/>
              <w:spacing w:after="0"/>
              <w:jc w:val="left"/>
              <w:rPr>
                <w:sz w:val="20"/>
                <w:szCs w:val="20"/>
                <w:lang w:val="el-GR"/>
              </w:rPr>
            </w:pPr>
            <w:r>
              <w:rPr>
                <w:sz w:val="20"/>
                <w:szCs w:val="20"/>
                <w:lang w:val="el-GR"/>
              </w:rPr>
              <w:t>ΓΕΝΙΚΗ Δ/ΝΣΗ ΑΝΑΠΤ</w:t>
            </w:r>
            <w:r w:rsidRPr="005A72E1">
              <w:rPr>
                <w:sz w:val="20"/>
                <w:szCs w:val="20"/>
                <w:lang w:val="el-GR"/>
              </w:rPr>
              <w:t>/ΚΟΥ ΠΡΟΓΡΑΜΜΑΤΙΣΜΟΥ -</w:t>
            </w:r>
            <w:r>
              <w:rPr>
                <w:sz w:val="20"/>
                <w:szCs w:val="20"/>
                <w:lang w:val="el-GR"/>
              </w:rPr>
              <w:t xml:space="preserve"> </w:t>
            </w:r>
            <w:r w:rsidRPr="005A72E1">
              <w:rPr>
                <w:sz w:val="20"/>
                <w:szCs w:val="20"/>
                <w:lang w:val="el-GR"/>
              </w:rPr>
              <w:t>Δ/ΝΣΗ ΤΕΧΝΙΚΩΝ ΕΡΓΩΝ</w:t>
            </w:r>
            <w:r>
              <w:rPr>
                <w:sz w:val="20"/>
                <w:szCs w:val="20"/>
                <w:lang w:val="el-GR"/>
              </w:rPr>
              <w:t xml:space="preserve"> </w:t>
            </w:r>
            <w:r w:rsidRPr="005A72E1">
              <w:rPr>
                <w:sz w:val="20"/>
                <w:szCs w:val="20"/>
                <w:lang w:val="el-GR"/>
              </w:rPr>
              <w:t xml:space="preserve">Π.Ε.Η -ΤΜΗΜΑ ΣΥΓΚΟΙΝΩΝΙΑΚΩΝ ΕΡΓΩΝ </w:t>
            </w:r>
            <w:r w:rsidRPr="00C7619B">
              <w:rPr>
                <w:sz w:val="20"/>
                <w:szCs w:val="20"/>
                <w:lang w:val="el-GR"/>
              </w:rPr>
              <w:t xml:space="preserve">&amp; </w:t>
            </w:r>
            <w:r>
              <w:rPr>
                <w:sz w:val="20"/>
                <w:szCs w:val="20"/>
                <w:lang w:val="el-GR"/>
              </w:rPr>
              <w:t>ΓΡΑΦΕΙΟ ΚΙΝΗΣΗΣ</w:t>
            </w:r>
          </w:p>
        </w:tc>
        <w:tc>
          <w:tcPr>
            <w:tcW w:w="1324" w:type="dxa"/>
            <w:vAlign w:val="center"/>
          </w:tcPr>
          <w:p w:rsidR="00BE495B" w:rsidRPr="00D90EEB" w:rsidRDefault="00D90EEB" w:rsidP="00BE495B">
            <w:pPr>
              <w:suppressAutoHyphens w:val="0"/>
              <w:autoSpaceDE w:val="0"/>
              <w:autoSpaceDN w:val="0"/>
              <w:adjustRightInd w:val="0"/>
              <w:spacing w:after="0"/>
              <w:jc w:val="center"/>
              <w:rPr>
                <w:sz w:val="20"/>
                <w:szCs w:val="20"/>
                <w:lang w:val="el-GR"/>
              </w:rPr>
            </w:pPr>
            <w:r w:rsidRPr="00D90EEB">
              <w:rPr>
                <w:sz w:val="20"/>
                <w:szCs w:val="20"/>
                <w:lang w:val="el-GR"/>
              </w:rPr>
              <w:t>34</w:t>
            </w:r>
          </w:p>
        </w:tc>
        <w:tc>
          <w:tcPr>
            <w:tcW w:w="1368" w:type="dxa"/>
            <w:vAlign w:val="center"/>
          </w:tcPr>
          <w:p w:rsidR="00BE495B" w:rsidRPr="005A72E1" w:rsidRDefault="00BE495B" w:rsidP="00BE495B">
            <w:pPr>
              <w:jc w:val="right"/>
              <w:rPr>
                <w:sz w:val="20"/>
                <w:szCs w:val="20"/>
                <w:lang w:val="el-GR"/>
              </w:rPr>
            </w:pPr>
            <w:r>
              <w:rPr>
                <w:sz w:val="20"/>
                <w:szCs w:val="20"/>
                <w:lang w:val="el-GR"/>
              </w:rPr>
              <w:t>140</w:t>
            </w:r>
            <w:r w:rsidRPr="005A72E1">
              <w:rPr>
                <w:sz w:val="20"/>
                <w:szCs w:val="20"/>
                <w:lang w:val="el-GR"/>
              </w:rPr>
              <w:t>.000</w:t>
            </w:r>
          </w:p>
        </w:tc>
        <w:tc>
          <w:tcPr>
            <w:tcW w:w="1393" w:type="dxa"/>
            <w:vAlign w:val="center"/>
          </w:tcPr>
          <w:p w:rsidR="00BE495B" w:rsidRPr="005A72E1" w:rsidRDefault="00BE495B" w:rsidP="00CB6309">
            <w:pPr>
              <w:suppressAutoHyphens w:val="0"/>
              <w:autoSpaceDE w:val="0"/>
              <w:autoSpaceDN w:val="0"/>
              <w:adjustRightInd w:val="0"/>
              <w:spacing w:after="0"/>
              <w:jc w:val="right"/>
              <w:rPr>
                <w:sz w:val="20"/>
                <w:szCs w:val="20"/>
                <w:lang w:val="el-GR"/>
              </w:rPr>
            </w:pPr>
            <w:r>
              <w:rPr>
                <w:sz w:val="20"/>
                <w:szCs w:val="20"/>
                <w:lang w:val="el-GR"/>
              </w:rPr>
              <w:t>4</w:t>
            </w:r>
            <w:r w:rsidR="00CB6309">
              <w:rPr>
                <w:sz w:val="20"/>
                <w:szCs w:val="20"/>
                <w:lang w:val="en-US"/>
              </w:rPr>
              <w:t>0</w:t>
            </w:r>
            <w:r w:rsidRPr="005A72E1">
              <w:rPr>
                <w:sz w:val="20"/>
                <w:szCs w:val="20"/>
                <w:lang w:val="el-GR"/>
              </w:rPr>
              <w:t>.</w:t>
            </w:r>
            <w:r>
              <w:rPr>
                <w:sz w:val="20"/>
                <w:szCs w:val="20"/>
                <w:lang w:val="el-GR"/>
              </w:rPr>
              <w:t>000</w:t>
            </w:r>
          </w:p>
        </w:tc>
        <w:tc>
          <w:tcPr>
            <w:tcW w:w="1260" w:type="dxa"/>
            <w:vAlign w:val="center"/>
          </w:tcPr>
          <w:p w:rsidR="00BE495B" w:rsidRPr="005A72E1" w:rsidRDefault="00CB6309" w:rsidP="00BE495B">
            <w:pPr>
              <w:suppressAutoHyphens w:val="0"/>
              <w:autoSpaceDE w:val="0"/>
              <w:autoSpaceDN w:val="0"/>
              <w:adjustRightInd w:val="0"/>
              <w:spacing w:after="0"/>
              <w:jc w:val="right"/>
              <w:rPr>
                <w:sz w:val="20"/>
                <w:szCs w:val="20"/>
                <w:lang w:val="el-GR"/>
              </w:rPr>
            </w:pPr>
            <w:r>
              <w:rPr>
                <w:sz w:val="20"/>
                <w:szCs w:val="20"/>
                <w:lang w:val="en-US"/>
              </w:rPr>
              <w:t>6</w:t>
            </w:r>
            <w:r w:rsidR="00BE495B">
              <w:rPr>
                <w:sz w:val="20"/>
                <w:szCs w:val="20"/>
                <w:lang w:val="el-GR"/>
              </w:rPr>
              <w:t>.0</w:t>
            </w:r>
            <w:r w:rsidR="00BE495B" w:rsidRPr="005A72E1">
              <w:rPr>
                <w:sz w:val="20"/>
                <w:szCs w:val="20"/>
                <w:lang w:val="el-GR"/>
              </w:rPr>
              <w:t>00</w:t>
            </w:r>
          </w:p>
        </w:tc>
      </w:tr>
      <w:tr w:rsidR="00BE495B" w:rsidRPr="005A72E1" w:rsidTr="00BE495B">
        <w:trPr>
          <w:trHeight w:val="519"/>
        </w:trPr>
        <w:tc>
          <w:tcPr>
            <w:tcW w:w="581"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Pr>
                <w:sz w:val="20"/>
                <w:szCs w:val="20"/>
                <w:lang w:val="el-GR"/>
              </w:rPr>
              <w:t>2</w:t>
            </w:r>
          </w:p>
        </w:tc>
        <w:tc>
          <w:tcPr>
            <w:tcW w:w="3444" w:type="dxa"/>
            <w:shd w:val="clear" w:color="auto" w:fill="auto"/>
            <w:vAlign w:val="bottom"/>
            <w:hideMark/>
          </w:tcPr>
          <w:p w:rsidR="00BE495B" w:rsidRPr="005A72E1" w:rsidRDefault="00BE495B" w:rsidP="00BE495B">
            <w:pPr>
              <w:suppressAutoHyphens w:val="0"/>
              <w:autoSpaceDE w:val="0"/>
              <w:autoSpaceDN w:val="0"/>
              <w:adjustRightInd w:val="0"/>
              <w:spacing w:after="0"/>
              <w:jc w:val="left"/>
              <w:rPr>
                <w:sz w:val="20"/>
                <w:szCs w:val="20"/>
                <w:lang w:val="el-GR"/>
              </w:rPr>
            </w:pPr>
            <w:r w:rsidRPr="005A72E1">
              <w:rPr>
                <w:sz w:val="20"/>
                <w:szCs w:val="20"/>
                <w:lang w:val="el-GR"/>
              </w:rPr>
              <w:t>Γ.Δ.Α.Π.Π.&amp; Υ -Δ/ΝΣΗ ΤΕΧΝΙΚΩΝ ΕΡΓΩΝ Π.Κ</w:t>
            </w:r>
          </w:p>
        </w:tc>
        <w:tc>
          <w:tcPr>
            <w:tcW w:w="1324" w:type="dxa"/>
            <w:vAlign w:val="center"/>
          </w:tcPr>
          <w:p w:rsidR="00BE495B" w:rsidRPr="00D90EEB" w:rsidRDefault="00BE495B" w:rsidP="00BE495B">
            <w:pPr>
              <w:suppressAutoHyphens w:val="0"/>
              <w:autoSpaceDE w:val="0"/>
              <w:autoSpaceDN w:val="0"/>
              <w:adjustRightInd w:val="0"/>
              <w:spacing w:after="0"/>
              <w:jc w:val="center"/>
              <w:rPr>
                <w:sz w:val="20"/>
                <w:szCs w:val="20"/>
                <w:lang w:val="en-US"/>
              </w:rPr>
            </w:pPr>
            <w:r w:rsidRPr="00D90EEB">
              <w:rPr>
                <w:sz w:val="20"/>
                <w:szCs w:val="20"/>
                <w:lang w:val="en-US"/>
              </w:rPr>
              <w:t>22</w:t>
            </w:r>
          </w:p>
        </w:tc>
        <w:tc>
          <w:tcPr>
            <w:tcW w:w="1368" w:type="dxa"/>
            <w:vAlign w:val="center"/>
          </w:tcPr>
          <w:p w:rsidR="00BE495B" w:rsidRPr="005A72E1" w:rsidRDefault="00BE495B" w:rsidP="00CB6309">
            <w:pPr>
              <w:jc w:val="right"/>
              <w:rPr>
                <w:sz w:val="20"/>
                <w:szCs w:val="20"/>
                <w:lang w:val="el-GR"/>
              </w:rPr>
            </w:pPr>
            <w:r>
              <w:rPr>
                <w:sz w:val="20"/>
                <w:szCs w:val="20"/>
                <w:lang w:val="el-GR"/>
              </w:rPr>
              <w:t>7</w:t>
            </w:r>
            <w:r w:rsidR="00CB6309">
              <w:rPr>
                <w:sz w:val="20"/>
                <w:szCs w:val="20"/>
                <w:lang w:val="en-US"/>
              </w:rPr>
              <w:t>0</w:t>
            </w:r>
            <w:r w:rsidRPr="005A72E1">
              <w:rPr>
                <w:sz w:val="20"/>
                <w:szCs w:val="20"/>
                <w:lang w:val="el-GR"/>
              </w:rPr>
              <w:t>.000</w:t>
            </w:r>
          </w:p>
        </w:tc>
        <w:tc>
          <w:tcPr>
            <w:tcW w:w="1393" w:type="dxa"/>
            <w:vAlign w:val="center"/>
          </w:tcPr>
          <w:p w:rsidR="00BE495B" w:rsidRPr="005A72E1" w:rsidRDefault="00BE495B" w:rsidP="00CB6309">
            <w:pPr>
              <w:suppressAutoHyphens w:val="0"/>
              <w:autoSpaceDE w:val="0"/>
              <w:autoSpaceDN w:val="0"/>
              <w:adjustRightInd w:val="0"/>
              <w:spacing w:after="0"/>
              <w:jc w:val="right"/>
              <w:rPr>
                <w:sz w:val="20"/>
                <w:szCs w:val="20"/>
                <w:lang w:val="el-GR"/>
              </w:rPr>
            </w:pPr>
            <w:r>
              <w:rPr>
                <w:sz w:val="20"/>
                <w:szCs w:val="20"/>
                <w:lang w:val="el-GR"/>
              </w:rPr>
              <w:t>1</w:t>
            </w:r>
            <w:r w:rsidR="00CB6309">
              <w:rPr>
                <w:sz w:val="20"/>
                <w:szCs w:val="20"/>
                <w:lang w:val="en-US"/>
              </w:rPr>
              <w:t>2</w:t>
            </w:r>
            <w:r w:rsidRPr="005A72E1">
              <w:rPr>
                <w:sz w:val="20"/>
                <w:szCs w:val="20"/>
                <w:lang w:val="el-GR"/>
              </w:rPr>
              <w:t>.000</w:t>
            </w:r>
          </w:p>
        </w:tc>
        <w:tc>
          <w:tcPr>
            <w:tcW w:w="1260" w:type="dxa"/>
            <w:vAlign w:val="center"/>
          </w:tcPr>
          <w:p w:rsidR="00BE495B" w:rsidRPr="00CB6309" w:rsidRDefault="00CB6309" w:rsidP="00BE495B">
            <w:pPr>
              <w:suppressAutoHyphens w:val="0"/>
              <w:autoSpaceDE w:val="0"/>
              <w:autoSpaceDN w:val="0"/>
              <w:adjustRightInd w:val="0"/>
              <w:spacing w:after="0"/>
              <w:jc w:val="right"/>
              <w:rPr>
                <w:sz w:val="20"/>
                <w:szCs w:val="20"/>
                <w:lang w:val="en-US"/>
              </w:rPr>
            </w:pPr>
            <w:r>
              <w:rPr>
                <w:sz w:val="20"/>
                <w:szCs w:val="20"/>
                <w:lang w:val="en-US"/>
              </w:rPr>
              <w:t>300</w:t>
            </w:r>
          </w:p>
        </w:tc>
      </w:tr>
      <w:tr w:rsidR="00BE495B" w:rsidRPr="005A72E1" w:rsidTr="00BE495B">
        <w:trPr>
          <w:trHeight w:val="563"/>
        </w:trPr>
        <w:tc>
          <w:tcPr>
            <w:tcW w:w="581"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Pr>
                <w:sz w:val="20"/>
                <w:szCs w:val="20"/>
                <w:lang w:val="el-GR"/>
              </w:rPr>
              <w:t>3</w:t>
            </w:r>
          </w:p>
        </w:tc>
        <w:tc>
          <w:tcPr>
            <w:tcW w:w="3444" w:type="dxa"/>
            <w:shd w:val="clear" w:color="auto" w:fill="auto"/>
            <w:vAlign w:val="bottom"/>
            <w:hideMark/>
          </w:tcPr>
          <w:p w:rsidR="00BE495B" w:rsidRPr="005A72E1" w:rsidRDefault="00BE495B" w:rsidP="00BE495B">
            <w:pPr>
              <w:suppressAutoHyphens w:val="0"/>
              <w:autoSpaceDE w:val="0"/>
              <w:autoSpaceDN w:val="0"/>
              <w:adjustRightInd w:val="0"/>
              <w:spacing w:after="0"/>
              <w:jc w:val="left"/>
              <w:rPr>
                <w:sz w:val="20"/>
                <w:szCs w:val="20"/>
                <w:lang w:val="el-GR"/>
              </w:rPr>
            </w:pPr>
            <w:r w:rsidRPr="005A72E1">
              <w:rPr>
                <w:sz w:val="20"/>
                <w:szCs w:val="20"/>
                <w:lang w:val="el-GR"/>
              </w:rPr>
              <w:t>Δ/ΝΣΗ ΔΗΜΟΣΙΑΣ ΥΓΕΙΑΣ Π.Κ</w:t>
            </w:r>
          </w:p>
        </w:tc>
        <w:tc>
          <w:tcPr>
            <w:tcW w:w="1324" w:type="dxa"/>
            <w:vAlign w:val="center"/>
          </w:tcPr>
          <w:p w:rsidR="00BE495B" w:rsidRPr="00D90EEB" w:rsidRDefault="00BE495B" w:rsidP="00BE495B">
            <w:pPr>
              <w:suppressAutoHyphens w:val="0"/>
              <w:autoSpaceDE w:val="0"/>
              <w:autoSpaceDN w:val="0"/>
              <w:adjustRightInd w:val="0"/>
              <w:spacing w:after="0"/>
              <w:jc w:val="center"/>
              <w:rPr>
                <w:sz w:val="20"/>
                <w:szCs w:val="20"/>
                <w:lang w:val="el-GR"/>
              </w:rPr>
            </w:pPr>
            <w:r w:rsidRPr="00D90EEB">
              <w:rPr>
                <w:sz w:val="20"/>
                <w:szCs w:val="20"/>
                <w:lang w:val="el-GR"/>
              </w:rPr>
              <w:t>3</w:t>
            </w:r>
          </w:p>
        </w:tc>
        <w:tc>
          <w:tcPr>
            <w:tcW w:w="1368" w:type="dxa"/>
            <w:vAlign w:val="center"/>
          </w:tcPr>
          <w:p w:rsidR="00BE495B" w:rsidRPr="00CB6309" w:rsidRDefault="00CB6309" w:rsidP="00CB6309">
            <w:pPr>
              <w:suppressAutoHyphens w:val="0"/>
              <w:autoSpaceDE w:val="0"/>
              <w:autoSpaceDN w:val="0"/>
              <w:adjustRightInd w:val="0"/>
              <w:spacing w:after="0"/>
              <w:jc w:val="right"/>
              <w:rPr>
                <w:sz w:val="20"/>
                <w:szCs w:val="20"/>
                <w:lang w:val="en-US"/>
              </w:rPr>
            </w:pPr>
            <w:r>
              <w:rPr>
                <w:sz w:val="20"/>
                <w:szCs w:val="20"/>
                <w:lang w:val="en-US"/>
              </w:rPr>
              <w:t>8</w:t>
            </w:r>
            <w:r w:rsidR="00BE495B" w:rsidRPr="005A72E1">
              <w:rPr>
                <w:sz w:val="20"/>
                <w:szCs w:val="20"/>
                <w:lang w:val="el-GR"/>
              </w:rPr>
              <w:t>.</w:t>
            </w:r>
            <w:r>
              <w:rPr>
                <w:sz w:val="20"/>
                <w:szCs w:val="20"/>
                <w:lang w:val="en-US"/>
              </w:rPr>
              <w:t>000</w:t>
            </w:r>
          </w:p>
        </w:tc>
        <w:tc>
          <w:tcPr>
            <w:tcW w:w="1393" w:type="dxa"/>
            <w:vAlign w:val="center"/>
          </w:tcPr>
          <w:p w:rsidR="00BE495B" w:rsidRPr="00CB6309" w:rsidRDefault="00CB6309" w:rsidP="00BE495B">
            <w:pPr>
              <w:suppressAutoHyphens w:val="0"/>
              <w:autoSpaceDE w:val="0"/>
              <w:autoSpaceDN w:val="0"/>
              <w:adjustRightInd w:val="0"/>
              <w:spacing w:after="0"/>
              <w:jc w:val="right"/>
              <w:rPr>
                <w:sz w:val="20"/>
                <w:szCs w:val="20"/>
                <w:lang w:val="en-US"/>
              </w:rPr>
            </w:pPr>
            <w:r>
              <w:rPr>
                <w:sz w:val="20"/>
                <w:szCs w:val="20"/>
                <w:lang w:val="en-US"/>
              </w:rPr>
              <w:t>-</w:t>
            </w:r>
          </w:p>
        </w:tc>
        <w:tc>
          <w:tcPr>
            <w:tcW w:w="1260" w:type="dxa"/>
            <w:vAlign w:val="center"/>
          </w:tcPr>
          <w:p w:rsidR="00BE495B" w:rsidRPr="00CB6309" w:rsidRDefault="00CB6309" w:rsidP="00BE495B">
            <w:pPr>
              <w:suppressAutoHyphens w:val="0"/>
              <w:autoSpaceDE w:val="0"/>
              <w:autoSpaceDN w:val="0"/>
              <w:adjustRightInd w:val="0"/>
              <w:spacing w:after="0"/>
              <w:jc w:val="right"/>
              <w:rPr>
                <w:sz w:val="20"/>
                <w:szCs w:val="20"/>
                <w:lang w:val="en-US"/>
              </w:rPr>
            </w:pPr>
            <w:r>
              <w:rPr>
                <w:sz w:val="20"/>
                <w:szCs w:val="20"/>
                <w:lang w:val="en-US"/>
              </w:rPr>
              <w:t>400</w:t>
            </w:r>
          </w:p>
        </w:tc>
      </w:tr>
      <w:tr w:rsidR="00BE495B" w:rsidRPr="005A72E1" w:rsidTr="00BE495B">
        <w:trPr>
          <w:trHeight w:val="681"/>
        </w:trPr>
        <w:tc>
          <w:tcPr>
            <w:tcW w:w="581"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Pr>
                <w:sz w:val="20"/>
                <w:szCs w:val="20"/>
                <w:lang w:val="el-GR"/>
              </w:rPr>
              <w:t>4</w:t>
            </w:r>
          </w:p>
        </w:tc>
        <w:tc>
          <w:tcPr>
            <w:tcW w:w="3444" w:type="dxa"/>
            <w:shd w:val="clear" w:color="auto" w:fill="auto"/>
            <w:vAlign w:val="bottom"/>
            <w:hideMark/>
          </w:tcPr>
          <w:p w:rsidR="00BE495B" w:rsidRPr="005A72E1" w:rsidRDefault="00BE495B" w:rsidP="00BE495B">
            <w:pPr>
              <w:suppressAutoHyphens w:val="0"/>
              <w:autoSpaceDE w:val="0"/>
              <w:autoSpaceDN w:val="0"/>
              <w:adjustRightInd w:val="0"/>
              <w:spacing w:after="0"/>
              <w:jc w:val="left"/>
              <w:rPr>
                <w:sz w:val="20"/>
                <w:szCs w:val="20"/>
                <w:lang w:val="el-GR"/>
              </w:rPr>
            </w:pPr>
            <w:r w:rsidRPr="005A72E1">
              <w:rPr>
                <w:sz w:val="20"/>
                <w:szCs w:val="20"/>
                <w:lang w:val="el-GR"/>
              </w:rPr>
              <w:t xml:space="preserve">Δ/ΝΣΗ ΑΓΡΟΤΙΚΗΣ </w:t>
            </w:r>
            <w:r>
              <w:rPr>
                <w:sz w:val="20"/>
                <w:szCs w:val="20"/>
                <w:lang w:val="el-GR"/>
              </w:rPr>
              <w:t>ΑΝΑΠΤΥΞΗΣ</w:t>
            </w:r>
            <w:r w:rsidRPr="005A72E1">
              <w:rPr>
                <w:sz w:val="20"/>
                <w:szCs w:val="20"/>
                <w:lang w:val="el-GR"/>
              </w:rPr>
              <w:t xml:space="preserve"> Π.Ε ΗΡΑΚΛΕΙΟΥ </w:t>
            </w:r>
          </w:p>
        </w:tc>
        <w:tc>
          <w:tcPr>
            <w:tcW w:w="1324"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Pr>
                <w:sz w:val="20"/>
                <w:szCs w:val="20"/>
                <w:lang w:val="el-GR"/>
              </w:rPr>
              <w:t>1</w:t>
            </w:r>
          </w:p>
        </w:tc>
        <w:tc>
          <w:tcPr>
            <w:tcW w:w="1368" w:type="dxa"/>
            <w:vAlign w:val="center"/>
          </w:tcPr>
          <w:p w:rsidR="00BE495B" w:rsidRPr="00CB6309" w:rsidRDefault="00CB6309" w:rsidP="00CB6309">
            <w:pPr>
              <w:suppressAutoHyphens w:val="0"/>
              <w:autoSpaceDE w:val="0"/>
              <w:autoSpaceDN w:val="0"/>
              <w:adjustRightInd w:val="0"/>
              <w:spacing w:after="0"/>
              <w:jc w:val="right"/>
              <w:rPr>
                <w:sz w:val="20"/>
                <w:szCs w:val="20"/>
                <w:lang w:val="en-US"/>
              </w:rPr>
            </w:pPr>
            <w:r>
              <w:rPr>
                <w:sz w:val="20"/>
                <w:szCs w:val="20"/>
                <w:lang w:val="en-US"/>
              </w:rPr>
              <w:t>2</w:t>
            </w:r>
            <w:r w:rsidR="00BE495B">
              <w:rPr>
                <w:sz w:val="20"/>
                <w:szCs w:val="20"/>
                <w:lang w:val="el-GR"/>
              </w:rPr>
              <w:t>.</w:t>
            </w:r>
            <w:r>
              <w:rPr>
                <w:sz w:val="20"/>
                <w:szCs w:val="20"/>
                <w:lang w:val="en-US"/>
              </w:rPr>
              <w:t>000</w:t>
            </w:r>
          </w:p>
        </w:tc>
        <w:tc>
          <w:tcPr>
            <w:tcW w:w="1393" w:type="dxa"/>
            <w:vAlign w:val="center"/>
          </w:tcPr>
          <w:p w:rsidR="00BE495B" w:rsidRPr="005A72E1" w:rsidRDefault="00BE495B" w:rsidP="00BE495B">
            <w:pPr>
              <w:suppressAutoHyphens w:val="0"/>
              <w:autoSpaceDE w:val="0"/>
              <w:autoSpaceDN w:val="0"/>
              <w:adjustRightInd w:val="0"/>
              <w:spacing w:after="0"/>
              <w:jc w:val="right"/>
              <w:rPr>
                <w:sz w:val="20"/>
                <w:szCs w:val="20"/>
                <w:lang w:val="el-GR"/>
              </w:rPr>
            </w:pPr>
            <w:r>
              <w:rPr>
                <w:sz w:val="20"/>
                <w:szCs w:val="20"/>
                <w:lang w:val="el-GR"/>
              </w:rPr>
              <w:t>-</w:t>
            </w:r>
          </w:p>
        </w:tc>
        <w:tc>
          <w:tcPr>
            <w:tcW w:w="1260" w:type="dxa"/>
            <w:vAlign w:val="center"/>
          </w:tcPr>
          <w:p w:rsidR="00BE495B" w:rsidRPr="005A72E1" w:rsidRDefault="00BE495B" w:rsidP="00BE495B">
            <w:pPr>
              <w:suppressAutoHyphens w:val="0"/>
              <w:autoSpaceDE w:val="0"/>
              <w:autoSpaceDN w:val="0"/>
              <w:adjustRightInd w:val="0"/>
              <w:spacing w:after="0"/>
              <w:jc w:val="right"/>
              <w:rPr>
                <w:sz w:val="20"/>
                <w:szCs w:val="20"/>
                <w:lang w:val="el-GR"/>
              </w:rPr>
            </w:pPr>
            <w:r w:rsidRPr="005A72E1">
              <w:rPr>
                <w:sz w:val="20"/>
                <w:szCs w:val="20"/>
                <w:lang w:val="el-GR"/>
              </w:rPr>
              <w:t>-</w:t>
            </w:r>
          </w:p>
        </w:tc>
      </w:tr>
      <w:tr w:rsidR="00BE495B" w:rsidRPr="005A72E1" w:rsidTr="00BE495B">
        <w:trPr>
          <w:trHeight w:val="681"/>
        </w:trPr>
        <w:tc>
          <w:tcPr>
            <w:tcW w:w="581"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Pr>
                <w:sz w:val="20"/>
                <w:szCs w:val="20"/>
                <w:lang w:val="el-GR"/>
              </w:rPr>
              <w:t>5</w:t>
            </w:r>
          </w:p>
        </w:tc>
        <w:tc>
          <w:tcPr>
            <w:tcW w:w="3444" w:type="dxa"/>
            <w:shd w:val="clear" w:color="auto" w:fill="auto"/>
            <w:vAlign w:val="bottom"/>
            <w:hideMark/>
          </w:tcPr>
          <w:p w:rsidR="00BE495B" w:rsidRPr="005A72E1" w:rsidRDefault="00BE495B" w:rsidP="00BE495B">
            <w:pPr>
              <w:suppressAutoHyphens w:val="0"/>
              <w:autoSpaceDE w:val="0"/>
              <w:autoSpaceDN w:val="0"/>
              <w:adjustRightInd w:val="0"/>
              <w:spacing w:after="0"/>
              <w:jc w:val="left"/>
              <w:rPr>
                <w:sz w:val="20"/>
                <w:szCs w:val="20"/>
                <w:lang w:val="el-GR"/>
              </w:rPr>
            </w:pPr>
            <w:r w:rsidRPr="005A72E1">
              <w:rPr>
                <w:sz w:val="20"/>
                <w:szCs w:val="20"/>
                <w:lang w:val="el-GR"/>
              </w:rPr>
              <w:t>Δ/ΝΣΗ ΗΛΕΚΤΡΟΝΙΚΗΣ ΔΙΑΚΥΒΕΡΝΗΣΗΣ</w:t>
            </w:r>
          </w:p>
        </w:tc>
        <w:tc>
          <w:tcPr>
            <w:tcW w:w="1324" w:type="dxa"/>
            <w:vAlign w:val="center"/>
          </w:tcPr>
          <w:p w:rsidR="00BE495B" w:rsidRPr="005A72E1" w:rsidRDefault="00BE495B" w:rsidP="00BE495B">
            <w:pPr>
              <w:suppressAutoHyphens w:val="0"/>
              <w:autoSpaceDE w:val="0"/>
              <w:autoSpaceDN w:val="0"/>
              <w:adjustRightInd w:val="0"/>
              <w:spacing w:after="0"/>
              <w:jc w:val="center"/>
              <w:rPr>
                <w:sz w:val="20"/>
                <w:szCs w:val="20"/>
                <w:lang w:val="el-GR"/>
              </w:rPr>
            </w:pPr>
            <w:r>
              <w:rPr>
                <w:sz w:val="20"/>
                <w:szCs w:val="20"/>
                <w:lang w:val="el-GR"/>
              </w:rPr>
              <w:t>1</w:t>
            </w:r>
          </w:p>
        </w:tc>
        <w:tc>
          <w:tcPr>
            <w:tcW w:w="1368" w:type="dxa"/>
            <w:vAlign w:val="center"/>
          </w:tcPr>
          <w:p w:rsidR="00BE495B" w:rsidRPr="005A72E1" w:rsidRDefault="00BE495B" w:rsidP="00BE495B">
            <w:pPr>
              <w:suppressAutoHyphens w:val="0"/>
              <w:autoSpaceDE w:val="0"/>
              <w:autoSpaceDN w:val="0"/>
              <w:adjustRightInd w:val="0"/>
              <w:spacing w:after="0"/>
              <w:jc w:val="right"/>
              <w:rPr>
                <w:sz w:val="20"/>
                <w:szCs w:val="20"/>
                <w:lang w:val="el-GR"/>
              </w:rPr>
            </w:pPr>
            <w:r>
              <w:rPr>
                <w:sz w:val="20"/>
                <w:szCs w:val="20"/>
                <w:lang w:val="el-GR"/>
              </w:rPr>
              <w:t>-</w:t>
            </w:r>
          </w:p>
        </w:tc>
        <w:tc>
          <w:tcPr>
            <w:tcW w:w="1393" w:type="dxa"/>
            <w:vAlign w:val="center"/>
          </w:tcPr>
          <w:p w:rsidR="00BE495B" w:rsidRPr="00CB6309" w:rsidRDefault="00CB6309" w:rsidP="00CB6309">
            <w:pPr>
              <w:suppressAutoHyphens w:val="0"/>
              <w:autoSpaceDE w:val="0"/>
              <w:autoSpaceDN w:val="0"/>
              <w:adjustRightInd w:val="0"/>
              <w:spacing w:after="0"/>
              <w:jc w:val="right"/>
              <w:rPr>
                <w:sz w:val="20"/>
                <w:szCs w:val="20"/>
                <w:lang w:val="en-US"/>
              </w:rPr>
            </w:pPr>
            <w:r>
              <w:rPr>
                <w:sz w:val="20"/>
                <w:szCs w:val="20"/>
                <w:lang w:val="en-US"/>
              </w:rPr>
              <w:t>2</w:t>
            </w:r>
            <w:r w:rsidR="00BE495B">
              <w:rPr>
                <w:sz w:val="20"/>
                <w:szCs w:val="20"/>
                <w:lang w:val="el-GR"/>
              </w:rPr>
              <w:t>.</w:t>
            </w:r>
            <w:r>
              <w:rPr>
                <w:sz w:val="20"/>
                <w:szCs w:val="20"/>
                <w:lang w:val="en-US"/>
              </w:rPr>
              <w:t>600</w:t>
            </w:r>
          </w:p>
        </w:tc>
        <w:tc>
          <w:tcPr>
            <w:tcW w:w="1260" w:type="dxa"/>
            <w:vAlign w:val="center"/>
          </w:tcPr>
          <w:p w:rsidR="00BE495B" w:rsidRPr="005A72E1" w:rsidRDefault="00BE495B" w:rsidP="00BE495B">
            <w:pPr>
              <w:suppressAutoHyphens w:val="0"/>
              <w:autoSpaceDE w:val="0"/>
              <w:autoSpaceDN w:val="0"/>
              <w:adjustRightInd w:val="0"/>
              <w:spacing w:after="0"/>
              <w:jc w:val="right"/>
              <w:rPr>
                <w:sz w:val="20"/>
                <w:szCs w:val="20"/>
                <w:lang w:val="el-GR"/>
              </w:rPr>
            </w:pPr>
            <w:r>
              <w:rPr>
                <w:sz w:val="20"/>
                <w:szCs w:val="20"/>
                <w:lang w:val="el-GR"/>
              </w:rPr>
              <w:t>-</w:t>
            </w:r>
          </w:p>
        </w:tc>
      </w:tr>
    </w:tbl>
    <w:p w:rsidR="00BE495B" w:rsidRDefault="00BE495B" w:rsidP="00BE495B">
      <w:pPr>
        <w:ind w:right="32" w:firstLine="360"/>
        <w:rPr>
          <w:rFonts w:cs="Tahoma"/>
          <w:szCs w:val="22"/>
          <w:lang w:val="el-GR"/>
        </w:rPr>
      </w:pPr>
    </w:p>
    <w:p w:rsidR="00BE495B" w:rsidRDefault="00BE495B" w:rsidP="00BE495B">
      <w:pPr>
        <w:ind w:right="32" w:firstLine="360"/>
        <w:rPr>
          <w:rFonts w:cs="Tahoma"/>
          <w:szCs w:val="22"/>
          <w:lang w:val="el-GR"/>
        </w:rPr>
      </w:pPr>
    </w:p>
    <w:p w:rsidR="00BE495B" w:rsidRPr="00BE495B" w:rsidRDefault="00BE495B" w:rsidP="00BE495B">
      <w:pPr>
        <w:pStyle w:val="normalwithoutspacing"/>
        <w:spacing w:before="57" w:after="57"/>
        <w:rPr>
          <w:szCs w:val="22"/>
          <w:lang w:eastAsia="el-GR"/>
        </w:rPr>
      </w:pPr>
      <w:r w:rsidRPr="0033355B">
        <w:rPr>
          <w:color w:val="000000"/>
          <w:szCs w:val="22"/>
          <w:lang w:eastAsia="el-GR"/>
        </w:rPr>
        <w:t>Σε κάθε περίπτωση τα υπό προμήθεια καύσιμα θα πρέπει να συμμορφώνονται με τις προ</w:t>
      </w:r>
      <w:r w:rsidRPr="00C35AF8">
        <w:rPr>
          <w:szCs w:val="22"/>
          <w:lang w:eastAsia="el-GR"/>
        </w:rPr>
        <w:t>διαγραφές των καυσίμων που παράγονται από τα κρατικά διυλιστήρια</w:t>
      </w:r>
      <w:r w:rsidRPr="00BE495B">
        <w:rPr>
          <w:szCs w:val="22"/>
          <w:lang w:eastAsia="el-GR"/>
        </w:rPr>
        <w:t>.</w:t>
      </w:r>
    </w:p>
    <w:p w:rsidR="00BE495B" w:rsidRDefault="00BE495B" w:rsidP="00BE495B">
      <w:pPr>
        <w:suppressAutoHyphens w:val="0"/>
        <w:autoSpaceDE w:val="0"/>
        <w:spacing w:before="57" w:after="57"/>
        <w:rPr>
          <w:rFonts w:eastAsia="SimSun"/>
          <w:szCs w:val="22"/>
          <w:lang w:val="el-GR"/>
        </w:rPr>
      </w:pPr>
    </w:p>
    <w:p w:rsidR="000B1A3D" w:rsidRPr="000B1A3D" w:rsidRDefault="000B1A3D" w:rsidP="000B1A3D">
      <w:pPr>
        <w:autoSpaceDE w:val="0"/>
        <w:autoSpaceDN w:val="0"/>
        <w:adjustRightInd w:val="0"/>
        <w:rPr>
          <w:szCs w:val="22"/>
          <w:lang w:val="el-GR"/>
        </w:rPr>
      </w:pPr>
      <w:r w:rsidRPr="000B1A3D">
        <w:rPr>
          <w:b/>
          <w:szCs w:val="22"/>
          <w:lang w:val="el-GR"/>
        </w:rPr>
        <w:t>Στο φάκελο μαζί με την Τεχνική προσφορά</w:t>
      </w:r>
      <w:r w:rsidRPr="000B1A3D">
        <w:rPr>
          <w:szCs w:val="22"/>
          <w:lang w:val="el-GR"/>
        </w:rPr>
        <w:t xml:space="preserve"> οι ενδιαφερόμενοι προμηθευτές θα πρέπει, να υποβάλλουν και:</w:t>
      </w:r>
    </w:p>
    <w:p w:rsidR="000B1A3D" w:rsidRPr="00C576D3" w:rsidRDefault="00105713" w:rsidP="00C576D3">
      <w:pPr>
        <w:pStyle w:val="aff1"/>
        <w:numPr>
          <w:ilvl w:val="0"/>
          <w:numId w:val="23"/>
        </w:numPr>
        <w:autoSpaceDE w:val="0"/>
        <w:autoSpaceDN w:val="0"/>
        <w:adjustRightInd w:val="0"/>
        <w:jc w:val="both"/>
        <w:rPr>
          <w:rFonts w:ascii="Calibri" w:eastAsia="Calibri" w:hAnsi="Calibri"/>
          <w:sz w:val="22"/>
          <w:szCs w:val="22"/>
          <w:lang w:val="el-GR" w:eastAsia="zh-CN"/>
        </w:rPr>
      </w:pPr>
      <w:r w:rsidRPr="00105713">
        <w:rPr>
          <w:rFonts w:ascii="Calibri" w:eastAsia="Calibri" w:hAnsi="Calibri"/>
          <w:b/>
          <w:sz w:val="22"/>
          <w:szCs w:val="22"/>
          <w:lang w:val="el-GR" w:eastAsia="zh-CN"/>
        </w:rPr>
        <w:t>Φωτοαντίγραφο Νέας Άδειας</w:t>
      </w:r>
      <w:r w:rsidRPr="00105713">
        <w:rPr>
          <w:rFonts w:ascii="Calibri" w:eastAsia="Calibri" w:hAnsi="Calibri"/>
          <w:sz w:val="22"/>
          <w:szCs w:val="22"/>
          <w:lang w:val="el-GR" w:eastAsia="zh-CN"/>
        </w:rPr>
        <w:t xml:space="preserve"> </w:t>
      </w:r>
      <w:r w:rsidRPr="00105713">
        <w:rPr>
          <w:rFonts w:ascii="Calibri" w:eastAsia="Calibri" w:hAnsi="Calibri"/>
          <w:b/>
          <w:sz w:val="22"/>
          <w:szCs w:val="22"/>
          <w:lang w:val="el-GR" w:eastAsia="zh-CN"/>
        </w:rPr>
        <w:t>λειτουργίας</w:t>
      </w:r>
      <w:r w:rsidRPr="00105713">
        <w:rPr>
          <w:rFonts w:ascii="Calibri" w:eastAsia="Calibri" w:hAnsi="Calibri"/>
          <w:sz w:val="22"/>
          <w:szCs w:val="22"/>
          <w:lang w:val="el-GR" w:eastAsia="zh-CN"/>
        </w:rPr>
        <w:t xml:space="preserve"> </w:t>
      </w:r>
      <w:r w:rsidRPr="00105713">
        <w:rPr>
          <w:rFonts w:ascii="Calibri" w:eastAsia="Calibri" w:hAnsi="Calibri"/>
          <w:b/>
          <w:sz w:val="22"/>
          <w:szCs w:val="22"/>
          <w:lang w:val="el-GR" w:eastAsia="zh-CN"/>
        </w:rPr>
        <w:t>πρατηρίου υγρών καυσίμων</w:t>
      </w:r>
      <w:r w:rsidRPr="00105713">
        <w:rPr>
          <w:rFonts w:ascii="Calibri" w:eastAsia="Calibri" w:hAnsi="Calibri"/>
          <w:sz w:val="22"/>
          <w:szCs w:val="22"/>
          <w:lang w:val="el-GR" w:eastAsia="zh-CN"/>
        </w:rPr>
        <w:t xml:space="preserve"> από την αρμόδια Διοικητική Αρχή (σύμφωνα με τις διατάξεις του άρθρου 19, του Ν.4233/2014, ΦΕΚ 22/Α/29-01-</w:t>
      </w:r>
      <w:r w:rsidRPr="00105713">
        <w:rPr>
          <w:rFonts w:ascii="Calibri" w:eastAsia="Calibri" w:hAnsi="Calibri"/>
          <w:sz w:val="22"/>
          <w:szCs w:val="22"/>
          <w:lang w:val="el-GR" w:eastAsia="zh-CN"/>
        </w:rPr>
        <w:lastRenderedPageBreak/>
        <w:t xml:space="preserve">2014), εγκατάστασης συστήματος εισροών εκροών για τις δεξαμενές υγρών καυσίμων των </w:t>
      </w:r>
      <w:proofErr w:type="spellStart"/>
      <w:r w:rsidRPr="00105713">
        <w:rPr>
          <w:rFonts w:ascii="Calibri" w:eastAsia="Calibri" w:hAnsi="Calibri"/>
          <w:sz w:val="22"/>
          <w:szCs w:val="22"/>
          <w:lang w:val="el-GR" w:eastAsia="zh-CN"/>
        </w:rPr>
        <w:t>πρατηρίων.</w:t>
      </w:r>
      <w:r w:rsidR="000B1A3D" w:rsidRPr="00105713">
        <w:rPr>
          <w:rFonts w:ascii="Calibri" w:eastAsia="Calibri" w:hAnsi="Calibri"/>
          <w:sz w:val="22"/>
          <w:szCs w:val="22"/>
          <w:lang w:val="el-GR" w:eastAsia="zh-CN"/>
        </w:rPr>
        <w:t>Άδεια</w:t>
      </w:r>
      <w:proofErr w:type="spellEnd"/>
      <w:r w:rsidR="000B1A3D" w:rsidRPr="00105713">
        <w:rPr>
          <w:rFonts w:ascii="Calibri" w:eastAsia="Calibri" w:hAnsi="Calibri"/>
          <w:sz w:val="22"/>
          <w:szCs w:val="22"/>
          <w:lang w:val="el-GR" w:eastAsia="zh-CN"/>
        </w:rPr>
        <w:t xml:space="preserve"> </w:t>
      </w:r>
    </w:p>
    <w:p w:rsidR="000B1A3D" w:rsidRPr="000B1A3D" w:rsidRDefault="000B1A3D" w:rsidP="000B1A3D">
      <w:pPr>
        <w:pStyle w:val="aff1"/>
        <w:autoSpaceDE w:val="0"/>
        <w:autoSpaceDN w:val="0"/>
        <w:adjustRightInd w:val="0"/>
        <w:jc w:val="both"/>
        <w:rPr>
          <w:rFonts w:ascii="Calibri" w:hAnsi="Calibri"/>
          <w:b/>
          <w:bCs/>
          <w:sz w:val="22"/>
          <w:szCs w:val="22"/>
          <w:lang w:val="el-GR"/>
        </w:rPr>
      </w:pPr>
    </w:p>
    <w:p w:rsidR="000B1A3D" w:rsidRPr="000B1A3D" w:rsidRDefault="000B1A3D" w:rsidP="000B1A3D">
      <w:pPr>
        <w:pStyle w:val="aff1"/>
        <w:numPr>
          <w:ilvl w:val="0"/>
          <w:numId w:val="24"/>
        </w:numPr>
        <w:autoSpaceDE w:val="0"/>
        <w:autoSpaceDN w:val="0"/>
        <w:adjustRightInd w:val="0"/>
        <w:jc w:val="both"/>
        <w:rPr>
          <w:rFonts w:ascii="Calibri" w:hAnsi="Calibri"/>
          <w:sz w:val="22"/>
          <w:szCs w:val="22"/>
          <w:lang w:val="el-GR"/>
        </w:rPr>
      </w:pPr>
      <w:r w:rsidRPr="000B1A3D">
        <w:rPr>
          <w:rFonts w:ascii="Calibri" w:eastAsia="Calibri" w:hAnsi="Calibri"/>
          <w:b/>
          <w:sz w:val="22"/>
          <w:szCs w:val="22"/>
          <w:lang w:val="el-GR" w:eastAsia="zh-CN"/>
        </w:rPr>
        <w:t>Υπεύθυνη Δήλωση του Ν. 1599/86</w:t>
      </w:r>
      <w:r w:rsidRPr="000B1A3D">
        <w:rPr>
          <w:rFonts w:ascii="Calibri" w:eastAsia="Calibri" w:hAnsi="Calibri"/>
          <w:sz w:val="22"/>
          <w:szCs w:val="22"/>
          <w:lang w:val="el-GR" w:eastAsia="zh-CN"/>
        </w:rPr>
        <w:t>,</w:t>
      </w:r>
      <w:r w:rsidR="00C576D3">
        <w:rPr>
          <w:rFonts w:ascii="Calibri" w:eastAsia="Calibri" w:hAnsi="Calibri"/>
          <w:sz w:val="22"/>
          <w:szCs w:val="22"/>
          <w:lang w:val="el-GR" w:eastAsia="zh-CN"/>
        </w:rPr>
        <w:t xml:space="preserve"> </w:t>
      </w:r>
      <w:r w:rsidRPr="000B1A3D">
        <w:rPr>
          <w:rFonts w:ascii="Calibri" w:eastAsia="Calibri" w:hAnsi="Calibri"/>
          <w:sz w:val="22"/>
          <w:szCs w:val="22"/>
          <w:lang w:val="el-GR" w:eastAsia="zh-CN"/>
        </w:rPr>
        <w:t>ψηφιακά υπογεγραμμένη, με την οποία θα δηλώνουν τα στοιχεία διεύθυνσης του πρατηρίου υγρών καυσίμων καθώς και ότι αναλαμβάνουν την ευθύνη για την έγκαιρη, σωστή και χωρίς οποιοδήποτε πρακτικό πρόβλημα για τον εκάστοτε φορέα, παράδοση των καυσίμων εντός των διοικητικών ορίων του Δήμου και σε χώρο που θα καθορίζεται στη σύμβαση, στα οχήματα, μηχανήματα έργου και κτίρια αυτού. Προσφορά στην οποία δεν θα υπάρχει η ανωτέρω δήλωση θα απορρίπτεται ως απαράδεκτη.</w:t>
      </w:r>
      <w:r w:rsidRPr="000B1A3D">
        <w:rPr>
          <w:rFonts w:ascii="Calibri" w:hAnsi="Calibri"/>
          <w:sz w:val="22"/>
          <w:szCs w:val="22"/>
          <w:lang w:val="el-GR"/>
        </w:rPr>
        <w:t xml:space="preserve"> Ο προμηθευτής εφόσον δεν έχει δικό του πρατήριο λιανικής πώλησης υγρών καυσίμων, θα πρέπει να καταθέσει με την προσφορά του κατάλογο με συνεργαζόμενα πρατήρια, τα οποία θα εξυπηρετούν τις υπηρεσίες του Δήμου και των νομικών του προσώπων και τη μορφή που έχει λάβει η μεταξύ τους συνεργασία.</w:t>
      </w:r>
    </w:p>
    <w:p w:rsidR="000B1A3D" w:rsidRPr="000B1A3D" w:rsidRDefault="000B1A3D" w:rsidP="000B1A3D">
      <w:pPr>
        <w:pStyle w:val="aff1"/>
        <w:autoSpaceDE w:val="0"/>
        <w:autoSpaceDN w:val="0"/>
        <w:adjustRightInd w:val="0"/>
        <w:jc w:val="both"/>
        <w:rPr>
          <w:rFonts w:ascii="Calibri" w:hAnsi="Calibri"/>
          <w:sz w:val="22"/>
          <w:szCs w:val="22"/>
          <w:lang w:val="el-GR"/>
        </w:rPr>
      </w:pPr>
    </w:p>
    <w:p w:rsidR="00891993" w:rsidRPr="00BC4D3B" w:rsidRDefault="00891993">
      <w:pPr>
        <w:pStyle w:val="normalwithoutspacing"/>
        <w:spacing w:before="57" w:after="57"/>
        <w:rPr>
          <w:rFonts w:ascii="Arial" w:hAnsi="Arial" w:cs="Arial"/>
          <w:b/>
          <w:color w:val="002060"/>
          <w:szCs w:val="22"/>
        </w:rPr>
      </w:pPr>
    </w:p>
    <w:p w:rsidR="003929DA" w:rsidRDefault="003929DA">
      <w:pPr>
        <w:pStyle w:val="normalwithoutspacing"/>
        <w:spacing w:before="57" w:after="57"/>
        <w:rPr>
          <w:rFonts w:eastAsia="SimSun"/>
          <w:szCs w:val="22"/>
        </w:rPr>
      </w:pPr>
      <w:r>
        <w:rPr>
          <w:rFonts w:ascii="Arial" w:hAnsi="Arial" w:cs="Arial"/>
          <w:b/>
          <w:color w:val="002060"/>
          <w:szCs w:val="22"/>
        </w:rPr>
        <w:t>ΜΕΡΟΣ Β- ΟΙΚΟΝΟΜΙΚΟ ΑΝΤΙΚΕΙΜΕΝΟ ΤΗΣ ΣΥΜΒΑΣΗΣ</w:t>
      </w:r>
    </w:p>
    <w:p w:rsidR="00891993" w:rsidRDefault="00891993" w:rsidP="00891993">
      <w:pPr>
        <w:pStyle w:val="normalwithoutspacing"/>
        <w:spacing w:before="57" w:after="57"/>
        <w:rPr>
          <w:rFonts w:cs="Tahoma"/>
          <w:b/>
          <w:szCs w:val="22"/>
        </w:rPr>
      </w:pPr>
      <w:r w:rsidRPr="00B02A7B">
        <w:rPr>
          <w:rFonts w:cs="Tahoma"/>
          <w:b/>
          <w:szCs w:val="22"/>
        </w:rPr>
        <w:t>ΕΚΤΙΜΩΜΕΝΗ ΔΑΠΑΝΗ</w:t>
      </w:r>
    </w:p>
    <w:p w:rsidR="00891993" w:rsidRDefault="00891993" w:rsidP="00891993">
      <w:pPr>
        <w:pStyle w:val="normalwithoutspacing"/>
        <w:spacing w:before="57" w:after="57"/>
        <w:rPr>
          <w:rFonts w:cs="Tahoma"/>
          <w:b/>
          <w:szCs w:val="22"/>
        </w:rPr>
      </w:pPr>
    </w:p>
    <w:p w:rsidR="00891993" w:rsidRPr="00E67BD9"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rFonts w:cs="Tahoma"/>
          <w:b/>
          <w:sz w:val="20"/>
          <w:szCs w:val="20"/>
          <w:lang w:val="el-GR"/>
        </w:rPr>
      </w:pPr>
      <w:r w:rsidRPr="00E67BD9">
        <w:rPr>
          <w:rFonts w:cs="Tahoma"/>
          <w:b/>
          <w:sz w:val="20"/>
          <w:szCs w:val="20"/>
          <w:lang w:val="el-GR"/>
        </w:rPr>
        <w:t xml:space="preserve">ΠΙΝΑΚΑΣ </w:t>
      </w:r>
      <w:r>
        <w:rPr>
          <w:rFonts w:cs="Tahoma"/>
          <w:b/>
          <w:sz w:val="20"/>
          <w:szCs w:val="20"/>
          <w:lang w:val="el-GR"/>
        </w:rPr>
        <w:t>3Α</w:t>
      </w:r>
      <w:r w:rsidRPr="00E67BD9">
        <w:rPr>
          <w:rFonts w:cs="Tahoma"/>
          <w:b/>
          <w:sz w:val="20"/>
          <w:szCs w:val="20"/>
          <w:lang w:val="el-GR"/>
        </w:rPr>
        <w:t xml:space="preserve"> - ΚΑΥΣΙΜΑ ΥΠΗΡΕΣΙΩΝ ΠΕΡΙΦΕΡΕΙΑΣ ΚΡΗΤΗΣ ΜΕ ΕΔΡΑ ΤΟ ΗΡΑΚΛΕΙΟ ΚΑΙ Π.Ε. ΗΡΑΚΛΕΙΟΥ</w:t>
      </w: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2"/>
        <w:gridCol w:w="2275"/>
        <w:gridCol w:w="1276"/>
        <w:gridCol w:w="1559"/>
        <w:gridCol w:w="1560"/>
        <w:gridCol w:w="1903"/>
        <w:gridCol w:w="1773"/>
      </w:tblGrid>
      <w:tr w:rsidR="00891993" w:rsidRPr="00015198" w:rsidTr="00891993">
        <w:trPr>
          <w:trHeight w:val="866"/>
          <w:jc w:val="center"/>
        </w:trPr>
        <w:tc>
          <w:tcPr>
            <w:tcW w:w="572"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sz w:val="20"/>
                <w:szCs w:val="20"/>
              </w:rPr>
            </w:pPr>
            <w:r w:rsidRPr="00EA104D">
              <w:rPr>
                <w:rFonts w:cs="Tahoma"/>
                <w:b/>
                <w:sz w:val="20"/>
                <w:szCs w:val="20"/>
              </w:rPr>
              <w:t>α/α</w:t>
            </w:r>
          </w:p>
        </w:tc>
        <w:tc>
          <w:tcPr>
            <w:tcW w:w="2275"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sz w:val="20"/>
                <w:szCs w:val="20"/>
              </w:rPr>
            </w:pPr>
            <w:r w:rsidRPr="00EA104D">
              <w:rPr>
                <w:rFonts w:cs="Tahoma"/>
                <w:b/>
                <w:sz w:val="20"/>
                <w:szCs w:val="20"/>
              </w:rPr>
              <w:t>ΕΙΔΟΣ</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sz w:val="20"/>
                <w:szCs w:val="20"/>
              </w:rPr>
            </w:pPr>
            <w:r w:rsidRPr="00EA104D">
              <w:rPr>
                <w:rFonts w:cs="Tahoma"/>
                <w:b/>
                <w:sz w:val="20"/>
                <w:szCs w:val="20"/>
              </w:rPr>
              <w:t>ΠΟΣΟΤΗΤΑ (</w:t>
            </w:r>
            <w:r w:rsidRPr="00EA104D">
              <w:rPr>
                <w:rFonts w:cs="Tahoma"/>
                <w:b/>
                <w:sz w:val="20"/>
                <w:szCs w:val="20"/>
                <w:lang w:val="en-US"/>
              </w:rPr>
              <w:t>LT)</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sz w:val="20"/>
                <w:szCs w:val="20"/>
              </w:rPr>
            </w:pPr>
            <w:r w:rsidRPr="00EA104D">
              <w:rPr>
                <w:rFonts w:cs="Tahoma"/>
                <w:b/>
                <w:sz w:val="20"/>
                <w:szCs w:val="20"/>
                <w:lang w:val="el-GR"/>
              </w:rPr>
              <w:t>ΠΡΟΥΠ/ΣΜΟΣ</w:t>
            </w:r>
            <w:r>
              <w:rPr>
                <w:rFonts w:cs="Tahoma"/>
                <w:b/>
                <w:sz w:val="20"/>
                <w:szCs w:val="20"/>
                <w:lang w:val="el-GR"/>
              </w:rPr>
              <w:t xml:space="preserve"> </w:t>
            </w:r>
            <w:r w:rsidRPr="00EA104D">
              <w:rPr>
                <w:rFonts w:cs="Tahoma"/>
                <w:b/>
                <w:sz w:val="20"/>
                <w:szCs w:val="20"/>
                <w:lang w:val="el-GR"/>
              </w:rPr>
              <w:t xml:space="preserve">ΧΩΡΙΣ </w:t>
            </w:r>
            <w:r w:rsidRPr="00EA104D">
              <w:rPr>
                <w:rFonts w:cs="Tahoma"/>
                <w:b/>
                <w:sz w:val="20"/>
                <w:szCs w:val="20"/>
              </w:rPr>
              <w:t>ΦΠΑ</w:t>
            </w:r>
          </w:p>
        </w:tc>
        <w:tc>
          <w:tcPr>
            <w:tcW w:w="1560"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sz w:val="20"/>
                <w:szCs w:val="20"/>
              </w:rPr>
            </w:pPr>
            <w:r w:rsidRPr="00EA104D">
              <w:rPr>
                <w:rFonts w:cs="Tahoma"/>
                <w:b/>
                <w:sz w:val="20"/>
                <w:szCs w:val="20"/>
              </w:rPr>
              <w:t>ΠΡΟΥΠ</w:t>
            </w:r>
            <w:r w:rsidRPr="00EA104D">
              <w:rPr>
                <w:rFonts w:cs="Tahoma"/>
                <w:b/>
                <w:sz w:val="20"/>
                <w:szCs w:val="20"/>
                <w:lang w:val="el-GR"/>
              </w:rPr>
              <w:t>/</w:t>
            </w:r>
            <w:r w:rsidRPr="00EA104D">
              <w:rPr>
                <w:rFonts w:cs="Tahoma"/>
                <w:b/>
                <w:sz w:val="20"/>
                <w:szCs w:val="20"/>
              </w:rPr>
              <w:t>ΣΜΟΣ ΜΕ ΦΠΑ</w:t>
            </w:r>
          </w:p>
        </w:tc>
        <w:tc>
          <w:tcPr>
            <w:tcW w:w="1903"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6"/>
              <w:jc w:val="center"/>
              <w:rPr>
                <w:rFonts w:cs="Tahoma"/>
                <w:b/>
                <w:sz w:val="20"/>
                <w:szCs w:val="20"/>
                <w:lang w:val="el-GR"/>
              </w:rPr>
            </w:pPr>
            <w:r w:rsidRPr="00EA104D">
              <w:rPr>
                <w:rFonts w:cs="Tahoma"/>
                <w:b/>
                <w:sz w:val="20"/>
                <w:szCs w:val="20"/>
              </w:rPr>
              <w:t>ΔΙΚΑΙΩΜΑ ΠΡΟΑΙΡΕΣΗΣ 10%</w:t>
            </w:r>
            <w:r w:rsidRPr="00EA104D">
              <w:rPr>
                <w:rFonts w:cs="Tahoma"/>
                <w:b/>
                <w:sz w:val="20"/>
                <w:szCs w:val="20"/>
                <w:lang w:val="el-GR"/>
              </w:rPr>
              <w:t xml:space="preserve"> ΜΕ ΦΠΑ</w:t>
            </w:r>
          </w:p>
        </w:tc>
        <w:tc>
          <w:tcPr>
            <w:tcW w:w="1773" w:type="dxa"/>
            <w:tcBorders>
              <w:top w:val="single" w:sz="4" w:space="0" w:color="auto"/>
              <w:left w:val="single" w:sz="4" w:space="0" w:color="auto"/>
              <w:bottom w:val="single" w:sz="4" w:space="0" w:color="auto"/>
              <w:right w:val="single" w:sz="4" w:space="0" w:color="auto"/>
            </w:tcBorders>
            <w:shd w:val="clear" w:color="auto" w:fill="C6D9F1"/>
            <w:vAlign w:val="center"/>
          </w:tcPr>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6"/>
              <w:jc w:val="center"/>
              <w:rPr>
                <w:rFonts w:cs="Tahoma"/>
                <w:b/>
                <w:sz w:val="20"/>
                <w:szCs w:val="20"/>
                <w:lang w:val="el-GR"/>
              </w:rPr>
            </w:pPr>
            <w:r w:rsidRPr="00EA104D">
              <w:rPr>
                <w:rFonts w:cs="Tahoma"/>
                <w:b/>
                <w:sz w:val="20"/>
                <w:szCs w:val="20"/>
                <w:lang w:val="el-GR"/>
              </w:rPr>
              <w:t>ΣΥΝΟΛΟ ΜΕ ΦΠΑ ΚΑΙ ΔΙΚΑΙΩΜΑ ΠΡΟΑΙΡΕΣΗΣ</w:t>
            </w:r>
          </w:p>
        </w:tc>
      </w:tr>
      <w:tr w:rsidR="00891993" w:rsidRPr="00EA104D" w:rsidTr="00891993">
        <w:trPr>
          <w:trHeight w:val="756"/>
          <w:jc w:val="center"/>
        </w:trPr>
        <w:tc>
          <w:tcPr>
            <w:tcW w:w="572" w:type="dxa"/>
            <w:tcBorders>
              <w:top w:val="single" w:sz="4" w:space="0" w:color="auto"/>
              <w:left w:val="single" w:sz="4" w:space="0" w:color="auto"/>
              <w:bottom w:val="single" w:sz="4" w:space="0" w:color="auto"/>
              <w:right w:val="single" w:sz="4" w:space="0" w:color="auto"/>
            </w:tcBorders>
            <w:hideMark/>
          </w:tcPr>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 w:val="20"/>
                <w:szCs w:val="20"/>
              </w:rPr>
            </w:pPr>
            <w:r w:rsidRPr="00EA104D">
              <w:rPr>
                <w:rFonts w:cs="Tahoma"/>
                <w:sz w:val="20"/>
                <w:szCs w:val="20"/>
              </w:rPr>
              <w:t>1.</w:t>
            </w:r>
          </w:p>
        </w:tc>
        <w:tc>
          <w:tcPr>
            <w:tcW w:w="2275" w:type="dxa"/>
            <w:tcBorders>
              <w:top w:val="single" w:sz="4" w:space="0" w:color="auto"/>
              <w:left w:val="single" w:sz="4" w:space="0" w:color="auto"/>
              <w:bottom w:val="single" w:sz="4" w:space="0" w:color="auto"/>
              <w:right w:val="single" w:sz="4" w:space="0" w:color="auto"/>
            </w:tcBorders>
            <w:hideMark/>
          </w:tcPr>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rFonts w:cs="Tahoma"/>
                <w:sz w:val="20"/>
                <w:szCs w:val="20"/>
                <w:lang w:val="el-GR"/>
              </w:rPr>
            </w:pPr>
            <w:proofErr w:type="spellStart"/>
            <w:r w:rsidRPr="00EA104D">
              <w:rPr>
                <w:rFonts w:cs="Tahoma"/>
                <w:sz w:val="20"/>
                <w:szCs w:val="20"/>
              </w:rPr>
              <w:t>Πετρέλαιο</w:t>
            </w:r>
            <w:proofErr w:type="spellEnd"/>
            <w:r w:rsidRPr="00EA104D">
              <w:rPr>
                <w:rFonts w:cs="Tahoma"/>
                <w:sz w:val="20"/>
                <w:szCs w:val="20"/>
              </w:rPr>
              <w:t xml:space="preserve"> </w:t>
            </w:r>
            <w:proofErr w:type="spellStart"/>
            <w:r w:rsidRPr="00EA104D">
              <w:rPr>
                <w:rFonts w:cs="Tahoma"/>
                <w:sz w:val="20"/>
                <w:szCs w:val="20"/>
              </w:rPr>
              <w:t>θέρμανσης</w:t>
            </w:r>
            <w:proofErr w:type="spellEnd"/>
          </w:p>
          <w:p w:rsidR="00891993" w:rsidRPr="00EA104D" w:rsidRDefault="00891993" w:rsidP="00891993">
            <w:pPr>
              <w:suppressAutoHyphens w:val="0"/>
              <w:spacing w:after="0"/>
              <w:jc w:val="left"/>
              <w:rPr>
                <w:rFonts w:ascii="Verdana" w:hAnsi="Verdana" w:cs="Arial"/>
                <w:sz w:val="20"/>
                <w:szCs w:val="20"/>
                <w:lang w:val="el-GR" w:eastAsia="el-GR"/>
              </w:rPr>
            </w:pPr>
            <w:r w:rsidRPr="00EA104D">
              <w:rPr>
                <w:rFonts w:cs="Tahoma"/>
                <w:sz w:val="20"/>
                <w:szCs w:val="20"/>
                <w:lang w:val="el-GR"/>
              </w:rPr>
              <w:t>CPV 09135100-5</w:t>
            </w:r>
          </w:p>
        </w:tc>
        <w:tc>
          <w:tcPr>
            <w:tcW w:w="1276" w:type="dxa"/>
            <w:tcBorders>
              <w:top w:val="single" w:sz="4" w:space="0" w:color="auto"/>
              <w:left w:val="single" w:sz="4" w:space="0" w:color="auto"/>
              <w:bottom w:val="single" w:sz="4" w:space="0" w:color="auto"/>
              <w:right w:val="single" w:sz="4" w:space="0" w:color="auto"/>
            </w:tcBorders>
          </w:tcPr>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 w:val="20"/>
                <w:szCs w:val="20"/>
                <w:lang w:val="el-GR"/>
              </w:rPr>
            </w:pPr>
            <w:r>
              <w:rPr>
                <w:rFonts w:cs="Tahoma"/>
                <w:sz w:val="20"/>
                <w:szCs w:val="20"/>
                <w:lang w:val="el-GR"/>
              </w:rPr>
              <w:t>18</w:t>
            </w:r>
            <w:r w:rsidRPr="00EA104D">
              <w:rPr>
                <w:rFonts w:cs="Tahoma"/>
                <w:sz w:val="20"/>
                <w:szCs w:val="20"/>
                <w:lang w:val="el-GR"/>
              </w:rPr>
              <w:t>.000</w:t>
            </w:r>
          </w:p>
        </w:tc>
        <w:tc>
          <w:tcPr>
            <w:tcW w:w="1559" w:type="dxa"/>
            <w:tcBorders>
              <w:top w:val="single" w:sz="4" w:space="0" w:color="auto"/>
              <w:left w:val="single" w:sz="4" w:space="0" w:color="auto"/>
              <w:bottom w:val="single" w:sz="4" w:space="0" w:color="auto"/>
              <w:right w:val="single" w:sz="4" w:space="0" w:color="auto"/>
            </w:tcBorders>
          </w:tcPr>
          <w:p w:rsidR="00891993" w:rsidRPr="00CE61B7" w:rsidRDefault="00CE61B7" w:rsidP="00CE61B7">
            <w:pPr>
              <w:suppressAutoHyphens w:val="0"/>
              <w:spacing w:after="0"/>
              <w:jc w:val="right"/>
              <w:rPr>
                <w:rFonts w:cs="Tahoma"/>
                <w:sz w:val="20"/>
                <w:szCs w:val="20"/>
                <w:lang w:val="el-GR"/>
              </w:rPr>
            </w:pPr>
            <w:r w:rsidRPr="00CE61B7">
              <w:rPr>
                <w:rFonts w:cs="Tahoma"/>
                <w:sz w:val="20"/>
                <w:szCs w:val="20"/>
                <w:lang w:val="en-US"/>
              </w:rPr>
              <w:t>21</w:t>
            </w:r>
            <w:r w:rsidR="00891993" w:rsidRPr="00CE61B7">
              <w:rPr>
                <w:rFonts w:cs="Tahoma"/>
                <w:sz w:val="20"/>
                <w:szCs w:val="20"/>
                <w:lang w:val="el-GR"/>
              </w:rPr>
              <w:t>.</w:t>
            </w:r>
            <w:r w:rsidRPr="00CE61B7">
              <w:rPr>
                <w:rFonts w:cs="Tahoma"/>
                <w:sz w:val="20"/>
                <w:szCs w:val="20"/>
                <w:lang w:val="en-US"/>
              </w:rPr>
              <w:t>774</w:t>
            </w:r>
            <w:r w:rsidR="00891993" w:rsidRPr="00CE61B7">
              <w:rPr>
                <w:rFonts w:cs="Tahoma"/>
                <w:sz w:val="20"/>
                <w:szCs w:val="20"/>
                <w:lang w:val="el-GR"/>
              </w:rPr>
              <w:t>,</w:t>
            </w:r>
            <w:r w:rsidRPr="00CE61B7">
              <w:rPr>
                <w:rFonts w:cs="Tahoma"/>
                <w:sz w:val="20"/>
                <w:szCs w:val="20"/>
                <w:lang w:val="en-US"/>
              </w:rPr>
              <w:t>20</w:t>
            </w:r>
            <w:r w:rsidR="00891993" w:rsidRPr="00CE61B7">
              <w:rPr>
                <w:rFonts w:cs="Tahoma"/>
                <w:sz w:val="20"/>
                <w:szCs w:val="20"/>
                <w:lang w:val="el-GR"/>
              </w:rPr>
              <w:t>€</w:t>
            </w:r>
          </w:p>
        </w:tc>
        <w:tc>
          <w:tcPr>
            <w:tcW w:w="1560" w:type="dxa"/>
            <w:tcBorders>
              <w:top w:val="single" w:sz="4" w:space="0" w:color="auto"/>
              <w:left w:val="single" w:sz="4" w:space="0" w:color="auto"/>
              <w:bottom w:val="single" w:sz="4" w:space="0" w:color="auto"/>
              <w:right w:val="single" w:sz="4" w:space="0" w:color="auto"/>
            </w:tcBorders>
          </w:tcPr>
          <w:p w:rsidR="00891993" w:rsidRPr="00CE61B7" w:rsidRDefault="00891993" w:rsidP="00CE61B7">
            <w:pPr>
              <w:suppressAutoHyphens w:val="0"/>
              <w:spacing w:after="0"/>
              <w:jc w:val="right"/>
              <w:rPr>
                <w:rFonts w:cs="Tahoma"/>
                <w:sz w:val="20"/>
                <w:szCs w:val="20"/>
                <w:lang w:val="el-GR"/>
              </w:rPr>
            </w:pPr>
            <w:r w:rsidRPr="00CE61B7">
              <w:rPr>
                <w:rFonts w:cs="Tahoma"/>
                <w:sz w:val="20"/>
                <w:szCs w:val="20"/>
                <w:lang w:val="el-GR"/>
              </w:rPr>
              <w:t>2</w:t>
            </w:r>
            <w:r w:rsidR="00CE61B7" w:rsidRPr="00CE61B7">
              <w:rPr>
                <w:rFonts w:cs="Tahoma"/>
                <w:sz w:val="20"/>
                <w:szCs w:val="20"/>
                <w:lang w:val="en-US"/>
              </w:rPr>
              <w:t>7</w:t>
            </w:r>
            <w:r w:rsidRPr="00CE61B7">
              <w:rPr>
                <w:rFonts w:cs="Tahoma"/>
                <w:sz w:val="20"/>
                <w:szCs w:val="20"/>
                <w:lang w:val="el-GR"/>
              </w:rPr>
              <w:t>.</w:t>
            </w:r>
            <w:r w:rsidR="00CE61B7" w:rsidRPr="00CE61B7">
              <w:rPr>
                <w:rFonts w:cs="Tahoma"/>
                <w:sz w:val="20"/>
                <w:szCs w:val="20"/>
                <w:lang w:val="en-US"/>
              </w:rPr>
              <w:t>0</w:t>
            </w:r>
            <w:r w:rsidRPr="00CE61B7">
              <w:rPr>
                <w:rFonts w:cs="Tahoma"/>
                <w:sz w:val="20"/>
                <w:szCs w:val="20"/>
                <w:lang w:val="el-GR"/>
              </w:rPr>
              <w:t>00,00€</w:t>
            </w:r>
          </w:p>
        </w:tc>
        <w:tc>
          <w:tcPr>
            <w:tcW w:w="1903" w:type="dxa"/>
            <w:tcBorders>
              <w:top w:val="single" w:sz="4" w:space="0" w:color="auto"/>
              <w:left w:val="single" w:sz="4" w:space="0" w:color="auto"/>
              <w:bottom w:val="single" w:sz="4" w:space="0" w:color="auto"/>
              <w:right w:val="single" w:sz="4" w:space="0" w:color="auto"/>
            </w:tcBorders>
          </w:tcPr>
          <w:p w:rsidR="00891993" w:rsidRPr="00CE61B7" w:rsidRDefault="00891993" w:rsidP="00CE61B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 w:val="20"/>
                <w:szCs w:val="20"/>
                <w:lang w:val="el-GR"/>
              </w:rPr>
            </w:pPr>
            <w:r w:rsidRPr="00CE61B7">
              <w:rPr>
                <w:rFonts w:cs="Tahoma"/>
                <w:sz w:val="20"/>
                <w:szCs w:val="20"/>
                <w:lang w:val="el-GR"/>
              </w:rPr>
              <w:t>2.</w:t>
            </w:r>
            <w:r w:rsidR="00CE61B7" w:rsidRPr="00CE61B7">
              <w:rPr>
                <w:rFonts w:cs="Tahoma"/>
                <w:sz w:val="20"/>
                <w:szCs w:val="20"/>
                <w:lang w:val="en-US"/>
              </w:rPr>
              <w:t>70</w:t>
            </w:r>
            <w:r w:rsidRPr="00CE61B7">
              <w:rPr>
                <w:rFonts w:cs="Tahoma"/>
                <w:sz w:val="20"/>
                <w:szCs w:val="20"/>
                <w:lang w:val="el-GR"/>
              </w:rPr>
              <w:t>0,00 €</w:t>
            </w:r>
          </w:p>
        </w:tc>
        <w:tc>
          <w:tcPr>
            <w:tcW w:w="1773" w:type="dxa"/>
            <w:tcBorders>
              <w:top w:val="single" w:sz="4" w:space="0" w:color="auto"/>
              <w:left w:val="single" w:sz="4" w:space="0" w:color="auto"/>
              <w:bottom w:val="single" w:sz="4" w:space="0" w:color="auto"/>
              <w:right w:val="single" w:sz="4" w:space="0" w:color="auto"/>
            </w:tcBorders>
          </w:tcPr>
          <w:p w:rsidR="00891993" w:rsidRPr="00CE61B7" w:rsidRDefault="00891993" w:rsidP="00CE61B7">
            <w:pPr>
              <w:jc w:val="right"/>
              <w:rPr>
                <w:rFonts w:cs="Tahoma"/>
                <w:sz w:val="20"/>
                <w:szCs w:val="20"/>
                <w:lang w:val="el-GR"/>
              </w:rPr>
            </w:pPr>
            <w:r w:rsidRPr="00CE61B7">
              <w:rPr>
                <w:rFonts w:cs="Tahoma"/>
                <w:sz w:val="20"/>
                <w:szCs w:val="20"/>
                <w:lang w:val="el-GR"/>
              </w:rPr>
              <w:t>2</w:t>
            </w:r>
            <w:r w:rsidR="00CE61B7" w:rsidRPr="00CE61B7">
              <w:rPr>
                <w:rFonts w:cs="Tahoma"/>
                <w:sz w:val="20"/>
                <w:szCs w:val="20"/>
                <w:lang w:val="en-US"/>
              </w:rPr>
              <w:t>9</w:t>
            </w:r>
            <w:r w:rsidRPr="00CE61B7">
              <w:rPr>
                <w:rFonts w:cs="Tahoma"/>
                <w:sz w:val="20"/>
                <w:szCs w:val="20"/>
                <w:lang w:val="el-GR"/>
              </w:rPr>
              <w:t>.</w:t>
            </w:r>
            <w:r w:rsidR="00CE61B7" w:rsidRPr="00CE61B7">
              <w:rPr>
                <w:rFonts w:cs="Tahoma"/>
                <w:sz w:val="20"/>
                <w:szCs w:val="20"/>
                <w:lang w:val="en-US"/>
              </w:rPr>
              <w:t>70</w:t>
            </w:r>
            <w:r w:rsidRPr="00CE61B7">
              <w:rPr>
                <w:rFonts w:cs="Tahoma"/>
                <w:sz w:val="20"/>
                <w:szCs w:val="20"/>
                <w:lang w:val="el-GR"/>
              </w:rPr>
              <w:t>0,00 €</w:t>
            </w:r>
          </w:p>
        </w:tc>
      </w:tr>
      <w:tr w:rsidR="00891993" w:rsidRPr="00EA104D" w:rsidTr="00891993">
        <w:trPr>
          <w:trHeight w:val="525"/>
          <w:jc w:val="center"/>
        </w:trPr>
        <w:tc>
          <w:tcPr>
            <w:tcW w:w="572" w:type="dxa"/>
            <w:tcBorders>
              <w:top w:val="single" w:sz="4" w:space="0" w:color="auto"/>
              <w:left w:val="single" w:sz="4" w:space="0" w:color="auto"/>
              <w:bottom w:val="single" w:sz="4" w:space="0" w:color="auto"/>
              <w:right w:val="single" w:sz="4" w:space="0" w:color="auto"/>
            </w:tcBorders>
            <w:hideMark/>
          </w:tcPr>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 w:val="20"/>
                <w:szCs w:val="20"/>
              </w:rPr>
            </w:pPr>
            <w:r w:rsidRPr="00EA104D">
              <w:rPr>
                <w:rFonts w:cs="Tahoma"/>
                <w:sz w:val="20"/>
                <w:szCs w:val="20"/>
              </w:rPr>
              <w:t>2.</w:t>
            </w:r>
          </w:p>
        </w:tc>
        <w:tc>
          <w:tcPr>
            <w:tcW w:w="2275" w:type="dxa"/>
            <w:tcBorders>
              <w:top w:val="single" w:sz="4" w:space="0" w:color="auto"/>
              <w:left w:val="single" w:sz="4" w:space="0" w:color="auto"/>
              <w:bottom w:val="single" w:sz="4" w:space="0" w:color="auto"/>
              <w:right w:val="single" w:sz="4" w:space="0" w:color="auto"/>
            </w:tcBorders>
            <w:hideMark/>
          </w:tcPr>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rFonts w:cs="Tahoma"/>
                <w:sz w:val="20"/>
                <w:szCs w:val="20"/>
                <w:lang w:val="el-GR"/>
              </w:rPr>
            </w:pPr>
            <w:proofErr w:type="spellStart"/>
            <w:r w:rsidRPr="00EA104D">
              <w:rPr>
                <w:rFonts w:cs="Tahoma"/>
                <w:sz w:val="20"/>
                <w:szCs w:val="20"/>
              </w:rPr>
              <w:t>Πετρέλαιο</w:t>
            </w:r>
            <w:proofErr w:type="spellEnd"/>
            <w:r w:rsidRPr="00EA104D">
              <w:rPr>
                <w:rFonts w:cs="Tahoma"/>
                <w:sz w:val="20"/>
                <w:szCs w:val="20"/>
              </w:rPr>
              <w:t xml:space="preserve"> </w:t>
            </w:r>
            <w:proofErr w:type="spellStart"/>
            <w:r w:rsidRPr="00EA104D">
              <w:rPr>
                <w:rFonts w:cs="Tahoma"/>
                <w:sz w:val="20"/>
                <w:szCs w:val="20"/>
              </w:rPr>
              <w:t>κίνησης</w:t>
            </w:r>
            <w:proofErr w:type="spellEnd"/>
            <w:r w:rsidRPr="00EA104D">
              <w:rPr>
                <w:rFonts w:cs="Tahoma"/>
                <w:sz w:val="20"/>
                <w:szCs w:val="20"/>
                <w:lang w:val="el-GR"/>
              </w:rPr>
              <w:t xml:space="preserve"> </w:t>
            </w:r>
            <w:r>
              <w:rPr>
                <w:rFonts w:cs="Tahoma"/>
                <w:sz w:val="20"/>
                <w:szCs w:val="20"/>
                <w:lang w:val="el-GR"/>
              </w:rPr>
              <w:t xml:space="preserve">     </w:t>
            </w:r>
            <w:r w:rsidRPr="00EA104D">
              <w:rPr>
                <w:rFonts w:cs="Tahoma"/>
                <w:sz w:val="20"/>
                <w:szCs w:val="20"/>
                <w:lang w:val="el-GR"/>
              </w:rPr>
              <w:t>CPV 09134200-9</w:t>
            </w:r>
          </w:p>
        </w:tc>
        <w:tc>
          <w:tcPr>
            <w:tcW w:w="1276" w:type="dxa"/>
            <w:tcBorders>
              <w:top w:val="single" w:sz="4" w:space="0" w:color="auto"/>
              <w:left w:val="single" w:sz="4" w:space="0" w:color="auto"/>
              <w:bottom w:val="single" w:sz="4" w:space="0" w:color="auto"/>
              <w:right w:val="single" w:sz="4" w:space="0" w:color="auto"/>
            </w:tcBorders>
          </w:tcPr>
          <w:p w:rsidR="00891993" w:rsidRPr="00EA104D" w:rsidRDefault="00891993" w:rsidP="00225E1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 w:val="20"/>
                <w:szCs w:val="20"/>
                <w:lang w:val="el-GR"/>
              </w:rPr>
            </w:pPr>
            <w:r>
              <w:rPr>
                <w:rFonts w:cs="Tahoma"/>
                <w:sz w:val="20"/>
                <w:szCs w:val="20"/>
                <w:lang w:val="el-GR"/>
              </w:rPr>
              <w:t>22</w:t>
            </w:r>
            <w:r w:rsidR="00225E1F">
              <w:rPr>
                <w:rFonts w:cs="Tahoma"/>
                <w:sz w:val="20"/>
                <w:szCs w:val="20"/>
                <w:lang w:val="el-GR"/>
              </w:rPr>
              <w:t>0</w:t>
            </w:r>
            <w:r w:rsidRPr="00EA104D">
              <w:rPr>
                <w:rFonts w:cs="Tahoma"/>
                <w:sz w:val="20"/>
                <w:szCs w:val="20"/>
                <w:lang w:val="el-GR"/>
              </w:rPr>
              <w:t>.</w:t>
            </w:r>
            <w:r w:rsidR="00225E1F">
              <w:rPr>
                <w:rFonts w:cs="Tahoma"/>
                <w:sz w:val="20"/>
                <w:szCs w:val="20"/>
                <w:lang w:val="el-GR"/>
              </w:rPr>
              <w:t>000</w:t>
            </w:r>
          </w:p>
        </w:tc>
        <w:tc>
          <w:tcPr>
            <w:tcW w:w="1559" w:type="dxa"/>
            <w:tcBorders>
              <w:top w:val="single" w:sz="4" w:space="0" w:color="auto"/>
              <w:left w:val="single" w:sz="4" w:space="0" w:color="auto"/>
              <w:bottom w:val="single" w:sz="4" w:space="0" w:color="auto"/>
              <w:right w:val="single" w:sz="4" w:space="0" w:color="auto"/>
            </w:tcBorders>
          </w:tcPr>
          <w:p w:rsidR="00891993" w:rsidRPr="00CE61B7" w:rsidRDefault="00CE61B7" w:rsidP="00CE61B7">
            <w:pPr>
              <w:suppressAutoHyphens w:val="0"/>
              <w:spacing w:after="0"/>
              <w:jc w:val="right"/>
              <w:rPr>
                <w:color w:val="000000"/>
                <w:sz w:val="20"/>
                <w:szCs w:val="20"/>
                <w:lang w:val="el-GR" w:eastAsia="el-GR"/>
              </w:rPr>
            </w:pPr>
            <w:r w:rsidRPr="00CE61B7">
              <w:rPr>
                <w:rFonts w:cs="Tahoma"/>
                <w:sz w:val="20"/>
                <w:szCs w:val="20"/>
                <w:lang w:val="en-US"/>
              </w:rPr>
              <w:t>354</w:t>
            </w:r>
            <w:r w:rsidR="00891993" w:rsidRPr="00CE61B7">
              <w:rPr>
                <w:rFonts w:cs="Tahoma"/>
                <w:sz w:val="20"/>
                <w:szCs w:val="20"/>
                <w:lang w:val="el-GR"/>
              </w:rPr>
              <w:t>.</w:t>
            </w:r>
            <w:r w:rsidRPr="00CE61B7">
              <w:rPr>
                <w:rFonts w:cs="Tahoma"/>
                <w:sz w:val="20"/>
                <w:szCs w:val="20"/>
                <w:lang w:val="en-US"/>
              </w:rPr>
              <w:t>838</w:t>
            </w:r>
            <w:r w:rsidR="00891993" w:rsidRPr="00CE61B7">
              <w:rPr>
                <w:rFonts w:cs="Tahoma"/>
                <w:sz w:val="20"/>
                <w:szCs w:val="20"/>
                <w:lang w:val="el-GR"/>
              </w:rPr>
              <w:t>,</w:t>
            </w:r>
            <w:r w:rsidRPr="00CE61B7">
              <w:rPr>
                <w:rFonts w:cs="Tahoma"/>
                <w:sz w:val="20"/>
                <w:szCs w:val="20"/>
                <w:lang w:val="en-US"/>
              </w:rPr>
              <w:t>71</w:t>
            </w:r>
            <w:r w:rsidR="00891993" w:rsidRPr="00CE61B7">
              <w:rPr>
                <w:rFonts w:cs="Tahoma"/>
                <w:sz w:val="20"/>
                <w:szCs w:val="20"/>
                <w:lang w:val="el-GR"/>
              </w:rPr>
              <w:t>€</w:t>
            </w:r>
          </w:p>
        </w:tc>
        <w:tc>
          <w:tcPr>
            <w:tcW w:w="1560" w:type="dxa"/>
            <w:tcBorders>
              <w:top w:val="single" w:sz="4" w:space="0" w:color="auto"/>
              <w:left w:val="single" w:sz="4" w:space="0" w:color="auto"/>
              <w:bottom w:val="single" w:sz="4" w:space="0" w:color="auto"/>
              <w:right w:val="single" w:sz="4" w:space="0" w:color="auto"/>
            </w:tcBorders>
          </w:tcPr>
          <w:p w:rsidR="00891993" w:rsidRPr="00CE61B7" w:rsidRDefault="00CE61B7" w:rsidP="00CE61B7">
            <w:pPr>
              <w:suppressAutoHyphens w:val="0"/>
              <w:spacing w:after="0"/>
              <w:jc w:val="right"/>
              <w:rPr>
                <w:color w:val="000000"/>
                <w:sz w:val="20"/>
                <w:szCs w:val="20"/>
                <w:lang w:val="el-GR" w:eastAsia="el-GR"/>
              </w:rPr>
            </w:pPr>
            <w:r w:rsidRPr="00CE61B7">
              <w:rPr>
                <w:color w:val="000000"/>
                <w:sz w:val="20"/>
                <w:szCs w:val="20"/>
                <w:lang w:val="en-US" w:eastAsia="el-GR"/>
              </w:rPr>
              <w:t>44</w:t>
            </w:r>
            <w:r w:rsidR="00891993" w:rsidRPr="00CE61B7">
              <w:rPr>
                <w:color w:val="000000"/>
                <w:sz w:val="20"/>
                <w:szCs w:val="20"/>
                <w:lang w:val="el-GR" w:eastAsia="el-GR"/>
              </w:rPr>
              <w:t>0.</w:t>
            </w:r>
            <w:r w:rsidRPr="00CE61B7">
              <w:rPr>
                <w:color w:val="000000"/>
                <w:sz w:val="20"/>
                <w:szCs w:val="20"/>
                <w:lang w:val="en-US" w:eastAsia="el-GR"/>
              </w:rPr>
              <w:t>000</w:t>
            </w:r>
            <w:r w:rsidR="00891993" w:rsidRPr="00CE61B7">
              <w:rPr>
                <w:color w:val="000000"/>
                <w:sz w:val="20"/>
                <w:szCs w:val="20"/>
                <w:lang w:val="el-GR" w:eastAsia="el-GR"/>
              </w:rPr>
              <w:t>,</w:t>
            </w:r>
            <w:r w:rsidRPr="00CE61B7">
              <w:rPr>
                <w:color w:val="000000"/>
                <w:sz w:val="20"/>
                <w:szCs w:val="20"/>
                <w:lang w:val="en-US" w:eastAsia="el-GR"/>
              </w:rPr>
              <w:t>0</w:t>
            </w:r>
            <w:r w:rsidR="00891993" w:rsidRPr="00CE61B7">
              <w:rPr>
                <w:color w:val="000000"/>
                <w:sz w:val="20"/>
                <w:szCs w:val="20"/>
                <w:lang w:val="el-GR" w:eastAsia="el-GR"/>
              </w:rPr>
              <w:t>0€</w:t>
            </w:r>
          </w:p>
        </w:tc>
        <w:tc>
          <w:tcPr>
            <w:tcW w:w="1903" w:type="dxa"/>
            <w:tcBorders>
              <w:top w:val="single" w:sz="4" w:space="0" w:color="auto"/>
              <w:left w:val="single" w:sz="4" w:space="0" w:color="auto"/>
              <w:bottom w:val="single" w:sz="4" w:space="0" w:color="auto"/>
              <w:right w:val="single" w:sz="4" w:space="0" w:color="auto"/>
            </w:tcBorders>
          </w:tcPr>
          <w:p w:rsidR="00891993" w:rsidRPr="00CE61B7" w:rsidRDefault="00CE61B7" w:rsidP="00CE61B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 w:val="20"/>
                <w:szCs w:val="20"/>
                <w:lang w:val="el-GR"/>
              </w:rPr>
            </w:pPr>
            <w:r w:rsidRPr="00CE61B7">
              <w:rPr>
                <w:rFonts w:cs="Tahoma"/>
                <w:sz w:val="20"/>
                <w:szCs w:val="20"/>
                <w:lang w:val="en-US"/>
              </w:rPr>
              <w:t>44</w:t>
            </w:r>
            <w:r w:rsidR="00891993" w:rsidRPr="00CE61B7">
              <w:rPr>
                <w:rFonts w:cs="Tahoma"/>
                <w:sz w:val="20"/>
                <w:szCs w:val="20"/>
                <w:lang w:val="el-GR"/>
              </w:rPr>
              <w:t>.</w:t>
            </w:r>
            <w:r w:rsidRPr="00CE61B7">
              <w:rPr>
                <w:rFonts w:cs="Tahoma"/>
                <w:sz w:val="20"/>
                <w:szCs w:val="20"/>
                <w:lang w:val="en-US"/>
              </w:rPr>
              <w:t>000</w:t>
            </w:r>
            <w:r w:rsidR="00891993" w:rsidRPr="00CE61B7">
              <w:rPr>
                <w:rFonts w:cs="Tahoma"/>
                <w:sz w:val="20"/>
                <w:szCs w:val="20"/>
                <w:lang w:val="el-GR"/>
              </w:rPr>
              <w:t>,</w:t>
            </w:r>
            <w:r w:rsidRPr="00CE61B7">
              <w:rPr>
                <w:rFonts w:cs="Tahoma"/>
                <w:sz w:val="20"/>
                <w:szCs w:val="20"/>
                <w:lang w:val="en-US"/>
              </w:rPr>
              <w:t>00</w:t>
            </w:r>
            <w:r w:rsidR="00891993" w:rsidRPr="00CE61B7">
              <w:rPr>
                <w:rFonts w:cs="Tahoma"/>
                <w:sz w:val="20"/>
                <w:szCs w:val="20"/>
                <w:lang w:val="el-GR"/>
              </w:rPr>
              <w:t xml:space="preserve"> €</w:t>
            </w:r>
          </w:p>
        </w:tc>
        <w:tc>
          <w:tcPr>
            <w:tcW w:w="1773" w:type="dxa"/>
            <w:tcBorders>
              <w:top w:val="single" w:sz="4" w:space="0" w:color="auto"/>
              <w:left w:val="single" w:sz="4" w:space="0" w:color="auto"/>
              <w:bottom w:val="single" w:sz="4" w:space="0" w:color="auto"/>
              <w:right w:val="single" w:sz="4" w:space="0" w:color="auto"/>
            </w:tcBorders>
          </w:tcPr>
          <w:p w:rsidR="00891993" w:rsidRPr="00CE61B7" w:rsidRDefault="00CE61B7" w:rsidP="00CE61B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 w:val="20"/>
                <w:szCs w:val="20"/>
                <w:lang w:val="el-GR"/>
              </w:rPr>
            </w:pPr>
            <w:r w:rsidRPr="00CE61B7">
              <w:rPr>
                <w:rFonts w:cs="Tahoma"/>
                <w:sz w:val="20"/>
                <w:szCs w:val="20"/>
                <w:lang w:val="en-US"/>
              </w:rPr>
              <w:t>484</w:t>
            </w:r>
            <w:r w:rsidR="00891993" w:rsidRPr="00CE61B7">
              <w:rPr>
                <w:rFonts w:cs="Tahoma"/>
                <w:sz w:val="20"/>
                <w:szCs w:val="20"/>
                <w:lang w:val="el-GR"/>
              </w:rPr>
              <w:t>.</w:t>
            </w:r>
            <w:r w:rsidRPr="00CE61B7">
              <w:rPr>
                <w:rFonts w:cs="Tahoma"/>
                <w:sz w:val="20"/>
                <w:szCs w:val="20"/>
                <w:lang w:val="en-US"/>
              </w:rPr>
              <w:t>000</w:t>
            </w:r>
            <w:r w:rsidR="00891993" w:rsidRPr="00CE61B7">
              <w:rPr>
                <w:rFonts w:cs="Tahoma"/>
                <w:sz w:val="20"/>
                <w:szCs w:val="20"/>
                <w:lang w:val="el-GR"/>
              </w:rPr>
              <w:t>,0</w:t>
            </w:r>
            <w:r w:rsidRPr="00CE61B7">
              <w:rPr>
                <w:rFonts w:cs="Tahoma"/>
                <w:sz w:val="20"/>
                <w:szCs w:val="20"/>
                <w:lang w:val="en-US"/>
              </w:rPr>
              <w:t>0</w:t>
            </w:r>
            <w:r w:rsidR="00891993" w:rsidRPr="00CE61B7">
              <w:rPr>
                <w:rFonts w:cs="Tahoma"/>
                <w:sz w:val="20"/>
                <w:szCs w:val="20"/>
                <w:lang w:val="el-GR"/>
              </w:rPr>
              <w:t xml:space="preserve"> €</w:t>
            </w:r>
          </w:p>
        </w:tc>
      </w:tr>
      <w:tr w:rsidR="00891993" w:rsidRPr="00EA104D" w:rsidTr="00891993">
        <w:trPr>
          <w:trHeight w:val="755"/>
          <w:jc w:val="center"/>
        </w:trPr>
        <w:tc>
          <w:tcPr>
            <w:tcW w:w="572" w:type="dxa"/>
            <w:tcBorders>
              <w:top w:val="single" w:sz="4" w:space="0" w:color="auto"/>
              <w:left w:val="single" w:sz="4" w:space="0" w:color="auto"/>
              <w:bottom w:val="single" w:sz="4" w:space="0" w:color="auto"/>
              <w:right w:val="single" w:sz="4" w:space="0" w:color="auto"/>
            </w:tcBorders>
            <w:hideMark/>
          </w:tcPr>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 w:val="20"/>
                <w:szCs w:val="20"/>
                <w:lang w:val="el-GR"/>
              </w:rPr>
            </w:pPr>
            <w:r w:rsidRPr="00EA104D">
              <w:rPr>
                <w:rFonts w:cs="Tahoma"/>
                <w:sz w:val="20"/>
                <w:szCs w:val="20"/>
                <w:lang w:val="el-GR"/>
              </w:rPr>
              <w:t>3.</w:t>
            </w:r>
          </w:p>
        </w:tc>
        <w:tc>
          <w:tcPr>
            <w:tcW w:w="2275" w:type="dxa"/>
            <w:tcBorders>
              <w:top w:val="single" w:sz="4" w:space="0" w:color="auto"/>
              <w:left w:val="single" w:sz="4" w:space="0" w:color="auto"/>
              <w:bottom w:val="single" w:sz="4" w:space="0" w:color="auto"/>
              <w:right w:val="single" w:sz="4" w:space="0" w:color="auto"/>
            </w:tcBorders>
            <w:hideMark/>
          </w:tcPr>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rFonts w:cs="Tahoma"/>
                <w:sz w:val="20"/>
                <w:szCs w:val="20"/>
                <w:lang w:val="el-GR"/>
              </w:rPr>
            </w:pPr>
            <w:r w:rsidRPr="00EA104D">
              <w:rPr>
                <w:rFonts w:cs="Tahoma"/>
                <w:sz w:val="20"/>
                <w:szCs w:val="20"/>
                <w:lang w:val="el-GR"/>
              </w:rPr>
              <w:t xml:space="preserve">Βενζίνη Αμόλυβδη </w:t>
            </w:r>
            <w:r>
              <w:rPr>
                <w:rFonts w:cs="Tahoma"/>
                <w:sz w:val="20"/>
                <w:szCs w:val="20"/>
                <w:lang w:val="el-GR"/>
              </w:rPr>
              <w:t xml:space="preserve">     </w:t>
            </w:r>
            <w:r w:rsidRPr="00EA104D">
              <w:rPr>
                <w:rFonts w:cs="Tahoma"/>
                <w:sz w:val="20"/>
                <w:szCs w:val="20"/>
                <w:lang w:val="el-GR"/>
              </w:rPr>
              <w:t>CPV 09132100-4</w:t>
            </w:r>
          </w:p>
        </w:tc>
        <w:tc>
          <w:tcPr>
            <w:tcW w:w="1276" w:type="dxa"/>
            <w:tcBorders>
              <w:top w:val="single" w:sz="4" w:space="0" w:color="auto"/>
              <w:left w:val="single" w:sz="4" w:space="0" w:color="auto"/>
              <w:bottom w:val="single" w:sz="4" w:space="0" w:color="auto"/>
              <w:right w:val="single" w:sz="4" w:space="0" w:color="auto"/>
            </w:tcBorders>
          </w:tcPr>
          <w:p w:rsidR="00891993" w:rsidRPr="00EA104D" w:rsidRDefault="00225E1F" w:rsidP="00225E1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 w:val="20"/>
                <w:szCs w:val="20"/>
                <w:lang w:val="el-GR"/>
              </w:rPr>
            </w:pPr>
            <w:r>
              <w:rPr>
                <w:rFonts w:cs="Tahoma"/>
                <w:sz w:val="20"/>
                <w:szCs w:val="20"/>
                <w:lang w:val="el-GR"/>
              </w:rPr>
              <w:t>54</w:t>
            </w:r>
            <w:r w:rsidR="00891993" w:rsidRPr="00EA104D">
              <w:rPr>
                <w:rFonts w:cs="Tahoma"/>
                <w:sz w:val="20"/>
                <w:szCs w:val="20"/>
                <w:lang w:val="el-GR"/>
              </w:rPr>
              <w:t>.</w:t>
            </w:r>
            <w:r>
              <w:rPr>
                <w:rFonts w:cs="Tahoma"/>
                <w:sz w:val="20"/>
                <w:szCs w:val="20"/>
                <w:lang w:val="el-GR"/>
              </w:rPr>
              <w:t>600</w:t>
            </w:r>
          </w:p>
        </w:tc>
        <w:tc>
          <w:tcPr>
            <w:tcW w:w="1559" w:type="dxa"/>
            <w:tcBorders>
              <w:top w:val="single" w:sz="4" w:space="0" w:color="auto"/>
              <w:left w:val="single" w:sz="4" w:space="0" w:color="auto"/>
              <w:bottom w:val="single" w:sz="4" w:space="0" w:color="auto"/>
              <w:right w:val="single" w:sz="4" w:space="0" w:color="auto"/>
            </w:tcBorders>
          </w:tcPr>
          <w:p w:rsidR="00891993" w:rsidRPr="00CE61B7" w:rsidRDefault="00CE61B7" w:rsidP="00CE61B7">
            <w:pPr>
              <w:suppressAutoHyphens w:val="0"/>
              <w:spacing w:after="0"/>
              <w:jc w:val="right"/>
              <w:rPr>
                <w:color w:val="000000"/>
                <w:sz w:val="20"/>
                <w:szCs w:val="20"/>
                <w:lang w:val="el-GR" w:eastAsia="el-GR"/>
              </w:rPr>
            </w:pPr>
            <w:r w:rsidRPr="00CE61B7">
              <w:rPr>
                <w:color w:val="000000"/>
                <w:sz w:val="20"/>
                <w:szCs w:val="20"/>
                <w:lang w:val="en-US" w:eastAsia="el-GR"/>
              </w:rPr>
              <w:t>101</w:t>
            </w:r>
            <w:r w:rsidR="00891993" w:rsidRPr="00CE61B7">
              <w:rPr>
                <w:color w:val="000000"/>
                <w:sz w:val="20"/>
                <w:szCs w:val="20"/>
                <w:lang w:val="el-GR" w:eastAsia="el-GR"/>
              </w:rPr>
              <w:t>.</w:t>
            </w:r>
            <w:r w:rsidRPr="00CE61B7">
              <w:rPr>
                <w:color w:val="000000"/>
                <w:sz w:val="20"/>
                <w:szCs w:val="20"/>
                <w:lang w:val="en-US" w:eastAsia="el-GR"/>
              </w:rPr>
              <w:t>274</w:t>
            </w:r>
            <w:r w:rsidR="00891993" w:rsidRPr="00CE61B7">
              <w:rPr>
                <w:color w:val="000000"/>
                <w:sz w:val="20"/>
                <w:szCs w:val="20"/>
                <w:lang w:val="el-GR" w:eastAsia="el-GR"/>
              </w:rPr>
              <w:t>,</w:t>
            </w:r>
            <w:r w:rsidRPr="00CE61B7">
              <w:rPr>
                <w:color w:val="000000"/>
                <w:sz w:val="20"/>
                <w:szCs w:val="20"/>
                <w:lang w:val="en-US" w:eastAsia="el-GR"/>
              </w:rPr>
              <w:t>19</w:t>
            </w:r>
            <w:r w:rsidR="00891993" w:rsidRPr="00CE61B7">
              <w:rPr>
                <w:color w:val="000000"/>
                <w:sz w:val="20"/>
                <w:szCs w:val="20"/>
                <w:lang w:val="el-GR" w:eastAsia="el-GR"/>
              </w:rPr>
              <w:t xml:space="preserve"> €</w:t>
            </w:r>
          </w:p>
        </w:tc>
        <w:tc>
          <w:tcPr>
            <w:tcW w:w="1560" w:type="dxa"/>
            <w:tcBorders>
              <w:top w:val="single" w:sz="4" w:space="0" w:color="auto"/>
              <w:left w:val="single" w:sz="4" w:space="0" w:color="auto"/>
              <w:bottom w:val="single" w:sz="4" w:space="0" w:color="auto"/>
              <w:right w:val="single" w:sz="4" w:space="0" w:color="auto"/>
            </w:tcBorders>
          </w:tcPr>
          <w:p w:rsidR="00891993" w:rsidRPr="00CE61B7" w:rsidRDefault="00891993" w:rsidP="00CE61B7">
            <w:pPr>
              <w:suppressAutoHyphens w:val="0"/>
              <w:spacing w:after="0"/>
              <w:jc w:val="right"/>
              <w:rPr>
                <w:color w:val="000000"/>
                <w:sz w:val="20"/>
                <w:szCs w:val="20"/>
                <w:lang w:val="el-GR" w:eastAsia="el-GR"/>
              </w:rPr>
            </w:pPr>
            <w:r w:rsidRPr="00CE61B7">
              <w:rPr>
                <w:color w:val="000000"/>
                <w:sz w:val="20"/>
                <w:szCs w:val="20"/>
                <w:lang w:val="el-GR" w:eastAsia="el-GR"/>
              </w:rPr>
              <w:t>1</w:t>
            </w:r>
            <w:r w:rsidR="00CE61B7" w:rsidRPr="00CE61B7">
              <w:rPr>
                <w:color w:val="000000"/>
                <w:sz w:val="20"/>
                <w:szCs w:val="20"/>
                <w:lang w:val="en-US" w:eastAsia="el-GR"/>
              </w:rPr>
              <w:t>25</w:t>
            </w:r>
            <w:r w:rsidRPr="00CE61B7">
              <w:rPr>
                <w:color w:val="000000"/>
                <w:sz w:val="20"/>
                <w:szCs w:val="20"/>
                <w:lang w:val="el-GR" w:eastAsia="el-GR"/>
              </w:rPr>
              <w:t>.</w:t>
            </w:r>
            <w:r w:rsidR="00CE61B7" w:rsidRPr="00CE61B7">
              <w:rPr>
                <w:color w:val="000000"/>
                <w:sz w:val="20"/>
                <w:szCs w:val="20"/>
                <w:lang w:val="en-US" w:eastAsia="el-GR"/>
              </w:rPr>
              <w:t>580</w:t>
            </w:r>
            <w:r w:rsidRPr="00CE61B7">
              <w:rPr>
                <w:color w:val="000000"/>
                <w:sz w:val="20"/>
                <w:szCs w:val="20"/>
                <w:lang w:val="el-GR" w:eastAsia="el-GR"/>
              </w:rPr>
              <w:t>,</w:t>
            </w:r>
            <w:r w:rsidR="00CE61B7" w:rsidRPr="00CE61B7">
              <w:rPr>
                <w:color w:val="000000"/>
                <w:sz w:val="20"/>
                <w:szCs w:val="20"/>
                <w:lang w:val="en-US" w:eastAsia="el-GR"/>
              </w:rPr>
              <w:t>0</w:t>
            </w:r>
            <w:r w:rsidRPr="00CE61B7">
              <w:rPr>
                <w:color w:val="000000"/>
                <w:sz w:val="20"/>
                <w:szCs w:val="20"/>
                <w:lang w:val="el-GR" w:eastAsia="el-GR"/>
              </w:rPr>
              <w:t>0€</w:t>
            </w:r>
          </w:p>
        </w:tc>
        <w:tc>
          <w:tcPr>
            <w:tcW w:w="1903" w:type="dxa"/>
            <w:tcBorders>
              <w:top w:val="single" w:sz="4" w:space="0" w:color="auto"/>
              <w:left w:val="single" w:sz="4" w:space="0" w:color="auto"/>
              <w:bottom w:val="single" w:sz="4" w:space="0" w:color="auto"/>
              <w:right w:val="single" w:sz="4" w:space="0" w:color="auto"/>
            </w:tcBorders>
          </w:tcPr>
          <w:p w:rsidR="00891993" w:rsidRPr="00CE61B7" w:rsidRDefault="00891993" w:rsidP="00CE61B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 w:val="20"/>
                <w:szCs w:val="20"/>
                <w:lang w:val="el-GR"/>
              </w:rPr>
            </w:pPr>
            <w:r w:rsidRPr="00CE61B7">
              <w:rPr>
                <w:rFonts w:cs="Tahoma"/>
                <w:sz w:val="20"/>
                <w:szCs w:val="20"/>
                <w:lang w:val="el-GR"/>
              </w:rPr>
              <w:t>1</w:t>
            </w:r>
            <w:r w:rsidR="00CE61B7" w:rsidRPr="00CE61B7">
              <w:rPr>
                <w:rFonts w:cs="Tahoma"/>
                <w:sz w:val="20"/>
                <w:szCs w:val="20"/>
                <w:lang w:val="en-US"/>
              </w:rPr>
              <w:t>2</w:t>
            </w:r>
            <w:r w:rsidRPr="00CE61B7">
              <w:rPr>
                <w:rFonts w:cs="Tahoma"/>
                <w:sz w:val="20"/>
                <w:szCs w:val="20"/>
                <w:lang w:val="el-GR"/>
              </w:rPr>
              <w:t>.</w:t>
            </w:r>
            <w:r w:rsidR="00CE61B7" w:rsidRPr="00CE61B7">
              <w:rPr>
                <w:rFonts w:cs="Tahoma"/>
                <w:sz w:val="20"/>
                <w:szCs w:val="20"/>
                <w:lang w:val="en-US"/>
              </w:rPr>
              <w:t>558</w:t>
            </w:r>
            <w:r w:rsidRPr="00CE61B7">
              <w:rPr>
                <w:rFonts w:cs="Tahoma"/>
                <w:sz w:val="20"/>
                <w:szCs w:val="20"/>
                <w:lang w:val="el-GR"/>
              </w:rPr>
              <w:t>,</w:t>
            </w:r>
            <w:r w:rsidR="00CE61B7" w:rsidRPr="00CE61B7">
              <w:rPr>
                <w:rFonts w:cs="Tahoma"/>
                <w:sz w:val="20"/>
                <w:szCs w:val="20"/>
                <w:lang w:val="en-US"/>
              </w:rPr>
              <w:t>00</w:t>
            </w:r>
            <w:r w:rsidRPr="00CE61B7">
              <w:rPr>
                <w:rFonts w:cs="Tahoma"/>
                <w:sz w:val="20"/>
                <w:szCs w:val="20"/>
                <w:lang w:val="el-GR"/>
              </w:rPr>
              <w:t xml:space="preserve"> €</w:t>
            </w:r>
          </w:p>
        </w:tc>
        <w:tc>
          <w:tcPr>
            <w:tcW w:w="1773" w:type="dxa"/>
            <w:tcBorders>
              <w:top w:val="single" w:sz="4" w:space="0" w:color="auto"/>
              <w:left w:val="single" w:sz="4" w:space="0" w:color="auto"/>
              <w:bottom w:val="single" w:sz="4" w:space="0" w:color="auto"/>
              <w:right w:val="single" w:sz="4" w:space="0" w:color="auto"/>
            </w:tcBorders>
          </w:tcPr>
          <w:p w:rsidR="00891993" w:rsidRPr="00CE61B7" w:rsidRDefault="00891993" w:rsidP="00CE61B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 w:val="20"/>
                <w:szCs w:val="20"/>
                <w:lang w:val="el-GR"/>
              </w:rPr>
            </w:pPr>
            <w:r w:rsidRPr="00CE61B7">
              <w:rPr>
                <w:rFonts w:cs="Tahoma"/>
                <w:sz w:val="20"/>
                <w:szCs w:val="20"/>
                <w:lang w:val="el-GR"/>
              </w:rPr>
              <w:t>13</w:t>
            </w:r>
            <w:r w:rsidR="00CE61B7" w:rsidRPr="00CE61B7">
              <w:rPr>
                <w:rFonts w:cs="Tahoma"/>
                <w:sz w:val="20"/>
                <w:szCs w:val="20"/>
                <w:lang w:val="en-US"/>
              </w:rPr>
              <w:t>8</w:t>
            </w:r>
            <w:r w:rsidRPr="00CE61B7">
              <w:rPr>
                <w:rFonts w:cs="Tahoma"/>
                <w:sz w:val="20"/>
                <w:szCs w:val="20"/>
                <w:lang w:val="el-GR"/>
              </w:rPr>
              <w:t>.</w:t>
            </w:r>
            <w:r w:rsidR="00CE61B7" w:rsidRPr="00CE61B7">
              <w:rPr>
                <w:rFonts w:cs="Tahoma"/>
                <w:sz w:val="20"/>
                <w:szCs w:val="20"/>
                <w:lang w:val="en-US"/>
              </w:rPr>
              <w:t>980</w:t>
            </w:r>
            <w:r w:rsidRPr="00CE61B7">
              <w:rPr>
                <w:rFonts w:cs="Tahoma"/>
                <w:sz w:val="20"/>
                <w:szCs w:val="20"/>
                <w:lang w:val="el-GR"/>
              </w:rPr>
              <w:t>,</w:t>
            </w:r>
            <w:r w:rsidR="00CE61B7" w:rsidRPr="00CE61B7">
              <w:rPr>
                <w:rFonts w:cs="Tahoma"/>
                <w:sz w:val="20"/>
                <w:szCs w:val="20"/>
                <w:lang w:val="en-US"/>
              </w:rPr>
              <w:t>00</w:t>
            </w:r>
            <w:r w:rsidRPr="00CE61B7">
              <w:rPr>
                <w:rFonts w:cs="Tahoma"/>
                <w:sz w:val="20"/>
                <w:szCs w:val="20"/>
                <w:lang w:val="el-GR"/>
              </w:rPr>
              <w:t xml:space="preserve"> €</w:t>
            </w:r>
          </w:p>
        </w:tc>
      </w:tr>
      <w:tr w:rsidR="00891993" w:rsidRPr="00EA104D" w:rsidTr="00891993">
        <w:trPr>
          <w:trHeight w:val="513"/>
          <w:jc w:val="center"/>
        </w:trPr>
        <w:tc>
          <w:tcPr>
            <w:tcW w:w="572" w:type="dxa"/>
            <w:tcBorders>
              <w:top w:val="single" w:sz="4" w:space="0" w:color="auto"/>
              <w:left w:val="single" w:sz="4" w:space="0" w:color="auto"/>
              <w:bottom w:val="single" w:sz="4" w:space="0" w:color="auto"/>
              <w:right w:val="single" w:sz="4" w:space="0" w:color="auto"/>
            </w:tcBorders>
            <w:hideMark/>
          </w:tcPr>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 w:val="20"/>
                <w:szCs w:val="20"/>
                <w:lang w:val="el-GR"/>
              </w:rPr>
            </w:pPr>
            <w:r w:rsidRPr="00EA104D">
              <w:rPr>
                <w:rFonts w:cs="Tahoma"/>
                <w:sz w:val="20"/>
                <w:szCs w:val="20"/>
                <w:lang w:val="el-GR"/>
              </w:rPr>
              <w:t>4.</w:t>
            </w:r>
          </w:p>
        </w:tc>
        <w:tc>
          <w:tcPr>
            <w:tcW w:w="2275" w:type="dxa"/>
            <w:tcBorders>
              <w:top w:val="single" w:sz="4" w:space="0" w:color="auto"/>
              <w:left w:val="single" w:sz="4" w:space="0" w:color="auto"/>
              <w:bottom w:val="single" w:sz="4" w:space="0" w:color="auto"/>
              <w:right w:val="single" w:sz="4" w:space="0" w:color="auto"/>
            </w:tcBorders>
            <w:hideMark/>
          </w:tcPr>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rFonts w:cs="Tahoma"/>
                <w:sz w:val="20"/>
                <w:szCs w:val="20"/>
                <w:lang w:val="el-GR"/>
              </w:rPr>
            </w:pPr>
            <w:r w:rsidRPr="00EA104D">
              <w:rPr>
                <w:rFonts w:cs="Tahoma"/>
                <w:sz w:val="20"/>
                <w:szCs w:val="20"/>
                <w:lang w:val="el-GR"/>
              </w:rPr>
              <w:t>Α.D.BLUE</w:t>
            </w:r>
            <w:r>
              <w:rPr>
                <w:rFonts w:cs="Tahoma"/>
                <w:sz w:val="20"/>
                <w:szCs w:val="20"/>
                <w:lang w:val="el-GR"/>
              </w:rPr>
              <w:t xml:space="preserve"> </w:t>
            </w:r>
            <w:r w:rsidRPr="00EA104D">
              <w:rPr>
                <w:rFonts w:cs="Tahoma"/>
                <w:sz w:val="20"/>
                <w:szCs w:val="20"/>
                <w:lang w:val="el-GR"/>
              </w:rPr>
              <w:t>(Πρόσθετο επεξεργασίας καυσίμων)</w:t>
            </w:r>
          </w:p>
          <w:p w:rsidR="00891993" w:rsidRPr="00EA104D"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rFonts w:cs="Tahoma"/>
                <w:sz w:val="20"/>
                <w:szCs w:val="20"/>
                <w:lang w:val="el-GR"/>
              </w:rPr>
            </w:pPr>
            <w:r w:rsidRPr="00EA104D">
              <w:rPr>
                <w:rFonts w:cs="Tahoma"/>
                <w:sz w:val="20"/>
                <w:szCs w:val="20"/>
                <w:lang w:val="el-GR"/>
              </w:rPr>
              <w:t>CPV 09222000-1</w:t>
            </w:r>
          </w:p>
        </w:tc>
        <w:tc>
          <w:tcPr>
            <w:tcW w:w="1276" w:type="dxa"/>
            <w:tcBorders>
              <w:top w:val="single" w:sz="4" w:space="0" w:color="auto"/>
              <w:left w:val="single" w:sz="4" w:space="0" w:color="auto"/>
              <w:bottom w:val="single" w:sz="4" w:space="0" w:color="auto"/>
              <w:right w:val="single" w:sz="4" w:space="0" w:color="auto"/>
            </w:tcBorders>
          </w:tcPr>
          <w:p w:rsidR="00891993" w:rsidRPr="00EA104D" w:rsidRDefault="00EF6759" w:rsidP="00225E1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color w:val="000000"/>
                <w:sz w:val="20"/>
                <w:szCs w:val="20"/>
                <w:lang w:val="el-GR" w:eastAsia="el-GR"/>
              </w:rPr>
            </w:pPr>
            <w:r>
              <w:rPr>
                <w:color w:val="000000"/>
                <w:sz w:val="20"/>
                <w:szCs w:val="20"/>
                <w:lang w:val="el-GR" w:eastAsia="el-GR"/>
              </w:rPr>
              <w:t>6</w:t>
            </w:r>
            <w:r w:rsidR="00891993">
              <w:rPr>
                <w:color w:val="000000"/>
                <w:sz w:val="20"/>
                <w:szCs w:val="20"/>
                <w:lang w:val="el-GR" w:eastAsia="el-GR"/>
              </w:rPr>
              <w:t>.</w:t>
            </w:r>
            <w:r w:rsidR="00225E1F">
              <w:rPr>
                <w:color w:val="000000"/>
                <w:sz w:val="20"/>
                <w:szCs w:val="20"/>
                <w:lang w:val="el-GR" w:eastAsia="el-GR"/>
              </w:rPr>
              <w:t>7</w:t>
            </w:r>
            <w:r w:rsidR="00891993" w:rsidRPr="00EA104D">
              <w:rPr>
                <w:color w:val="000000"/>
                <w:sz w:val="20"/>
                <w:szCs w:val="20"/>
                <w:lang w:val="el-GR" w:eastAsia="el-GR"/>
              </w:rPr>
              <w:t>00</w:t>
            </w:r>
          </w:p>
        </w:tc>
        <w:tc>
          <w:tcPr>
            <w:tcW w:w="1559" w:type="dxa"/>
            <w:tcBorders>
              <w:top w:val="single" w:sz="4" w:space="0" w:color="auto"/>
              <w:left w:val="single" w:sz="4" w:space="0" w:color="auto"/>
              <w:bottom w:val="single" w:sz="4" w:space="0" w:color="auto"/>
              <w:right w:val="single" w:sz="4" w:space="0" w:color="auto"/>
            </w:tcBorders>
          </w:tcPr>
          <w:p w:rsidR="00891993" w:rsidRPr="00CE61B7" w:rsidRDefault="00891993" w:rsidP="00CE61B7">
            <w:pPr>
              <w:suppressAutoHyphens w:val="0"/>
              <w:spacing w:after="0"/>
              <w:jc w:val="right"/>
              <w:rPr>
                <w:color w:val="000000"/>
                <w:sz w:val="20"/>
                <w:szCs w:val="20"/>
                <w:lang w:val="el-GR"/>
              </w:rPr>
            </w:pPr>
            <w:r w:rsidRPr="00CE61B7">
              <w:rPr>
                <w:color w:val="000000"/>
                <w:sz w:val="20"/>
                <w:szCs w:val="20"/>
                <w:lang w:val="el-GR"/>
              </w:rPr>
              <w:t>1</w:t>
            </w:r>
            <w:r w:rsidR="00CE61B7" w:rsidRPr="00CE61B7">
              <w:rPr>
                <w:color w:val="000000"/>
                <w:sz w:val="20"/>
                <w:szCs w:val="20"/>
                <w:lang w:val="en-US"/>
              </w:rPr>
              <w:t>0</w:t>
            </w:r>
            <w:r w:rsidRPr="00CE61B7">
              <w:rPr>
                <w:color w:val="000000"/>
                <w:sz w:val="20"/>
                <w:szCs w:val="20"/>
                <w:lang w:val="el-GR"/>
              </w:rPr>
              <w:t>.</w:t>
            </w:r>
            <w:r w:rsidR="00CE61B7" w:rsidRPr="00CE61B7">
              <w:rPr>
                <w:color w:val="000000"/>
                <w:sz w:val="20"/>
                <w:szCs w:val="20"/>
                <w:lang w:val="en-US"/>
              </w:rPr>
              <w:t>806</w:t>
            </w:r>
            <w:r w:rsidRPr="00CE61B7">
              <w:rPr>
                <w:color w:val="000000"/>
                <w:sz w:val="20"/>
                <w:szCs w:val="20"/>
                <w:lang w:val="el-GR"/>
              </w:rPr>
              <w:t>,</w:t>
            </w:r>
            <w:r w:rsidR="00CE61B7" w:rsidRPr="00CE61B7">
              <w:rPr>
                <w:color w:val="000000"/>
                <w:sz w:val="20"/>
                <w:szCs w:val="20"/>
                <w:lang w:val="en-US"/>
              </w:rPr>
              <w:t>45</w:t>
            </w:r>
            <w:r w:rsidRPr="00CE61B7">
              <w:rPr>
                <w:color w:val="000000"/>
                <w:sz w:val="20"/>
                <w:szCs w:val="20"/>
                <w:lang w:val="el-GR"/>
              </w:rPr>
              <w:t>€</w:t>
            </w:r>
          </w:p>
        </w:tc>
        <w:tc>
          <w:tcPr>
            <w:tcW w:w="1560" w:type="dxa"/>
            <w:tcBorders>
              <w:top w:val="single" w:sz="4" w:space="0" w:color="auto"/>
              <w:left w:val="single" w:sz="4" w:space="0" w:color="auto"/>
              <w:bottom w:val="single" w:sz="4" w:space="0" w:color="auto"/>
              <w:right w:val="single" w:sz="4" w:space="0" w:color="auto"/>
            </w:tcBorders>
          </w:tcPr>
          <w:p w:rsidR="00891993" w:rsidRPr="00CE61B7" w:rsidRDefault="00CE61B7" w:rsidP="00891993">
            <w:pPr>
              <w:suppressAutoHyphens w:val="0"/>
              <w:spacing w:after="0"/>
              <w:jc w:val="right"/>
              <w:rPr>
                <w:color w:val="000000"/>
                <w:sz w:val="20"/>
                <w:szCs w:val="20"/>
                <w:lang w:val="el-GR"/>
              </w:rPr>
            </w:pPr>
            <w:r w:rsidRPr="00CE61B7">
              <w:rPr>
                <w:color w:val="000000"/>
                <w:sz w:val="20"/>
                <w:szCs w:val="20"/>
                <w:lang w:val="en-US"/>
              </w:rPr>
              <w:t>13</w:t>
            </w:r>
            <w:r w:rsidR="00891993" w:rsidRPr="00CE61B7">
              <w:rPr>
                <w:color w:val="000000"/>
                <w:sz w:val="20"/>
                <w:szCs w:val="20"/>
                <w:lang w:val="el-GR"/>
              </w:rPr>
              <w:t>.400,00€</w:t>
            </w:r>
          </w:p>
        </w:tc>
        <w:tc>
          <w:tcPr>
            <w:tcW w:w="1903" w:type="dxa"/>
            <w:tcBorders>
              <w:top w:val="single" w:sz="4" w:space="0" w:color="auto"/>
              <w:left w:val="single" w:sz="4" w:space="0" w:color="auto"/>
              <w:bottom w:val="single" w:sz="4" w:space="0" w:color="auto"/>
              <w:right w:val="single" w:sz="4" w:space="0" w:color="auto"/>
            </w:tcBorders>
          </w:tcPr>
          <w:p w:rsidR="00891993" w:rsidRPr="00CE61B7" w:rsidRDefault="00891993" w:rsidP="00891993">
            <w:pPr>
              <w:suppressAutoHyphens w:val="0"/>
              <w:spacing w:after="0"/>
              <w:jc w:val="right"/>
              <w:rPr>
                <w:color w:val="000000"/>
                <w:sz w:val="20"/>
                <w:szCs w:val="20"/>
                <w:lang w:val="el-GR"/>
              </w:rPr>
            </w:pPr>
            <w:r w:rsidRPr="00CE61B7">
              <w:rPr>
                <w:color w:val="000000"/>
                <w:sz w:val="20"/>
                <w:szCs w:val="20"/>
                <w:lang w:val="el-GR"/>
              </w:rPr>
              <w:t>1</w:t>
            </w:r>
            <w:r w:rsidR="00CE61B7" w:rsidRPr="00CE61B7">
              <w:rPr>
                <w:color w:val="000000"/>
                <w:sz w:val="20"/>
                <w:szCs w:val="20"/>
                <w:lang w:val="en-US"/>
              </w:rPr>
              <w:t>.3</w:t>
            </w:r>
            <w:r w:rsidRPr="00CE61B7">
              <w:rPr>
                <w:color w:val="000000"/>
                <w:sz w:val="20"/>
                <w:szCs w:val="20"/>
                <w:lang w:val="el-GR"/>
              </w:rPr>
              <w:t>40,00€</w:t>
            </w:r>
          </w:p>
        </w:tc>
        <w:tc>
          <w:tcPr>
            <w:tcW w:w="1773" w:type="dxa"/>
            <w:tcBorders>
              <w:top w:val="single" w:sz="4" w:space="0" w:color="auto"/>
              <w:left w:val="single" w:sz="4" w:space="0" w:color="auto"/>
              <w:bottom w:val="single" w:sz="4" w:space="0" w:color="auto"/>
              <w:right w:val="single" w:sz="4" w:space="0" w:color="auto"/>
            </w:tcBorders>
          </w:tcPr>
          <w:p w:rsidR="00891993" w:rsidRPr="00CE61B7" w:rsidRDefault="00891993" w:rsidP="00CE61B7">
            <w:pPr>
              <w:suppressAutoHyphens w:val="0"/>
              <w:spacing w:after="0"/>
              <w:jc w:val="right"/>
              <w:rPr>
                <w:color w:val="000000"/>
                <w:sz w:val="20"/>
                <w:szCs w:val="20"/>
                <w:lang w:val="el-GR"/>
              </w:rPr>
            </w:pPr>
            <w:r w:rsidRPr="00CE61B7">
              <w:rPr>
                <w:color w:val="000000"/>
                <w:sz w:val="20"/>
                <w:szCs w:val="20"/>
                <w:lang w:val="el-GR"/>
              </w:rPr>
              <w:t>1</w:t>
            </w:r>
            <w:r w:rsidR="00CE61B7" w:rsidRPr="00CE61B7">
              <w:rPr>
                <w:color w:val="000000"/>
                <w:sz w:val="20"/>
                <w:szCs w:val="20"/>
                <w:lang w:val="en-US"/>
              </w:rPr>
              <w:t>4</w:t>
            </w:r>
            <w:r w:rsidRPr="00CE61B7">
              <w:rPr>
                <w:color w:val="000000"/>
                <w:sz w:val="20"/>
                <w:szCs w:val="20"/>
                <w:lang w:val="el-GR"/>
              </w:rPr>
              <w:t>.</w:t>
            </w:r>
            <w:r w:rsidR="00CE61B7" w:rsidRPr="00CE61B7">
              <w:rPr>
                <w:color w:val="000000"/>
                <w:sz w:val="20"/>
                <w:szCs w:val="20"/>
                <w:lang w:val="en-US"/>
              </w:rPr>
              <w:t>7</w:t>
            </w:r>
            <w:r w:rsidRPr="00CE61B7">
              <w:rPr>
                <w:color w:val="000000"/>
                <w:sz w:val="20"/>
                <w:szCs w:val="20"/>
                <w:lang w:val="el-GR"/>
              </w:rPr>
              <w:t>40,00€</w:t>
            </w:r>
          </w:p>
        </w:tc>
      </w:tr>
      <w:tr w:rsidR="00891993" w:rsidTr="00891993">
        <w:trPr>
          <w:trHeight w:val="525"/>
          <w:jc w:val="center"/>
        </w:trPr>
        <w:tc>
          <w:tcPr>
            <w:tcW w:w="572" w:type="dxa"/>
            <w:tcBorders>
              <w:top w:val="single" w:sz="4" w:space="0" w:color="auto"/>
              <w:left w:val="nil"/>
              <w:bottom w:val="nil"/>
              <w:right w:val="nil"/>
            </w:tcBorders>
          </w:tcPr>
          <w:p w:rsidR="00891993"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Cs w:val="22"/>
                <w:lang w:val="el-GR"/>
              </w:rPr>
            </w:pPr>
          </w:p>
        </w:tc>
        <w:tc>
          <w:tcPr>
            <w:tcW w:w="2275" w:type="dxa"/>
            <w:tcBorders>
              <w:top w:val="single" w:sz="4" w:space="0" w:color="auto"/>
              <w:left w:val="nil"/>
              <w:bottom w:val="nil"/>
              <w:right w:val="nil"/>
            </w:tcBorders>
          </w:tcPr>
          <w:p w:rsidR="00891993"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Cs w:val="22"/>
                <w:lang w:val="el-GR"/>
              </w:rPr>
            </w:pPr>
          </w:p>
        </w:tc>
        <w:tc>
          <w:tcPr>
            <w:tcW w:w="1276" w:type="dxa"/>
            <w:tcBorders>
              <w:top w:val="single" w:sz="4" w:space="0" w:color="auto"/>
              <w:left w:val="nil"/>
              <w:bottom w:val="nil"/>
              <w:right w:val="single" w:sz="4" w:space="0" w:color="auto"/>
            </w:tcBorders>
            <w:hideMark/>
          </w:tcPr>
          <w:p w:rsidR="00891993" w:rsidRDefault="00891993" w:rsidP="0089199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szCs w:val="22"/>
                <w:lang w:val="el-GR"/>
              </w:rPr>
            </w:pPr>
            <w:r>
              <w:rPr>
                <w:rFonts w:cs="Tahoma"/>
                <w:b/>
                <w:szCs w:val="22"/>
                <w:lang w:val="el-GR"/>
              </w:rPr>
              <w:t>ΣΥΝΟΛΟ</w:t>
            </w:r>
          </w:p>
        </w:tc>
        <w:tc>
          <w:tcPr>
            <w:tcW w:w="1559" w:type="dxa"/>
            <w:tcBorders>
              <w:top w:val="single" w:sz="4" w:space="0" w:color="auto"/>
              <w:left w:val="single" w:sz="4" w:space="0" w:color="auto"/>
              <w:bottom w:val="single" w:sz="4" w:space="0" w:color="auto"/>
              <w:right w:val="single" w:sz="4" w:space="0" w:color="auto"/>
            </w:tcBorders>
          </w:tcPr>
          <w:p w:rsidR="00891993" w:rsidRPr="00CE61B7" w:rsidRDefault="00891993" w:rsidP="00CE61B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right"/>
              <w:rPr>
                <w:rFonts w:cs="Tahoma"/>
                <w:b/>
                <w:szCs w:val="22"/>
                <w:lang w:val="el-GR"/>
              </w:rPr>
            </w:pPr>
            <w:r w:rsidRPr="00CE61B7">
              <w:rPr>
                <w:rFonts w:cs="Tahoma"/>
                <w:b/>
                <w:szCs w:val="22"/>
                <w:lang w:val="el-GR"/>
              </w:rPr>
              <w:t>4</w:t>
            </w:r>
            <w:r w:rsidR="00CE61B7" w:rsidRPr="00CE61B7">
              <w:rPr>
                <w:rFonts w:cs="Tahoma"/>
                <w:b/>
                <w:szCs w:val="22"/>
                <w:lang w:val="en-US"/>
              </w:rPr>
              <w:t>88</w:t>
            </w:r>
            <w:r w:rsidRPr="00CE61B7">
              <w:rPr>
                <w:rFonts w:cs="Tahoma"/>
                <w:b/>
                <w:szCs w:val="22"/>
                <w:lang w:val="el-GR"/>
              </w:rPr>
              <w:t>.</w:t>
            </w:r>
            <w:r w:rsidR="00CE61B7" w:rsidRPr="00CE61B7">
              <w:rPr>
                <w:rFonts w:cs="Tahoma"/>
                <w:b/>
                <w:szCs w:val="22"/>
                <w:lang w:val="en-US"/>
              </w:rPr>
              <w:t>6</w:t>
            </w:r>
            <w:r w:rsidRPr="00CE61B7">
              <w:rPr>
                <w:rFonts w:cs="Tahoma"/>
                <w:b/>
                <w:szCs w:val="22"/>
                <w:lang w:val="el-GR"/>
              </w:rPr>
              <w:t>93,55€</w:t>
            </w:r>
          </w:p>
        </w:tc>
        <w:tc>
          <w:tcPr>
            <w:tcW w:w="1560" w:type="dxa"/>
            <w:tcBorders>
              <w:top w:val="single" w:sz="4" w:space="0" w:color="auto"/>
              <w:left w:val="single" w:sz="4" w:space="0" w:color="auto"/>
              <w:bottom w:val="single" w:sz="4" w:space="0" w:color="auto"/>
              <w:right w:val="single" w:sz="4" w:space="0" w:color="auto"/>
            </w:tcBorders>
          </w:tcPr>
          <w:p w:rsidR="00891993" w:rsidRPr="00CE61B7" w:rsidRDefault="00CE61B7" w:rsidP="00CE61B7">
            <w:pPr>
              <w:jc w:val="right"/>
              <w:rPr>
                <w:b/>
                <w:lang w:val="el-GR"/>
              </w:rPr>
            </w:pPr>
            <w:r w:rsidRPr="00CE61B7">
              <w:rPr>
                <w:b/>
                <w:lang w:val="en-US"/>
              </w:rPr>
              <w:t>60</w:t>
            </w:r>
            <w:r w:rsidR="00891993" w:rsidRPr="00CE61B7">
              <w:rPr>
                <w:b/>
                <w:lang w:val="el-GR"/>
              </w:rPr>
              <w:t>5</w:t>
            </w:r>
            <w:r w:rsidR="00891993" w:rsidRPr="00CE61B7">
              <w:rPr>
                <w:b/>
              </w:rPr>
              <w:t>.</w:t>
            </w:r>
            <w:r w:rsidRPr="00CE61B7">
              <w:rPr>
                <w:b/>
              </w:rPr>
              <w:t>9</w:t>
            </w:r>
            <w:r w:rsidR="00891993" w:rsidRPr="00CE61B7">
              <w:rPr>
                <w:b/>
                <w:lang w:val="el-GR"/>
              </w:rPr>
              <w:t>80</w:t>
            </w:r>
            <w:r w:rsidR="00891993" w:rsidRPr="00CE61B7">
              <w:rPr>
                <w:b/>
              </w:rPr>
              <w:t>,</w:t>
            </w:r>
            <w:r w:rsidR="00891993" w:rsidRPr="00CE61B7">
              <w:rPr>
                <w:b/>
                <w:lang w:val="el-GR"/>
              </w:rPr>
              <w:t>00</w:t>
            </w:r>
            <w:r w:rsidR="00891993" w:rsidRPr="00CE61B7">
              <w:rPr>
                <w:b/>
              </w:rPr>
              <w:t xml:space="preserve"> €</w:t>
            </w:r>
          </w:p>
        </w:tc>
        <w:tc>
          <w:tcPr>
            <w:tcW w:w="1903" w:type="dxa"/>
            <w:tcBorders>
              <w:top w:val="single" w:sz="4" w:space="0" w:color="auto"/>
              <w:left w:val="single" w:sz="4" w:space="0" w:color="auto"/>
              <w:bottom w:val="single" w:sz="4" w:space="0" w:color="auto"/>
              <w:right w:val="single" w:sz="4" w:space="0" w:color="auto"/>
            </w:tcBorders>
          </w:tcPr>
          <w:p w:rsidR="00891993" w:rsidRPr="00CE61B7" w:rsidRDefault="00CE61B7" w:rsidP="00CE61B7">
            <w:pPr>
              <w:jc w:val="right"/>
              <w:rPr>
                <w:b/>
                <w:lang w:val="el-GR"/>
              </w:rPr>
            </w:pPr>
            <w:r w:rsidRPr="00CE61B7">
              <w:rPr>
                <w:b/>
                <w:lang w:val="en-US"/>
              </w:rPr>
              <w:t>6</w:t>
            </w:r>
            <w:r w:rsidR="00891993" w:rsidRPr="00CE61B7">
              <w:rPr>
                <w:b/>
                <w:lang w:val="el-GR"/>
              </w:rPr>
              <w:t>0.</w:t>
            </w:r>
            <w:r w:rsidRPr="00CE61B7">
              <w:rPr>
                <w:b/>
                <w:lang w:val="en-US"/>
              </w:rPr>
              <w:t>59</w:t>
            </w:r>
            <w:r w:rsidR="00891993" w:rsidRPr="00CE61B7">
              <w:rPr>
                <w:b/>
                <w:lang w:val="el-GR"/>
              </w:rPr>
              <w:t>8,00 €</w:t>
            </w:r>
          </w:p>
        </w:tc>
        <w:tc>
          <w:tcPr>
            <w:tcW w:w="1773" w:type="dxa"/>
            <w:tcBorders>
              <w:top w:val="single" w:sz="4" w:space="0" w:color="auto"/>
              <w:left w:val="single" w:sz="4" w:space="0" w:color="auto"/>
              <w:bottom w:val="single" w:sz="4" w:space="0" w:color="auto"/>
              <w:right w:val="single" w:sz="4" w:space="0" w:color="auto"/>
            </w:tcBorders>
          </w:tcPr>
          <w:p w:rsidR="00891993" w:rsidRPr="00CE61B7" w:rsidRDefault="00CE61B7" w:rsidP="00CE61B7">
            <w:pPr>
              <w:jc w:val="right"/>
              <w:rPr>
                <w:b/>
                <w:lang w:val="en-US"/>
              </w:rPr>
            </w:pPr>
            <w:r w:rsidRPr="00CE61B7">
              <w:rPr>
                <w:b/>
                <w:lang w:val="en-US"/>
              </w:rPr>
              <w:t>666</w:t>
            </w:r>
            <w:r w:rsidR="00891993" w:rsidRPr="00CE61B7">
              <w:rPr>
                <w:b/>
                <w:lang w:val="el-GR"/>
              </w:rPr>
              <w:t>.</w:t>
            </w:r>
            <w:r w:rsidRPr="00CE61B7">
              <w:rPr>
                <w:b/>
                <w:lang w:val="en-US"/>
              </w:rPr>
              <w:t>578</w:t>
            </w:r>
            <w:r w:rsidR="00891993" w:rsidRPr="00CE61B7">
              <w:rPr>
                <w:b/>
                <w:lang w:val="el-GR"/>
              </w:rPr>
              <w:t>,00 €</w:t>
            </w:r>
          </w:p>
        </w:tc>
      </w:tr>
    </w:tbl>
    <w:p w:rsidR="00891993" w:rsidRPr="00B02A7B" w:rsidRDefault="00891993" w:rsidP="00891993">
      <w:pPr>
        <w:pStyle w:val="normalwithoutspacing"/>
        <w:spacing w:before="57" w:after="57"/>
        <w:jc w:val="center"/>
        <w:rPr>
          <w:rFonts w:cs="Tahoma"/>
          <w:b/>
          <w:szCs w:val="22"/>
        </w:rPr>
      </w:pPr>
    </w:p>
    <w:p w:rsidR="00891993" w:rsidRDefault="00891993" w:rsidP="00891993">
      <w:pPr>
        <w:pStyle w:val="normalwithoutspacing"/>
        <w:spacing w:before="57" w:after="57"/>
        <w:rPr>
          <w:rFonts w:eastAsia="SimSun"/>
          <w:szCs w:val="22"/>
        </w:rPr>
      </w:pPr>
    </w:p>
    <w:p w:rsidR="00891993" w:rsidRPr="00EA104D" w:rsidRDefault="00891993" w:rsidP="00891993">
      <w:pPr>
        <w:pStyle w:val="normalwithoutspacing"/>
        <w:rPr>
          <w:sz w:val="20"/>
          <w:szCs w:val="20"/>
        </w:rPr>
      </w:pPr>
      <w:r w:rsidRPr="00EA104D">
        <w:rPr>
          <w:rFonts w:cs="Times New Roman"/>
          <w:b/>
          <w:bCs/>
          <w:sz w:val="20"/>
          <w:szCs w:val="20"/>
        </w:rPr>
        <w:t xml:space="preserve">ΠΙΝΑΚΑΣ </w:t>
      </w:r>
      <w:r>
        <w:rPr>
          <w:rFonts w:cs="Times New Roman"/>
          <w:b/>
          <w:bCs/>
          <w:sz w:val="20"/>
          <w:szCs w:val="20"/>
        </w:rPr>
        <w:t>3Α</w:t>
      </w:r>
      <w:r w:rsidRPr="00EA104D">
        <w:rPr>
          <w:rFonts w:cs="Times New Roman"/>
          <w:b/>
          <w:bCs/>
          <w:sz w:val="20"/>
          <w:szCs w:val="20"/>
        </w:rPr>
        <w:t>.1 ΑΝΑΛΥΣΗΣ ΓΕΝΙΚΟΥ ΣΥΝΟΛΟΥ</w:t>
      </w:r>
      <w:r w:rsidRPr="00EA104D">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2127"/>
      </w:tblGrid>
      <w:tr w:rsidR="00891993" w:rsidRPr="00EA104D" w:rsidTr="00891993">
        <w:tc>
          <w:tcPr>
            <w:tcW w:w="4927" w:type="dxa"/>
            <w:shd w:val="clear" w:color="auto" w:fill="auto"/>
          </w:tcPr>
          <w:p w:rsidR="00891993" w:rsidRPr="00EA104D" w:rsidRDefault="00891993" w:rsidP="00891993">
            <w:pPr>
              <w:pStyle w:val="normalwithoutspacing"/>
              <w:rPr>
                <w:rFonts w:cs="Tahoma"/>
                <w:sz w:val="20"/>
                <w:szCs w:val="20"/>
              </w:rPr>
            </w:pPr>
            <w:r w:rsidRPr="00EA104D">
              <w:rPr>
                <w:rFonts w:cs="Tahoma"/>
                <w:sz w:val="20"/>
                <w:szCs w:val="20"/>
              </w:rPr>
              <w:t xml:space="preserve">ΣΥΝΟΛΟ ΧΩΡΙΣ ΦΠΑ ΚΑΙ ΠΡΟΑΙΡΕΣΗ </w:t>
            </w:r>
          </w:p>
        </w:tc>
        <w:tc>
          <w:tcPr>
            <w:tcW w:w="2127" w:type="dxa"/>
            <w:shd w:val="clear" w:color="auto" w:fill="auto"/>
          </w:tcPr>
          <w:p w:rsidR="00891993" w:rsidRPr="00CE61B7" w:rsidRDefault="00891993" w:rsidP="00CE61B7">
            <w:pPr>
              <w:pStyle w:val="normalwithoutspacing"/>
              <w:jc w:val="right"/>
              <w:rPr>
                <w:rFonts w:cs="Tahoma"/>
                <w:b/>
                <w:sz w:val="20"/>
                <w:szCs w:val="20"/>
              </w:rPr>
            </w:pPr>
            <w:r w:rsidRPr="00CE61B7">
              <w:rPr>
                <w:rFonts w:cs="Tahoma"/>
                <w:b/>
                <w:sz w:val="20"/>
                <w:szCs w:val="20"/>
              </w:rPr>
              <w:t>4</w:t>
            </w:r>
            <w:r w:rsidR="00CE61B7" w:rsidRPr="00CE61B7">
              <w:rPr>
                <w:rFonts w:cs="Tahoma"/>
                <w:b/>
                <w:sz w:val="20"/>
                <w:szCs w:val="20"/>
                <w:lang w:val="en-US"/>
              </w:rPr>
              <w:t>88</w:t>
            </w:r>
            <w:r w:rsidRPr="00CE61B7">
              <w:rPr>
                <w:rFonts w:cs="Tahoma"/>
                <w:b/>
                <w:sz w:val="20"/>
                <w:szCs w:val="20"/>
              </w:rPr>
              <w:t>.</w:t>
            </w:r>
            <w:r w:rsidR="00CE61B7" w:rsidRPr="00CE61B7">
              <w:rPr>
                <w:rFonts w:cs="Tahoma"/>
                <w:b/>
                <w:sz w:val="20"/>
                <w:szCs w:val="20"/>
                <w:lang w:val="en-US"/>
              </w:rPr>
              <w:t>6</w:t>
            </w:r>
            <w:r w:rsidRPr="00CE61B7">
              <w:rPr>
                <w:rFonts w:cs="Tahoma"/>
                <w:b/>
                <w:sz w:val="20"/>
                <w:szCs w:val="20"/>
              </w:rPr>
              <w:t>93,55</w:t>
            </w:r>
            <w:r w:rsidR="00CE61B7" w:rsidRPr="00CE61B7">
              <w:rPr>
                <w:rFonts w:cs="Tahoma"/>
                <w:b/>
                <w:sz w:val="20"/>
                <w:szCs w:val="20"/>
                <w:lang w:val="en-US"/>
              </w:rPr>
              <w:t xml:space="preserve"> </w:t>
            </w:r>
            <w:r w:rsidRPr="00CE61B7">
              <w:rPr>
                <w:rFonts w:cs="Tahoma"/>
                <w:b/>
                <w:sz w:val="20"/>
                <w:szCs w:val="20"/>
              </w:rPr>
              <w:t>€</w:t>
            </w:r>
          </w:p>
        </w:tc>
      </w:tr>
      <w:tr w:rsidR="00891993" w:rsidRPr="00EA104D" w:rsidTr="00891993">
        <w:trPr>
          <w:trHeight w:val="403"/>
        </w:trPr>
        <w:tc>
          <w:tcPr>
            <w:tcW w:w="4927" w:type="dxa"/>
            <w:shd w:val="clear" w:color="auto" w:fill="auto"/>
          </w:tcPr>
          <w:p w:rsidR="00891993" w:rsidRPr="00EA104D" w:rsidRDefault="00891993" w:rsidP="00891993">
            <w:pPr>
              <w:pStyle w:val="normalwithoutspacing"/>
              <w:rPr>
                <w:rFonts w:cs="Tahoma"/>
                <w:sz w:val="20"/>
                <w:szCs w:val="20"/>
              </w:rPr>
            </w:pPr>
            <w:r w:rsidRPr="00EA104D">
              <w:rPr>
                <w:rFonts w:cs="Tahoma"/>
                <w:sz w:val="20"/>
                <w:szCs w:val="20"/>
              </w:rPr>
              <w:t xml:space="preserve"> ΦΠΑ 24%</w:t>
            </w:r>
          </w:p>
        </w:tc>
        <w:tc>
          <w:tcPr>
            <w:tcW w:w="2127" w:type="dxa"/>
            <w:shd w:val="clear" w:color="auto" w:fill="auto"/>
          </w:tcPr>
          <w:p w:rsidR="00891993" w:rsidRPr="00CE61B7" w:rsidRDefault="00CE61B7" w:rsidP="00CE61B7">
            <w:pPr>
              <w:pStyle w:val="normalwithoutspacing"/>
              <w:jc w:val="right"/>
              <w:rPr>
                <w:rFonts w:cs="Tahoma"/>
                <w:b/>
                <w:sz w:val="20"/>
                <w:szCs w:val="20"/>
              </w:rPr>
            </w:pPr>
            <w:r w:rsidRPr="00CE61B7">
              <w:rPr>
                <w:rFonts w:cs="Tahoma"/>
                <w:b/>
                <w:sz w:val="20"/>
                <w:szCs w:val="20"/>
                <w:lang w:val="en-US"/>
              </w:rPr>
              <w:t>11</w:t>
            </w:r>
            <w:r w:rsidR="00891993" w:rsidRPr="00CE61B7">
              <w:rPr>
                <w:rFonts w:cs="Tahoma"/>
                <w:b/>
                <w:sz w:val="20"/>
                <w:szCs w:val="20"/>
              </w:rPr>
              <w:t>7.</w:t>
            </w:r>
            <w:r w:rsidRPr="00CE61B7">
              <w:rPr>
                <w:rFonts w:cs="Tahoma"/>
                <w:b/>
                <w:sz w:val="20"/>
                <w:szCs w:val="20"/>
                <w:lang w:val="en-US"/>
              </w:rPr>
              <w:t>2</w:t>
            </w:r>
            <w:r w:rsidR="00891993" w:rsidRPr="00CE61B7">
              <w:rPr>
                <w:rFonts w:cs="Tahoma"/>
                <w:b/>
                <w:sz w:val="20"/>
                <w:szCs w:val="20"/>
              </w:rPr>
              <w:t>86,45 €</w:t>
            </w:r>
          </w:p>
        </w:tc>
      </w:tr>
      <w:tr w:rsidR="00891993" w:rsidRPr="00EA104D" w:rsidTr="00891993">
        <w:tc>
          <w:tcPr>
            <w:tcW w:w="4927" w:type="dxa"/>
            <w:shd w:val="clear" w:color="auto" w:fill="auto"/>
          </w:tcPr>
          <w:p w:rsidR="00891993" w:rsidRPr="00EA104D" w:rsidRDefault="00891993" w:rsidP="00891993">
            <w:pPr>
              <w:pStyle w:val="normalwithoutspacing"/>
              <w:tabs>
                <w:tab w:val="left" w:pos="3090"/>
              </w:tabs>
              <w:jc w:val="left"/>
              <w:rPr>
                <w:rFonts w:cs="Tahoma"/>
                <w:sz w:val="20"/>
                <w:szCs w:val="20"/>
              </w:rPr>
            </w:pPr>
            <w:r w:rsidRPr="00EA104D">
              <w:rPr>
                <w:rFonts w:cs="Tahoma"/>
                <w:sz w:val="20"/>
                <w:szCs w:val="20"/>
              </w:rPr>
              <w:t>ΣΥΝΟΛΟ ΜΕ ΦΠΑ</w:t>
            </w:r>
          </w:p>
        </w:tc>
        <w:tc>
          <w:tcPr>
            <w:tcW w:w="2127" w:type="dxa"/>
            <w:shd w:val="clear" w:color="auto" w:fill="auto"/>
          </w:tcPr>
          <w:p w:rsidR="00891993" w:rsidRPr="00CE61B7" w:rsidRDefault="00CE61B7" w:rsidP="00CE61B7">
            <w:pPr>
              <w:pStyle w:val="normalwithoutspacing"/>
              <w:jc w:val="right"/>
              <w:rPr>
                <w:rFonts w:cs="Tahoma"/>
                <w:b/>
                <w:sz w:val="20"/>
                <w:szCs w:val="20"/>
              </w:rPr>
            </w:pPr>
            <w:r w:rsidRPr="00CE61B7">
              <w:rPr>
                <w:rFonts w:cs="Tahoma"/>
                <w:b/>
                <w:sz w:val="20"/>
                <w:szCs w:val="20"/>
                <w:lang w:val="en-US"/>
              </w:rPr>
              <w:t>605</w:t>
            </w:r>
            <w:r w:rsidR="00891993" w:rsidRPr="00CE61B7">
              <w:rPr>
                <w:rFonts w:cs="Tahoma"/>
                <w:b/>
                <w:sz w:val="20"/>
                <w:szCs w:val="20"/>
              </w:rPr>
              <w:t>.</w:t>
            </w:r>
            <w:r w:rsidRPr="00CE61B7">
              <w:rPr>
                <w:rFonts w:cs="Tahoma"/>
                <w:b/>
                <w:sz w:val="20"/>
                <w:szCs w:val="20"/>
                <w:lang w:val="en-US"/>
              </w:rPr>
              <w:t>9</w:t>
            </w:r>
            <w:r w:rsidR="00891993" w:rsidRPr="00CE61B7">
              <w:rPr>
                <w:rFonts w:cs="Tahoma"/>
                <w:b/>
                <w:sz w:val="20"/>
                <w:szCs w:val="20"/>
              </w:rPr>
              <w:t>80,00 €</w:t>
            </w:r>
          </w:p>
        </w:tc>
      </w:tr>
      <w:tr w:rsidR="00891993" w:rsidRPr="00EA104D" w:rsidTr="00891993">
        <w:tc>
          <w:tcPr>
            <w:tcW w:w="4927" w:type="dxa"/>
            <w:shd w:val="clear" w:color="auto" w:fill="auto"/>
          </w:tcPr>
          <w:p w:rsidR="00891993" w:rsidRPr="00EA104D" w:rsidRDefault="00891993" w:rsidP="00891993">
            <w:pPr>
              <w:pStyle w:val="normalwithoutspacing"/>
              <w:tabs>
                <w:tab w:val="left" w:pos="3090"/>
              </w:tabs>
              <w:jc w:val="left"/>
              <w:rPr>
                <w:rFonts w:cs="Tahoma"/>
                <w:sz w:val="20"/>
                <w:szCs w:val="20"/>
              </w:rPr>
            </w:pPr>
            <w:r w:rsidRPr="00EA104D">
              <w:rPr>
                <w:rFonts w:cs="Tahoma"/>
                <w:sz w:val="20"/>
                <w:szCs w:val="20"/>
              </w:rPr>
              <w:t>ΣΥΝΟΛΟ ΜΕ ΦΠΑ ΚΑΙ ΔΙΚΑΙΩΜΑ ΠΡΟΑΙΡΕΣΗΣ</w:t>
            </w:r>
          </w:p>
        </w:tc>
        <w:tc>
          <w:tcPr>
            <w:tcW w:w="2127" w:type="dxa"/>
            <w:shd w:val="clear" w:color="auto" w:fill="auto"/>
          </w:tcPr>
          <w:p w:rsidR="00891993" w:rsidRPr="00CE61B7" w:rsidRDefault="00CE61B7" w:rsidP="00CE61B7">
            <w:pPr>
              <w:pStyle w:val="normalwithoutspacing"/>
              <w:jc w:val="right"/>
              <w:rPr>
                <w:rFonts w:cs="Tahoma"/>
                <w:b/>
                <w:sz w:val="20"/>
                <w:szCs w:val="20"/>
              </w:rPr>
            </w:pPr>
            <w:r w:rsidRPr="00CE61B7">
              <w:rPr>
                <w:rFonts w:cs="Tahoma"/>
                <w:b/>
                <w:sz w:val="20"/>
                <w:szCs w:val="20"/>
                <w:lang w:val="en-US"/>
              </w:rPr>
              <w:t>666</w:t>
            </w:r>
            <w:r w:rsidR="00891993" w:rsidRPr="00CE61B7">
              <w:rPr>
                <w:rFonts w:cs="Tahoma"/>
                <w:b/>
                <w:sz w:val="20"/>
                <w:szCs w:val="20"/>
              </w:rPr>
              <w:t>.</w:t>
            </w:r>
            <w:r w:rsidRPr="00CE61B7">
              <w:rPr>
                <w:rFonts w:cs="Tahoma"/>
                <w:b/>
                <w:sz w:val="20"/>
                <w:szCs w:val="20"/>
                <w:lang w:val="en-US"/>
              </w:rPr>
              <w:t>57</w:t>
            </w:r>
            <w:r w:rsidR="00891993" w:rsidRPr="00CE61B7">
              <w:rPr>
                <w:rFonts w:cs="Tahoma"/>
                <w:b/>
                <w:sz w:val="20"/>
                <w:szCs w:val="20"/>
              </w:rPr>
              <w:t>8,00 €</w:t>
            </w:r>
          </w:p>
        </w:tc>
      </w:tr>
    </w:tbl>
    <w:p w:rsidR="00891993" w:rsidRDefault="00891993" w:rsidP="00891993">
      <w:pPr>
        <w:pStyle w:val="normalwithoutspacing"/>
        <w:spacing w:before="57" w:after="57"/>
        <w:rPr>
          <w:rFonts w:eastAsia="SimSun"/>
          <w:szCs w:val="22"/>
        </w:rPr>
      </w:pPr>
    </w:p>
    <w:p w:rsidR="00891993" w:rsidRDefault="00891993" w:rsidP="00891993">
      <w:pPr>
        <w:ind w:right="32" w:firstLine="360"/>
        <w:rPr>
          <w:rFonts w:cs="Tahoma"/>
          <w:szCs w:val="22"/>
          <w:lang w:val="el-GR"/>
        </w:rPr>
      </w:pPr>
      <w:r w:rsidRPr="003A05EE">
        <w:rPr>
          <w:rFonts w:cs="Tahoma"/>
          <w:szCs w:val="22"/>
          <w:lang w:val="el-GR"/>
        </w:rPr>
        <w:t xml:space="preserve">Η διάρκεια της </w:t>
      </w:r>
      <w:r>
        <w:rPr>
          <w:rFonts w:cs="Tahoma"/>
          <w:szCs w:val="22"/>
          <w:lang w:val="el-GR"/>
        </w:rPr>
        <w:t>σύμβασης θα είναι για εικοσιτέσσερις (24</w:t>
      </w:r>
      <w:r w:rsidRPr="003A05EE">
        <w:rPr>
          <w:rFonts w:cs="Tahoma"/>
          <w:szCs w:val="22"/>
          <w:lang w:val="el-GR"/>
        </w:rPr>
        <w:t xml:space="preserve">) μήνες από την ημερομηνίας υπογραφής.  Η Υπηρεσία διατηρεί το δικαίωμα να παρατείνει μονομερώς τη σύμβαση </w:t>
      </w:r>
      <w:r>
        <w:rPr>
          <w:rFonts w:cs="Tahoma"/>
          <w:szCs w:val="22"/>
          <w:lang w:val="el-GR"/>
        </w:rPr>
        <w:t xml:space="preserve">ενεργοποιώντας τα δικαιώματα προαίρεσης </w:t>
      </w:r>
      <w:r w:rsidRPr="003A05EE">
        <w:rPr>
          <w:rFonts w:cs="Tahoma"/>
          <w:szCs w:val="22"/>
          <w:lang w:val="el-GR"/>
        </w:rPr>
        <w:t xml:space="preserve">με τους ίδιους όρους, με απόφαση του αρμοδίου οργάνου για δυο </w:t>
      </w:r>
      <w:r w:rsidR="00D90EEB">
        <w:rPr>
          <w:rFonts w:cs="Tahoma"/>
          <w:szCs w:val="22"/>
          <w:lang w:val="el-GR"/>
        </w:rPr>
        <w:t xml:space="preserve">(2) </w:t>
      </w:r>
      <w:r w:rsidRPr="003A05EE">
        <w:rPr>
          <w:rFonts w:cs="Tahoma"/>
          <w:szCs w:val="22"/>
          <w:lang w:val="el-GR"/>
        </w:rPr>
        <w:t xml:space="preserve">μήνες.  </w:t>
      </w:r>
    </w:p>
    <w:p w:rsidR="00891993" w:rsidRDefault="00891993" w:rsidP="00891993">
      <w:pPr>
        <w:ind w:right="32" w:firstLine="360"/>
        <w:rPr>
          <w:lang w:val="el-GR"/>
        </w:rPr>
      </w:pPr>
      <w:r w:rsidRPr="00F938C8">
        <w:rPr>
          <w:rFonts w:cs="Tahoma"/>
          <w:szCs w:val="22"/>
          <w:lang w:val="el-GR"/>
        </w:rPr>
        <w:t xml:space="preserve">Η παράδοση του πετρελαίου θέρμανσης θα γίνεται </w:t>
      </w:r>
      <w:r w:rsidRPr="00CA53C6">
        <w:rPr>
          <w:rFonts w:cs="Tahoma"/>
          <w:b/>
          <w:szCs w:val="22"/>
          <w:lang w:val="el-GR"/>
        </w:rPr>
        <w:t>τμηματικά</w:t>
      </w:r>
      <w:r w:rsidRPr="00F938C8">
        <w:rPr>
          <w:rFonts w:cs="Tahoma"/>
          <w:szCs w:val="22"/>
          <w:lang w:val="el-GR"/>
        </w:rPr>
        <w:t xml:space="preserve">, ανάλογα με τις ανάγκες των υπηρεσιών στις δεξαμενές τους, με ευθύνη, μέριμνα και δαπάνη του προμηθευτή εντός 48 ωρών από την λήψη της παραγγελίας. Για τα καύσιμα κίνησης </w:t>
      </w:r>
      <w:r>
        <w:rPr>
          <w:rFonts w:cs="Tahoma"/>
          <w:szCs w:val="22"/>
          <w:lang w:val="el-GR"/>
        </w:rPr>
        <w:t xml:space="preserve">καθώς και για το </w:t>
      </w:r>
      <w:proofErr w:type="spellStart"/>
      <w:r>
        <w:rPr>
          <w:rFonts w:cs="Tahoma"/>
          <w:szCs w:val="22"/>
          <w:lang w:val="en-US"/>
        </w:rPr>
        <w:t>Adblue</w:t>
      </w:r>
      <w:proofErr w:type="spellEnd"/>
      <w:r w:rsidRPr="00891993">
        <w:rPr>
          <w:rFonts w:cs="Tahoma"/>
          <w:szCs w:val="22"/>
          <w:lang w:val="el-GR"/>
        </w:rPr>
        <w:t xml:space="preserve"> </w:t>
      </w:r>
      <w:r w:rsidRPr="00F938C8">
        <w:rPr>
          <w:rFonts w:cs="Tahoma"/>
          <w:szCs w:val="22"/>
          <w:lang w:val="el-GR"/>
        </w:rPr>
        <w:t>η παράδοση θα γίνεται στα πρατήρια της προμηθεύτριας</w:t>
      </w:r>
      <w:r w:rsidRPr="00891993">
        <w:rPr>
          <w:rFonts w:cs="Tahoma"/>
          <w:szCs w:val="22"/>
          <w:lang w:val="el-GR"/>
        </w:rPr>
        <w:t>.</w:t>
      </w:r>
      <w:r w:rsidRPr="00F938C8">
        <w:rPr>
          <w:rFonts w:cs="Tahoma"/>
          <w:szCs w:val="22"/>
          <w:lang w:val="el-GR"/>
        </w:rPr>
        <w:t xml:space="preserve"> </w:t>
      </w:r>
    </w:p>
    <w:p w:rsidR="00891993" w:rsidRDefault="00891993" w:rsidP="00891993">
      <w:pPr>
        <w:autoSpaceDE w:val="0"/>
        <w:autoSpaceDN w:val="0"/>
        <w:adjustRightInd w:val="0"/>
        <w:ind w:firstLine="360"/>
        <w:rPr>
          <w:rFonts w:cs="Tahoma"/>
          <w:szCs w:val="22"/>
          <w:lang w:val="el-GR"/>
        </w:rPr>
      </w:pPr>
      <w:r w:rsidRPr="003A05EE">
        <w:rPr>
          <w:rFonts w:cs="Tahoma"/>
          <w:szCs w:val="22"/>
          <w:lang w:val="el-GR"/>
        </w:rPr>
        <w:lastRenderedPageBreak/>
        <w:t>Ο  ζητούμενες ποσότητες είναι ενδεικτικές και όχι  δεσμευτικές καθώς έχουν υπολογισθεί ως μέγιστες απαραίτητες για την κάλυψη των αναγκών των υπηρεσιών της Περιφέρ</w:t>
      </w:r>
      <w:r w:rsidR="00D90EEB">
        <w:rPr>
          <w:rFonts w:cs="Tahoma"/>
          <w:szCs w:val="22"/>
          <w:lang w:val="el-GR"/>
        </w:rPr>
        <w:t>ειας Κρήτης με έδρα το Ηράκλειο και</w:t>
      </w:r>
      <w:r w:rsidRPr="003A05EE">
        <w:rPr>
          <w:rFonts w:cs="Tahoma"/>
          <w:szCs w:val="22"/>
          <w:lang w:val="el-GR"/>
        </w:rPr>
        <w:t xml:space="preserve"> των υπηρεσιών της Π.Ε. Ηρακλείου, κατά τη διάρκεια της σύμβασης. Δηλαδή, καθώς οι παραγγελίες θα εκτελούνται ανάλογα με τις εκάστοτε ανάγκες, είναι πολύ πιθανό να μη χρειαστούν να παραδοθούν στο σύνολό τους, οι εκτιμώμενες ως μέγιστες ποσότητες.  Για το λόγο αυτό σε περίπτωση που οι ανάγκες δεν επιβάλλουν την προμήθεια των ολόκληρων  </w:t>
      </w:r>
      <w:proofErr w:type="spellStart"/>
      <w:r w:rsidRPr="003A05EE">
        <w:rPr>
          <w:rFonts w:cs="Tahoma"/>
          <w:szCs w:val="22"/>
          <w:lang w:val="el-GR"/>
        </w:rPr>
        <w:t>προκηρυσσόμενων</w:t>
      </w:r>
      <w:proofErr w:type="spellEnd"/>
      <w:r w:rsidRPr="003A05EE">
        <w:rPr>
          <w:rFonts w:cs="Tahoma"/>
          <w:szCs w:val="22"/>
          <w:lang w:val="el-GR"/>
        </w:rPr>
        <w:t xml:space="preserve"> ποσοτήτων ο ανάδοχος δεν δικαιούται να αξιώσει αποζημίωση. </w:t>
      </w:r>
    </w:p>
    <w:p w:rsidR="00891993" w:rsidRPr="006917DD" w:rsidRDefault="00891993" w:rsidP="00891993">
      <w:pPr>
        <w:ind w:right="-154" w:firstLine="360"/>
        <w:jc w:val="left"/>
        <w:rPr>
          <w:rFonts w:cs="Tahoma"/>
          <w:szCs w:val="22"/>
          <w:lang w:val="el-GR"/>
        </w:rPr>
        <w:sectPr w:rsidR="00891993" w:rsidRPr="006917DD" w:rsidSect="00891993">
          <w:footerReference w:type="default" r:id="rId26"/>
          <w:pgSz w:w="11906" w:h="16838" w:code="9"/>
          <w:pgMar w:top="568" w:right="1274" w:bottom="1259" w:left="1276" w:header="709" w:footer="227" w:gutter="0"/>
          <w:pgNumType w:fmt="numberInDash"/>
          <w:cols w:space="708"/>
          <w:titlePg/>
          <w:docGrid w:linePitch="360"/>
        </w:sectPr>
      </w:pPr>
      <w:r w:rsidRPr="003A05EE">
        <w:rPr>
          <w:rFonts w:cs="Tahoma"/>
          <w:szCs w:val="22"/>
          <w:lang w:val="el-GR"/>
        </w:rPr>
        <w:t xml:space="preserve">  Επίσης σε περίπτωση μείωσης των τιμών των καυσίμων και  αυξημένων αναγκών είναι δυνατόν να αυξηθούν οι ποσότητες μέχρι την εξάντληση του προϋπολογισμού </w:t>
      </w:r>
      <w:r w:rsidR="00AC0354">
        <w:rPr>
          <w:rFonts w:cs="Tahoma"/>
          <w:szCs w:val="22"/>
          <w:lang w:val="el-GR"/>
        </w:rPr>
        <w:t>του</w:t>
      </w:r>
      <w:r w:rsidRPr="003A05EE">
        <w:rPr>
          <w:rFonts w:cs="Tahoma"/>
          <w:szCs w:val="22"/>
          <w:lang w:val="el-GR"/>
        </w:rPr>
        <w:t xml:space="preserve"> κάθε </w:t>
      </w:r>
      <w:r w:rsidR="00AC0354">
        <w:rPr>
          <w:rFonts w:cs="Tahoma"/>
          <w:szCs w:val="22"/>
          <w:lang w:val="el-GR"/>
        </w:rPr>
        <w:t>είδους</w:t>
      </w:r>
      <w:r w:rsidRPr="003A05EE">
        <w:rPr>
          <w:rFonts w:cs="Tahoma"/>
          <w:szCs w:val="22"/>
          <w:lang w:val="el-GR"/>
        </w:rPr>
        <w:t xml:space="preserve"> χωρίς όμως την υπέρβαση</w:t>
      </w:r>
      <w:r>
        <w:rPr>
          <w:rFonts w:cs="Tahoma"/>
          <w:szCs w:val="22"/>
          <w:lang w:val="el-GR"/>
        </w:rPr>
        <w:t xml:space="preserve"> </w:t>
      </w:r>
      <w:r w:rsidRPr="003A05EE">
        <w:rPr>
          <w:rFonts w:cs="Tahoma"/>
          <w:szCs w:val="22"/>
          <w:lang w:val="el-GR"/>
        </w:rPr>
        <w:t xml:space="preserve">του. </w:t>
      </w:r>
    </w:p>
    <w:p w:rsidR="003929DA" w:rsidRDefault="003929DA">
      <w:pPr>
        <w:pStyle w:val="2"/>
        <w:tabs>
          <w:tab w:val="clear" w:pos="567"/>
          <w:tab w:val="left" w:pos="0"/>
        </w:tabs>
        <w:spacing w:before="57" w:after="57"/>
        <w:ind w:left="0" w:firstLine="0"/>
        <w:rPr>
          <w:rFonts w:eastAsia="SimSun"/>
          <w:i/>
          <w:iCs/>
          <w:color w:val="5B9BD5"/>
          <w:lang w:val="el-GR"/>
        </w:rPr>
      </w:pPr>
      <w:bookmarkStart w:id="77" w:name="_Toc153351957"/>
      <w:r>
        <w:rPr>
          <w:lang w:val="el-GR"/>
        </w:rPr>
        <w:lastRenderedPageBreak/>
        <w:t>ΠΑΡΑΡΤΗΜΑ ΙΙ –  Ειδική Συγγραφή Υποχρεώσεων</w:t>
      </w:r>
      <w:bookmarkEnd w:id="77"/>
      <w:r>
        <w:rPr>
          <w:lang w:val="el-GR"/>
        </w:rPr>
        <w:t xml:space="preserve"> </w:t>
      </w:r>
    </w:p>
    <w:p w:rsidR="00E43B80" w:rsidRDefault="00E43B80" w:rsidP="00E43B80">
      <w:pPr>
        <w:spacing w:after="0" w:line="360" w:lineRule="auto"/>
        <w:rPr>
          <w:rFonts w:cs="Tahoma"/>
          <w:b/>
          <w:sz w:val="20"/>
          <w:szCs w:val="20"/>
          <w:u w:val="single"/>
          <w:lang w:val="el-GR"/>
        </w:rPr>
      </w:pPr>
      <w:r>
        <w:rPr>
          <w:rFonts w:cs="Tahoma"/>
          <w:b/>
          <w:sz w:val="20"/>
          <w:szCs w:val="20"/>
          <w:u w:val="single"/>
          <w:lang w:val="el-GR"/>
        </w:rPr>
        <w:t>ΠΟΙΟΤΗΤΑ ΚΑΙ ΧΑΡΑΚΤΗΡΙΣΤΙΚΕΣ ΙΔΙΟΤΗΤΕΣ</w:t>
      </w:r>
    </w:p>
    <w:p w:rsidR="00E43B80" w:rsidRPr="003A05EE" w:rsidRDefault="00E43B80" w:rsidP="00E43B80">
      <w:pPr>
        <w:spacing w:after="0"/>
        <w:rPr>
          <w:rFonts w:cs="Tahoma"/>
          <w:szCs w:val="22"/>
          <w:lang w:val="el-GR"/>
        </w:rPr>
      </w:pPr>
      <w:r w:rsidRPr="003A05EE">
        <w:rPr>
          <w:rFonts w:cs="Tahoma"/>
          <w:szCs w:val="22"/>
          <w:lang w:val="el-GR"/>
        </w:rPr>
        <w:t>Οι προδιαγραφές των πετρελαιοειδών, φυσικά και χημικά χαρακτηριστικά καθορίζονται από τις εκάστοτε ισχύουσες διατάξεις και τις αποφάσεις του Γενικού Χημείου του κράτους και θα πρέπει να είναι σύμφωνες με αυτές των κρατικών διυλιστηρίων.</w:t>
      </w:r>
    </w:p>
    <w:p w:rsidR="00E43B80" w:rsidRPr="003A05EE" w:rsidRDefault="00E43B80" w:rsidP="00E43B80">
      <w:pPr>
        <w:rPr>
          <w:rFonts w:cs="Tahoma"/>
          <w:szCs w:val="22"/>
        </w:rPr>
      </w:pPr>
      <w:r w:rsidRPr="003A05EE">
        <w:rPr>
          <w:rFonts w:cs="Tahoma"/>
          <w:szCs w:val="22"/>
          <w:lang w:val="el-GR"/>
        </w:rPr>
        <w:t xml:space="preserve">Τα είδη των υγρών καυσίμων για την κάλυψη των αναγκών των υπηρεσιών και των οχημάτων – μηχανημάτων των Υπηρεσιών της Περιφέρειας Κρήτης με έδρα το Ηράκλειο και των υπηρεσιών της Περιφερειακής Ενότητας Ηρακλείου είναι τα παρακάτω όπως αναλυτικότερα περιγράφονται στις συνημμένους πίνακες.  </w:t>
      </w:r>
      <w:proofErr w:type="spellStart"/>
      <w:r w:rsidRPr="003A05EE">
        <w:rPr>
          <w:rFonts w:cs="Tahoma"/>
          <w:szCs w:val="22"/>
        </w:rPr>
        <w:t>Για</w:t>
      </w:r>
      <w:proofErr w:type="spellEnd"/>
      <w:r w:rsidRPr="003A05EE">
        <w:rPr>
          <w:rFonts w:cs="Tahoma"/>
          <w:szCs w:val="22"/>
        </w:rPr>
        <w:t xml:space="preserve"> </w:t>
      </w:r>
      <w:proofErr w:type="spellStart"/>
      <w:r w:rsidRPr="003A05EE">
        <w:rPr>
          <w:rFonts w:cs="Tahoma"/>
          <w:szCs w:val="22"/>
        </w:rPr>
        <w:t>τα</w:t>
      </w:r>
      <w:proofErr w:type="spellEnd"/>
      <w:r w:rsidRPr="003A05EE">
        <w:rPr>
          <w:rFonts w:cs="Tahoma"/>
          <w:szCs w:val="22"/>
        </w:rPr>
        <w:t xml:space="preserve"> </w:t>
      </w:r>
      <w:proofErr w:type="spellStart"/>
      <w:r w:rsidRPr="003A05EE">
        <w:rPr>
          <w:rFonts w:cs="Tahoma"/>
          <w:szCs w:val="22"/>
        </w:rPr>
        <w:t>υπό</w:t>
      </w:r>
      <w:proofErr w:type="spellEnd"/>
      <w:r w:rsidRPr="003A05EE">
        <w:rPr>
          <w:rFonts w:cs="Tahoma"/>
          <w:szCs w:val="22"/>
        </w:rPr>
        <w:t xml:space="preserve"> </w:t>
      </w:r>
      <w:proofErr w:type="spellStart"/>
      <w:r w:rsidRPr="003A05EE">
        <w:rPr>
          <w:rFonts w:cs="Tahoma"/>
          <w:szCs w:val="22"/>
        </w:rPr>
        <w:t>προμήθεια</w:t>
      </w:r>
      <w:proofErr w:type="spellEnd"/>
      <w:r w:rsidRPr="003A05EE">
        <w:rPr>
          <w:rFonts w:cs="Tahoma"/>
          <w:szCs w:val="22"/>
        </w:rPr>
        <w:t xml:space="preserve"> </w:t>
      </w:r>
      <w:proofErr w:type="spellStart"/>
      <w:r w:rsidRPr="003A05EE">
        <w:rPr>
          <w:rFonts w:cs="Tahoma"/>
          <w:szCs w:val="22"/>
        </w:rPr>
        <w:t>καύσιμα</w:t>
      </w:r>
      <w:proofErr w:type="spellEnd"/>
      <w:r w:rsidRPr="003A05EE">
        <w:rPr>
          <w:rFonts w:cs="Tahoma"/>
          <w:szCs w:val="22"/>
        </w:rPr>
        <w:t xml:space="preserve"> </w:t>
      </w:r>
      <w:proofErr w:type="spellStart"/>
      <w:r w:rsidRPr="003A05EE">
        <w:rPr>
          <w:rFonts w:cs="Tahoma"/>
          <w:szCs w:val="22"/>
        </w:rPr>
        <w:t>συνοπτικά</w:t>
      </w:r>
      <w:proofErr w:type="spellEnd"/>
      <w:r w:rsidRPr="003A05EE">
        <w:rPr>
          <w:rFonts w:cs="Tahoma"/>
          <w:szCs w:val="22"/>
        </w:rPr>
        <w:t xml:space="preserve"> </w:t>
      </w:r>
      <w:proofErr w:type="spellStart"/>
      <w:r w:rsidRPr="003A05EE">
        <w:rPr>
          <w:rFonts w:cs="Tahoma"/>
          <w:szCs w:val="22"/>
        </w:rPr>
        <w:t>ισχύουν</w:t>
      </w:r>
      <w:proofErr w:type="spellEnd"/>
      <w:r w:rsidRPr="003A05EE">
        <w:rPr>
          <w:rFonts w:cs="Tahoma"/>
          <w:szCs w:val="22"/>
        </w:rPr>
        <w:t xml:space="preserve"> </w:t>
      </w:r>
      <w:proofErr w:type="spellStart"/>
      <w:r w:rsidRPr="003A05EE">
        <w:rPr>
          <w:rFonts w:cs="Tahoma"/>
          <w:szCs w:val="22"/>
        </w:rPr>
        <w:t>τα</w:t>
      </w:r>
      <w:proofErr w:type="spellEnd"/>
      <w:r w:rsidRPr="003A05EE">
        <w:rPr>
          <w:rFonts w:cs="Tahoma"/>
          <w:szCs w:val="22"/>
        </w:rPr>
        <w:t xml:space="preserve"> </w:t>
      </w:r>
      <w:proofErr w:type="spellStart"/>
      <w:r w:rsidRPr="003A05EE">
        <w:rPr>
          <w:rFonts w:cs="Tahoma"/>
          <w:szCs w:val="22"/>
        </w:rPr>
        <w:t>παρακάτω</w:t>
      </w:r>
      <w:proofErr w:type="spellEnd"/>
      <w:r w:rsidRPr="003A05EE">
        <w:rPr>
          <w:rFonts w:cs="Tahoma"/>
          <w:szCs w:val="22"/>
        </w:rPr>
        <w:t>:</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
        <w:gridCol w:w="2132"/>
        <w:gridCol w:w="4449"/>
        <w:gridCol w:w="2725"/>
      </w:tblGrid>
      <w:tr w:rsidR="00E43B80" w:rsidRPr="003A05EE" w:rsidTr="00E43B80">
        <w:trPr>
          <w:jc w:val="center"/>
        </w:trPr>
        <w:tc>
          <w:tcPr>
            <w:tcW w:w="624" w:type="dxa"/>
            <w:shd w:val="clear" w:color="auto" w:fill="C6D9F1"/>
            <w:vAlign w:val="center"/>
          </w:tcPr>
          <w:p w:rsidR="00E43B80" w:rsidRPr="003A05EE" w:rsidRDefault="00E43B80" w:rsidP="00E43B80">
            <w:pPr>
              <w:spacing w:line="360" w:lineRule="auto"/>
              <w:jc w:val="center"/>
              <w:rPr>
                <w:rFonts w:cs="Tahoma"/>
                <w:b/>
                <w:szCs w:val="22"/>
              </w:rPr>
            </w:pPr>
            <w:r w:rsidRPr="003A05EE">
              <w:rPr>
                <w:rFonts w:cs="Tahoma"/>
                <w:b/>
                <w:szCs w:val="22"/>
              </w:rPr>
              <w:t>α/α</w:t>
            </w:r>
          </w:p>
        </w:tc>
        <w:tc>
          <w:tcPr>
            <w:tcW w:w="2132" w:type="dxa"/>
            <w:shd w:val="clear" w:color="auto" w:fill="C6D9F1"/>
            <w:vAlign w:val="center"/>
          </w:tcPr>
          <w:p w:rsidR="00E43B80" w:rsidRPr="003A05EE" w:rsidRDefault="00E43B80" w:rsidP="00E43B80">
            <w:pPr>
              <w:spacing w:line="360" w:lineRule="auto"/>
              <w:jc w:val="center"/>
              <w:rPr>
                <w:rFonts w:cs="Tahoma"/>
                <w:b/>
                <w:szCs w:val="22"/>
              </w:rPr>
            </w:pPr>
            <w:r w:rsidRPr="003A05EE">
              <w:rPr>
                <w:rFonts w:cs="Tahoma"/>
                <w:b/>
                <w:szCs w:val="22"/>
              </w:rPr>
              <w:t>ΚΑΥΣΙΜΑ</w:t>
            </w:r>
          </w:p>
        </w:tc>
        <w:tc>
          <w:tcPr>
            <w:tcW w:w="4449" w:type="dxa"/>
            <w:shd w:val="clear" w:color="auto" w:fill="C6D9F1"/>
            <w:vAlign w:val="center"/>
          </w:tcPr>
          <w:p w:rsidR="00E43B80" w:rsidRPr="003A05EE" w:rsidRDefault="00E43B80" w:rsidP="00E43B80">
            <w:pPr>
              <w:spacing w:line="360" w:lineRule="auto"/>
              <w:jc w:val="center"/>
              <w:rPr>
                <w:rFonts w:cs="Tahoma"/>
                <w:b/>
                <w:szCs w:val="22"/>
              </w:rPr>
            </w:pPr>
            <w:r w:rsidRPr="003A05EE">
              <w:rPr>
                <w:rFonts w:cs="Tahoma"/>
                <w:b/>
                <w:szCs w:val="22"/>
              </w:rPr>
              <w:t>ΤΥΠΟΣ</w:t>
            </w:r>
          </w:p>
        </w:tc>
        <w:tc>
          <w:tcPr>
            <w:tcW w:w="2725" w:type="dxa"/>
            <w:shd w:val="clear" w:color="auto" w:fill="C6D9F1"/>
            <w:vAlign w:val="center"/>
          </w:tcPr>
          <w:p w:rsidR="00E43B80" w:rsidRPr="003A05EE" w:rsidRDefault="00E43B80" w:rsidP="00E43B80">
            <w:pPr>
              <w:spacing w:line="360" w:lineRule="auto"/>
              <w:jc w:val="center"/>
              <w:rPr>
                <w:rFonts w:cs="Tahoma"/>
                <w:b/>
                <w:szCs w:val="22"/>
              </w:rPr>
            </w:pPr>
            <w:r w:rsidRPr="003A05EE">
              <w:rPr>
                <w:rFonts w:cs="Tahoma"/>
                <w:b/>
                <w:szCs w:val="22"/>
              </w:rPr>
              <w:t>ΠΡΟΔΙΑΓΡΑΦΕΣ</w:t>
            </w:r>
          </w:p>
        </w:tc>
      </w:tr>
      <w:tr w:rsidR="00E43B80" w:rsidRPr="00015198" w:rsidTr="00E43B80">
        <w:trPr>
          <w:jc w:val="center"/>
        </w:trPr>
        <w:tc>
          <w:tcPr>
            <w:tcW w:w="624" w:type="dxa"/>
            <w:vAlign w:val="center"/>
          </w:tcPr>
          <w:p w:rsidR="00E43B80" w:rsidRPr="003A05EE" w:rsidRDefault="00E43B80" w:rsidP="00E43B80">
            <w:pPr>
              <w:spacing w:line="360" w:lineRule="auto"/>
              <w:jc w:val="center"/>
              <w:rPr>
                <w:rFonts w:cs="Tahoma"/>
                <w:szCs w:val="22"/>
              </w:rPr>
            </w:pPr>
            <w:r w:rsidRPr="003A05EE">
              <w:rPr>
                <w:rFonts w:cs="Tahoma"/>
                <w:szCs w:val="22"/>
              </w:rPr>
              <w:t>1</w:t>
            </w:r>
          </w:p>
        </w:tc>
        <w:tc>
          <w:tcPr>
            <w:tcW w:w="2132" w:type="dxa"/>
            <w:vAlign w:val="center"/>
          </w:tcPr>
          <w:p w:rsidR="00E43B80" w:rsidRPr="003A05EE" w:rsidRDefault="00E43B80" w:rsidP="00E43B80">
            <w:pPr>
              <w:rPr>
                <w:rFonts w:cs="Tahoma"/>
                <w:b/>
                <w:szCs w:val="22"/>
              </w:rPr>
            </w:pPr>
            <w:r w:rsidRPr="003A05EE">
              <w:rPr>
                <w:rFonts w:cs="Tahoma"/>
                <w:b/>
                <w:szCs w:val="22"/>
              </w:rPr>
              <w:t>ΠΕΤΡΕΛΑΙΟ ΘΕΡΜΑΝΣΗΣ</w:t>
            </w:r>
          </w:p>
        </w:tc>
        <w:tc>
          <w:tcPr>
            <w:tcW w:w="4449" w:type="dxa"/>
            <w:vAlign w:val="center"/>
          </w:tcPr>
          <w:p w:rsidR="00E43B80" w:rsidRPr="003A05EE" w:rsidRDefault="00E43B80" w:rsidP="00E43B80">
            <w:pPr>
              <w:rPr>
                <w:rFonts w:cs="Tahoma"/>
                <w:szCs w:val="22"/>
                <w:lang w:val="el-GR"/>
              </w:rPr>
            </w:pPr>
            <w:r w:rsidRPr="003A05EE">
              <w:rPr>
                <w:rFonts w:cs="Tahoma"/>
                <w:szCs w:val="22"/>
                <w:lang w:val="el-GR"/>
              </w:rPr>
              <w:t>Μίγμα υδρογονανθράκων καθαρό διαυγές και δεν θα περιέχει νερό ή άλλες ξένες ύλες σε ποσοστά μεγαλύτερα από τα προβλεπόμενα</w:t>
            </w:r>
          </w:p>
        </w:tc>
        <w:tc>
          <w:tcPr>
            <w:tcW w:w="2725" w:type="dxa"/>
            <w:vMerge w:val="restart"/>
            <w:vAlign w:val="center"/>
          </w:tcPr>
          <w:p w:rsidR="00E43B80" w:rsidRPr="003A05EE" w:rsidRDefault="00E43B80" w:rsidP="00E43B80">
            <w:pPr>
              <w:rPr>
                <w:rFonts w:cs="Tahoma"/>
                <w:szCs w:val="22"/>
                <w:lang w:val="el-GR"/>
              </w:rPr>
            </w:pPr>
            <w:r w:rsidRPr="003A05EE">
              <w:rPr>
                <w:rFonts w:cs="Tahoma"/>
                <w:szCs w:val="22"/>
                <w:lang w:val="el-GR"/>
              </w:rPr>
              <w:t>Σύμφωνες με αυτές των κρατικών διυλιστηρίων, όπως ισχύουν σήμερα</w:t>
            </w:r>
          </w:p>
        </w:tc>
      </w:tr>
      <w:tr w:rsidR="00E43B80" w:rsidRPr="00015198" w:rsidTr="00E43B80">
        <w:trPr>
          <w:jc w:val="center"/>
        </w:trPr>
        <w:tc>
          <w:tcPr>
            <w:tcW w:w="624" w:type="dxa"/>
            <w:vAlign w:val="center"/>
          </w:tcPr>
          <w:p w:rsidR="00E43B80" w:rsidRPr="003A05EE" w:rsidRDefault="00E43B80" w:rsidP="00E43B80">
            <w:pPr>
              <w:spacing w:line="360" w:lineRule="auto"/>
              <w:jc w:val="center"/>
              <w:rPr>
                <w:rFonts w:cs="Tahoma"/>
                <w:szCs w:val="22"/>
              </w:rPr>
            </w:pPr>
            <w:r w:rsidRPr="003A05EE">
              <w:rPr>
                <w:rFonts w:cs="Tahoma"/>
                <w:szCs w:val="22"/>
              </w:rPr>
              <w:t>2</w:t>
            </w:r>
          </w:p>
        </w:tc>
        <w:tc>
          <w:tcPr>
            <w:tcW w:w="2132" w:type="dxa"/>
            <w:vAlign w:val="center"/>
          </w:tcPr>
          <w:p w:rsidR="00E43B80" w:rsidRPr="003A05EE" w:rsidRDefault="00E43B80" w:rsidP="00E43B80">
            <w:pPr>
              <w:spacing w:line="360" w:lineRule="auto"/>
              <w:rPr>
                <w:rFonts w:cs="Tahoma"/>
                <w:b/>
                <w:szCs w:val="22"/>
              </w:rPr>
            </w:pPr>
            <w:r w:rsidRPr="003A05EE">
              <w:rPr>
                <w:rFonts w:cs="Tahoma"/>
                <w:b/>
                <w:szCs w:val="22"/>
              </w:rPr>
              <w:t>ΠΕΤΡΕΛΑΙΟ ΚΙΝΗΣΗΣ</w:t>
            </w:r>
          </w:p>
        </w:tc>
        <w:tc>
          <w:tcPr>
            <w:tcW w:w="4449" w:type="dxa"/>
            <w:vAlign w:val="center"/>
          </w:tcPr>
          <w:p w:rsidR="00E43B80" w:rsidRPr="003A05EE" w:rsidRDefault="00E43B80" w:rsidP="00E43B80">
            <w:pPr>
              <w:rPr>
                <w:rFonts w:cs="Tahoma"/>
                <w:szCs w:val="22"/>
                <w:lang w:val="el-GR"/>
              </w:rPr>
            </w:pPr>
            <w:r w:rsidRPr="003A05EE">
              <w:rPr>
                <w:rFonts w:cs="Tahoma"/>
                <w:szCs w:val="22"/>
                <w:lang w:val="el-GR"/>
              </w:rPr>
              <w:t xml:space="preserve">Το </w:t>
            </w:r>
            <w:r w:rsidRPr="003A05EE">
              <w:rPr>
                <w:rFonts w:cs="Tahoma"/>
                <w:szCs w:val="22"/>
                <w:lang w:val="en-US"/>
              </w:rPr>
              <w:t>Diesel</w:t>
            </w:r>
            <w:r w:rsidRPr="003A05EE">
              <w:rPr>
                <w:rFonts w:cs="Tahoma"/>
                <w:szCs w:val="22"/>
                <w:lang w:val="el-GR"/>
              </w:rPr>
              <w:t xml:space="preserve">, κίνησης μπορεί να πληροί τις προδιαγραφές των ΕΛΔΑ βαθμός οκτανίων τουλάχιστον 45 Κ.Θ.Ι. (κατώτερη θερμαντική ικανότητα ) + 9.800 – 0.400 </w:t>
            </w:r>
            <w:r w:rsidRPr="003A05EE">
              <w:rPr>
                <w:rFonts w:cs="Tahoma"/>
                <w:szCs w:val="22"/>
                <w:lang w:val="en-US"/>
              </w:rPr>
              <w:t>KCAL</w:t>
            </w:r>
            <w:r w:rsidRPr="003A05EE">
              <w:rPr>
                <w:rFonts w:cs="Tahoma"/>
                <w:szCs w:val="22"/>
                <w:lang w:val="el-GR"/>
              </w:rPr>
              <w:t>/</w:t>
            </w:r>
            <w:r w:rsidRPr="003A05EE">
              <w:rPr>
                <w:rFonts w:cs="Tahoma"/>
                <w:szCs w:val="22"/>
                <w:lang w:val="en-US"/>
              </w:rPr>
              <w:t>KG</w:t>
            </w:r>
          </w:p>
        </w:tc>
        <w:tc>
          <w:tcPr>
            <w:tcW w:w="2725" w:type="dxa"/>
            <w:vMerge/>
          </w:tcPr>
          <w:p w:rsidR="00E43B80" w:rsidRPr="003A05EE" w:rsidRDefault="00E43B80" w:rsidP="00E43B80">
            <w:pPr>
              <w:spacing w:line="360" w:lineRule="auto"/>
              <w:rPr>
                <w:rFonts w:cs="Tahoma"/>
                <w:szCs w:val="22"/>
                <w:lang w:val="el-GR"/>
              </w:rPr>
            </w:pPr>
          </w:p>
        </w:tc>
      </w:tr>
      <w:tr w:rsidR="00E43B80" w:rsidRPr="003A05EE" w:rsidTr="007B6235">
        <w:trPr>
          <w:trHeight w:val="819"/>
          <w:jc w:val="center"/>
        </w:trPr>
        <w:tc>
          <w:tcPr>
            <w:tcW w:w="624" w:type="dxa"/>
            <w:vAlign w:val="center"/>
          </w:tcPr>
          <w:p w:rsidR="00E43B80" w:rsidRPr="003A05EE" w:rsidRDefault="00E43B80" w:rsidP="00E43B80">
            <w:pPr>
              <w:spacing w:line="360" w:lineRule="auto"/>
              <w:jc w:val="center"/>
              <w:rPr>
                <w:rFonts w:cs="Tahoma"/>
                <w:szCs w:val="22"/>
              </w:rPr>
            </w:pPr>
            <w:r w:rsidRPr="003A05EE">
              <w:rPr>
                <w:rFonts w:cs="Tahoma"/>
                <w:szCs w:val="22"/>
              </w:rPr>
              <w:t>3</w:t>
            </w:r>
          </w:p>
        </w:tc>
        <w:tc>
          <w:tcPr>
            <w:tcW w:w="2132" w:type="dxa"/>
            <w:vAlign w:val="center"/>
          </w:tcPr>
          <w:p w:rsidR="00E43B80" w:rsidRPr="003A05EE" w:rsidRDefault="00E43B80" w:rsidP="007B6235">
            <w:pPr>
              <w:rPr>
                <w:rFonts w:cs="Tahoma"/>
                <w:b/>
                <w:szCs w:val="22"/>
              </w:rPr>
            </w:pPr>
            <w:r w:rsidRPr="003A05EE">
              <w:rPr>
                <w:rFonts w:cs="Tahoma"/>
                <w:b/>
                <w:szCs w:val="22"/>
              </w:rPr>
              <w:t>ΒΕΝΖΙΝΗ ΑΜΟΛΥΒΔΗ</w:t>
            </w:r>
          </w:p>
        </w:tc>
        <w:tc>
          <w:tcPr>
            <w:tcW w:w="4449" w:type="dxa"/>
            <w:vAlign w:val="center"/>
          </w:tcPr>
          <w:p w:rsidR="00E43B80" w:rsidRPr="003A05EE" w:rsidRDefault="00E43B80" w:rsidP="00E43B80">
            <w:pPr>
              <w:spacing w:line="360" w:lineRule="auto"/>
              <w:rPr>
                <w:rFonts w:cs="Tahoma"/>
                <w:szCs w:val="22"/>
              </w:rPr>
            </w:pPr>
            <w:proofErr w:type="spellStart"/>
            <w:r w:rsidRPr="003A05EE">
              <w:rPr>
                <w:rFonts w:cs="Tahoma"/>
                <w:szCs w:val="22"/>
              </w:rPr>
              <w:t>Βαθμοί</w:t>
            </w:r>
            <w:proofErr w:type="spellEnd"/>
            <w:r w:rsidRPr="003A05EE">
              <w:rPr>
                <w:rFonts w:cs="Tahoma"/>
                <w:szCs w:val="22"/>
              </w:rPr>
              <w:t xml:space="preserve"> 95 </w:t>
            </w:r>
            <w:proofErr w:type="spellStart"/>
            <w:r w:rsidRPr="003A05EE">
              <w:rPr>
                <w:rFonts w:cs="Tahoma"/>
                <w:szCs w:val="22"/>
              </w:rPr>
              <w:t>οκτανίων</w:t>
            </w:r>
            <w:proofErr w:type="spellEnd"/>
          </w:p>
        </w:tc>
        <w:tc>
          <w:tcPr>
            <w:tcW w:w="2725" w:type="dxa"/>
            <w:vMerge/>
          </w:tcPr>
          <w:p w:rsidR="00E43B80" w:rsidRPr="003A05EE" w:rsidRDefault="00E43B80" w:rsidP="00E43B80">
            <w:pPr>
              <w:spacing w:line="360" w:lineRule="auto"/>
              <w:rPr>
                <w:rFonts w:cs="Tahoma"/>
                <w:szCs w:val="22"/>
              </w:rPr>
            </w:pPr>
          </w:p>
        </w:tc>
      </w:tr>
      <w:tr w:rsidR="00971541" w:rsidRPr="00015198" w:rsidTr="007B6235">
        <w:trPr>
          <w:trHeight w:val="1694"/>
          <w:jc w:val="center"/>
        </w:trPr>
        <w:tc>
          <w:tcPr>
            <w:tcW w:w="624" w:type="dxa"/>
            <w:vAlign w:val="center"/>
          </w:tcPr>
          <w:p w:rsidR="00971541" w:rsidRPr="00971541" w:rsidRDefault="00971541" w:rsidP="00E43B80">
            <w:pPr>
              <w:spacing w:line="360" w:lineRule="auto"/>
              <w:jc w:val="center"/>
              <w:rPr>
                <w:rFonts w:cs="Tahoma"/>
                <w:szCs w:val="22"/>
                <w:lang w:val="el-GR"/>
              </w:rPr>
            </w:pPr>
            <w:r>
              <w:rPr>
                <w:rFonts w:cs="Tahoma"/>
                <w:szCs w:val="22"/>
                <w:lang w:val="el-GR"/>
              </w:rPr>
              <w:t>4</w:t>
            </w:r>
          </w:p>
        </w:tc>
        <w:tc>
          <w:tcPr>
            <w:tcW w:w="2132" w:type="dxa"/>
            <w:vAlign w:val="center"/>
          </w:tcPr>
          <w:p w:rsidR="00971541" w:rsidRPr="00971541" w:rsidRDefault="00971541" w:rsidP="00E43B80">
            <w:pPr>
              <w:spacing w:line="360" w:lineRule="auto"/>
              <w:rPr>
                <w:rFonts w:cs="Tahoma"/>
                <w:b/>
                <w:szCs w:val="22"/>
                <w:lang w:val="en-US"/>
              </w:rPr>
            </w:pPr>
            <w:r>
              <w:rPr>
                <w:rFonts w:cs="Tahoma"/>
                <w:b/>
                <w:szCs w:val="22"/>
                <w:lang w:val="en-US"/>
              </w:rPr>
              <w:t>ADBLUE</w:t>
            </w:r>
          </w:p>
        </w:tc>
        <w:tc>
          <w:tcPr>
            <w:tcW w:w="4449" w:type="dxa"/>
            <w:vAlign w:val="center"/>
          </w:tcPr>
          <w:p w:rsidR="009053F1" w:rsidRPr="00345CB6" w:rsidRDefault="009053F1" w:rsidP="009053F1">
            <w:pPr>
              <w:rPr>
                <w:lang w:val="el-GR"/>
              </w:rPr>
            </w:pPr>
            <w:r w:rsidRPr="00345CB6">
              <w:rPr>
                <w:szCs w:val="22"/>
                <w:lang w:val="el-GR"/>
              </w:rPr>
              <w:t xml:space="preserve">Βελτιωτικό πετρελαίου </w:t>
            </w:r>
            <w:r>
              <w:rPr>
                <w:szCs w:val="22"/>
                <w:lang w:val="el-GR"/>
              </w:rPr>
              <w:t xml:space="preserve">που χρησιμοποιείται </w:t>
            </w:r>
            <w:r w:rsidRPr="00345CB6">
              <w:rPr>
                <w:szCs w:val="22"/>
                <w:lang w:val="el-GR"/>
              </w:rPr>
              <w:t xml:space="preserve">για την μείωση της εκπομπής καυσαερίων από βαρέα οχήματα που φέρουν πετρελαιοκινητήρες σύμφωνα με την οδηγία </w:t>
            </w:r>
            <w:r w:rsidRPr="00517A66">
              <w:rPr>
                <w:szCs w:val="22"/>
                <w:lang w:val="en-US"/>
              </w:rPr>
              <w:t>Euro</w:t>
            </w:r>
            <w:r w:rsidRPr="00517A66">
              <w:rPr>
                <w:szCs w:val="22"/>
                <w:lang w:val="el-GR"/>
              </w:rPr>
              <w:t xml:space="preserve"> </w:t>
            </w:r>
            <w:r w:rsidR="00A62D5F" w:rsidRPr="00517A66">
              <w:rPr>
                <w:szCs w:val="22"/>
                <w:lang w:val="el-GR"/>
              </w:rPr>
              <w:t>6</w:t>
            </w:r>
            <w:r w:rsidRPr="00517A66">
              <w:rPr>
                <w:szCs w:val="22"/>
                <w:lang w:val="el-GR"/>
              </w:rPr>
              <w:t xml:space="preserve"> της Ε.Ε.</w:t>
            </w:r>
            <w:r>
              <w:rPr>
                <w:szCs w:val="22"/>
                <w:lang w:val="el-GR"/>
              </w:rPr>
              <w:t xml:space="preserve"> </w:t>
            </w:r>
          </w:p>
          <w:p w:rsidR="00971541" w:rsidRPr="009053F1" w:rsidRDefault="00971541" w:rsidP="00E43B80">
            <w:pPr>
              <w:spacing w:line="360" w:lineRule="auto"/>
              <w:rPr>
                <w:rFonts w:cs="Tahoma"/>
                <w:szCs w:val="22"/>
                <w:lang w:val="el-GR"/>
              </w:rPr>
            </w:pPr>
          </w:p>
        </w:tc>
        <w:tc>
          <w:tcPr>
            <w:tcW w:w="2725" w:type="dxa"/>
            <w:vAlign w:val="center"/>
          </w:tcPr>
          <w:p w:rsidR="007B6235" w:rsidRPr="00345CB6" w:rsidRDefault="007B6235" w:rsidP="007B6235">
            <w:pPr>
              <w:rPr>
                <w:lang w:val="el-GR"/>
              </w:rPr>
            </w:pPr>
            <w:r>
              <w:rPr>
                <w:szCs w:val="22"/>
                <w:lang w:val="el-GR"/>
              </w:rPr>
              <w:t xml:space="preserve">Σύμφωνα με τα πρότυπα </w:t>
            </w:r>
            <w:r w:rsidRPr="007B6235">
              <w:rPr>
                <w:b/>
                <w:szCs w:val="22"/>
                <w:lang w:val="en-US"/>
              </w:rPr>
              <w:t>DIN</w:t>
            </w:r>
            <w:r>
              <w:rPr>
                <w:b/>
                <w:szCs w:val="22"/>
                <w:lang w:val="el-GR"/>
              </w:rPr>
              <w:t xml:space="preserve"> 70070</w:t>
            </w:r>
            <w:r w:rsidRPr="007B6235">
              <w:rPr>
                <w:b/>
                <w:szCs w:val="22"/>
                <w:lang w:val="el-GR"/>
              </w:rPr>
              <w:t xml:space="preserve"> </w:t>
            </w:r>
            <w:r>
              <w:rPr>
                <w:b/>
                <w:szCs w:val="22"/>
                <w:lang w:val="el-GR"/>
              </w:rPr>
              <w:t>και το</w:t>
            </w:r>
            <w:r w:rsidRPr="007B6235">
              <w:rPr>
                <w:b/>
                <w:szCs w:val="22"/>
                <w:lang w:val="el-GR"/>
              </w:rPr>
              <w:t xml:space="preserve"> </w:t>
            </w:r>
            <w:r w:rsidRPr="007B6235">
              <w:rPr>
                <w:b/>
                <w:szCs w:val="22"/>
                <w:lang w:val="en-US"/>
              </w:rPr>
              <w:t>ISO</w:t>
            </w:r>
            <w:r w:rsidRPr="007B6235">
              <w:rPr>
                <w:b/>
                <w:szCs w:val="22"/>
                <w:lang w:val="el-GR"/>
              </w:rPr>
              <w:t xml:space="preserve"> 22241</w:t>
            </w:r>
          </w:p>
          <w:p w:rsidR="00971541" w:rsidRPr="00971541" w:rsidRDefault="00971541" w:rsidP="009053F1">
            <w:pPr>
              <w:spacing w:line="360" w:lineRule="auto"/>
              <w:jc w:val="center"/>
              <w:rPr>
                <w:rFonts w:cs="Tahoma"/>
                <w:szCs w:val="22"/>
                <w:lang w:val="el-GR"/>
              </w:rPr>
            </w:pPr>
          </w:p>
        </w:tc>
      </w:tr>
    </w:tbl>
    <w:p w:rsidR="00E43B80" w:rsidRDefault="00E43B80" w:rsidP="00E43B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eastAsia="ArialMT" w:cs="Tahoma"/>
          <w:b/>
          <w:szCs w:val="22"/>
          <w:lang w:val="el-GR"/>
        </w:rPr>
      </w:pPr>
    </w:p>
    <w:p w:rsidR="00E43B80" w:rsidRPr="003A05EE" w:rsidRDefault="00E43B80" w:rsidP="00E43B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eastAsia="ArialMT" w:cs="Tahoma"/>
          <w:szCs w:val="22"/>
          <w:lang w:val="el-GR"/>
        </w:rPr>
      </w:pPr>
      <w:r w:rsidRPr="003A05EE">
        <w:rPr>
          <w:rFonts w:eastAsia="ArialMT" w:cs="Tahoma"/>
          <w:b/>
          <w:szCs w:val="22"/>
          <w:lang w:val="el-GR"/>
        </w:rPr>
        <w:t>Το πετρέλαιο θέρμανσης</w:t>
      </w:r>
      <w:r w:rsidRPr="003A05EE">
        <w:rPr>
          <w:rFonts w:eastAsia="ArialMT" w:cs="Tahoma"/>
          <w:szCs w:val="22"/>
          <w:lang w:val="el-GR"/>
        </w:rPr>
        <w:t xml:space="preserve"> θα καλύπτει τις προδιαγραφές που ορίζονται στην Υπ. Απόφαση: 1) 467/2002 ΦΕΚ 1531/2003 τεύχος Β΄ 2) 468/2002 ΦΕΚ 1273/2003 τεύχος Β’ 3) ΑΧΣ</w:t>
      </w:r>
      <w:r>
        <w:rPr>
          <w:rFonts w:eastAsia="ArialMT" w:cs="Tahoma"/>
          <w:szCs w:val="22"/>
          <w:lang w:val="el-GR"/>
        </w:rPr>
        <w:t xml:space="preserve"> </w:t>
      </w:r>
      <w:r w:rsidRPr="003A05EE">
        <w:rPr>
          <w:rFonts w:eastAsia="ArialMT" w:cs="Tahoma"/>
          <w:szCs w:val="22"/>
          <w:lang w:val="el-GR"/>
        </w:rPr>
        <w:t>291/2003 ΦΕΚ 332/2004 τεύχος Β’.</w:t>
      </w:r>
    </w:p>
    <w:p w:rsidR="00E43B80" w:rsidRPr="003A05EE" w:rsidRDefault="00E43B80" w:rsidP="00E43B80">
      <w:pPr>
        <w:autoSpaceDE w:val="0"/>
        <w:autoSpaceDN w:val="0"/>
        <w:adjustRightInd w:val="0"/>
        <w:rPr>
          <w:rFonts w:eastAsia="ArialMT" w:cs="Tahoma"/>
          <w:szCs w:val="22"/>
          <w:lang w:val="el-GR"/>
        </w:rPr>
      </w:pPr>
      <w:r w:rsidRPr="003A05EE">
        <w:rPr>
          <w:rFonts w:eastAsia="ArialMT" w:cs="Tahoma"/>
          <w:b/>
          <w:szCs w:val="22"/>
          <w:lang w:val="el-GR"/>
        </w:rPr>
        <w:t>Το πετρέλαιο κίνησης</w:t>
      </w:r>
      <w:r w:rsidRPr="003A05EE">
        <w:rPr>
          <w:rFonts w:eastAsia="ArialMT" w:cs="Tahoma"/>
          <w:szCs w:val="22"/>
          <w:lang w:val="el-GR"/>
        </w:rPr>
        <w:t xml:space="preserve"> θα καλύπτει τις προδιαγραφές που ορίζονται στην Υπ. απόφαση 1) 514/2004 ΦΕΚ 1490/2006 τεύχος Β΄ 2) ΑΧΣ 291/2003 ΦΕΚ 332/2004 τεύχος Β’.</w:t>
      </w:r>
    </w:p>
    <w:p w:rsidR="00E43B80" w:rsidRDefault="00E43B80" w:rsidP="00E43B80">
      <w:pPr>
        <w:autoSpaceDE w:val="0"/>
        <w:autoSpaceDN w:val="0"/>
        <w:adjustRightInd w:val="0"/>
        <w:rPr>
          <w:rFonts w:eastAsia="ArialMT" w:cs="Tahoma"/>
          <w:szCs w:val="22"/>
          <w:lang w:val="el-GR"/>
        </w:rPr>
      </w:pPr>
      <w:r w:rsidRPr="00CB1635">
        <w:rPr>
          <w:rFonts w:eastAsia="ArialMT" w:cs="Tahoma"/>
          <w:b/>
          <w:szCs w:val="22"/>
          <w:lang w:val="el-GR"/>
        </w:rPr>
        <w:t>Η βενζίνη αμόλυβδη</w:t>
      </w:r>
      <w:r w:rsidRPr="003A05EE">
        <w:rPr>
          <w:rFonts w:eastAsia="ArialMT" w:cs="Tahoma"/>
          <w:szCs w:val="22"/>
          <w:lang w:val="el-GR"/>
        </w:rPr>
        <w:t xml:space="preserve"> θα καλύπτει τις προδιαγραφές που ορίζονται στην Υπ. απόφαση 1) ΑΧΣ 510/2004 ΦΕΚ 872/2007 τεύχος Β’ 2) ΑΧΣ 291/2003 ΦΕΚ 332/2004 τεύχος Β’</w:t>
      </w:r>
      <w:r w:rsidR="007B6235">
        <w:rPr>
          <w:rFonts w:eastAsia="ArialMT" w:cs="Tahoma"/>
          <w:szCs w:val="22"/>
          <w:lang w:val="el-GR"/>
        </w:rPr>
        <w:t>.</w:t>
      </w:r>
    </w:p>
    <w:p w:rsidR="00971541" w:rsidRPr="00345CB6" w:rsidRDefault="00971541" w:rsidP="00971541">
      <w:pPr>
        <w:rPr>
          <w:lang w:val="el-GR"/>
        </w:rPr>
      </w:pPr>
      <w:r>
        <w:rPr>
          <w:rFonts w:eastAsia="ArialMT" w:cs="Tahoma"/>
          <w:szCs w:val="22"/>
          <w:lang w:val="el-GR"/>
        </w:rPr>
        <w:t xml:space="preserve">Το </w:t>
      </w:r>
      <w:proofErr w:type="spellStart"/>
      <w:r w:rsidRPr="007B6235">
        <w:rPr>
          <w:b/>
          <w:szCs w:val="22"/>
          <w:lang w:val="en-US"/>
        </w:rPr>
        <w:t>Adblue</w:t>
      </w:r>
      <w:proofErr w:type="spellEnd"/>
      <w:r w:rsidRPr="007B6235">
        <w:rPr>
          <w:b/>
          <w:szCs w:val="22"/>
          <w:lang w:val="el-GR"/>
        </w:rPr>
        <w:t xml:space="preserve"> (</w:t>
      </w:r>
      <w:r w:rsidR="007B6235" w:rsidRPr="007B6235">
        <w:rPr>
          <w:lang w:val="el-GR"/>
        </w:rPr>
        <w:t>Πρόσθετο επεξεργασίας καυσίμων</w:t>
      </w:r>
      <w:r w:rsidRPr="00F70BFA">
        <w:rPr>
          <w:szCs w:val="22"/>
          <w:lang w:val="el-GR"/>
        </w:rPr>
        <w:t>),</w:t>
      </w:r>
      <w:r>
        <w:rPr>
          <w:b/>
          <w:szCs w:val="22"/>
          <w:lang w:val="el-GR"/>
        </w:rPr>
        <w:t xml:space="preserve"> </w:t>
      </w:r>
      <w:r>
        <w:rPr>
          <w:szCs w:val="22"/>
          <w:lang w:val="el-GR"/>
        </w:rPr>
        <w:t xml:space="preserve">θα καλύπτει </w:t>
      </w:r>
      <w:r w:rsidR="009053F1">
        <w:rPr>
          <w:szCs w:val="22"/>
          <w:lang w:val="el-GR"/>
        </w:rPr>
        <w:t>τις απαιτήσεις των προτύπων</w:t>
      </w:r>
      <w:r>
        <w:rPr>
          <w:szCs w:val="22"/>
          <w:lang w:val="el-GR"/>
        </w:rPr>
        <w:t xml:space="preserve"> </w:t>
      </w:r>
      <w:r w:rsidRPr="00345CB6">
        <w:rPr>
          <w:szCs w:val="22"/>
          <w:lang w:val="en-US"/>
        </w:rPr>
        <w:t>DIN</w:t>
      </w:r>
      <w:r w:rsidRPr="00345CB6">
        <w:rPr>
          <w:szCs w:val="22"/>
          <w:lang w:val="el-GR"/>
        </w:rPr>
        <w:t xml:space="preserve"> 70070, </w:t>
      </w:r>
      <w:r w:rsidRPr="00345CB6">
        <w:rPr>
          <w:szCs w:val="22"/>
          <w:lang w:val="en-US"/>
        </w:rPr>
        <w:t>ISO</w:t>
      </w:r>
      <w:r w:rsidRPr="00345CB6">
        <w:rPr>
          <w:szCs w:val="22"/>
          <w:lang w:val="el-GR"/>
        </w:rPr>
        <w:t xml:space="preserve"> 22241</w:t>
      </w:r>
      <w:r w:rsidR="007B6235">
        <w:rPr>
          <w:szCs w:val="22"/>
          <w:lang w:val="el-GR"/>
        </w:rPr>
        <w:t>.</w:t>
      </w:r>
    </w:p>
    <w:p w:rsidR="00971541" w:rsidRPr="00345CB6" w:rsidRDefault="00971541" w:rsidP="00971541">
      <w:pPr>
        <w:suppressAutoHyphens w:val="0"/>
        <w:jc w:val="left"/>
        <w:rPr>
          <w:lang w:val="el-GR"/>
        </w:rPr>
      </w:pPr>
      <w:r>
        <w:rPr>
          <w:szCs w:val="22"/>
          <w:lang w:val="el-GR"/>
        </w:rPr>
        <w:t>Το προϊόν θα προμηθεύεται</w:t>
      </w:r>
      <w:r w:rsidRPr="00345CB6">
        <w:rPr>
          <w:szCs w:val="22"/>
          <w:lang w:val="el-GR"/>
        </w:rPr>
        <w:t xml:space="preserve"> τμηματικά κατόπιν αιτήματος της αρμόδιας υπηρεσίας και πρέπει να έχει ημερομηνία παραγωγής το μέγιστο έως</w:t>
      </w:r>
      <w:r>
        <w:rPr>
          <w:szCs w:val="22"/>
          <w:lang w:val="el-GR"/>
        </w:rPr>
        <w:t xml:space="preserve"> δύο</w:t>
      </w:r>
      <w:r w:rsidRPr="00345CB6">
        <w:rPr>
          <w:szCs w:val="22"/>
          <w:lang w:val="el-GR"/>
        </w:rPr>
        <w:t xml:space="preserve"> </w:t>
      </w:r>
      <w:r>
        <w:rPr>
          <w:szCs w:val="22"/>
          <w:lang w:val="el-GR"/>
        </w:rPr>
        <w:t>(</w:t>
      </w:r>
      <w:r w:rsidRPr="00345CB6">
        <w:rPr>
          <w:szCs w:val="22"/>
          <w:lang w:val="el-GR"/>
        </w:rPr>
        <w:t>2</w:t>
      </w:r>
      <w:r>
        <w:rPr>
          <w:szCs w:val="22"/>
          <w:lang w:val="el-GR"/>
        </w:rPr>
        <w:t>)</w:t>
      </w:r>
      <w:r w:rsidRPr="00345CB6">
        <w:rPr>
          <w:szCs w:val="22"/>
          <w:lang w:val="el-GR"/>
        </w:rPr>
        <w:t xml:space="preserve"> μήνες πριν την παράδοσή του.</w:t>
      </w:r>
      <w:r>
        <w:rPr>
          <w:szCs w:val="22"/>
          <w:lang w:val="el-GR"/>
        </w:rPr>
        <w:t xml:space="preserve"> </w:t>
      </w:r>
    </w:p>
    <w:p w:rsidR="00971541" w:rsidRDefault="00971541" w:rsidP="00971541">
      <w:pPr>
        <w:autoSpaceDE w:val="0"/>
        <w:autoSpaceDN w:val="0"/>
        <w:adjustRightInd w:val="0"/>
        <w:rPr>
          <w:szCs w:val="22"/>
          <w:lang w:val="el-GR"/>
        </w:rPr>
      </w:pPr>
      <w:r w:rsidRPr="000B1A3D">
        <w:rPr>
          <w:szCs w:val="22"/>
          <w:lang w:val="el-GR"/>
        </w:rPr>
        <w:t>Οι φορείς διατηρούν το δικαίωμα να αποστέλλουν δείγματα από τα καύσιμα στο Γενικό Χημείο του Κράτους, ώστε να ελέγχεται η ποιότητά τους και η κάλυψη των απαιτούμενων προδιαγραφών</w:t>
      </w:r>
      <w:r>
        <w:rPr>
          <w:szCs w:val="22"/>
          <w:lang w:val="el-GR"/>
        </w:rPr>
        <w:t>.</w:t>
      </w:r>
    </w:p>
    <w:p w:rsidR="00971541" w:rsidRDefault="00971541" w:rsidP="00E43B80">
      <w:pPr>
        <w:autoSpaceDE w:val="0"/>
        <w:autoSpaceDN w:val="0"/>
        <w:adjustRightInd w:val="0"/>
        <w:rPr>
          <w:rFonts w:eastAsia="ArialMT" w:cs="Tahoma"/>
          <w:szCs w:val="22"/>
          <w:lang w:val="el-GR"/>
        </w:rPr>
        <w:sectPr w:rsidR="00971541" w:rsidSect="00E43B80">
          <w:pgSz w:w="11906" w:h="16838" w:code="9"/>
          <w:pgMar w:top="1440" w:right="1274" w:bottom="1259" w:left="1276" w:header="709" w:footer="709" w:gutter="0"/>
          <w:pgNumType w:fmt="numberInDash"/>
          <w:cols w:space="708"/>
          <w:titlePg/>
          <w:docGrid w:linePitch="360"/>
        </w:sectPr>
      </w:pPr>
    </w:p>
    <w:p w:rsidR="003929DA" w:rsidRPr="00BD65F6" w:rsidRDefault="003929DA">
      <w:pPr>
        <w:pStyle w:val="2"/>
        <w:tabs>
          <w:tab w:val="clear" w:pos="567"/>
          <w:tab w:val="left" w:pos="0"/>
        </w:tabs>
        <w:spacing w:before="57" w:after="57"/>
        <w:ind w:left="0" w:firstLine="0"/>
        <w:rPr>
          <w:i/>
          <w:color w:val="5B9BD5"/>
          <w:lang w:val="el-GR"/>
        </w:rPr>
      </w:pPr>
      <w:bookmarkStart w:id="78" w:name="_Toc153351958"/>
      <w:r>
        <w:rPr>
          <w:lang w:val="el-GR"/>
        </w:rPr>
        <w:lastRenderedPageBreak/>
        <w:t>ΠΑΡΑΡΤΗΜΑ ΙΙI – ΕΕΕΣ</w:t>
      </w:r>
      <w:bookmarkEnd w:id="78"/>
      <w:r>
        <w:rPr>
          <w:lang w:val="el-GR"/>
        </w:rPr>
        <w:t xml:space="preserve"> </w:t>
      </w:r>
    </w:p>
    <w:p w:rsidR="00981428" w:rsidRDefault="00981428" w:rsidP="00981428">
      <w:pPr>
        <w:spacing w:after="60"/>
        <w:rPr>
          <w:rFonts w:eastAsia="Calibri"/>
          <w:szCs w:val="22"/>
          <w:lang w:val="el-GR" w:eastAsia="en-US"/>
        </w:rPr>
      </w:pPr>
    </w:p>
    <w:p w:rsidR="00981428" w:rsidRDefault="00981428" w:rsidP="00981428">
      <w:pPr>
        <w:spacing w:after="60"/>
        <w:rPr>
          <w:rFonts w:eastAsia="Calibri"/>
          <w:szCs w:val="22"/>
          <w:lang w:val="el-GR" w:eastAsia="en-US"/>
        </w:rPr>
      </w:pPr>
      <w:r>
        <w:rPr>
          <w:rFonts w:eastAsia="Calibri"/>
          <w:szCs w:val="22"/>
          <w:lang w:val="el-GR" w:eastAsia="en-US"/>
        </w:rPr>
        <w:t>Ο (υπό) φάκελος των δικαιολογητικών συμμετοχής περιλαμβάνει το Ευρωπαϊκό Ενιαίο Έγγραφο Σύμβασης (Ε.Ε.Ε.Σ) σύμφωνα με τα άρθρα 79 και 79Α του ν. 4412/2016 και υποβάλλεται σύμφωνα με τις ακόλουθες προβλέψεις:</w:t>
      </w:r>
    </w:p>
    <w:p w:rsidR="00981428" w:rsidRDefault="00981428" w:rsidP="00981428">
      <w:pPr>
        <w:spacing w:after="60"/>
        <w:rPr>
          <w:rFonts w:eastAsia="Calibri"/>
          <w:szCs w:val="22"/>
          <w:lang w:val="el-GR" w:eastAsia="en-US"/>
        </w:rPr>
      </w:pPr>
      <w:r>
        <w:rPr>
          <w:rFonts w:eastAsia="Calibri"/>
          <w:b/>
          <w:bCs/>
          <w:szCs w:val="22"/>
          <w:lang w:val="el-GR" w:eastAsia="en-US"/>
        </w:rPr>
        <w:t>α. Η αναθέτουσα αρχή</w:t>
      </w:r>
      <w:r>
        <w:rPr>
          <w:rFonts w:eastAsia="Calibri"/>
          <w:szCs w:val="22"/>
          <w:lang w:val="el-GR" w:eastAsia="en-US"/>
        </w:rPr>
        <w:t xml:space="preserve"> συνέταξε το ΕΕΕΣ με τη χρήση της ηλεκτρονικής υπηρεσίας </w:t>
      </w:r>
      <w:proofErr w:type="spellStart"/>
      <w:r>
        <w:rPr>
          <w:rFonts w:eastAsia="Calibri"/>
          <w:szCs w:val="22"/>
          <w:lang w:val="el-GR" w:eastAsia="en-US"/>
        </w:rPr>
        <w:t>Promitheus</w:t>
      </w:r>
      <w:proofErr w:type="spellEnd"/>
      <w:r>
        <w:rPr>
          <w:rFonts w:eastAsia="Calibri"/>
          <w:szCs w:val="22"/>
          <w:lang w:val="el-GR" w:eastAsia="en-US"/>
        </w:rPr>
        <w:t xml:space="preserve"> </w:t>
      </w:r>
      <w:proofErr w:type="spellStart"/>
      <w:r>
        <w:rPr>
          <w:rFonts w:eastAsia="Calibri"/>
          <w:szCs w:val="22"/>
          <w:lang w:val="el-GR" w:eastAsia="en-US"/>
        </w:rPr>
        <w:t>ESPDint</w:t>
      </w:r>
      <w:proofErr w:type="spellEnd"/>
      <w:r>
        <w:rPr>
          <w:rFonts w:eastAsia="Calibri"/>
          <w:szCs w:val="22"/>
          <w:lang w:val="el-GR" w:eastAsia="en-US"/>
        </w:rPr>
        <w:t xml:space="preserve"> (https://espdint.eprocurement.gov.gr/), που προσφέρει τη δυνατότητα ηλεκτρονικής σύνταξης και διαχείρισης του Ευρωπαϊκού Ενιαίου Εγγράφου Σύμβασης (ΕΕΕΣ). Το περιεχόμενο του αρχείου έχει ενσωματωθεί στο κείμενο της διακήρυξης και έχει αναρτηθεί ξεχωριστά, ως αναπόσπαστο μέρος αυτής, σε αρχείο </w:t>
      </w:r>
      <w:proofErr w:type="spellStart"/>
      <w:r>
        <w:rPr>
          <w:rFonts w:eastAsia="Calibri"/>
          <w:szCs w:val="22"/>
          <w:lang w:val="el-GR" w:eastAsia="en-US"/>
        </w:rPr>
        <w:t>pdf</w:t>
      </w:r>
      <w:proofErr w:type="spellEnd"/>
      <w:r>
        <w:rPr>
          <w:rFonts w:eastAsia="Calibri"/>
          <w:szCs w:val="22"/>
          <w:lang w:val="el-GR" w:eastAsia="en-US"/>
        </w:rPr>
        <w:t xml:space="preserve"> και XML για την διευκόλυνση των οικονομικών φορέων προκειμένου να συντάξουν μέσω της υπηρεσίας </w:t>
      </w:r>
      <w:proofErr w:type="spellStart"/>
      <w:r>
        <w:rPr>
          <w:rFonts w:eastAsia="Calibri"/>
          <w:szCs w:val="22"/>
          <w:lang w:val="el-GR" w:eastAsia="en-US"/>
        </w:rPr>
        <w:t>eΕΕΕΣ</w:t>
      </w:r>
      <w:proofErr w:type="spellEnd"/>
      <w:r>
        <w:rPr>
          <w:rFonts w:eastAsia="Calibri"/>
          <w:szCs w:val="22"/>
          <w:lang w:val="el-GR" w:eastAsia="en-US"/>
        </w:rPr>
        <w:t xml:space="preserve"> τη σχετική απάντηση τους το Ε.Ε.Ε.Σ που καλύπτει τις ανάγκες της παρούσας διακήρυξης, συμπληρώνοντας και επιλέγοντας τα κατάλληλα πεδία.</w:t>
      </w:r>
    </w:p>
    <w:p w:rsidR="00981428" w:rsidRDefault="00981428" w:rsidP="00981428">
      <w:pPr>
        <w:spacing w:after="60"/>
        <w:rPr>
          <w:rFonts w:eastAsia="Calibri"/>
          <w:b/>
          <w:bCs/>
          <w:szCs w:val="22"/>
          <w:lang w:val="el-GR" w:eastAsia="en-US"/>
        </w:rPr>
      </w:pPr>
      <w:r>
        <w:rPr>
          <w:rFonts w:eastAsia="Calibri"/>
          <w:b/>
          <w:bCs/>
          <w:szCs w:val="22"/>
          <w:lang w:val="el-GR" w:eastAsia="en-US"/>
        </w:rPr>
        <w:t>β. Ο οικονομικός φορέας:</w:t>
      </w:r>
    </w:p>
    <w:p w:rsidR="00981428" w:rsidRDefault="00981428" w:rsidP="00981428">
      <w:pPr>
        <w:spacing w:after="60"/>
        <w:rPr>
          <w:rFonts w:eastAsia="Calibri"/>
          <w:szCs w:val="22"/>
          <w:lang w:val="el-GR" w:eastAsia="en-US"/>
        </w:rPr>
      </w:pPr>
      <w:r>
        <w:rPr>
          <w:rFonts w:eastAsia="Calibri"/>
          <w:szCs w:val="22"/>
          <w:lang w:val="el-GR" w:eastAsia="en-US"/>
        </w:rPr>
        <w:t xml:space="preserve">1. Πρέπει να «κατεβάσει» το εν λόγω αρχείο από το ΕΣΗΔΗΣ, να το αποθηκεύσει στον Η/Υ του και να μεταβεί στην ιστοσελίδα: </w:t>
      </w:r>
    </w:p>
    <w:p w:rsidR="00981428" w:rsidRDefault="00981428" w:rsidP="00981428">
      <w:pPr>
        <w:spacing w:after="60"/>
        <w:rPr>
          <w:rFonts w:eastAsia="Calibri"/>
          <w:szCs w:val="22"/>
          <w:lang w:val="el-GR" w:eastAsia="en-US"/>
        </w:rPr>
      </w:pPr>
      <w:r>
        <w:rPr>
          <w:rFonts w:eastAsia="Calibri"/>
          <w:szCs w:val="22"/>
          <w:lang w:val="el-GR" w:eastAsia="en-US"/>
        </w:rPr>
        <w:t>https://espd.eprocurement.gov.gr/</w:t>
      </w:r>
    </w:p>
    <w:p w:rsidR="00981428" w:rsidRDefault="00981428" w:rsidP="00981428">
      <w:pPr>
        <w:spacing w:after="60"/>
        <w:rPr>
          <w:rFonts w:eastAsia="Calibri"/>
          <w:szCs w:val="22"/>
          <w:lang w:val="el-GR" w:eastAsia="en-US"/>
        </w:rPr>
      </w:pPr>
      <w:r>
        <w:rPr>
          <w:rFonts w:eastAsia="Calibri"/>
          <w:szCs w:val="22"/>
          <w:lang w:val="el-GR" w:eastAsia="en-US"/>
        </w:rPr>
        <w:t>Στην ιστοσελίδα αυτή, πρέπει να επιλέξει «Εισαγωγή Ε.Ε.Ε.Σ» και να «ανεβάσει» το αρχείο του συγκεκριμένου Ε.Ε.Ε.Σ του διαγωνισμού που «κατέβασε» από το ΕΣΗΔΗΣ.</w:t>
      </w:r>
    </w:p>
    <w:p w:rsidR="00981428" w:rsidRDefault="00981428" w:rsidP="00981428">
      <w:pPr>
        <w:spacing w:after="60"/>
        <w:rPr>
          <w:rFonts w:eastAsia="Calibri"/>
          <w:szCs w:val="22"/>
          <w:lang w:val="el-GR" w:eastAsia="en-US"/>
        </w:rPr>
      </w:pPr>
      <w:r>
        <w:rPr>
          <w:rFonts w:eastAsia="Calibri"/>
          <w:szCs w:val="22"/>
          <w:lang w:val="el-GR" w:eastAsia="en-US"/>
        </w:rPr>
        <w:t>2.Στην ανωτέρω ιστοσελίδα, συμπληρώνει και επιλέγει ηλεκτρονικά, τα κατάλληλα πεδία που έχουν καθοριστεί από την Αναθέτουσα Αρχή, καθώς και τα πεδία με την ημερομηνία και τον τόπο σύνταξης. Αν είναι δυνατό, υπογράφει ψηφιακά στο κατάλληλο σημείο.</w:t>
      </w:r>
    </w:p>
    <w:p w:rsidR="00981428" w:rsidRDefault="00981428" w:rsidP="00981428">
      <w:pPr>
        <w:spacing w:after="60"/>
        <w:rPr>
          <w:rFonts w:eastAsia="Calibri"/>
          <w:szCs w:val="22"/>
          <w:lang w:val="el-GR" w:eastAsia="en-US"/>
        </w:rPr>
      </w:pPr>
      <w:r>
        <w:rPr>
          <w:rFonts w:eastAsia="Calibri"/>
          <w:szCs w:val="22"/>
          <w:lang w:val="el-GR" w:eastAsia="en-US"/>
        </w:rPr>
        <w:t>3.Επιλέγει «Εκτύπωση». Το αρχείο εμφανίζεται σε εκτυπώσιμη μορφή και είναι πλέον δυνατή η εκτύπωση του με χρήση κάποιου προγράμματος εκτυπωτή σε μορφή .</w:t>
      </w:r>
      <w:proofErr w:type="spellStart"/>
      <w:r>
        <w:rPr>
          <w:rFonts w:eastAsia="Calibri"/>
          <w:szCs w:val="22"/>
          <w:lang w:val="el-GR" w:eastAsia="en-US"/>
        </w:rPr>
        <w:t>pdf</w:t>
      </w:r>
      <w:proofErr w:type="spellEnd"/>
      <w:r>
        <w:rPr>
          <w:rFonts w:eastAsia="Calibri"/>
          <w:szCs w:val="22"/>
          <w:lang w:val="el-GR" w:eastAsia="en-US"/>
        </w:rPr>
        <w:t xml:space="preserve">. Σε περιβάλλον Microsoft Windows, το </w:t>
      </w:r>
      <w:proofErr w:type="spellStart"/>
      <w:r>
        <w:rPr>
          <w:rFonts w:eastAsia="Calibri"/>
          <w:szCs w:val="22"/>
          <w:lang w:val="el-GR" w:eastAsia="en-US"/>
        </w:rPr>
        <w:t>eΕ.Ε.Ε.Σ</w:t>
      </w:r>
      <w:proofErr w:type="spellEnd"/>
      <w:r>
        <w:rPr>
          <w:rFonts w:eastAsia="Calibri"/>
          <w:szCs w:val="22"/>
          <w:lang w:val="el-GR" w:eastAsia="en-US"/>
        </w:rPr>
        <w:t xml:space="preserve"> μπορεί να εκτυπωθεί ως αρχείο PDF μέσω του </w:t>
      </w:r>
      <w:proofErr w:type="spellStart"/>
      <w:r>
        <w:rPr>
          <w:rFonts w:eastAsia="Calibri"/>
          <w:szCs w:val="22"/>
          <w:lang w:val="el-GR" w:eastAsia="en-US"/>
        </w:rPr>
        <w:t>Chrome</w:t>
      </w:r>
      <w:proofErr w:type="spellEnd"/>
      <w:r>
        <w:rPr>
          <w:rFonts w:eastAsia="Calibri"/>
          <w:szCs w:val="22"/>
          <w:lang w:val="el-GR" w:eastAsia="en-US"/>
        </w:rPr>
        <w:t xml:space="preserve"> (έχει ήδη ενσωματωμένη λειτουργία εκτύπωσης PDF). Διαφορετικά, μπορεί να χρησιμοποιήσει οποιοδήποτε πρόγραμμα δημιουργίας αρχείων PDF που διατίθεται δωρεάν στο διαδίκτυο. Σε περιβάλλον </w:t>
      </w:r>
      <w:proofErr w:type="spellStart"/>
      <w:r>
        <w:rPr>
          <w:rFonts w:eastAsia="Calibri"/>
          <w:szCs w:val="22"/>
          <w:lang w:val="el-GR" w:eastAsia="en-US"/>
        </w:rPr>
        <w:t>Mac</w:t>
      </w:r>
      <w:proofErr w:type="spellEnd"/>
      <w:r>
        <w:rPr>
          <w:rFonts w:eastAsia="Calibri"/>
          <w:szCs w:val="22"/>
          <w:lang w:val="el-GR" w:eastAsia="en-US"/>
        </w:rPr>
        <w:t xml:space="preserve"> OSX ή </w:t>
      </w:r>
      <w:proofErr w:type="spellStart"/>
      <w:r>
        <w:rPr>
          <w:rFonts w:eastAsia="Calibri"/>
          <w:szCs w:val="22"/>
          <w:lang w:val="el-GR" w:eastAsia="en-US"/>
        </w:rPr>
        <w:t>Linux</w:t>
      </w:r>
      <w:proofErr w:type="spellEnd"/>
      <w:r>
        <w:rPr>
          <w:rFonts w:eastAsia="Calibri"/>
          <w:szCs w:val="22"/>
          <w:lang w:val="el-GR" w:eastAsia="en-US"/>
        </w:rPr>
        <w:t xml:space="preserve">, το </w:t>
      </w:r>
      <w:proofErr w:type="spellStart"/>
      <w:r>
        <w:rPr>
          <w:rFonts w:eastAsia="Calibri"/>
          <w:szCs w:val="22"/>
          <w:lang w:val="el-GR" w:eastAsia="en-US"/>
        </w:rPr>
        <w:t>eΕ.Ε.Ε.Σ</w:t>
      </w:r>
      <w:proofErr w:type="spellEnd"/>
      <w:r>
        <w:rPr>
          <w:rFonts w:eastAsia="Calibri"/>
          <w:szCs w:val="22"/>
          <w:lang w:val="el-GR" w:eastAsia="en-US"/>
        </w:rPr>
        <w:t xml:space="preserve"> μπορεί να εκτυπωθεί από κάθε </w:t>
      </w:r>
      <w:proofErr w:type="spellStart"/>
      <w:r>
        <w:rPr>
          <w:rFonts w:eastAsia="Calibri"/>
          <w:szCs w:val="22"/>
          <w:lang w:val="el-GR" w:eastAsia="en-US"/>
        </w:rPr>
        <w:t>φυλλομετρητή</w:t>
      </w:r>
      <w:proofErr w:type="spellEnd"/>
      <w:r>
        <w:rPr>
          <w:rFonts w:eastAsia="Calibri"/>
          <w:szCs w:val="22"/>
          <w:lang w:val="el-GR" w:eastAsia="en-US"/>
        </w:rPr>
        <w:t>.</w:t>
      </w:r>
    </w:p>
    <w:p w:rsidR="00981428" w:rsidRDefault="00981428" w:rsidP="00981428">
      <w:pPr>
        <w:spacing w:after="60"/>
        <w:rPr>
          <w:rFonts w:eastAsia="Calibri"/>
          <w:szCs w:val="22"/>
          <w:lang w:val="el-GR" w:eastAsia="en-US"/>
        </w:rPr>
      </w:pPr>
      <w:r>
        <w:rPr>
          <w:rFonts w:eastAsia="Calibri"/>
          <w:szCs w:val="22"/>
          <w:lang w:val="el-GR" w:eastAsia="en-US"/>
        </w:rPr>
        <w:t>4.Υπογράφει ψηφιακά το αρχείο .</w:t>
      </w:r>
      <w:proofErr w:type="spellStart"/>
      <w:r>
        <w:rPr>
          <w:rFonts w:eastAsia="Calibri"/>
          <w:szCs w:val="22"/>
          <w:lang w:val="el-GR" w:eastAsia="en-US"/>
        </w:rPr>
        <w:t>pdf</w:t>
      </w:r>
      <w:proofErr w:type="spellEnd"/>
      <w:r>
        <w:rPr>
          <w:rFonts w:eastAsia="Calibri"/>
          <w:szCs w:val="22"/>
          <w:lang w:val="el-GR" w:eastAsia="en-US"/>
        </w:rPr>
        <w:t xml:space="preserve"> που εκτύπωσε (ακόμη κι αν το έχει υπογράψει ψηφιακά στην ιστοσελίδα).</w:t>
      </w:r>
    </w:p>
    <w:p w:rsidR="00981428" w:rsidRDefault="00981428" w:rsidP="00981428">
      <w:pPr>
        <w:spacing w:after="60"/>
        <w:rPr>
          <w:rFonts w:eastAsia="Calibri"/>
          <w:szCs w:val="22"/>
          <w:lang w:val="el-GR" w:eastAsia="en-US"/>
        </w:rPr>
      </w:pPr>
      <w:r>
        <w:rPr>
          <w:rFonts w:eastAsia="Calibri"/>
          <w:szCs w:val="22"/>
          <w:lang w:val="el-GR" w:eastAsia="en-US"/>
        </w:rPr>
        <w:t>5. Υποβάλλει το αρχείο του Ε.Ε.Ε.Σ στο φάκελο της προσφοράς του με τα δικαιολογητικά συμμετοχής.</w:t>
      </w:r>
    </w:p>
    <w:p w:rsidR="00981428" w:rsidRDefault="00981428" w:rsidP="00981428">
      <w:pPr>
        <w:spacing w:after="60"/>
        <w:rPr>
          <w:rFonts w:eastAsia="Calibri"/>
          <w:b/>
          <w:bCs/>
          <w:szCs w:val="22"/>
          <w:lang w:val="el-GR" w:eastAsia="en-US"/>
        </w:rPr>
      </w:pPr>
    </w:p>
    <w:p w:rsidR="00981428" w:rsidRDefault="00981428" w:rsidP="00981428">
      <w:pPr>
        <w:spacing w:after="60"/>
        <w:rPr>
          <w:rFonts w:eastAsia="Calibri"/>
          <w:b/>
          <w:bCs/>
          <w:szCs w:val="22"/>
          <w:lang w:val="el-GR" w:eastAsia="en-US"/>
        </w:rPr>
      </w:pPr>
      <w:r>
        <w:rPr>
          <w:rFonts w:eastAsia="Calibri"/>
          <w:b/>
          <w:bCs/>
          <w:szCs w:val="22"/>
          <w:lang w:val="el-GR" w:eastAsia="en-US"/>
        </w:rPr>
        <w:t>γ. Η Επιτροπή διενέργειας του διαγωνισμού:</w:t>
      </w:r>
    </w:p>
    <w:p w:rsidR="00981428" w:rsidRDefault="00981428" w:rsidP="00981428">
      <w:pPr>
        <w:spacing w:after="60"/>
        <w:rPr>
          <w:rFonts w:eastAsia="Calibri"/>
          <w:szCs w:val="22"/>
          <w:lang w:val="el-GR" w:eastAsia="en-US"/>
        </w:rPr>
      </w:pPr>
      <w:r>
        <w:rPr>
          <w:rFonts w:eastAsia="Calibri"/>
          <w:szCs w:val="22"/>
          <w:lang w:val="el-GR" w:eastAsia="en-US"/>
        </w:rPr>
        <w:t>Αξιολογεί το Ε.Ε.Ε.Σ</w:t>
      </w:r>
    </w:p>
    <w:p w:rsidR="00981428" w:rsidRDefault="00981428" w:rsidP="00981428">
      <w:pPr>
        <w:spacing w:after="60"/>
        <w:rPr>
          <w:rFonts w:eastAsia="Calibri"/>
          <w:szCs w:val="22"/>
          <w:lang w:val="el-GR" w:eastAsia="en-US"/>
        </w:rPr>
      </w:pPr>
      <w:r>
        <w:rPr>
          <w:rFonts w:eastAsia="Calibri"/>
          <w:szCs w:val="22"/>
          <w:lang w:val="el-GR" w:eastAsia="en-US"/>
        </w:rPr>
        <w:t>Επισημαίνονται τα ακόλουθα, προκειμένου να αποφευχθούν πλημμέλειες κατά τη συμπλήρωση του Ε.Ε.Ε.Σ που επισύρουν τον αποκλεισμό του εκάστοτε οικονομικού φορέα από τη συνέχιση της διαγωνιστικής διαδικασίας:</w:t>
      </w:r>
    </w:p>
    <w:p w:rsidR="00981428" w:rsidRDefault="00981428" w:rsidP="00981428">
      <w:pPr>
        <w:spacing w:after="60"/>
        <w:rPr>
          <w:rFonts w:eastAsia="Calibri"/>
          <w:szCs w:val="22"/>
          <w:lang w:val="el-GR" w:eastAsia="en-US"/>
        </w:rPr>
      </w:pPr>
      <w:r>
        <w:rPr>
          <w:rFonts w:eastAsia="Calibri"/>
          <w:szCs w:val="22"/>
          <w:lang w:val="el-GR" w:eastAsia="en-US"/>
        </w:rPr>
        <w:t>1. Στην περίπτωση που ένας οικονομικός φορέας συμμετέχει μόνος του στο διαγωνισμό και δεν στηρίζεται στις ικανότητες άλλων προκειμένου να ανταποκριθεί στα κριτήρια επιλογής, συμπληρώνει και υποβάλλει ένα (1) Ε.Ε.Ε.Σ.</w:t>
      </w:r>
    </w:p>
    <w:p w:rsidR="00981428" w:rsidRDefault="00981428" w:rsidP="00981428">
      <w:pPr>
        <w:spacing w:after="60"/>
        <w:rPr>
          <w:rFonts w:eastAsia="Calibri"/>
          <w:szCs w:val="22"/>
          <w:lang w:val="el-GR" w:eastAsia="en-US"/>
        </w:rPr>
      </w:pPr>
      <w:r>
        <w:rPr>
          <w:rFonts w:eastAsia="Calibri"/>
          <w:szCs w:val="22"/>
          <w:lang w:val="el-GR" w:eastAsia="en-US"/>
        </w:rPr>
        <w:t>2. Στην περίπτωση που ένας οικονομικός φορέας συμμετέχει μόνος του στο διαγωνισμό, αλλά στηρίζεται στις ικανότητες μίας ή περισσότερων άλλων προκειμένου να ανταποκριθεί στα κριτήρια επιλογής, πρέπει να μεριμνά ώστε η Αναθέτουσα Αρχή να λαμβάνει το δικό του Ε.Ε.Ε.Σ μαζί με χωριστό Ε.Ε.Ε.Σ, όπου παρατίθενται οι σχετικές πληροφορίες για κάθε έναν από τους Ο.Φ στους οποίους στηρίζεται.</w:t>
      </w:r>
    </w:p>
    <w:p w:rsidR="00981428" w:rsidRDefault="00981428" w:rsidP="00981428">
      <w:pPr>
        <w:spacing w:after="60"/>
        <w:rPr>
          <w:rFonts w:eastAsia="Calibri"/>
          <w:szCs w:val="22"/>
          <w:lang w:val="el-GR" w:eastAsia="en-US"/>
        </w:rPr>
      </w:pPr>
      <w:r>
        <w:rPr>
          <w:rFonts w:eastAsia="Calibri"/>
          <w:szCs w:val="22"/>
          <w:lang w:val="el-GR" w:eastAsia="en-US"/>
        </w:rPr>
        <w:t>3. Στην περίπτωση συμμετοχής στο διαγωνισμό από κοινού ομίλων οικονομικών φορέων (</w:t>
      </w:r>
      <w:proofErr w:type="spellStart"/>
      <w:r>
        <w:rPr>
          <w:rFonts w:eastAsia="Calibri"/>
          <w:szCs w:val="22"/>
          <w:lang w:val="el-GR" w:eastAsia="en-US"/>
        </w:rPr>
        <w:t>λ.χ</w:t>
      </w:r>
      <w:proofErr w:type="spellEnd"/>
      <w:r>
        <w:rPr>
          <w:rFonts w:eastAsia="Calibri"/>
          <w:szCs w:val="22"/>
          <w:lang w:val="el-GR" w:eastAsia="en-US"/>
        </w:rPr>
        <w:t xml:space="preserve"> ενώσεων, κοινοπραξιών, συνεταιρισμών κλπ), πρέπει να δίνεται, για κάθε έναν συμμετέχοντα οικονομικό φορέα, χωριστό Ε.Ε.Ε.Σ, στο οποίο παρατίθενται οι πληροφορίες που απαιτούνται στα μέρη ΙΙ έως V αυτού.</w:t>
      </w:r>
    </w:p>
    <w:p w:rsidR="00981428" w:rsidRDefault="00981428" w:rsidP="00981428">
      <w:pPr>
        <w:spacing w:after="60"/>
        <w:rPr>
          <w:rFonts w:eastAsia="Calibri"/>
          <w:szCs w:val="22"/>
          <w:lang w:val="el-GR" w:eastAsia="en-US"/>
        </w:rPr>
      </w:pPr>
    </w:p>
    <w:p w:rsidR="00981428" w:rsidRDefault="00981428" w:rsidP="00981428">
      <w:pPr>
        <w:spacing w:after="60"/>
        <w:rPr>
          <w:rFonts w:eastAsia="Calibri"/>
          <w:b/>
          <w:bCs/>
          <w:szCs w:val="22"/>
          <w:lang w:val="el-GR" w:eastAsia="en-US"/>
        </w:rPr>
      </w:pPr>
      <w:r>
        <w:rPr>
          <w:rFonts w:eastAsia="Calibri"/>
          <w:b/>
          <w:bCs/>
          <w:szCs w:val="22"/>
          <w:lang w:val="el-GR" w:eastAsia="en-US"/>
        </w:rPr>
        <w:t>δ. Αναφορικά με τη συμπλήρωση και υπογραφή του Ε.Ε.Ε.Σ ισχύουν τα ακόλουθα:</w:t>
      </w:r>
    </w:p>
    <w:p w:rsidR="00981428" w:rsidRDefault="00981428" w:rsidP="00981428">
      <w:pPr>
        <w:spacing w:after="60"/>
        <w:rPr>
          <w:rFonts w:eastAsia="Calibri"/>
          <w:szCs w:val="22"/>
          <w:lang w:val="el-GR" w:eastAsia="en-US"/>
        </w:rPr>
      </w:pPr>
      <w:r>
        <w:rPr>
          <w:rFonts w:eastAsia="Calibri"/>
          <w:szCs w:val="22"/>
          <w:lang w:val="el-GR" w:eastAsia="en-US"/>
        </w:rPr>
        <w:lastRenderedPageBreak/>
        <w:t xml:space="preserve">1. </w:t>
      </w:r>
      <w:proofErr w:type="spellStart"/>
      <w:r>
        <w:rPr>
          <w:rFonts w:eastAsia="Calibri"/>
          <w:szCs w:val="22"/>
          <w:lang w:val="el-GR" w:eastAsia="en-US"/>
        </w:rPr>
        <w:t>To</w:t>
      </w:r>
      <w:proofErr w:type="spellEnd"/>
      <w:r>
        <w:rPr>
          <w:rFonts w:eastAsia="Calibri"/>
          <w:szCs w:val="22"/>
          <w:lang w:val="el-GR" w:eastAsia="en-US"/>
        </w:rPr>
        <w:t xml:space="preserve"> Ε.Ε.Ε.Σ συμπληρώνεται και υπογράφεται επί ποινή αποκλεισμού από τον εκπρόσωπο του οικονομικού φορέα (Ν.4497/2017).</w:t>
      </w:r>
    </w:p>
    <w:p w:rsidR="00981428" w:rsidRDefault="00981428" w:rsidP="00981428">
      <w:pPr>
        <w:spacing w:after="60"/>
        <w:rPr>
          <w:rFonts w:eastAsia="Calibri"/>
          <w:szCs w:val="22"/>
          <w:lang w:val="el-GR" w:eastAsia="en-US"/>
        </w:rPr>
      </w:pPr>
      <w:r>
        <w:rPr>
          <w:rFonts w:eastAsia="Calibri"/>
          <w:szCs w:val="22"/>
          <w:lang w:val="el-GR" w:eastAsia="en-US"/>
        </w:rPr>
        <w:t xml:space="preserve">2. Το ίδιο ισχύει και για τα τυχόν Ε.Ε.Ε.Σ που θα υποβληθούν σύμφωνα με τις προβλέψεις της </w:t>
      </w:r>
      <w:proofErr w:type="spellStart"/>
      <w:r>
        <w:rPr>
          <w:rFonts w:eastAsia="Calibri"/>
          <w:szCs w:val="22"/>
          <w:lang w:val="el-GR" w:eastAsia="en-US"/>
        </w:rPr>
        <w:t>παρ.γ</w:t>
      </w:r>
      <w:proofErr w:type="spellEnd"/>
      <w:r>
        <w:rPr>
          <w:rFonts w:eastAsia="Calibri"/>
          <w:szCs w:val="22"/>
          <w:lang w:val="el-GR" w:eastAsia="en-US"/>
        </w:rPr>
        <w:t xml:space="preserve"> (2-3) του παρόντος άρθρου</w:t>
      </w:r>
    </w:p>
    <w:p w:rsidR="00981428" w:rsidRDefault="00981428" w:rsidP="00981428">
      <w:pPr>
        <w:spacing w:after="60"/>
        <w:rPr>
          <w:rFonts w:eastAsia="Calibri"/>
          <w:szCs w:val="22"/>
          <w:lang w:val="el-GR" w:eastAsia="en-US"/>
        </w:rPr>
      </w:pPr>
      <w:r>
        <w:rPr>
          <w:rFonts w:eastAsia="Calibri"/>
          <w:szCs w:val="22"/>
          <w:lang w:val="el-GR" w:eastAsia="en-US"/>
        </w:rPr>
        <w:t>3. Κατά το στάδιο υποβολής των δικαιολογητικών κατακύρωσης, σύμφωνα με τη διαδικασία που περιγράφεται στο άρθρο 3.2, ο οικονομικός φορέας, εκτός των άλλων, οφείλει να υποβάλλει τα σχετικά νομιμοποιητικά έγγραφα εξουσιοδότησης του/των προσώπου/ων που συμπλήρωσαν και υπέβαλαν το Ε.Ε.Ε.Σ.</w:t>
      </w:r>
    </w:p>
    <w:p w:rsidR="00E20E70" w:rsidRPr="00981428" w:rsidRDefault="00E20E70">
      <w:pPr>
        <w:pStyle w:val="normalwithoutspacing"/>
        <w:rPr>
          <w:color w:val="5B9BD5"/>
          <w:szCs w:val="22"/>
        </w:rPr>
      </w:pPr>
    </w:p>
    <w:p w:rsidR="003929DA" w:rsidRDefault="003929DA">
      <w:pPr>
        <w:pStyle w:val="normalwithoutspacing"/>
        <w:spacing w:before="57" w:after="57"/>
        <w:rPr>
          <w:i/>
          <w:color w:val="5B9BD5"/>
          <w:szCs w:val="22"/>
        </w:rPr>
      </w:pPr>
    </w:p>
    <w:p w:rsidR="00981428" w:rsidRDefault="00981428">
      <w:pPr>
        <w:suppressAutoHyphens w:val="0"/>
        <w:spacing w:after="0"/>
        <w:jc w:val="left"/>
        <w:rPr>
          <w:rFonts w:ascii="Arial" w:hAnsi="Arial" w:cs="Arial"/>
          <w:b/>
          <w:color w:val="002060"/>
          <w:sz w:val="24"/>
          <w:szCs w:val="22"/>
          <w:lang w:val="el-GR"/>
        </w:rPr>
      </w:pPr>
      <w:r>
        <w:rPr>
          <w:lang w:val="el-GR"/>
        </w:rPr>
        <w:br w:type="page"/>
      </w:r>
    </w:p>
    <w:p w:rsidR="003929DA" w:rsidRDefault="003929DA">
      <w:pPr>
        <w:pStyle w:val="2"/>
        <w:tabs>
          <w:tab w:val="clear" w:pos="567"/>
          <w:tab w:val="left" w:pos="0"/>
        </w:tabs>
        <w:spacing w:before="57" w:after="57"/>
        <w:ind w:left="0" w:firstLine="0"/>
        <w:rPr>
          <w:lang w:val="el-GR"/>
        </w:rPr>
      </w:pPr>
      <w:bookmarkStart w:id="79" w:name="_Toc153351959"/>
      <w:r>
        <w:rPr>
          <w:lang w:val="el-GR"/>
        </w:rPr>
        <w:lastRenderedPageBreak/>
        <w:t xml:space="preserve">ΠΑΡΑΡΤΗΜΑ </w:t>
      </w:r>
      <w:r w:rsidR="00463711">
        <w:rPr>
          <w:lang w:val="el-GR"/>
        </w:rPr>
        <w:t>Ι</w:t>
      </w:r>
      <w:r>
        <w:rPr>
          <w:lang w:val="el-GR"/>
        </w:rPr>
        <w:t xml:space="preserve">V </w:t>
      </w:r>
      <w:r w:rsidR="00981428">
        <w:rPr>
          <w:lang w:val="el-GR"/>
        </w:rPr>
        <w:t>Υπόδειγμα Οικονομικής Προσφοράς</w:t>
      </w:r>
      <w:bookmarkEnd w:id="79"/>
    </w:p>
    <w:p w:rsidR="00981428" w:rsidRDefault="00981428" w:rsidP="00981428">
      <w:pPr>
        <w:pStyle w:val="normalwithoutspacing"/>
        <w:spacing w:before="57" w:after="57"/>
        <w:rPr>
          <w:rFonts w:cs="Tahoma"/>
          <w:b/>
          <w:szCs w:val="22"/>
        </w:rPr>
      </w:pPr>
      <w:r w:rsidRPr="003A05EE">
        <w:rPr>
          <w:rFonts w:cs="Tahoma"/>
          <w:b/>
          <w:szCs w:val="22"/>
        </w:rPr>
        <w:t>ΠΡΟΜΗΘΕΙΑ ΥΓΡΩΝ ΚΑΥΣΙΜΩΝ ΓΙΑ ΤΙΣ ΑΝΑΓΚΕΣ ΤΩΝ ΥΠΗΡΕΣΙΩΝ ΤΗΣ ΠΕΡΙΦΕΡ</w:t>
      </w:r>
      <w:r w:rsidR="00DF1114">
        <w:rPr>
          <w:rFonts w:cs="Tahoma"/>
          <w:b/>
          <w:szCs w:val="22"/>
        </w:rPr>
        <w:t>ΕΙΑΣ ΚΡΗΤΗΣ ΜΕ ΕΔΡΑ ΤΟ ΗΡΑΚΛΕΙΟ ΚΑΙ</w:t>
      </w:r>
      <w:r w:rsidRPr="003A05EE">
        <w:rPr>
          <w:rFonts w:cs="Tahoma"/>
          <w:b/>
          <w:szCs w:val="22"/>
        </w:rPr>
        <w:t xml:space="preserve"> ΤΩΝ ΥΠΗΡΕΣΙΩΝ ΤΗΣ </w:t>
      </w:r>
      <w:r w:rsidRPr="003A05EE">
        <w:rPr>
          <w:rFonts w:cs="Tahoma"/>
          <w:b/>
          <w:bCs/>
          <w:szCs w:val="22"/>
        </w:rPr>
        <w:t>ΠΕΡΙΦΕΡΕΙΑΚΗΣ ΕΝΟΤΗΤΑΣ ΗΡΑΚΛΕΙΟΥ</w:t>
      </w:r>
      <w:r>
        <w:rPr>
          <w:rFonts w:cs="Tahoma"/>
          <w:b/>
          <w:szCs w:val="22"/>
        </w:rPr>
        <w:t xml:space="preserve"> </w:t>
      </w:r>
    </w:p>
    <w:p w:rsidR="00981428" w:rsidRDefault="00981428" w:rsidP="00981428">
      <w:pPr>
        <w:spacing w:before="57" w:after="57"/>
        <w:rPr>
          <w:lang w:val="el-GR"/>
        </w:rPr>
      </w:pPr>
    </w:p>
    <w:p w:rsidR="00981428" w:rsidRPr="003A05EE" w:rsidRDefault="00981428" w:rsidP="0098142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Pr>
          <w:rFonts w:cs="Tahoma"/>
          <w:b/>
          <w:szCs w:val="22"/>
          <w:lang w:val="el-GR"/>
        </w:rPr>
        <w:t>ΕΝΤΥΠΟ</w:t>
      </w:r>
      <w:r w:rsidRPr="003A05EE">
        <w:rPr>
          <w:rFonts w:cs="Tahoma"/>
          <w:b/>
          <w:szCs w:val="22"/>
          <w:lang w:val="el-GR"/>
        </w:rPr>
        <w:t xml:space="preserve"> ΟΙΚΟΝΟΜΙΚΗΣ ΠΡΟΣΦΟΡΑΣ</w:t>
      </w:r>
    </w:p>
    <w:p w:rsidR="00981428" w:rsidRPr="00730329" w:rsidRDefault="00981428" w:rsidP="00981428">
      <w:pPr>
        <w:autoSpaceDE w:val="0"/>
        <w:autoSpaceDN w:val="0"/>
        <w:adjustRightInd w:val="0"/>
        <w:rPr>
          <w:szCs w:val="22"/>
          <w:lang w:val="el-GR"/>
        </w:rPr>
      </w:pPr>
      <w:r w:rsidRPr="00A84711">
        <w:rPr>
          <w:lang w:val="el-GR"/>
        </w:rPr>
        <w:t>Του φυσικού ή νομικού προσώπου, ή ένωσης προμηθευτών, ή συνεταιρισμού,  ή κοινοπραξίας προμηθευτών με επωνυμία</w:t>
      </w:r>
      <w:r w:rsidRPr="00C63B24">
        <w:rPr>
          <w:szCs w:val="22"/>
          <w:lang w:val="el-GR"/>
        </w:rPr>
        <w:t xml:space="preserve"> …………………………………,</w:t>
      </w:r>
      <w:r w:rsidRPr="00730329">
        <w:rPr>
          <w:szCs w:val="22"/>
          <w:lang w:val="el-GR"/>
        </w:rPr>
        <w:t xml:space="preserve"> </w:t>
      </w:r>
      <w:r w:rsidRPr="004D27F4">
        <w:rPr>
          <w:szCs w:val="22"/>
          <w:lang w:val="el-GR"/>
        </w:rPr>
        <w:t>ΑΦΜ………………, Δ.Ο.Υ. …………………..,</w:t>
      </w:r>
      <w:r w:rsidRPr="00C63B24">
        <w:rPr>
          <w:szCs w:val="22"/>
          <w:lang w:val="el-GR"/>
        </w:rPr>
        <w:t xml:space="preserve"> έδρα …………...., οδός ………………….,</w:t>
      </w:r>
      <w:r>
        <w:rPr>
          <w:szCs w:val="22"/>
          <w:lang w:val="el-GR"/>
        </w:rPr>
        <w:t xml:space="preserve">  </w:t>
      </w:r>
      <w:r w:rsidRPr="004D27F4">
        <w:rPr>
          <w:szCs w:val="22"/>
          <w:lang w:val="el-GR"/>
        </w:rPr>
        <w:t xml:space="preserve">αριθμός ……, </w:t>
      </w:r>
      <w:r w:rsidRPr="00A84711">
        <w:rPr>
          <w:lang w:val="el-GR"/>
        </w:rPr>
        <w:t xml:space="preserve">Τ.Κ. ……………Τηλ. ……………………. </w:t>
      </w:r>
      <w:r w:rsidRPr="00A84711">
        <w:rPr>
          <w:lang w:val="en-US"/>
        </w:rPr>
        <w:t>E</w:t>
      </w:r>
      <w:r w:rsidRPr="00A84711">
        <w:rPr>
          <w:lang w:val="el-GR"/>
        </w:rPr>
        <w:t>-</w:t>
      </w:r>
      <w:r w:rsidRPr="00A84711">
        <w:rPr>
          <w:lang w:val="en-US"/>
        </w:rPr>
        <w:t>mail</w:t>
      </w:r>
      <w:r w:rsidRPr="00A84711">
        <w:rPr>
          <w:lang w:val="el-GR"/>
        </w:rPr>
        <w:t xml:space="preserve"> ……………….</w:t>
      </w:r>
    </w:p>
    <w:p w:rsidR="00EF6759" w:rsidRDefault="00981428" w:rsidP="00D90EEB">
      <w:pPr>
        <w:suppressAutoHyphens w:val="0"/>
        <w:autoSpaceDE w:val="0"/>
        <w:autoSpaceDN w:val="0"/>
        <w:adjustRightInd w:val="0"/>
        <w:rPr>
          <w:rFonts w:eastAsia="Calibri"/>
          <w:lang w:val="el-GR"/>
        </w:rPr>
      </w:pPr>
      <w:r w:rsidRPr="00A84711">
        <w:rPr>
          <w:rFonts w:eastAsia="Calibri"/>
          <w:lang w:val="el-GR"/>
        </w:rPr>
        <w:t xml:space="preserve">αφού έλαβα γνώση της με αρ. </w:t>
      </w:r>
      <w:proofErr w:type="spellStart"/>
      <w:r w:rsidRPr="00A84711">
        <w:rPr>
          <w:rFonts w:eastAsia="Calibri"/>
          <w:lang w:val="el-GR"/>
        </w:rPr>
        <w:t>πρωτ</w:t>
      </w:r>
      <w:proofErr w:type="spellEnd"/>
      <w:r w:rsidRPr="00A84711">
        <w:rPr>
          <w:rFonts w:eastAsia="Calibri"/>
          <w:lang w:val="el-GR"/>
        </w:rPr>
        <w:t xml:space="preserve">…….……. Διακήρυξης της Περιφέρειας Κρήτης για την ανάθεση της προμήθειας  με τίτλο: </w:t>
      </w:r>
      <w:r w:rsidRPr="002433A0">
        <w:rPr>
          <w:szCs w:val="22"/>
          <w:lang w:val="el-GR"/>
        </w:rPr>
        <w:t>«</w:t>
      </w:r>
      <w:r w:rsidR="00D90EEB" w:rsidRPr="00D90EEB">
        <w:rPr>
          <w:szCs w:val="22"/>
          <w:lang w:val="el-GR" w:eastAsia="el-GR"/>
        </w:rPr>
        <w:t>ΔΙΑΚΗΡΥΞΗ ΑΝΟΙΧΤΟΥ ΗΛΕΚΤΡΟΝΙΚΟΥ ΔΙΑΓΩΝΙΣΜΟΥ ΑΝΩ ΤΩΝ ΟΡΙΩΝ, ΓΙΑ ΤΗΝ ΠΡΟΜΗΘΕΙΑ ΥΓΡΩΝ ΚΑΥΣΙΜΩΝ ΓΙΑ ΤΗΝ ΚΑΛΥΨΗ ΤΩΝ ΑΝΑΓΚΩΝ ΤΩΝ ΥΠΗΡΕΣΙΩΝ ΤΗΣ ΠΕΡΙΦΕΡΕΙΑΣ ΚΡΗΤΗΣ ΜΕ ΕΔΡΑ ΤΟ ΗΡΑΚΛΕΙΟ ΚΑΙ ΤΩΝ ΥΠΗΡΕΣΙΩΝ ΤΗΣ Π.Ε. ΗΡΑΚΛΕΙΟΥ ΣΥΝΟΛΙΚΟΥ ΠΡΟΫΠΟΛΟΓΙΣΜΟΥ 666</w:t>
      </w:r>
      <w:r w:rsidR="00D90EEB" w:rsidRPr="00D90EEB">
        <w:rPr>
          <w:lang w:val="el-GR"/>
        </w:rPr>
        <w:t>.578,00€</w:t>
      </w:r>
      <w:r w:rsidR="00D90EEB" w:rsidRPr="00D90EEB">
        <w:rPr>
          <w:szCs w:val="22"/>
          <w:lang w:val="el-GR" w:eastAsia="el-GR"/>
        </w:rPr>
        <w:t xml:space="preserve"> ΜΕ ΦΠΑ 24% ΚΑΙ ΔΙΚΑΙΩΜΑ ΠΡΟΑΙΡΕΣΗΣ»</w:t>
      </w:r>
      <w:r>
        <w:rPr>
          <w:szCs w:val="22"/>
          <w:lang w:val="el-GR"/>
        </w:rPr>
        <w:t xml:space="preserve">, </w:t>
      </w:r>
      <w:r w:rsidRPr="00A84711">
        <w:rPr>
          <w:rFonts w:eastAsia="Calibri"/>
          <w:lang w:val="el-GR"/>
        </w:rPr>
        <w:t>υποβάλλω την παρούσα προσφορά και δηλώνω ότι αποδέχομαι πλήρως και χωρίς επιφύλαξη τους όρους της και αναλαμβάνω την εκτέλεση της στις παρακάτω τιμές:</w:t>
      </w:r>
    </w:p>
    <w:tbl>
      <w:tblPr>
        <w:tblW w:w="891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220"/>
        <w:gridCol w:w="1559"/>
        <w:gridCol w:w="1276"/>
        <w:gridCol w:w="1559"/>
        <w:gridCol w:w="1681"/>
        <w:gridCol w:w="1622"/>
      </w:tblGrid>
      <w:tr w:rsidR="00EF6759" w:rsidRPr="003E31DA" w:rsidTr="00EF6759">
        <w:trPr>
          <w:trHeight w:val="1701"/>
          <w:jc w:val="center"/>
        </w:trPr>
        <w:tc>
          <w:tcPr>
            <w:tcW w:w="2779" w:type="dxa"/>
            <w:gridSpan w:val="2"/>
            <w:vAlign w:val="center"/>
          </w:tcPr>
          <w:p w:rsidR="00EF6759" w:rsidRPr="00D90EEB" w:rsidRDefault="00EF6759" w:rsidP="00EF675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lang w:val="el-GR"/>
              </w:rPr>
            </w:pPr>
            <w:r>
              <w:rPr>
                <w:rFonts w:cs="Tahoma"/>
                <w:b/>
                <w:lang w:val="el-GR"/>
              </w:rPr>
              <w:t>ΕΙΔΟΣ</w:t>
            </w:r>
          </w:p>
        </w:tc>
        <w:tc>
          <w:tcPr>
            <w:tcW w:w="2835" w:type="dxa"/>
            <w:gridSpan w:val="2"/>
            <w:vAlign w:val="center"/>
          </w:tcPr>
          <w:p w:rsidR="00EF6759" w:rsidRPr="003A05EE" w:rsidRDefault="00EF6759" w:rsidP="00EF675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lang w:val="el-GR"/>
              </w:rPr>
            </w:pPr>
            <w:r>
              <w:rPr>
                <w:rFonts w:cs="Tahoma"/>
                <w:b/>
                <w:lang w:val="el-GR"/>
              </w:rPr>
              <w:t xml:space="preserve">ΣΥΝΟΛΙΚΟΣ ΠΡΟΫΠ/ΣΜΟΣ </w:t>
            </w:r>
            <w:r w:rsidRPr="003A05EE">
              <w:rPr>
                <w:rFonts w:cs="Tahoma"/>
                <w:b/>
                <w:lang w:val="el-GR"/>
              </w:rPr>
              <w:t xml:space="preserve"> ΧΩΡΙΣ ΦΠΑ</w:t>
            </w:r>
          </w:p>
        </w:tc>
        <w:tc>
          <w:tcPr>
            <w:tcW w:w="1681" w:type="dxa"/>
            <w:vAlign w:val="center"/>
          </w:tcPr>
          <w:p w:rsidR="00EF6759" w:rsidRPr="003A05EE" w:rsidRDefault="00EF6759" w:rsidP="00EF6759">
            <w:pPr>
              <w:tabs>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lang w:val="el-GR"/>
              </w:rPr>
            </w:pPr>
            <w:r w:rsidRPr="003A05EE">
              <w:rPr>
                <w:rFonts w:cs="Tahoma"/>
                <w:b/>
                <w:lang w:val="el-GR"/>
              </w:rPr>
              <w:t>ΠΟΣΟΣΤΟ ΕΚΠΤΩΣΗΣ ΕΠΙ ΤΗΣ ΜΕΣΗΣ ΤΙΜΗΣ ΛΙΑΝΙΚΗΣ ΠΩΛΗΣΗΣ</w:t>
            </w:r>
          </w:p>
        </w:tc>
        <w:tc>
          <w:tcPr>
            <w:tcW w:w="1622" w:type="dxa"/>
            <w:vAlign w:val="center"/>
          </w:tcPr>
          <w:p w:rsidR="00EF6759" w:rsidRPr="003A05EE" w:rsidRDefault="00EF6759" w:rsidP="00EF675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rPr>
            </w:pPr>
            <w:r w:rsidRPr="003A05EE">
              <w:rPr>
                <w:rFonts w:cs="Tahoma"/>
                <w:b/>
              </w:rPr>
              <w:t>ΤΙΜΗ</w:t>
            </w:r>
          </w:p>
          <w:p w:rsidR="00EF6759" w:rsidRPr="003A05EE" w:rsidRDefault="00EF6759" w:rsidP="00EF675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rPr>
            </w:pPr>
            <w:r w:rsidRPr="003A05EE">
              <w:rPr>
                <w:rFonts w:cs="Tahoma"/>
                <w:b/>
              </w:rPr>
              <w:t>ΠΡΟΣΦΟΡΑΣ</w:t>
            </w:r>
          </w:p>
          <w:p w:rsidR="00EF6759" w:rsidRPr="003A05EE" w:rsidRDefault="00EF6759" w:rsidP="00EF675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rPr>
            </w:pPr>
            <w:r w:rsidRPr="003A05EE">
              <w:rPr>
                <w:rFonts w:cs="Tahoma"/>
                <w:b/>
              </w:rPr>
              <w:t>ΧΩΡΙΣ ΦΠΑ</w:t>
            </w:r>
          </w:p>
        </w:tc>
      </w:tr>
      <w:tr w:rsidR="00EF6759" w:rsidRPr="003A05EE" w:rsidTr="00EF6759">
        <w:trPr>
          <w:trHeight w:val="794"/>
          <w:jc w:val="center"/>
        </w:trPr>
        <w:tc>
          <w:tcPr>
            <w:tcW w:w="2779" w:type="dxa"/>
            <w:gridSpan w:val="2"/>
            <w:vAlign w:val="center"/>
          </w:tcPr>
          <w:p w:rsidR="00EF6759" w:rsidRPr="003A05EE" w:rsidRDefault="00EF6759" w:rsidP="00EF6759">
            <w:pPr>
              <w:rPr>
                <w:rFonts w:cs="Tahoma"/>
                <w:b/>
              </w:rPr>
            </w:pPr>
            <w:r w:rsidRPr="003A05EE">
              <w:rPr>
                <w:rFonts w:cs="Tahoma"/>
                <w:b/>
                <w:szCs w:val="22"/>
              </w:rPr>
              <w:t>ΠΕΤΡΕΛΑΙΟ ΘΕΡΜΑΝΣΗΣ</w:t>
            </w:r>
          </w:p>
        </w:tc>
        <w:tc>
          <w:tcPr>
            <w:tcW w:w="2835" w:type="dxa"/>
            <w:gridSpan w:val="2"/>
            <w:vAlign w:val="center"/>
          </w:tcPr>
          <w:p w:rsidR="00EF6759" w:rsidRPr="00CE61B7" w:rsidRDefault="00EF6759" w:rsidP="00EF6759">
            <w:pPr>
              <w:suppressAutoHyphens w:val="0"/>
              <w:spacing w:after="0"/>
              <w:jc w:val="center"/>
              <w:rPr>
                <w:rFonts w:cs="Tahoma"/>
                <w:sz w:val="20"/>
                <w:szCs w:val="20"/>
                <w:lang w:val="el-GR"/>
              </w:rPr>
            </w:pPr>
            <w:r w:rsidRPr="00CE61B7">
              <w:rPr>
                <w:rFonts w:cs="Tahoma"/>
                <w:sz w:val="20"/>
                <w:szCs w:val="20"/>
                <w:lang w:val="en-US"/>
              </w:rPr>
              <w:t>21</w:t>
            </w:r>
            <w:r w:rsidRPr="00CE61B7">
              <w:rPr>
                <w:rFonts w:cs="Tahoma"/>
                <w:sz w:val="20"/>
                <w:szCs w:val="20"/>
                <w:lang w:val="el-GR"/>
              </w:rPr>
              <w:t>.</w:t>
            </w:r>
            <w:r w:rsidRPr="00CE61B7">
              <w:rPr>
                <w:rFonts w:cs="Tahoma"/>
                <w:sz w:val="20"/>
                <w:szCs w:val="20"/>
                <w:lang w:val="en-US"/>
              </w:rPr>
              <w:t>774</w:t>
            </w:r>
            <w:r w:rsidRPr="00CE61B7">
              <w:rPr>
                <w:rFonts w:cs="Tahoma"/>
                <w:sz w:val="20"/>
                <w:szCs w:val="20"/>
                <w:lang w:val="el-GR"/>
              </w:rPr>
              <w:t>,</w:t>
            </w:r>
            <w:r w:rsidRPr="00CE61B7">
              <w:rPr>
                <w:rFonts w:cs="Tahoma"/>
                <w:sz w:val="20"/>
                <w:szCs w:val="20"/>
                <w:lang w:val="en-US"/>
              </w:rPr>
              <w:t>20</w:t>
            </w:r>
            <w:r w:rsidRPr="00CE61B7">
              <w:rPr>
                <w:rFonts w:cs="Tahoma"/>
                <w:sz w:val="20"/>
                <w:szCs w:val="20"/>
                <w:lang w:val="el-GR"/>
              </w:rPr>
              <w:t>€</w:t>
            </w:r>
          </w:p>
        </w:tc>
        <w:tc>
          <w:tcPr>
            <w:tcW w:w="1681" w:type="dxa"/>
            <w:vAlign w:val="center"/>
          </w:tcPr>
          <w:p w:rsidR="00EF6759" w:rsidRDefault="00EF6759" w:rsidP="00EF6759">
            <w:pPr>
              <w:jc w:val="center"/>
            </w:pPr>
            <w:r w:rsidRPr="003B7782">
              <w:rPr>
                <w:rFonts w:cs="Tahoma"/>
                <w:b/>
              </w:rPr>
              <w:t>………….%</w:t>
            </w:r>
          </w:p>
        </w:tc>
        <w:tc>
          <w:tcPr>
            <w:tcW w:w="1622" w:type="dxa"/>
            <w:vAlign w:val="center"/>
          </w:tcPr>
          <w:p w:rsidR="00EF6759" w:rsidRPr="003A05EE" w:rsidRDefault="00EF6759" w:rsidP="00EF6759">
            <w:pPr>
              <w:jc w:val="center"/>
              <w:rPr>
                <w:rFonts w:cs="Tahoma"/>
                <w:b/>
                <w:lang w:val="en-US"/>
              </w:rPr>
            </w:pPr>
          </w:p>
        </w:tc>
      </w:tr>
      <w:tr w:rsidR="00EF6759" w:rsidRPr="003A05EE" w:rsidTr="00EF6759">
        <w:trPr>
          <w:trHeight w:val="794"/>
          <w:jc w:val="center"/>
        </w:trPr>
        <w:tc>
          <w:tcPr>
            <w:tcW w:w="2779" w:type="dxa"/>
            <w:gridSpan w:val="2"/>
            <w:vAlign w:val="center"/>
          </w:tcPr>
          <w:p w:rsidR="00EF6759" w:rsidRPr="003A05EE" w:rsidRDefault="00EF6759" w:rsidP="00EF6759">
            <w:pPr>
              <w:spacing w:line="360" w:lineRule="auto"/>
              <w:rPr>
                <w:rFonts w:cs="Tahoma"/>
                <w:b/>
              </w:rPr>
            </w:pPr>
            <w:r w:rsidRPr="003A05EE">
              <w:rPr>
                <w:rFonts w:cs="Tahoma"/>
                <w:b/>
                <w:szCs w:val="22"/>
              </w:rPr>
              <w:t>ΠΕΤΡΕΛΑΙΟ ΚΙΝΗΣΗΣ</w:t>
            </w:r>
          </w:p>
        </w:tc>
        <w:tc>
          <w:tcPr>
            <w:tcW w:w="2835" w:type="dxa"/>
            <w:gridSpan w:val="2"/>
            <w:vAlign w:val="center"/>
          </w:tcPr>
          <w:p w:rsidR="00EF6759" w:rsidRPr="00CE61B7" w:rsidRDefault="00EF6759" w:rsidP="00EF6759">
            <w:pPr>
              <w:suppressAutoHyphens w:val="0"/>
              <w:spacing w:after="0"/>
              <w:jc w:val="center"/>
              <w:rPr>
                <w:color w:val="000000"/>
                <w:sz w:val="20"/>
                <w:szCs w:val="20"/>
                <w:lang w:val="el-GR" w:eastAsia="el-GR"/>
              </w:rPr>
            </w:pPr>
            <w:r w:rsidRPr="00CE61B7">
              <w:rPr>
                <w:rFonts w:cs="Tahoma"/>
                <w:sz w:val="20"/>
                <w:szCs w:val="20"/>
                <w:lang w:val="en-US"/>
              </w:rPr>
              <w:t>354</w:t>
            </w:r>
            <w:r w:rsidRPr="00CE61B7">
              <w:rPr>
                <w:rFonts w:cs="Tahoma"/>
                <w:sz w:val="20"/>
                <w:szCs w:val="20"/>
                <w:lang w:val="el-GR"/>
              </w:rPr>
              <w:t>.</w:t>
            </w:r>
            <w:r w:rsidRPr="00CE61B7">
              <w:rPr>
                <w:rFonts w:cs="Tahoma"/>
                <w:sz w:val="20"/>
                <w:szCs w:val="20"/>
                <w:lang w:val="en-US"/>
              </w:rPr>
              <w:t>838</w:t>
            </w:r>
            <w:r w:rsidRPr="00CE61B7">
              <w:rPr>
                <w:rFonts w:cs="Tahoma"/>
                <w:sz w:val="20"/>
                <w:szCs w:val="20"/>
                <w:lang w:val="el-GR"/>
              </w:rPr>
              <w:t>,</w:t>
            </w:r>
            <w:r w:rsidRPr="00CE61B7">
              <w:rPr>
                <w:rFonts w:cs="Tahoma"/>
                <w:sz w:val="20"/>
                <w:szCs w:val="20"/>
                <w:lang w:val="en-US"/>
              </w:rPr>
              <w:t>71</w:t>
            </w:r>
            <w:r w:rsidRPr="00CE61B7">
              <w:rPr>
                <w:rFonts w:cs="Tahoma"/>
                <w:sz w:val="20"/>
                <w:szCs w:val="20"/>
                <w:lang w:val="el-GR"/>
              </w:rPr>
              <w:t>€</w:t>
            </w:r>
          </w:p>
        </w:tc>
        <w:tc>
          <w:tcPr>
            <w:tcW w:w="1681" w:type="dxa"/>
            <w:vAlign w:val="center"/>
          </w:tcPr>
          <w:p w:rsidR="00EF6759" w:rsidRDefault="00EF6759" w:rsidP="00EF6759">
            <w:pPr>
              <w:jc w:val="center"/>
            </w:pPr>
            <w:r w:rsidRPr="003B7782">
              <w:rPr>
                <w:rFonts w:cs="Tahoma"/>
                <w:b/>
              </w:rPr>
              <w:t>………….%</w:t>
            </w:r>
          </w:p>
        </w:tc>
        <w:tc>
          <w:tcPr>
            <w:tcW w:w="1622" w:type="dxa"/>
            <w:vAlign w:val="center"/>
          </w:tcPr>
          <w:p w:rsidR="00EF6759" w:rsidRPr="003A05EE" w:rsidRDefault="00EF6759" w:rsidP="00EF6759">
            <w:pPr>
              <w:jc w:val="center"/>
              <w:rPr>
                <w:rFonts w:cs="Tahoma"/>
                <w:b/>
                <w:lang w:val="en-US"/>
              </w:rPr>
            </w:pPr>
          </w:p>
        </w:tc>
      </w:tr>
      <w:tr w:rsidR="00EF6759" w:rsidRPr="003A05EE" w:rsidTr="00EF6759">
        <w:trPr>
          <w:trHeight w:val="794"/>
          <w:jc w:val="center"/>
        </w:trPr>
        <w:tc>
          <w:tcPr>
            <w:tcW w:w="2779" w:type="dxa"/>
            <w:gridSpan w:val="2"/>
            <w:vAlign w:val="center"/>
          </w:tcPr>
          <w:p w:rsidR="00EF6759" w:rsidRPr="003A05EE" w:rsidRDefault="00EF6759" w:rsidP="00EF6759">
            <w:pPr>
              <w:rPr>
                <w:rFonts w:cs="Tahoma"/>
                <w:b/>
              </w:rPr>
            </w:pPr>
            <w:r w:rsidRPr="003A05EE">
              <w:rPr>
                <w:rFonts w:cs="Tahoma"/>
                <w:b/>
                <w:szCs w:val="22"/>
              </w:rPr>
              <w:t>ΒΕΝΖΙΝΗ ΑΜΟΛΥΒΔΗ</w:t>
            </w:r>
          </w:p>
        </w:tc>
        <w:tc>
          <w:tcPr>
            <w:tcW w:w="2835" w:type="dxa"/>
            <w:gridSpan w:val="2"/>
            <w:vAlign w:val="center"/>
          </w:tcPr>
          <w:p w:rsidR="00EF6759" w:rsidRPr="00CE61B7" w:rsidRDefault="00EF6759" w:rsidP="00EF6759">
            <w:pPr>
              <w:suppressAutoHyphens w:val="0"/>
              <w:spacing w:after="0"/>
              <w:jc w:val="center"/>
              <w:rPr>
                <w:color w:val="000000"/>
                <w:sz w:val="20"/>
                <w:szCs w:val="20"/>
                <w:lang w:val="el-GR" w:eastAsia="el-GR"/>
              </w:rPr>
            </w:pPr>
            <w:r w:rsidRPr="00CE61B7">
              <w:rPr>
                <w:color w:val="000000"/>
                <w:sz w:val="20"/>
                <w:szCs w:val="20"/>
                <w:lang w:val="en-US" w:eastAsia="el-GR"/>
              </w:rPr>
              <w:t>101</w:t>
            </w:r>
            <w:r w:rsidRPr="00CE61B7">
              <w:rPr>
                <w:color w:val="000000"/>
                <w:sz w:val="20"/>
                <w:szCs w:val="20"/>
                <w:lang w:val="el-GR" w:eastAsia="el-GR"/>
              </w:rPr>
              <w:t>.</w:t>
            </w:r>
            <w:r w:rsidRPr="00CE61B7">
              <w:rPr>
                <w:color w:val="000000"/>
                <w:sz w:val="20"/>
                <w:szCs w:val="20"/>
                <w:lang w:val="en-US" w:eastAsia="el-GR"/>
              </w:rPr>
              <w:t>274</w:t>
            </w:r>
            <w:r w:rsidRPr="00CE61B7">
              <w:rPr>
                <w:color w:val="000000"/>
                <w:sz w:val="20"/>
                <w:szCs w:val="20"/>
                <w:lang w:val="el-GR" w:eastAsia="el-GR"/>
              </w:rPr>
              <w:t>,</w:t>
            </w:r>
            <w:r w:rsidRPr="00CE61B7">
              <w:rPr>
                <w:color w:val="000000"/>
                <w:sz w:val="20"/>
                <w:szCs w:val="20"/>
                <w:lang w:val="en-US" w:eastAsia="el-GR"/>
              </w:rPr>
              <w:t>19</w:t>
            </w:r>
            <w:r w:rsidRPr="00CE61B7">
              <w:rPr>
                <w:color w:val="000000"/>
                <w:sz w:val="20"/>
                <w:szCs w:val="20"/>
                <w:lang w:val="el-GR" w:eastAsia="el-GR"/>
              </w:rPr>
              <w:t>€</w:t>
            </w:r>
          </w:p>
        </w:tc>
        <w:tc>
          <w:tcPr>
            <w:tcW w:w="1681" w:type="dxa"/>
            <w:vAlign w:val="center"/>
          </w:tcPr>
          <w:p w:rsidR="00EF6759" w:rsidRDefault="00EF6759" w:rsidP="00EF6759">
            <w:pPr>
              <w:jc w:val="center"/>
            </w:pPr>
            <w:r w:rsidRPr="003B7782">
              <w:rPr>
                <w:rFonts w:cs="Tahoma"/>
                <w:b/>
              </w:rPr>
              <w:t>………….%</w:t>
            </w:r>
          </w:p>
        </w:tc>
        <w:tc>
          <w:tcPr>
            <w:tcW w:w="1622" w:type="dxa"/>
            <w:vAlign w:val="center"/>
          </w:tcPr>
          <w:p w:rsidR="00EF6759" w:rsidRPr="003A05EE" w:rsidRDefault="00EF6759" w:rsidP="00EF6759">
            <w:pPr>
              <w:jc w:val="center"/>
              <w:rPr>
                <w:rFonts w:cs="Tahoma"/>
                <w:b/>
                <w:lang w:val="en-US"/>
              </w:rPr>
            </w:pPr>
          </w:p>
        </w:tc>
      </w:tr>
      <w:tr w:rsidR="00EF6759" w:rsidRPr="003A05EE" w:rsidTr="00EF6759">
        <w:trPr>
          <w:trHeight w:val="624"/>
          <w:jc w:val="center"/>
        </w:trPr>
        <w:tc>
          <w:tcPr>
            <w:tcW w:w="7295" w:type="dxa"/>
            <w:gridSpan w:val="5"/>
            <w:vAlign w:val="center"/>
          </w:tcPr>
          <w:p w:rsidR="00EF6759" w:rsidRPr="009A0549" w:rsidRDefault="00EF6759" w:rsidP="00EF6759">
            <w:pPr>
              <w:jc w:val="right"/>
              <w:rPr>
                <w:rFonts w:cs="Tahoma"/>
                <w:b/>
                <w:bCs/>
                <w:lang w:val="el-GR"/>
              </w:rPr>
            </w:pPr>
            <w:r w:rsidRPr="009A0549">
              <w:rPr>
                <w:rFonts w:cs="Tahoma"/>
                <w:b/>
                <w:bCs/>
                <w:lang w:val="el-GR"/>
              </w:rPr>
              <w:t>ΣΥΝΟΛΟ Α</w:t>
            </w:r>
          </w:p>
        </w:tc>
        <w:tc>
          <w:tcPr>
            <w:tcW w:w="1622" w:type="dxa"/>
            <w:vAlign w:val="center"/>
          </w:tcPr>
          <w:p w:rsidR="00EF6759" w:rsidRPr="009A0549" w:rsidRDefault="00EF6759" w:rsidP="00EF6759">
            <w:pPr>
              <w:jc w:val="center"/>
              <w:rPr>
                <w:rFonts w:cs="Tahoma"/>
                <w:b/>
                <w:bCs/>
                <w:lang w:val="en-US"/>
              </w:rPr>
            </w:pPr>
          </w:p>
        </w:tc>
      </w:tr>
      <w:tr w:rsidR="00EF6759" w:rsidRPr="00015198" w:rsidTr="00EF6759">
        <w:trPr>
          <w:trHeight w:val="885"/>
          <w:jc w:val="center"/>
        </w:trPr>
        <w:tc>
          <w:tcPr>
            <w:tcW w:w="1220" w:type="dxa"/>
            <w:vAlign w:val="center"/>
          </w:tcPr>
          <w:p w:rsidR="00EF6759" w:rsidRPr="009A0549" w:rsidRDefault="00EF6759" w:rsidP="00EF675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lang w:val="el-GR"/>
              </w:rPr>
            </w:pPr>
            <w:r w:rsidRPr="009A0549">
              <w:rPr>
                <w:rFonts w:cs="Tahoma"/>
                <w:b/>
                <w:lang w:val="el-GR"/>
              </w:rPr>
              <w:t>ΕΙΔΟΣ</w:t>
            </w:r>
          </w:p>
        </w:tc>
        <w:tc>
          <w:tcPr>
            <w:tcW w:w="1559" w:type="dxa"/>
            <w:vAlign w:val="center"/>
          </w:tcPr>
          <w:p w:rsidR="00EF6759" w:rsidRPr="009A0549" w:rsidRDefault="00EF6759" w:rsidP="00EF675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lang w:val="el-GR"/>
              </w:rPr>
            </w:pPr>
            <w:r w:rsidRPr="009A0549">
              <w:rPr>
                <w:rFonts w:cs="Tahoma"/>
                <w:b/>
                <w:lang w:val="el-GR"/>
              </w:rPr>
              <w:t>ΣΥΝΟΛΙΚΟΣ ΠΡΟΫΠ/ΣΜΟΣ  ΧΩΡΙΣ ΦΠΑ</w:t>
            </w:r>
          </w:p>
        </w:tc>
        <w:tc>
          <w:tcPr>
            <w:tcW w:w="1276" w:type="dxa"/>
            <w:vAlign w:val="center"/>
          </w:tcPr>
          <w:p w:rsidR="00EF6759" w:rsidRPr="009A0549" w:rsidRDefault="00EF6759" w:rsidP="00EF675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lang w:val="el-GR"/>
              </w:rPr>
            </w:pPr>
            <w:r>
              <w:rPr>
                <w:rFonts w:cs="Tahoma"/>
                <w:b/>
                <w:lang w:val="el-GR"/>
              </w:rPr>
              <w:t>ΠΟΣΟΤΗΤΑ ΣΕ L</w:t>
            </w:r>
            <w:r w:rsidRPr="009A0549">
              <w:rPr>
                <w:rFonts w:cs="Tahoma"/>
                <w:b/>
                <w:lang w:val="el-GR"/>
              </w:rPr>
              <w:t>T</w:t>
            </w:r>
          </w:p>
        </w:tc>
        <w:tc>
          <w:tcPr>
            <w:tcW w:w="1559" w:type="dxa"/>
            <w:vAlign w:val="center"/>
          </w:tcPr>
          <w:p w:rsidR="00EF6759" w:rsidRDefault="00EF6759" w:rsidP="00EF675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center"/>
              <w:rPr>
                <w:rFonts w:cs="Tahoma"/>
                <w:b/>
                <w:lang w:val="el-GR"/>
              </w:rPr>
            </w:pPr>
            <w:r>
              <w:rPr>
                <w:rFonts w:cs="Tahoma"/>
                <w:b/>
                <w:lang w:val="el-GR"/>
              </w:rPr>
              <w:t>ΕΚΤΙΜΩΜΕΝΗ ΤΙΜΗ</w:t>
            </w:r>
          </w:p>
          <w:p w:rsidR="00EF6759" w:rsidRPr="009A0549" w:rsidRDefault="00EF6759" w:rsidP="00EF675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center"/>
              <w:rPr>
                <w:rFonts w:cs="Tahoma"/>
                <w:b/>
                <w:lang w:val="en-US"/>
              </w:rPr>
            </w:pPr>
            <w:r>
              <w:rPr>
                <w:rFonts w:cs="Tahoma"/>
                <w:b/>
                <w:lang w:val="en-US"/>
              </w:rPr>
              <w:t>LT</w:t>
            </w:r>
          </w:p>
        </w:tc>
        <w:tc>
          <w:tcPr>
            <w:tcW w:w="1681" w:type="dxa"/>
            <w:vAlign w:val="center"/>
          </w:tcPr>
          <w:p w:rsidR="00EF6759" w:rsidRPr="009A0549" w:rsidRDefault="00EF6759" w:rsidP="00EF675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lang w:val="el-GR"/>
              </w:rPr>
            </w:pPr>
            <w:r>
              <w:rPr>
                <w:rFonts w:cs="Tahoma"/>
                <w:b/>
                <w:lang w:val="el-GR"/>
              </w:rPr>
              <w:t>ΤΙΜΗ ΠΡΟΣΦΟΡΑΣ ΧΩΡΙΣ ΦΠΑ</w:t>
            </w:r>
          </w:p>
        </w:tc>
        <w:tc>
          <w:tcPr>
            <w:tcW w:w="1622" w:type="dxa"/>
            <w:vAlign w:val="center"/>
          </w:tcPr>
          <w:p w:rsidR="00EF6759" w:rsidRDefault="00EF6759" w:rsidP="00EF675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lang w:val="el-GR"/>
              </w:rPr>
            </w:pPr>
            <w:r>
              <w:rPr>
                <w:rFonts w:cs="Tahoma"/>
                <w:b/>
                <w:lang w:val="el-GR"/>
              </w:rPr>
              <w:t>ΣΥΝΟΛΙΚΗ ΤΙΜΗ ΠΡΟΣΦΟΡΑΣ ΧΩΡΙΣ ΦΠΑ</w:t>
            </w:r>
          </w:p>
          <w:p w:rsidR="00EF6759" w:rsidRPr="009A0549" w:rsidRDefault="00EF6759" w:rsidP="00EF675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cs="Tahoma"/>
                <w:b/>
                <w:lang w:val="el-GR"/>
              </w:rPr>
            </w:pPr>
            <w:r>
              <w:rPr>
                <w:rFonts w:cs="Tahoma"/>
                <w:b/>
                <w:lang w:val="el-GR"/>
              </w:rPr>
              <w:t>(Β)</w:t>
            </w:r>
          </w:p>
        </w:tc>
      </w:tr>
      <w:tr w:rsidR="00EF6759" w:rsidRPr="003A05EE" w:rsidTr="00EF6759">
        <w:trPr>
          <w:trHeight w:val="794"/>
          <w:jc w:val="center"/>
        </w:trPr>
        <w:tc>
          <w:tcPr>
            <w:tcW w:w="1220" w:type="dxa"/>
            <w:vAlign w:val="center"/>
          </w:tcPr>
          <w:p w:rsidR="00EF6759" w:rsidRDefault="00EF6759" w:rsidP="00EF6759">
            <w:pPr>
              <w:spacing w:after="0" w:line="360" w:lineRule="auto"/>
              <w:rPr>
                <w:rFonts w:cs="Tahoma"/>
                <w:b/>
                <w:lang w:val="en-US"/>
              </w:rPr>
            </w:pPr>
            <w:r>
              <w:rPr>
                <w:rFonts w:cs="Tahoma"/>
                <w:b/>
                <w:szCs w:val="22"/>
                <w:lang w:val="en-US"/>
              </w:rPr>
              <w:t>ADBLUE</w:t>
            </w:r>
          </w:p>
        </w:tc>
        <w:tc>
          <w:tcPr>
            <w:tcW w:w="1559" w:type="dxa"/>
            <w:vAlign w:val="center"/>
          </w:tcPr>
          <w:p w:rsidR="00EF6759" w:rsidRPr="00FE2A27" w:rsidRDefault="00EF6759" w:rsidP="00EF6759">
            <w:pPr>
              <w:spacing w:after="0" w:line="360" w:lineRule="auto"/>
              <w:jc w:val="center"/>
              <w:rPr>
                <w:rFonts w:cs="Tahoma"/>
                <w:lang w:val="en-US"/>
              </w:rPr>
            </w:pPr>
            <w:r w:rsidRPr="00FE2A27">
              <w:rPr>
                <w:rFonts w:cs="Tahoma"/>
                <w:lang w:val="en-US"/>
              </w:rPr>
              <w:t>10.806,45€</w:t>
            </w:r>
          </w:p>
        </w:tc>
        <w:tc>
          <w:tcPr>
            <w:tcW w:w="1276" w:type="dxa"/>
            <w:vAlign w:val="center"/>
          </w:tcPr>
          <w:p w:rsidR="00EF6759" w:rsidRPr="00CE61B7" w:rsidRDefault="00EF6759" w:rsidP="00EF6759">
            <w:pPr>
              <w:suppressAutoHyphens w:val="0"/>
              <w:spacing w:after="0"/>
              <w:jc w:val="center"/>
              <w:rPr>
                <w:color w:val="000000"/>
                <w:sz w:val="20"/>
                <w:szCs w:val="20"/>
                <w:lang w:val="el-GR"/>
              </w:rPr>
            </w:pPr>
            <w:r>
              <w:rPr>
                <w:color w:val="000000"/>
                <w:sz w:val="20"/>
                <w:szCs w:val="20"/>
                <w:lang w:val="el-GR"/>
              </w:rPr>
              <w:t>6.700</w:t>
            </w:r>
          </w:p>
        </w:tc>
        <w:tc>
          <w:tcPr>
            <w:tcW w:w="1559" w:type="dxa"/>
            <w:vAlign w:val="center"/>
          </w:tcPr>
          <w:p w:rsidR="00EF6759" w:rsidRPr="00CE61B7" w:rsidRDefault="00EF6759" w:rsidP="00EF6759">
            <w:pPr>
              <w:suppressAutoHyphens w:val="0"/>
              <w:spacing w:after="0"/>
              <w:jc w:val="center"/>
              <w:rPr>
                <w:color w:val="000000"/>
                <w:sz w:val="20"/>
                <w:szCs w:val="20"/>
                <w:lang w:val="el-GR"/>
              </w:rPr>
            </w:pPr>
            <w:r>
              <w:rPr>
                <w:color w:val="000000"/>
                <w:sz w:val="20"/>
                <w:szCs w:val="20"/>
                <w:lang w:val="el-GR"/>
              </w:rPr>
              <w:t>1,61€</w:t>
            </w:r>
          </w:p>
        </w:tc>
        <w:tc>
          <w:tcPr>
            <w:tcW w:w="1681" w:type="dxa"/>
            <w:vAlign w:val="center"/>
          </w:tcPr>
          <w:p w:rsidR="00EF6759" w:rsidRPr="00540D7B" w:rsidRDefault="00EF6759" w:rsidP="00EF6759">
            <w:pPr>
              <w:spacing w:after="0"/>
              <w:jc w:val="center"/>
              <w:rPr>
                <w:lang w:val="el-GR"/>
              </w:rPr>
            </w:pPr>
          </w:p>
        </w:tc>
        <w:tc>
          <w:tcPr>
            <w:tcW w:w="1622" w:type="dxa"/>
            <w:vAlign w:val="center"/>
          </w:tcPr>
          <w:p w:rsidR="00EF6759" w:rsidRPr="003A05EE" w:rsidRDefault="00EF6759" w:rsidP="00EF6759">
            <w:pPr>
              <w:spacing w:after="0"/>
              <w:jc w:val="center"/>
              <w:rPr>
                <w:rFonts w:cs="Tahoma"/>
                <w:b/>
                <w:lang w:val="en-US"/>
              </w:rPr>
            </w:pPr>
          </w:p>
        </w:tc>
      </w:tr>
      <w:tr w:rsidR="00EF6759" w:rsidRPr="00015198" w:rsidTr="00EF6759">
        <w:trPr>
          <w:trHeight w:val="594"/>
          <w:jc w:val="center"/>
        </w:trPr>
        <w:tc>
          <w:tcPr>
            <w:tcW w:w="7295" w:type="dxa"/>
            <w:gridSpan w:val="5"/>
            <w:vAlign w:val="center"/>
          </w:tcPr>
          <w:p w:rsidR="00EF6759" w:rsidRPr="00B34029" w:rsidRDefault="00EF6759" w:rsidP="00EF6759">
            <w:pPr>
              <w:jc w:val="right"/>
              <w:rPr>
                <w:rFonts w:cs="Tahoma"/>
                <w:b/>
                <w:highlight w:val="yellow"/>
                <w:lang w:val="el-GR"/>
              </w:rPr>
            </w:pPr>
            <w:r w:rsidRPr="00B34029">
              <w:rPr>
                <w:rFonts w:cs="Tahoma"/>
                <w:b/>
                <w:lang w:val="el-GR"/>
              </w:rPr>
              <w:t>ΣΥΝΟΛΟ</w:t>
            </w:r>
            <w:r>
              <w:rPr>
                <w:rFonts w:cs="Tahoma"/>
                <w:b/>
                <w:lang w:val="el-GR"/>
              </w:rPr>
              <w:t xml:space="preserve"> (Α+Β) ΧΩΡΙΣ ΦΠΑ </w:t>
            </w:r>
          </w:p>
        </w:tc>
        <w:tc>
          <w:tcPr>
            <w:tcW w:w="1622" w:type="dxa"/>
            <w:vAlign w:val="center"/>
          </w:tcPr>
          <w:p w:rsidR="00EF6759" w:rsidRPr="009A0549" w:rsidRDefault="00EF6759" w:rsidP="00EF6759">
            <w:pPr>
              <w:jc w:val="center"/>
              <w:rPr>
                <w:lang w:val="el-GR"/>
              </w:rPr>
            </w:pPr>
          </w:p>
        </w:tc>
      </w:tr>
      <w:tr w:rsidR="00EF6759" w:rsidRPr="003A05EE" w:rsidTr="00EF6759">
        <w:trPr>
          <w:trHeight w:val="560"/>
          <w:jc w:val="center"/>
        </w:trPr>
        <w:tc>
          <w:tcPr>
            <w:tcW w:w="7295" w:type="dxa"/>
            <w:gridSpan w:val="5"/>
            <w:vAlign w:val="center"/>
          </w:tcPr>
          <w:p w:rsidR="00EF6759" w:rsidRPr="002F6BB9" w:rsidRDefault="00EF6759" w:rsidP="00EF6759">
            <w:pPr>
              <w:jc w:val="right"/>
              <w:rPr>
                <w:rFonts w:cs="Tahoma"/>
                <w:b/>
                <w:highlight w:val="yellow"/>
                <w:lang w:val="el-GR"/>
              </w:rPr>
            </w:pPr>
            <w:r>
              <w:rPr>
                <w:rFonts w:cs="Tahoma"/>
                <w:b/>
                <w:szCs w:val="22"/>
                <w:lang w:val="el-GR"/>
              </w:rPr>
              <w:t>ΣΥΝΟΛΟ ΜΕ ΦΠΑ 24%</w:t>
            </w:r>
          </w:p>
        </w:tc>
        <w:tc>
          <w:tcPr>
            <w:tcW w:w="1622" w:type="dxa"/>
            <w:vAlign w:val="center"/>
          </w:tcPr>
          <w:p w:rsidR="00EF6759" w:rsidRPr="003A05EE" w:rsidRDefault="00EF6759" w:rsidP="00EF6759">
            <w:pPr>
              <w:jc w:val="center"/>
            </w:pPr>
          </w:p>
        </w:tc>
      </w:tr>
    </w:tbl>
    <w:p w:rsidR="00981428" w:rsidRPr="00D90EEB" w:rsidRDefault="00981428" w:rsidP="00D90EEB">
      <w:pPr>
        <w:suppressAutoHyphens w:val="0"/>
        <w:autoSpaceDE w:val="0"/>
        <w:autoSpaceDN w:val="0"/>
        <w:adjustRightInd w:val="0"/>
        <w:rPr>
          <w:szCs w:val="22"/>
          <w:lang w:val="el-GR" w:eastAsia="el-GR"/>
        </w:rPr>
      </w:pPr>
    </w:p>
    <w:p w:rsidR="00981428" w:rsidRDefault="009B1FE6" w:rsidP="00981428">
      <w:pPr>
        <w:spacing w:before="57" w:after="57"/>
        <w:rPr>
          <w:lang w:val="el-GR"/>
        </w:rPr>
      </w:pPr>
      <w:r>
        <w:rPr>
          <w:noProof/>
          <w:lang w:val="el-GR" w:eastAsia="el-GR"/>
        </w:rPr>
        <w:pict>
          <v:shape id="_x0000_s2053" type="#_x0000_t202" style="position:absolute;left:0;text-align:left;margin-left:314.75pt;margin-top:6.8pt;width:180pt;height:103.2pt;z-index:251662336" strokecolor="white">
            <v:textbox style="mso-next-textbox:#_x0000_s2053">
              <w:txbxContent>
                <w:p w:rsidR="00222FE7" w:rsidRDefault="00222FE7" w:rsidP="00981428">
                  <w:pPr>
                    <w:jc w:val="center"/>
                    <w:rPr>
                      <w:rFonts w:cs="Tahoma"/>
                      <w:b/>
                      <w:szCs w:val="22"/>
                      <w:lang w:val="el-GR"/>
                    </w:rPr>
                  </w:pPr>
                  <w:r>
                    <w:rPr>
                      <w:rFonts w:cs="Tahoma"/>
                      <w:b/>
                      <w:szCs w:val="22"/>
                      <w:lang w:val="el-GR"/>
                    </w:rPr>
                    <w:t>Ημερομηνία ………………</w:t>
                  </w:r>
                </w:p>
                <w:p w:rsidR="00222FE7" w:rsidRDefault="00222FE7" w:rsidP="00981428">
                  <w:pPr>
                    <w:jc w:val="center"/>
                    <w:rPr>
                      <w:rFonts w:cs="Tahoma"/>
                      <w:b/>
                      <w:szCs w:val="22"/>
                      <w:lang w:val="el-GR"/>
                    </w:rPr>
                  </w:pPr>
                </w:p>
                <w:p w:rsidR="00222FE7" w:rsidRDefault="00222FE7" w:rsidP="00981428">
                  <w:pPr>
                    <w:jc w:val="center"/>
                    <w:rPr>
                      <w:rFonts w:cs="Tahoma"/>
                      <w:b/>
                      <w:szCs w:val="22"/>
                      <w:lang w:val="el-GR"/>
                    </w:rPr>
                  </w:pPr>
                  <w:r>
                    <w:rPr>
                      <w:rFonts w:cs="Tahoma"/>
                      <w:b/>
                      <w:szCs w:val="22"/>
                      <w:lang w:val="el-GR"/>
                    </w:rPr>
                    <w:t>Ο ΠΡΟΣΦΕΡΩΝ</w:t>
                  </w:r>
                </w:p>
                <w:p w:rsidR="00222FE7" w:rsidRDefault="00222FE7" w:rsidP="00981428">
                  <w:pPr>
                    <w:jc w:val="center"/>
                    <w:rPr>
                      <w:rFonts w:cs="Tahoma"/>
                      <w:b/>
                      <w:szCs w:val="22"/>
                      <w:lang w:val="el-GR"/>
                    </w:rPr>
                  </w:pPr>
                </w:p>
                <w:p w:rsidR="00222FE7" w:rsidRDefault="00222FE7" w:rsidP="00981428">
                  <w:pPr>
                    <w:jc w:val="center"/>
                    <w:rPr>
                      <w:rFonts w:cs="Tahoma"/>
                      <w:b/>
                      <w:szCs w:val="22"/>
                      <w:lang w:val="el-GR"/>
                    </w:rPr>
                  </w:pPr>
                </w:p>
                <w:p w:rsidR="00222FE7" w:rsidRDefault="00222FE7" w:rsidP="00981428">
                  <w:pPr>
                    <w:jc w:val="center"/>
                    <w:rPr>
                      <w:rFonts w:cs="Tahoma"/>
                      <w:b/>
                      <w:szCs w:val="22"/>
                      <w:lang w:val="el-GR"/>
                    </w:rPr>
                  </w:pPr>
                </w:p>
                <w:p w:rsidR="00222FE7" w:rsidRDefault="00222FE7" w:rsidP="00981428">
                  <w:pPr>
                    <w:jc w:val="center"/>
                    <w:rPr>
                      <w:rFonts w:cs="Tahoma"/>
                      <w:b/>
                      <w:szCs w:val="22"/>
                      <w:lang w:val="el-GR"/>
                    </w:rPr>
                  </w:pPr>
                  <w:r>
                    <w:rPr>
                      <w:rFonts w:cs="Tahoma"/>
                      <w:b/>
                      <w:szCs w:val="22"/>
                      <w:lang w:val="el-GR"/>
                    </w:rPr>
                    <w:t>………………………………</w:t>
                  </w:r>
                </w:p>
                <w:p w:rsidR="00222FE7" w:rsidRDefault="00222FE7" w:rsidP="00981428">
                  <w:pPr>
                    <w:jc w:val="center"/>
                    <w:rPr>
                      <w:rFonts w:cs="Tahoma"/>
                      <w:b/>
                      <w:szCs w:val="22"/>
                      <w:lang w:val="el-GR"/>
                    </w:rPr>
                  </w:pPr>
                  <w:r>
                    <w:rPr>
                      <w:rFonts w:cs="Tahoma"/>
                      <w:b/>
                      <w:szCs w:val="22"/>
                      <w:lang w:val="el-GR"/>
                    </w:rPr>
                    <w:t>(υπογραφή &amp; σφραγίδα)</w:t>
                  </w:r>
                </w:p>
              </w:txbxContent>
            </v:textbox>
          </v:shape>
        </w:pict>
      </w:r>
    </w:p>
    <w:p w:rsidR="00981428" w:rsidRDefault="00981428" w:rsidP="00981428">
      <w:pPr>
        <w:spacing w:before="57" w:after="57"/>
        <w:rPr>
          <w:lang w:val="el-GR"/>
        </w:rPr>
      </w:pPr>
    </w:p>
    <w:p w:rsidR="00981428" w:rsidRDefault="00981428" w:rsidP="00981428">
      <w:pPr>
        <w:spacing w:before="57" w:after="57"/>
        <w:rPr>
          <w:lang w:val="el-GR"/>
        </w:rPr>
      </w:pPr>
    </w:p>
    <w:p w:rsidR="003929DA" w:rsidRPr="00BD65F6" w:rsidRDefault="003929DA">
      <w:pPr>
        <w:pStyle w:val="2"/>
        <w:tabs>
          <w:tab w:val="clear" w:pos="567"/>
          <w:tab w:val="left" w:pos="0"/>
        </w:tabs>
        <w:spacing w:before="57" w:after="57"/>
        <w:ind w:left="0" w:firstLine="0"/>
        <w:rPr>
          <w:i/>
          <w:color w:val="5B9BD5"/>
          <w:lang w:val="el-GR"/>
        </w:rPr>
      </w:pPr>
      <w:bookmarkStart w:id="80" w:name="_Toc153351960"/>
      <w:r>
        <w:rPr>
          <w:lang w:val="el-GR"/>
        </w:rPr>
        <w:lastRenderedPageBreak/>
        <w:t xml:space="preserve">ΠΑΡΑΡΤΗΜΑ V – </w:t>
      </w:r>
      <w:r w:rsidR="00981428">
        <w:rPr>
          <w:lang w:val="el-GR"/>
        </w:rPr>
        <w:t>Υποδείγματα Εγγυητικών Επιστολών</w:t>
      </w:r>
      <w:bookmarkEnd w:id="80"/>
    </w:p>
    <w:p w:rsidR="00981428" w:rsidRPr="00981428" w:rsidRDefault="00981428" w:rsidP="0098142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rFonts w:cs="Tahoma"/>
          <w:b/>
          <w:sz w:val="20"/>
          <w:szCs w:val="20"/>
          <w:lang w:val="el-GR" w:eastAsia="zh-CN"/>
        </w:rPr>
      </w:pPr>
      <w:r>
        <w:rPr>
          <w:rFonts w:cs="Tahoma"/>
          <w:b/>
          <w:sz w:val="20"/>
          <w:szCs w:val="20"/>
          <w:lang w:val="el-GR"/>
        </w:rPr>
        <w:tab/>
      </w:r>
      <w:r w:rsidRPr="00981428">
        <w:rPr>
          <w:rFonts w:cs="Tahoma"/>
          <w:b/>
          <w:sz w:val="20"/>
          <w:szCs w:val="20"/>
          <w:lang w:val="el-GR"/>
        </w:rPr>
        <w:t>ΥΠΟΔΕΙΓΜΑ  ΕΓΓΥΗΤΙΚΗΣ  ΕΠΙΣΤΟΛΗΣ  ΣΥΜΜΕΤΟΧΗΣ</w:t>
      </w:r>
    </w:p>
    <w:p w:rsidR="00981428" w:rsidRDefault="00981428" w:rsidP="0098142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Ονομασία Τράπεζας …………………………..</w:t>
      </w:r>
    </w:p>
    <w:p w:rsidR="00981428" w:rsidRDefault="00981428" w:rsidP="0098142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Κατάστημα             ………………………….</w:t>
      </w:r>
    </w:p>
    <w:p w:rsidR="00981428" w:rsidRDefault="00981428" w:rsidP="0098142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(Δ/νση οδός -αριθμός </w:t>
      </w:r>
      <w:r>
        <w:rPr>
          <w:rFonts w:cs="Tahoma"/>
          <w:sz w:val="20"/>
          <w:szCs w:val="20"/>
          <w:lang w:val="en-US"/>
        </w:rPr>
        <w:t>TK</w:t>
      </w:r>
      <w:r>
        <w:rPr>
          <w:rFonts w:cs="Tahoma"/>
          <w:sz w:val="20"/>
          <w:szCs w:val="20"/>
          <w:lang w:val="el-GR"/>
        </w:rPr>
        <w:t xml:space="preserve"> </w:t>
      </w:r>
      <w:r>
        <w:rPr>
          <w:rFonts w:cs="Tahoma"/>
          <w:sz w:val="20"/>
          <w:szCs w:val="20"/>
          <w:lang w:val="en-US"/>
        </w:rPr>
        <w:t>email</w:t>
      </w:r>
      <w:r>
        <w:rPr>
          <w:rFonts w:cs="Tahoma"/>
          <w:sz w:val="20"/>
          <w:szCs w:val="20"/>
          <w:lang w:val="el-GR"/>
        </w:rPr>
        <w:t xml:space="preserve">)      </w:t>
      </w:r>
      <w:r>
        <w:rPr>
          <w:rFonts w:cs="Tahoma"/>
          <w:sz w:val="20"/>
          <w:szCs w:val="20"/>
          <w:lang w:val="el-GR"/>
        </w:rPr>
        <w:tab/>
      </w:r>
      <w:r>
        <w:rPr>
          <w:rFonts w:cs="Tahoma"/>
          <w:sz w:val="20"/>
          <w:szCs w:val="20"/>
          <w:lang w:val="el-GR"/>
        </w:rPr>
        <w:tab/>
      </w:r>
      <w:r>
        <w:rPr>
          <w:rFonts w:cs="Tahoma"/>
          <w:sz w:val="20"/>
          <w:szCs w:val="20"/>
          <w:lang w:val="el-GR"/>
        </w:rPr>
        <w:tab/>
      </w:r>
    </w:p>
    <w:p w:rsidR="00981428" w:rsidRDefault="00981428" w:rsidP="0098142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Ημερομηνία έκδοσης </w:t>
      </w:r>
    </w:p>
    <w:p w:rsidR="00981428" w:rsidRDefault="00981428" w:rsidP="0098142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 ΠΡΟΣ:</w:t>
      </w:r>
    </w:p>
    <w:p w:rsidR="00981428" w:rsidRDefault="00981428" w:rsidP="0098142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ΠΕΡΙΦΕΡΕΙΑ ΚΡΗΤΗΣ </w:t>
      </w:r>
    </w:p>
    <w:p w:rsidR="00981428" w:rsidRDefault="00981428" w:rsidP="0098142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ΓΕΝΙΚΗ ΔΙΕΥΘΥΝΣΗ ΕΣΩΤΕΡΙΚΗΣ ΛΕΙΤΟΥΡΓΙΑΣ</w:t>
      </w:r>
    </w:p>
    <w:p w:rsidR="00981428" w:rsidRDefault="00981428" w:rsidP="0098142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ΔΙΕΥΘΥΝΣΗ ΟΙΚΟΝΟΜΙΚΟΥ</w:t>
      </w:r>
    </w:p>
    <w:p w:rsidR="00981428" w:rsidRDefault="00981428" w:rsidP="0098142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ΤΜΗΜΑ ΠΡΟΜΗΘΕΙΩΝ </w:t>
      </w:r>
    </w:p>
    <w:p w:rsidR="00981428" w:rsidRDefault="00981428" w:rsidP="0098142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ΠΛΑΤΕΙΑ ΕΛΕΥΘΕΡΙΑΣ Τ.Κ. 712.01 ΗΡΑΚΛΕΙΟ</w:t>
      </w:r>
    </w:p>
    <w:p w:rsidR="00981428" w:rsidRDefault="00981428" w:rsidP="0098142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 w:val="20"/>
          <w:szCs w:val="20"/>
          <w:lang w:val="el-GR"/>
        </w:rPr>
      </w:pPr>
      <w:r>
        <w:rPr>
          <w:rFonts w:cs="Tahoma"/>
          <w:b/>
          <w:sz w:val="20"/>
          <w:szCs w:val="20"/>
          <w:lang w:val="el-GR"/>
        </w:rPr>
        <w:t>ΕΓΓΥΗΤΙΚΗ    ΕΠΙΣΤΟΛΗ ΣΥΜΜΕΤΟΧΗΣ  ΑΡ. …………    ΕΥΡΩ   ………..</w:t>
      </w:r>
    </w:p>
    <w:p w:rsidR="00981428" w:rsidRDefault="00981428" w:rsidP="00981428">
      <w:pPr>
        <w:widowControl w:val="0"/>
        <w:rPr>
          <w:rFonts w:cs="Tahoma"/>
          <w:bCs/>
          <w:kern w:val="22"/>
          <w:sz w:val="20"/>
          <w:szCs w:val="20"/>
          <w:lang w:val="el-GR"/>
        </w:rPr>
      </w:pPr>
      <w:r>
        <w:rPr>
          <w:rFonts w:cs="Tahoma"/>
          <w:bCs/>
          <w:kern w:val="22"/>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cs="Tahoma"/>
          <w:bCs/>
          <w:kern w:val="22"/>
          <w:sz w:val="20"/>
          <w:szCs w:val="20"/>
          <w:lang w:val="el-GR"/>
        </w:rPr>
        <w:t>διζήσεως</w:t>
      </w:r>
      <w:proofErr w:type="spellEnd"/>
      <w:r>
        <w:rPr>
          <w:rFonts w:cs="Tahoma"/>
          <w:bCs/>
          <w:kern w:val="22"/>
          <w:sz w:val="20"/>
          <w:szCs w:val="20"/>
          <w:lang w:val="el-GR"/>
        </w:rPr>
        <w:t xml:space="preserve"> μέχρι του ποσού των ευρώ  ………………………… υπέρ του:</w:t>
      </w:r>
    </w:p>
    <w:p w:rsidR="00981428" w:rsidRDefault="00981428" w:rsidP="00981428">
      <w:pPr>
        <w:widowControl w:val="0"/>
        <w:rPr>
          <w:rFonts w:cs="Tahoma"/>
          <w:bCs/>
          <w:sz w:val="20"/>
          <w:szCs w:val="20"/>
          <w:lang w:val="el-GR"/>
        </w:rPr>
      </w:pPr>
      <w:r>
        <w:rPr>
          <w:rFonts w:cs="Tahoma"/>
          <w:bCs/>
          <w:sz w:val="20"/>
          <w:szCs w:val="20"/>
          <w:lang w:val="el-GR"/>
        </w:rPr>
        <w:t>(</w:t>
      </w:r>
      <w:proofErr w:type="spellStart"/>
      <w:r>
        <w:rPr>
          <w:rFonts w:cs="Tahoma"/>
          <w:bCs/>
          <w:sz w:val="20"/>
          <w:szCs w:val="20"/>
          <w:lang w:val="en-US"/>
        </w:rPr>
        <w:t>i</w:t>
      </w:r>
      <w:proofErr w:type="spellEnd"/>
      <w:r>
        <w:rPr>
          <w:rFonts w:cs="Tahoma"/>
          <w:bCs/>
          <w:sz w:val="20"/>
          <w:szCs w:val="20"/>
          <w:lang w:val="el-GR"/>
        </w:rPr>
        <w:t xml:space="preserve">) [σε περίπτωση φυσικού προσώπου]: </w:t>
      </w:r>
      <w:r>
        <w:rPr>
          <w:rFonts w:eastAsia="Calibri" w:cs="Tahoma"/>
          <w:bCs/>
          <w:sz w:val="20"/>
          <w:szCs w:val="20"/>
          <w:lang w:val="el-GR"/>
        </w:rPr>
        <w:t xml:space="preserve">(ονοματεπώνυμο, πατρώνυμο) ..............................., ΑΦΜ: ……………………..... </w:t>
      </w:r>
      <w:r>
        <w:rPr>
          <w:rFonts w:eastAsia="Calibri" w:cs="Tahoma"/>
          <w:sz w:val="20"/>
          <w:szCs w:val="20"/>
          <w:lang w:val="el-GR"/>
        </w:rPr>
        <w:t>(διεύθυνση)</w:t>
      </w:r>
      <w:r>
        <w:rPr>
          <w:rFonts w:eastAsia="Calibri" w:cs="Tahoma"/>
          <w:bCs/>
          <w:sz w:val="20"/>
          <w:szCs w:val="20"/>
          <w:lang w:val="el-GR"/>
        </w:rPr>
        <w:t xml:space="preserve"> .......................……</w:t>
      </w:r>
      <w:r>
        <w:rPr>
          <w:rFonts w:cs="Tahoma"/>
          <w:bCs/>
          <w:sz w:val="20"/>
          <w:szCs w:val="20"/>
          <w:lang w:val="el-GR"/>
        </w:rPr>
        <w:t>, ή</w:t>
      </w:r>
    </w:p>
    <w:p w:rsidR="00981428" w:rsidRDefault="00981428" w:rsidP="00981428">
      <w:pPr>
        <w:widowControl w:val="0"/>
        <w:rPr>
          <w:rFonts w:cs="Tahoma"/>
          <w:bCs/>
          <w:sz w:val="20"/>
          <w:szCs w:val="20"/>
          <w:lang w:val="el-GR"/>
        </w:rPr>
      </w:pPr>
      <w:r>
        <w:rPr>
          <w:rFonts w:cs="Tahoma"/>
          <w:bCs/>
          <w:sz w:val="20"/>
          <w:szCs w:val="20"/>
          <w:lang w:val="el-GR"/>
        </w:rPr>
        <w:t>(</w:t>
      </w:r>
      <w:r>
        <w:rPr>
          <w:rFonts w:cs="Tahoma"/>
          <w:bCs/>
          <w:sz w:val="20"/>
          <w:szCs w:val="20"/>
          <w:lang w:val="en-US"/>
        </w:rPr>
        <w:t>ii</w:t>
      </w:r>
      <w:r>
        <w:rPr>
          <w:rFonts w:cs="Tahoma"/>
          <w:bCs/>
          <w:sz w:val="20"/>
          <w:szCs w:val="20"/>
          <w:lang w:val="el-GR"/>
        </w:rPr>
        <w:t>) [σε περίπτωση νομικού προσώπου]: (</w:t>
      </w:r>
      <w:r>
        <w:rPr>
          <w:rFonts w:cs="Tahoma"/>
          <w:sz w:val="20"/>
          <w:szCs w:val="20"/>
          <w:lang w:val="el-GR"/>
        </w:rPr>
        <w:t>πλήρη επωνυμία) ................................, ΑΦΜ: ....................... (διεύθυνση)</w:t>
      </w:r>
      <w:r>
        <w:rPr>
          <w:rFonts w:cs="Tahoma"/>
          <w:bCs/>
          <w:sz w:val="20"/>
          <w:szCs w:val="20"/>
          <w:lang w:val="el-GR"/>
        </w:rPr>
        <w:t xml:space="preserve"> ........................... ή</w:t>
      </w:r>
    </w:p>
    <w:p w:rsidR="00981428" w:rsidRDefault="00981428" w:rsidP="00981428">
      <w:pPr>
        <w:widowControl w:val="0"/>
        <w:rPr>
          <w:rFonts w:cs="Tahoma"/>
          <w:bCs/>
          <w:sz w:val="20"/>
          <w:szCs w:val="20"/>
          <w:lang w:val="el-GR"/>
        </w:rPr>
      </w:pPr>
      <w:r>
        <w:rPr>
          <w:rFonts w:cs="Tahoma"/>
          <w:bCs/>
          <w:sz w:val="20"/>
          <w:szCs w:val="20"/>
          <w:lang w:val="el-GR"/>
        </w:rPr>
        <w:t>(</w:t>
      </w:r>
      <w:r>
        <w:rPr>
          <w:rFonts w:cs="Tahoma"/>
          <w:bCs/>
          <w:sz w:val="20"/>
          <w:szCs w:val="20"/>
          <w:lang w:val="en-US"/>
        </w:rPr>
        <w:t>iii</w:t>
      </w:r>
      <w:r>
        <w:rPr>
          <w:rFonts w:cs="Tahoma"/>
          <w:bCs/>
          <w:sz w:val="20"/>
          <w:szCs w:val="20"/>
          <w:lang w:val="el-GR"/>
        </w:rPr>
        <w:t>) [σε περίπτωση ένωσης ή κοινοπραξίας:] των φυσικών / νομικών προσώπων</w:t>
      </w:r>
    </w:p>
    <w:p w:rsidR="00981428" w:rsidRDefault="00981428" w:rsidP="00981428">
      <w:pPr>
        <w:widowControl w:val="0"/>
        <w:rPr>
          <w:rFonts w:cs="Tahoma"/>
          <w:bCs/>
          <w:sz w:val="20"/>
          <w:szCs w:val="20"/>
          <w:lang w:val="el-GR"/>
        </w:rPr>
      </w:pPr>
      <w:r>
        <w:rPr>
          <w:rFonts w:cs="Tahoma"/>
          <w:bCs/>
          <w:sz w:val="20"/>
          <w:szCs w:val="20"/>
          <w:lang w:val="el-GR"/>
        </w:rPr>
        <w:t>α) (</w:t>
      </w:r>
      <w:r>
        <w:rPr>
          <w:rFonts w:cs="Tahoma"/>
          <w:sz w:val="20"/>
          <w:szCs w:val="20"/>
          <w:lang w:val="el-GR"/>
        </w:rPr>
        <w:t>πλήρη επωνυμία) ………………..........., ΑΦΜ: ...................... (διεύθυνση)</w:t>
      </w:r>
      <w:r>
        <w:rPr>
          <w:rFonts w:cs="Tahoma"/>
          <w:bCs/>
          <w:sz w:val="20"/>
          <w:szCs w:val="20"/>
          <w:lang w:val="el-GR"/>
        </w:rPr>
        <w:t xml:space="preserve"> .......................…………………………….</w:t>
      </w:r>
    </w:p>
    <w:p w:rsidR="00981428" w:rsidRDefault="00981428" w:rsidP="00981428">
      <w:pPr>
        <w:widowControl w:val="0"/>
        <w:rPr>
          <w:rFonts w:cs="Tahoma"/>
          <w:bCs/>
          <w:sz w:val="20"/>
          <w:szCs w:val="20"/>
          <w:lang w:val="el-GR"/>
        </w:rPr>
      </w:pPr>
      <w:r>
        <w:rPr>
          <w:rFonts w:cs="Tahoma"/>
          <w:bCs/>
          <w:sz w:val="20"/>
          <w:szCs w:val="20"/>
          <w:lang w:val="el-GR"/>
        </w:rPr>
        <w:t>β) (</w:t>
      </w:r>
      <w:r>
        <w:rPr>
          <w:rFonts w:cs="Tahoma"/>
          <w:sz w:val="20"/>
          <w:szCs w:val="20"/>
          <w:lang w:val="el-GR"/>
        </w:rPr>
        <w:t>πλήρη επωνυμία) ………………..........., ΑΦΜ: ...................... (διεύθυνση)</w:t>
      </w:r>
      <w:r>
        <w:rPr>
          <w:rFonts w:cs="Tahoma"/>
          <w:bCs/>
          <w:sz w:val="20"/>
          <w:szCs w:val="20"/>
          <w:lang w:val="el-GR"/>
        </w:rPr>
        <w:t xml:space="preserve"> .......................…………………………….</w:t>
      </w:r>
    </w:p>
    <w:p w:rsidR="00981428" w:rsidRDefault="00981428" w:rsidP="00981428">
      <w:pPr>
        <w:widowControl w:val="0"/>
        <w:rPr>
          <w:rFonts w:cs="Tahoma"/>
          <w:bCs/>
          <w:sz w:val="20"/>
          <w:szCs w:val="20"/>
          <w:lang w:val="el-GR"/>
        </w:rPr>
      </w:pPr>
      <w:r>
        <w:rPr>
          <w:rFonts w:cs="Tahoma"/>
          <w:bCs/>
          <w:sz w:val="20"/>
          <w:szCs w:val="20"/>
          <w:lang w:val="el-GR"/>
        </w:rPr>
        <w:t>γ) (</w:t>
      </w:r>
      <w:r>
        <w:rPr>
          <w:rFonts w:cs="Tahoma"/>
          <w:sz w:val="20"/>
          <w:szCs w:val="20"/>
          <w:lang w:val="el-GR"/>
        </w:rPr>
        <w:t>πλήρη επωνυμία) ………………..........., ΑΦΜ: ...................... (διεύθυνση)</w:t>
      </w:r>
      <w:r>
        <w:rPr>
          <w:rFonts w:cs="Tahoma"/>
          <w:bCs/>
          <w:sz w:val="20"/>
          <w:szCs w:val="20"/>
          <w:lang w:val="el-GR"/>
        </w:rPr>
        <w:t xml:space="preserve"> .......................…………………………….</w:t>
      </w:r>
    </w:p>
    <w:p w:rsidR="00981428" w:rsidRDefault="00981428" w:rsidP="00981428">
      <w:pPr>
        <w:widowControl w:val="0"/>
        <w:rPr>
          <w:rFonts w:cs="Tahoma"/>
          <w:bCs/>
          <w:sz w:val="20"/>
          <w:szCs w:val="20"/>
          <w:lang w:val="el-GR"/>
        </w:rPr>
      </w:pPr>
      <w:r>
        <w:rPr>
          <w:rFonts w:cs="Tahoma"/>
          <w:sz w:val="20"/>
          <w:szCs w:val="20"/>
          <w:lang w:val="el-GR"/>
        </w:rPr>
        <w:t xml:space="preserve">(συμπληρώνεται με όλα τα μέλη της ένωσης / κοινοπραξίας) </w:t>
      </w:r>
      <w:r>
        <w:rPr>
          <w:rFonts w:cs="Tahoma"/>
          <w:bCs/>
          <w:sz w:val="20"/>
          <w:szCs w:val="20"/>
          <w:lang w:val="el-GR"/>
        </w:rPr>
        <w:t>ατομικά και για κάθε μία από αυτές και ως αλληλέγγυα και εις ολόκληρο υπόχρεων μεταξύ τους, εκ της ιδιότητάς τους ως μελών της ένωσης ή κοινοπραξίας, για τη συμμετοχή του/της/τους σύμφωνα με την (αριθμό/ημερομηνία) ..................... Διακήρυξη/Πρόσκληση/ Πρόσκληση Εκδήλωσης Ενδιαφέροντος .................................................... της Περιφέρειας Κρήτης Αναθέτοντος φορέα), για την ανάδειξη αναδόχου για την ανάθεση της σύμβασης: “</w:t>
      </w:r>
      <w:r>
        <w:rPr>
          <w:rFonts w:cs="Tahoma"/>
          <w:sz w:val="20"/>
          <w:szCs w:val="20"/>
          <w:lang w:val="el-GR"/>
        </w:rPr>
        <w:t>(τίτλος σύμβασης)</w:t>
      </w:r>
      <w:r>
        <w:rPr>
          <w:rFonts w:cs="Tahoma"/>
          <w:bCs/>
          <w:sz w:val="20"/>
          <w:szCs w:val="20"/>
          <w:lang w:val="el-GR"/>
        </w:rPr>
        <w:t>”/ για το/α τμήμα/τα …………………………..</w:t>
      </w:r>
      <w:r>
        <w:rPr>
          <w:rStyle w:val="a4"/>
          <w:rFonts w:cs="Tahoma"/>
          <w:bCs/>
          <w:sz w:val="20"/>
          <w:szCs w:val="20"/>
          <w:lang w:val="el-GR"/>
        </w:rPr>
        <w:t xml:space="preserve"> </w:t>
      </w:r>
    </w:p>
    <w:p w:rsidR="00981428" w:rsidRDefault="00981428" w:rsidP="00981428">
      <w:pPr>
        <w:widowControl w:val="0"/>
        <w:rPr>
          <w:rFonts w:cs="Tahoma"/>
          <w:bCs/>
          <w:sz w:val="20"/>
          <w:szCs w:val="20"/>
          <w:lang w:val="el-GR"/>
        </w:rPr>
      </w:pPr>
      <w:r>
        <w:rPr>
          <w:rFonts w:cs="Tahoma"/>
          <w:bCs/>
          <w:sz w:val="20"/>
          <w:szCs w:val="20"/>
          <w:lang w:val="el-GR"/>
        </w:rPr>
        <w:t>Η παρούσα εγγύηση καλύπτει μόνο τις από τη συμμετοχή στην ανωτέρω απορρέουσες υποχρεώσεις του/της (</w:t>
      </w:r>
      <w:r>
        <w:rPr>
          <w:rFonts w:cs="Tahoma"/>
          <w:bCs/>
          <w:i/>
          <w:iCs/>
          <w:sz w:val="20"/>
          <w:szCs w:val="20"/>
          <w:lang w:val="el-GR"/>
        </w:rPr>
        <w:t>υπέρ ου η εγγύηση</w:t>
      </w:r>
      <w:r>
        <w:rPr>
          <w:rFonts w:cs="Tahoma"/>
          <w:bCs/>
          <w:sz w:val="20"/>
          <w:szCs w:val="20"/>
          <w:lang w:val="el-GR"/>
        </w:rPr>
        <w:t>) καθ’ όλο τον χρόνο ισχύος της.</w:t>
      </w:r>
    </w:p>
    <w:p w:rsidR="00981428" w:rsidRDefault="00981428" w:rsidP="00981428">
      <w:pPr>
        <w:widowControl w:val="0"/>
        <w:rPr>
          <w:rFonts w:cs="Tahoma"/>
          <w:bCs/>
          <w:sz w:val="20"/>
          <w:szCs w:val="20"/>
          <w:lang w:val="el-GR"/>
        </w:rPr>
      </w:pPr>
      <w:r>
        <w:rPr>
          <w:rFonts w:cs="Tahoma"/>
          <w:bCs/>
          <w:sz w:val="20"/>
          <w:szCs w:val="20"/>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από την απλή έγγραφη ειδοποίησή σας.</w:t>
      </w:r>
    </w:p>
    <w:p w:rsidR="00981428" w:rsidRDefault="00981428" w:rsidP="00981428">
      <w:pPr>
        <w:widowControl w:val="0"/>
        <w:rPr>
          <w:rFonts w:cs="Tahoma"/>
          <w:bCs/>
          <w:sz w:val="20"/>
          <w:szCs w:val="20"/>
          <w:lang w:val="el-GR"/>
        </w:rPr>
      </w:pPr>
      <w:r>
        <w:rPr>
          <w:rFonts w:cs="Tahoma"/>
          <w:bCs/>
          <w:sz w:val="20"/>
          <w:szCs w:val="20"/>
          <w:lang w:val="el-GR"/>
        </w:rPr>
        <w:t>Η παρούσα</w:t>
      </w:r>
      <w:r>
        <w:rPr>
          <w:rFonts w:eastAsia="Calibri" w:cs="Tahoma"/>
          <w:bCs/>
          <w:sz w:val="20"/>
          <w:szCs w:val="20"/>
          <w:lang w:val="el-GR"/>
        </w:rPr>
        <w:t xml:space="preserve"> </w:t>
      </w:r>
      <w:r>
        <w:rPr>
          <w:rFonts w:cs="Tahoma"/>
          <w:bCs/>
          <w:sz w:val="20"/>
          <w:szCs w:val="20"/>
          <w:lang w:val="el-GR"/>
        </w:rPr>
        <w:t>ισχύει</w:t>
      </w:r>
      <w:r>
        <w:rPr>
          <w:rFonts w:eastAsia="Calibri" w:cs="Tahoma"/>
          <w:bCs/>
          <w:sz w:val="20"/>
          <w:szCs w:val="20"/>
          <w:lang w:val="el-GR"/>
        </w:rPr>
        <w:t xml:space="preserve"> </w:t>
      </w:r>
      <w:r>
        <w:rPr>
          <w:rFonts w:cs="Tahoma"/>
          <w:bCs/>
          <w:sz w:val="20"/>
          <w:szCs w:val="20"/>
          <w:lang w:val="el-GR"/>
        </w:rPr>
        <w:t>μέχρι</w:t>
      </w:r>
      <w:r>
        <w:rPr>
          <w:rFonts w:eastAsia="Calibri" w:cs="Tahoma"/>
          <w:bCs/>
          <w:sz w:val="20"/>
          <w:szCs w:val="20"/>
          <w:lang w:val="el-GR"/>
        </w:rPr>
        <w:t xml:space="preserve"> </w:t>
      </w:r>
      <w:r>
        <w:rPr>
          <w:rFonts w:cs="Tahoma"/>
          <w:bCs/>
          <w:sz w:val="20"/>
          <w:szCs w:val="20"/>
          <w:lang w:val="el-GR"/>
        </w:rPr>
        <w:t>και</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w:t>
      </w:r>
      <w:r>
        <w:rPr>
          <w:rFonts w:eastAsia="Calibri" w:cs="Tahoma"/>
          <w:bCs/>
          <w:sz w:val="20"/>
          <w:szCs w:val="20"/>
          <w:lang w:val="el-GR"/>
        </w:rPr>
        <w:t xml:space="preserve"> ή </w:t>
      </w:r>
      <w:r>
        <w:rPr>
          <w:rFonts w:cs="Tahoma"/>
          <w:bCs/>
          <w:sz w:val="20"/>
          <w:szCs w:val="20"/>
          <w:lang w:val="el-GR"/>
        </w:rPr>
        <w:t xml:space="preserve">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rsidR="00981428" w:rsidRDefault="00981428" w:rsidP="0098142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rPr>
          <w:rFonts w:cs="Tahoma"/>
          <w:sz w:val="20"/>
          <w:szCs w:val="20"/>
          <w:lang w:val="el-GR"/>
        </w:rPr>
      </w:pPr>
      <w:r>
        <w:rPr>
          <w:rFonts w:cs="Tahoma"/>
          <w:sz w:val="20"/>
          <w:szCs w:val="20"/>
          <w:lang w:val="el-GR"/>
        </w:rPr>
        <w:t xml:space="preserve">( ΣΗΜΕΙΩΣΗ  ΓΙΑ ΤΗΝ ΤΡΑΠΕΖΑ: Ο χρόνος ισχύος πρέπει να είναι μεγαλύτερος τριάντα (30) ημέρες του χρόνου ισχύος της προσφοράς, όπως σχετικά αναφέρεται στη Δ\ξη). </w:t>
      </w:r>
    </w:p>
    <w:p w:rsidR="00981428" w:rsidRDefault="00981428" w:rsidP="0098142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rPr>
          <w:rFonts w:cs="Tahoma"/>
          <w:bCs/>
          <w:sz w:val="20"/>
          <w:szCs w:val="20"/>
          <w:lang w:val="el-GR"/>
        </w:rPr>
      </w:pPr>
      <w:r>
        <w:rPr>
          <w:rFonts w:cs="Tahoma"/>
          <w:bCs/>
          <w:sz w:val="20"/>
          <w:szCs w:val="20"/>
          <w:lang w:val="el-GR"/>
        </w:rPr>
        <w:t>Σε περίπτωση κατάπτωσης της εγγύησης, το ποσό της κατάπτωσης υπόκειται στο εκάστοτε ισχύον πάγιο τέλος χαρτοσήμου.</w:t>
      </w:r>
    </w:p>
    <w:p w:rsidR="00981428" w:rsidRDefault="00981428" w:rsidP="00981428">
      <w:pPr>
        <w:widowControl w:val="0"/>
        <w:tabs>
          <w:tab w:val="left" w:pos="54"/>
          <w:tab w:val="left" w:pos="193"/>
        </w:tabs>
        <w:rPr>
          <w:rFonts w:eastAsia="Calibri" w:cs="Tahoma"/>
          <w:bCs/>
          <w:sz w:val="20"/>
          <w:szCs w:val="20"/>
          <w:lang w:val="el-GR"/>
        </w:rPr>
      </w:pPr>
      <w:r>
        <w:rPr>
          <w:rFonts w:cs="Tahoma"/>
          <w:bCs/>
          <w:sz w:val="20"/>
          <w:szCs w:val="20"/>
          <w:lang w:val="el-GR"/>
        </w:rPr>
        <w:t>Αποδεχόμαστε</w:t>
      </w:r>
      <w:r>
        <w:rPr>
          <w:rFonts w:eastAsia="Calibri" w:cs="Tahoma"/>
          <w:bCs/>
          <w:sz w:val="20"/>
          <w:szCs w:val="20"/>
          <w:lang w:val="el-GR"/>
        </w:rPr>
        <w:t xml:space="preserve"> </w:t>
      </w:r>
      <w:r>
        <w:rPr>
          <w:rFonts w:cs="Tahoma"/>
          <w:bCs/>
          <w:sz w:val="20"/>
          <w:szCs w:val="20"/>
          <w:lang w:val="el-GR"/>
        </w:rPr>
        <w:t>να</w:t>
      </w:r>
      <w:r>
        <w:rPr>
          <w:rFonts w:eastAsia="Calibri" w:cs="Tahoma"/>
          <w:bCs/>
          <w:sz w:val="20"/>
          <w:szCs w:val="20"/>
          <w:lang w:val="el-GR"/>
        </w:rPr>
        <w:t xml:space="preserve"> παρατείνομε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ισχύ</w:t>
      </w:r>
      <w:r>
        <w:rPr>
          <w:rFonts w:eastAsia="Calibri" w:cs="Tahoma"/>
          <w:bCs/>
          <w:sz w:val="20"/>
          <w:szCs w:val="20"/>
          <w:lang w:val="el-GR"/>
        </w:rPr>
        <w:t xml:space="preserve"> </w:t>
      </w:r>
      <w:r>
        <w:rPr>
          <w:rFonts w:cs="Tahoma"/>
          <w:bCs/>
          <w:sz w:val="20"/>
          <w:szCs w:val="20"/>
          <w:lang w:val="el-GR"/>
        </w:rPr>
        <w:t>της</w:t>
      </w:r>
      <w:r>
        <w:rPr>
          <w:rFonts w:eastAsia="Calibri" w:cs="Tahoma"/>
          <w:bCs/>
          <w:sz w:val="20"/>
          <w:szCs w:val="20"/>
          <w:lang w:val="el-GR"/>
        </w:rPr>
        <w:t xml:space="preserve"> </w:t>
      </w:r>
      <w:r>
        <w:rPr>
          <w:rFonts w:cs="Tahoma"/>
          <w:bCs/>
          <w:sz w:val="20"/>
          <w:szCs w:val="20"/>
          <w:lang w:val="el-GR"/>
        </w:rPr>
        <w:t>εγγύησης</w:t>
      </w:r>
      <w:r>
        <w:rPr>
          <w:rFonts w:eastAsia="Calibri" w:cs="Tahoma"/>
          <w:bCs/>
          <w:sz w:val="20"/>
          <w:szCs w:val="20"/>
          <w:lang w:val="el-GR"/>
        </w:rPr>
        <w:t xml:space="preserve"> </w:t>
      </w:r>
      <w:r>
        <w:rPr>
          <w:rFonts w:cs="Tahoma"/>
          <w:bCs/>
          <w:sz w:val="20"/>
          <w:szCs w:val="20"/>
          <w:lang w:val="el-GR"/>
        </w:rPr>
        <w:t>ύστερα</w:t>
      </w:r>
      <w:r>
        <w:rPr>
          <w:rFonts w:eastAsia="Calibri" w:cs="Tahoma"/>
          <w:bCs/>
          <w:sz w:val="20"/>
          <w:szCs w:val="20"/>
          <w:lang w:val="el-GR"/>
        </w:rPr>
        <w:t xml:space="preserve"> </w:t>
      </w:r>
      <w:r>
        <w:rPr>
          <w:rFonts w:cs="Tahoma"/>
          <w:bCs/>
          <w:sz w:val="20"/>
          <w:szCs w:val="20"/>
          <w:lang w:val="el-GR"/>
        </w:rPr>
        <w:t>από</w:t>
      </w:r>
      <w:r>
        <w:rPr>
          <w:rFonts w:eastAsia="Calibri" w:cs="Tahoma"/>
          <w:bCs/>
          <w:sz w:val="20"/>
          <w:szCs w:val="20"/>
          <w:lang w:val="el-GR"/>
        </w:rPr>
        <w:t xml:space="preserve"> </w:t>
      </w:r>
      <w:r>
        <w:rPr>
          <w:rFonts w:cs="Tahoma"/>
          <w:bCs/>
          <w:sz w:val="20"/>
          <w:szCs w:val="20"/>
          <w:lang w:val="el-GR"/>
        </w:rPr>
        <w:t xml:space="preserve">έγγραφο της Υπηρεσίας </w:t>
      </w:r>
      <w:r>
        <w:rPr>
          <w:rFonts w:eastAsia="Calibri" w:cs="Tahoma"/>
          <w:bCs/>
          <w:sz w:val="20"/>
          <w:szCs w:val="20"/>
          <w:lang w:val="el-GR"/>
        </w:rPr>
        <w:t xml:space="preserve">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w:t>
      </w:r>
      <w:r>
        <w:rPr>
          <w:rFonts w:cs="Tahoma"/>
          <w:bCs/>
          <w:sz w:val="20"/>
          <w:szCs w:val="20"/>
          <w:lang w:val="el-GR"/>
        </w:rPr>
        <w:t>με</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προϋπόθεση</w:t>
      </w:r>
      <w:r>
        <w:rPr>
          <w:rFonts w:eastAsia="Calibri" w:cs="Tahoma"/>
          <w:bCs/>
          <w:sz w:val="20"/>
          <w:szCs w:val="20"/>
          <w:lang w:val="el-GR"/>
        </w:rPr>
        <w:t xml:space="preserve"> </w:t>
      </w:r>
      <w:r>
        <w:rPr>
          <w:rFonts w:cs="Tahoma"/>
          <w:bCs/>
          <w:sz w:val="20"/>
          <w:szCs w:val="20"/>
          <w:lang w:val="el-GR"/>
        </w:rPr>
        <w:t>ότι</w:t>
      </w:r>
      <w:r>
        <w:rPr>
          <w:rFonts w:eastAsia="Calibri" w:cs="Tahoma"/>
          <w:bCs/>
          <w:sz w:val="20"/>
          <w:szCs w:val="20"/>
          <w:lang w:val="el-GR"/>
        </w:rPr>
        <w:t xml:space="preserve"> </w:t>
      </w:r>
      <w:r>
        <w:rPr>
          <w:rFonts w:cs="Tahoma"/>
          <w:bCs/>
          <w:sz w:val="20"/>
          <w:szCs w:val="20"/>
          <w:lang w:val="el-GR"/>
        </w:rPr>
        <w:t>το</w:t>
      </w:r>
      <w:r>
        <w:rPr>
          <w:rFonts w:eastAsia="Calibri" w:cs="Tahoma"/>
          <w:bCs/>
          <w:sz w:val="20"/>
          <w:szCs w:val="20"/>
          <w:lang w:val="el-GR"/>
        </w:rPr>
        <w:t xml:space="preserve"> </w:t>
      </w:r>
      <w:r>
        <w:rPr>
          <w:rFonts w:cs="Tahoma"/>
          <w:bCs/>
          <w:sz w:val="20"/>
          <w:szCs w:val="20"/>
          <w:lang w:val="el-GR"/>
        </w:rPr>
        <w:t>σχετικό</w:t>
      </w:r>
      <w:r>
        <w:rPr>
          <w:rFonts w:eastAsia="Calibri" w:cs="Tahoma"/>
          <w:bCs/>
          <w:sz w:val="20"/>
          <w:szCs w:val="20"/>
          <w:lang w:val="el-GR"/>
        </w:rPr>
        <w:t xml:space="preserve"> </w:t>
      </w:r>
      <w:r>
        <w:rPr>
          <w:rFonts w:cs="Tahoma"/>
          <w:bCs/>
          <w:sz w:val="20"/>
          <w:szCs w:val="20"/>
          <w:lang w:val="el-GR"/>
        </w:rPr>
        <w:t>αίτημά</w:t>
      </w:r>
      <w:r>
        <w:rPr>
          <w:rFonts w:eastAsia="Calibri" w:cs="Tahoma"/>
          <w:bCs/>
          <w:sz w:val="20"/>
          <w:szCs w:val="20"/>
          <w:lang w:val="el-GR"/>
        </w:rPr>
        <w:t xml:space="preserve"> </w:t>
      </w:r>
      <w:r>
        <w:rPr>
          <w:rFonts w:cs="Tahoma"/>
          <w:bCs/>
          <w:sz w:val="20"/>
          <w:szCs w:val="20"/>
          <w:lang w:val="el-GR"/>
        </w:rPr>
        <w:t>σας</w:t>
      </w:r>
      <w:r>
        <w:rPr>
          <w:rFonts w:eastAsia="Calibri" w:cs="Tahoma"/>
          <w:bCs/>
          <w:sz w:val="20"/>
          <w:szCs w:val="20"/>
          <w:lang w:val="el-GR"/>
        </w:rPr>
        <w:t xml:space="preserve"> </w:t>
      </w:r>
      <w:r>
        <w:rPr>
          <w:rFonts w:cs="Tahoma"/>
          <w:bCs/>
          <w:sz w:val="20"/>
          <w:szCs w:val="20"/>
          <w:lang w:val="el-GR"/>
        </w:rPr>
        <w:t>θα</w:t>
      </w:r>
      <w:r>
        <w:rPr>
          <w:rFonts w:eastAsia="Calibri" w:cs="Tahoma"/>
          <w:bCs/>
          <w:sz w:val="20"/>
          <w:szCs w:val="20"/>
          <w:lang w:val="el-GR"/>
        </w:rPr>
        <w:t xml:space="preserve"> </w:t>
      </w:r>
      <w:r>
        <w:rPr>
          <w:rFonts w:cs="Tahoma"/>
          <w:bCs/>
          <w:sz w:val="20"/>
          <w:szCs w:val="20"/>
          <w:lang w:val="el-GR"/>
        </w:rPr>
        <w:t>μας</w:t>
      </w:r>
      <w:r>
        <w:rPr>
          <w:rFonts w:eastAsia="Calibri" w:cs="Tahoma"/>
          <w:bCs/>
          <w:sz w:val="20"/>
          <w:szCs w:val="20"/>
          <w:lang w:val="el-GR"/>
        </w:rPr>
        <w:t xml:space="preserve"> </w:t>
      </w:r>
      <w:r>
        <w:rPr>
          <w:rFonts w:cs="Tahoma"/>
          <w:bCs/>
          <w:sz w:val="20"/>
          <w:szCs w:val="20"/>
          <w:lang w:val="el-GR"/>
        </w:rPr>
        <w:t>υποβληθεί</w:t>
      </w:r>
      <w:r>
        <w:rPr>
          <w:rFonts w:eastAsia="Calibri" w:cs="Tahoma"/>
          <w:bCs/>
          <w:sz w:val="20"/>
          <w:szCs w:val="20"/>
          <w:lang w:val="el-GR"/>
        </w:rPr>
        <w:t xml:space="preserve"> </w:t>
      </w:r>
      <w:r>
        <w:rPr>
          <w:rFonts w:cs="Tahoma"/>
          <w:bCs/>
          <w:sz w:val="20"/>
          <w:szCs w:val="20"/>
          <w:lang w:val="el-GR"/>
        </w:rPr>
        <w:t>πριν</w:t>
      </w:r>
      <w:r>
        <w:rPr>
          <w:rFonts w:eastAsia="Calibri" w:cs="Tahoma"/>
          <w:bCs/>
          <w:sz w:val="20"/>
          <w:szCs w:val="20"/>
          <w:lang w:val="el-GR"/>
        </w:rPr>
        <w:t xml:space="preserve"> </w:t>
      </w:r>
      <w:r>
        <w:rPr>
          <w:rFonts w:cs="Tahoma"/>
          <w:bCs/>
          <w:sz w:val="20"/>
          <w:szCs w:val="20"/>
          <w:lang w:val="el-GR"/>
        </w:rPr>
        <w:t>από</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ημερομηνία</w:t>
      </w:r>
      <w:r>
        <w:rPr>
          <w:rFonts w:eastAsia="Calibri" w:cs="Tahoma"/>
          <w:bCs/>
          <w:sz w:val="20"/>
          <w:szCs w:val="20"/>
          <w:lang w:val="el-GR"/>
        </w:rPr>
        <w:t xml:space="preserve"> </w:t>
      </w:r>
      <w:r>
        <w:rPr>
          <w:rFonts w:cs="Tahoma"/>
          <w:bCs/>
          <w:sz w:val="20"/>
          <w:szCs w:val="20"/>
          <w:lang w:val="el-GR"/>
        </w:rPr>
        <w:t>λήξης</w:t>
      </w:r>
      <w:r>
        <w:rPr>
          <w:rFonts w:eastAsia="Calibri" w:cs="Tahoma"/>
          <w:bCs/>
          <w:sz w:val="20"/>
          <w:szCs w:val="20"/>
          <w:lang w:val="el-GR"/>
        </w:rPr>
        <w:t xml:space="preserve"> </w:t>
      </w:r>
      <w:r>
        <w:rPr>
          <w:rFonts w:cs="Tahoma"/>
          <w:bCs/>
          <w:sz w:val="20"/>
          <w:szCs w:val="20"/>
          <w:lang w:val="el-GR"/>
        </w:rPr>
        <w:t>της.</w:t>
      </w:r>
      <w:r>
        <w:rPr>
          <w:rFonts w:eastAsia="Calibri" w:cs="Tahoma"/>
          <w:bCs/>
          <w:sz w:val="20"/>
          <w:szCs w:val="20"/>
          <w:lang w:val="el-GR"/>
        </w:rPr>
        <w:t xml:space="preserve"> </w:t>
      </w:r>
    </w:p>
    <w:p w:rsidR="00981428" w:rsidRDefault="00981428" w:rsidP="00981428">
      <w:pPr>
        <w:widowControl w:val="0"/>
        <w:tabs>
          <w:tab w:val="left" w:pos="54"/>
          <w:tab w:val="left" w:pos="193"/>
        </w:tabs>
        <w:spacing w:after="200"/>
        <w:rPr>
          <w:rFonts w:cs="Tahoma"/>
          <w:bCs/>
          <w:sz w:val="20"/>
          <w:szCs w:val="20"/>
          <w:lang w:val="el-GR"/>
        </w:rPr>
      </w:pPr>
      <w:r>
        <w:rPr>
          <w:rFonts w:cs="Tahoma"/>
          <w:bCs/>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rsidR="00981428" w:rsidRDefault="00981428" w:rsidP="00981428">
      <w:pPr>
        <w:rPr>
          <w:rFonts w:cs="Tahoma"/>
          <w:sz w:val="20"/>
          <w:szCs w:val="20"/>
          <w:lang w:val="el-GR"/>
        </w:rPr>
      </w:pPr>
      <w:r>
        <w:rPr>
          <w:rFonts w:cs="Tahoma"/>
          <w:sz w:val="20"/>
          <w:szCs w:val="20"/>
          <w:lang w:val="el-GR"/>
        </w:rPr>
        <w:t>(Εξουσιοδοτημένη Υπογραφή)</w:t>
      </w:r>
    </w:p>
    <w:p w:rsidR="00981428" w:rsidRDefault="00981428" w:rsidP="00981428">
      <w:pPr>
        <w:ind w:left="142"/>
        <w:jc w:val="left"/>
        <w:rPr>
          <w:rFonts w:cs="Tahoma"/>
          <w:b/>
          <w:sz w:val="20"/>
          <w:szCs w:val="20"/>
          <w:lang w:val="el-GR"/>
        </w:rPr>
      </w:pPr>
      <w:r>
        <w:rPr>
          <w:rFonts w:cs="Tahoma"/>
          <w:b/>
          <w:szCs w:val="22"/>
          <w:lang w:val="el-GR"/>
        </w:rPr>
        <w:br w:type="page"/>
      </w:r>
      <w:r>
        <w:rPr>
          <w:rFonts w:cs="Tahoma"/>
          <w:b/>
          <w:sz w:val="20"/>
          <w:szCs w:val="20"/>
          <w:lang w:val="el-GR"/>
        </w:rPr>
        <w:lastRenderedPageBreak/>
        <w:t>ΥΠΟΔΕΙΓΜΑ ΕΓΓΥΗΤΙΚΗΣ  ΕΠΙΣΤΟΛΗΣ ΚΑΛΗΣ ΕΚΤΕΛΕΣΗΣ</w:t>
      </w:r>
    </w:p>
    <w:p w:rsidR="00981428" w:rsidRDefault="00981428" w:rsidP="00981428">
      <w:pPr>
        <w:spacing w:after="0"/>
        <w:rPr>
          <w:rFonts w:cs="Tahoma"/>
          <w:sz w:val="20"/>
          <w:szCs w:val="20"/>
          <w:lang w:val="el-GR"/>
        </w:rPr>
      </w:pPr>
      <w:r>
        <w:rPr>
          <w:rFonts w:cs="Tahoma"/>
          <w:sz w:val="20"/>
          <w:szCs w:val="20"/>
          <w:lang w:val="el-GR"/>
        </w:rPr>
        <w:t xml:space="preserve">ΟΝΟΜΑΣΙΑ ΤΡΑΠΕΖΑΣ ΚΑΙ ΚΑΤΑΣΤΗΜΑ ........................... </w:t>
      </w:r>
    </w:p>
    <w:p w:rsidR="00981428" w:rsidRDefault="00981428" w:rsidP="00981428">
      <w:pPr>
        <w:spacing w:after="0"/>
        <w:rPr>
          <w:rFonts w:cs="Tahoma"/>
          <w:sz w:val="20"/>
          <w:szCs w:val="20"/>
          <w:lang w:val="el-GR"/>
        </w:rPr>
      </w:pPr>
      <w:r>
        <w:rPr>
          <w:rFonts w:cs="Tahoma"/>
          <w:sz w:val="20"/>
          <w:szCs w:val="20"/>
          <w:lang w:val="el-GR"/>
        </w:rPr>
        <w:t xml:space="preserve">Δ/ΝΣΗ: ...................., Τ.Κ. ............ </w:t>
      </w:r>
    </w:p>
    <w:p w:rsidR="00981428" w:rsidRDefault="00981428" w:rsidP="00981428">
      <w:pPr>
        <w:spacing w:after="0"/>
        <w:rPr>
          <w:rFonts w:cs="Tahoma"/>
          <w:sz w:val="20"/>
          <w:szCs w:val="20"/>
          <w:lang w:val="el-GR"/>
        </w:rPr>
      </w:pPr>
      <w:r>
        <w:rPr>
          <w:rFonts w:cs="Tahoma"/>
          <w:sz w:val="20"/>
          <w:szCs w:val="20"/>
          <w:lang w:val="el-GR"/>
        </w:rPr>
        <w:t xml:space="preserve">ΗΜΕΡΟΜΗΝΙΑ ΕΚΔΟΣΗΣ ................................................ </w:t>
      </w:r>
    </w:p>
    <w:p w:rsidR="00981428" w:rsidRDefault="00981428" w:rsidP="00981428">
      <w:pPr>
        <w:spacing w:after="0"/>
        <w:rPr>
          <w:rFonts w:cs="Tahoma"/>
          <w:sz w:val="20"/>
          <w:szCs w:val="20"/>
          <w:lang w:val="el-GR"/>
        </w:rPr>
      </w:pPr>
      <w:r>
        <w:rPr>
          <w:rFonts w:cs="Tahoma"/>
          <w:sz w:val="20"/>
          <w:szCs w:val="20"/>
          <w:lang w:val="el-GR"/>
        </w:rPr>
        <w:t xml:space="preserve">ΑΡΙΘΜΟΣ ΕΓΓΥΗΤΙΚΗΣ ΚΑΙ ΠΟΣΟ (ΣΕ ΕΥΡΩ) ........................ </w:t>
      </w:r>
    </w:p>
    <w:p w:rsidR="00981428" w:rsidRDefault="00981428" w:rsidP="00981428">
      <w:pPr>
        <w:spacing w:after="0"/>
        <w:rPr>
          <w:rFonts w:cs="Tahoma"/>
          <w:sz w:val="20"/>
          <w:szCs w:val="20"/>
          <w:lang w:val="el-GR"/>
        </w:rPr>
      </w:pPr>
      <w:r>
        <w:rPr>
          <w:rFonts w:cs="Tahoma"/>
          <w:sz w:val="20"/>
          <w:szCs w:val="20"/>
          <w:lang w:val="el-GR"/>
        </w:rPr>
        <w:t xml:space="preserve">ΑΡΙΘΜΟΣ ΔΙΑΚΗΡΥΞΗΣ: </w:t>
      </w:r>
    </w:p>
    <w:p w:rsidR="00981428" w:rsidRDefault="00981428" w:rsidP="00981428">
      <w:pPr>
        <w:spacing w:after="0"/>
        <w:rPr>
          <w:rFonts w:cs="Tahoma"/>
          <w:sz w:val="20"/>
          <w:szCs w:val="20"/>
          <w:lang w:val="el-GR"/>
        </w:rPr>
      </w:pPr>
    </w:p>
    <w:p w:rsidR="00981428" w:rsidRDefault="00981428" w:rsidP="00981428">
      <w:pPr>
        <w:spacing w:after="0"/>
        <w:rPr>
          <w:rFonts w:cs="Tahoma"/>
          <w:sz w:val="20"/>
          <w:szCs w:val="20"/>
          <w:lang w:val="el-GR"/>
        </w:rPr>
      </w:pPr>
      <w:r>
        <w:rPr>
          <w:rFonts w:cs="Tahoma"/>
          <w:sz w:val="20"/>
          <w:szCs w:val="20"/>
          <w:lang w:val="el-GR"/>
        </w:rPr>
        <w:t xml:space="preserve">ΠΡΟΣ </w:t>
      </w:r>
    </w:p>
    <w:p w:rsidR="00981428" w:rsidRDefault="00981428" w:rsidP="00981428">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ΠΕΡΙΦΕΡΕΙΑ ΚΡΗΤΗΣ</w:t>
      </w:r>
    </w:p>
    <w:p w:rsidR="00981428" w:rsidRDefault="00981428" w:rsidP="00981428">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 xml:space="preserve">ΓΕΝΙΚΗ Δ/ΝΣΗ ΕΣΩΤΕΡΙΚΗΣ ΛΕΙΤΟΥΡΓΙΑΣ </w:t>
      </w:r>
    </w:p>
    <w:p w:rsidR="00981428" w:rsidRDefault="00981428" w:rsidP="00981428">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Δ/ΝΣΗ ΟΙΚΟΝΟΜΙΚΟΥ</w:t>
      </w:r>
    </w:p>
    <w:p w:rsidR="00981428" w:rsidRDefault="00981428" w:rsidP="00981428">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 xml:space="preserve">ΤΜΗΜΑ ΠΡΟΜΗΘΕΙΩΝ  </w:t>
      </w:r>
    </w:p>
    <w:p w:rsidR="00981428" w:rsidRDefault="00981428" w:rsidP="00981428">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ΠΛ. ΕΛΕΥΘΕΡΙΑΣ ΗΡΑΚΛΕΙΟ</w:t>
      </w:r>
    </w:p>
    <w:p w:rsidR="00981428" w:rsidRDefault="00981428" w:rsidP="00981428">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p>
    <w:p w:rsidR="00981428" w:rsidRDefault="00981428" w:rsidP="00981428">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 w:val="20"/>
          <w:szCs w:val="20"/>
          <w:lang w:val="el-GR"/>
        </w:rPr>
      </w:pPr>
      <w:r>
        <w:rPr>
          <w:rFonts w:cs="Tahoma"/>
          <w:b/>
          <w:sz w:val="20"/>
          <w:szCs w:val="20"/>
          <w:lang w:val="el-GR"/>
        </w:rPr>
        <w:t>ΕΓΓΥΗΤΙΚΗ    ΕΠΙΣΤΟΛΗ ΚΑΛΗΣ ΕΚΤΕΛΕΣΗΣ  ΑΡ. …………    ΕΥΡΩ   ………..</w:t>
      </w:r>
    </w:p>
    <w:p w:rsidR="00981428" w:rsidRDefault="00981428" w:rsidP="00981428">
      <w:pPr>
        <w:rPr>
          <w:rFonts w:cs="Tahoma"/>
          <w:sz w:val="20"/>
          <w:szCs w:val="20"/>
          <w:lang w:val="el-GR"/>
        </w:rPr>
      </w:pPr>
      <w:r>
        <w:rPr>
          <w:rFonts w:cs="Tahoma"/>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cs="Tahoma"/>
          <w:sz w:val="20"/>
          <w:szCs w:val="20"/>
          <w:lang w:val="el-GR"/>
        </w:rPr>
        <w:t>διζήσεως</w:t>
      </w:r>
      <w:proofErr w:type="spellEnd"/>
      <w:r>
        <w:rPr>
          <w:rFonts w:cs="Tahoma"/>
          <w:sz w:val="20"/>
          <w:szCs w:val="20"/>
          <w:lang w:val="el-GR"/>
        </w:rPr>
        <w:t xml:space="preserve"> μέχρι του ποσού των ευρώ................................................................................... υπέρ του: </w:t>
      </w:r>
    </w:p>
    <w:p w:rsidR="00981428" w:rsidRDefault="00981428" w:rsidP="00981428">
      <w:pPr>
        <w:rPr>
          <w:rFonts w:cs="Tahoma"/>
          <w:sz w:val="20"/>
          <w:szCs w:val="20"/>
          <w:lang w:val="el-GR"/>
        </w:rPr>
      </w:pPr>
    </w:p>
    <w:p w:rsidR="00981428" w:rsidRDefault="00981428" w:rsidP="00981428">
      <w:pPr>
        <w:rPr>
          <w:rFonts w:cs="Tahoma"/>
          <w:sz w:val="20"/>
          <w:szCs w:val="20"/>
          <w:lang w:val="el-GR"/>
        </w:rPr>
      </w:pPr>
      <w:r>
        <w:rPr>
          <w:rFonts w:cs="Tahoma"/>
          <w:sz w:val="20"/>
          <w:szCs w:val="20"/>
          <w:lang w:val="el-GR"/>
        </w:rPr>
        <w:t>(</w:t>
      </w:r>
      <w:proofErr w:type="spellStart"/>
      <w:r>
        <w:rPr>
          <w:rFonts w:cs="Tahoma"/>
          <w:sz w:val="20"/>
          <w:szCs w:val="20"/>
        </w:rPr>
        <w:t>i</w:t>
      </w:r>
      <w:proofErr w:type="spellEnd"/>
      <w:r>
        <w:rPr>
          <w:rFonts w:cs="Tahoma"/>
          <w:sz w:val="20"/>
          <w:szCs w:val="20"/>
          <w:lang w:val="el-GR"/>
        </w:rPr>
        <w:t xml:space="preserve">) [σε περίπτωση φυσικού προσώπου]: (ονοματεπώνυμο , πατρώνυμο) .............................., ΑΦΜ: ................ (διεύθυνση) ................................................................, ή </w:t>
      </w:r>
    </w:p>
    <w:p w:rsidR="00981428" w:rsidRDefault="00981428" w:rsidP="00981428">
      <w:pPr>
        <w:rPr>
          <w:rFonts w:cs="Tahoma"/>
          <w:sz w:val="20"/>
          <w:szCs w:val="20"/>
          <w:lang w:val="el-GR"/>
        </w:rPr>
      </w:pPr>
      <w:r>
        <w:rPr>
          <w:rFonts w:cs="Tahoma"/>
          <w:sz w:val="20"/>
          <w:szCs w:val="20"/>
          <w:lang w:val="el-GR"/>
        </w:rPr>
        <w:t>(</w:t>
      </w:r>
      <w:r>
        <w:rPr>
          <w:rFonts w:cs="Tahoma"/>
          <w:sz w:val="20"/>
          <w:szCs w:val="20"/>
        </w:rPr>
        <w:t>ii</w:t>
      </w:r>
      <w:r>
        <w:rPr>
          <w:rFonts w:cs="Tahoma"/>
          <w:sz w:val="20"/>
          <w:szCs w:val="20"/>
          <w:lang w:val="el-GR"/>
        </w:rPr>
        <w:t xml:space="preserve">) [σε περίπτωση νομικού προσώπου]: (πλήρη επωνυμία) ........................, ΑΦΜ:  ...................... (διεύθυνση) ................................................................ ή  </w:t>
      </w:r>
    </w:p>
    <w:p w:rsidR="00981428" w:rsidRDefault="00981428" w:rsidP="00981428">
      <w:pPr>
        <w:rPr>
          <w:rFonts w:cs="Tahoma"/>
          <w:sz w:val="20"/>
          <w:szCs w:val="20"/>
          <w:lang w:val="el-GR"/>
        </w:rPr>
      </w:pPr>
      <w:r>
        <w:rPr>
          <w:rFonts w:cs="Tahoma"/>
          <w:sz w:val="20"/>
          <w:szCs w:val="20"/>
          <w:lang w:val="el-GR"/>
        </w:rPr>
        <w:t>(</w:t>
      </w:r>
      <w:r>
        <w:rPr>
          <w:rFonts w:cs="Tahoma"/>
          <w:sz w:val="20"/>
          <w:szCs w:val="20"/>
        </w:rPr>
        <w:t>iii</w:t>
      </w:r>
      <w:r>
        <w:rPr>
          <w:rFonts w:cs="Tahoma"/>
          <w:sz w:val="20"/>
          <w:szCs w:val="20"/>
          <w:lang w:val="el-GR"/>
        </w:rPr>
        <w:t xml:space="preserve">) [σε περίπτωση ένωσης ή κοινοπραξίας:] των φυσικών / νομικών προσώπων  α) (πλήρη επωνυμία) ........................, ΑΦΜ: ...................... (διεύθυνση) ...................  β) (πλήρη επωνυμία) ........................, ΑΦΜ: ..................... (διεύθυνση) .................. (συμπληρώνεται με όλα τα μέλη της ένωσης / κοινοπραξίας) ατομικά και για κάθε μία από αυτές και ως αλληλέγγυα και εις ολόκληρο υπόχρεων μεταξύ τους, εκ της ιδιότητάς τους ως μελών της ένωσης ή κοινοπραξίας, για την καλή εκτέλεση των όρων της σύμβασης “ (τίτλος σύμβασης)”, σύμφωνα με την αριθμό/ημερομηνία) ........................ Διακήρυξη της  Περιφέρειας Κρήτης.  </w:t>
      </w:r>
    </w:p>
    <w:p w:rsidR="00981428" w:rsidRDefault="00981428" w:rsidP="00981428">
      <w:pPr>
        <w:widowControl w:val="0"/>
        <w:rPr>
          <w:rFonts w:cs="Tahoma"/>
          <w:bCs/>
          <w:sz w:val="20"/>
          <w:szCs w:val="20"/>
          <w:lang w:val="el-GR"/>
        </w:rPr>
      </w:pPr>
      <w:r>
        <w:rPr>
          <w:rFonts w:cs="Tahoma"/>
          <w:sz w:val="20"/>
          <w:szCs w:val="20"/>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w:t>
      </w:r>
      <w:r>
        <w:rPr>
          <w:rFonts w:cs="Tahoma"/>
          <w:bCs/>
          <w:sz w:val="20"/>
          <w:szCs w:val="20"/>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rsidR="00981428" w:rsidRDefault="00981428" w:rsidP="00981428">
      <w:pPr>
        <w:rPr>
          <w:rFonts w:cs="Tahoma"/>
          <w:sz w:val="20"/>
          <w:szCs w:val="20"/>
          <w:lang w:val="el-GR"/>
        </w:rPr>
      </w:pPr>
      <w:r>
        <w:rPr>
          <w:rFonts w:cs="Tahoma"/>
          <w:sz w:val="20"/>
          <w:szCs w:val="20"/>
          <w:lang w:val="el-GR"/>
        </w:rPr>
        <w:t xml:space="preserve">Σε περίπτωση κατάπτωσης της εγγύησης, το ποσό της κατάπτωσης υπόκειται στο εκάστοτε  ισχύον πάγιο τέλος χαρτοσήμου. </w:t>
      </w:r>
    </w:p>
    <w:p w:rsidR="00981428" w:rsidRDefault="00981428" w:rsidP="00981428">
      <w:pPr>
        <w:rPr>
          <w:rFonts w:cs="Tahoma"/>
          <w:sz w:val="20"/>
          <w:szCs w:val="20"/>
          <w:lang w:val="el-GR"/>
        </w:rPr>
      </w:pPr>
      <w:r>
        <w:rPr>
          <w:rFonts w:cs="Tahoma"/>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rsidR="00981428" w:rsidRDefault="00981428" w:rsidP="00981428">
      <w:pPr>
        <w:jc w:val="left"/>
        <w:rPr>
          <w:rFonts w:cs="Tahoma"/>
          <w:sz w:val="20"/>
          <w:szCs w:val="20"/>
          <w:lang w:val="el-GR"/>
        </w:rPr>
      </w:pPr>
    </w:p>
    <w:p w:rsidR="00981428" w:rsidRDefault="00981428" w:rsidP="00981428">
      <w:pPr>
        <w:rPr>
          <w:rFonts w:cs="Tahoma"/>
          <w:sz w:val="20"/>
          <w:szCs w:val="20"/>
          <w:lang w:val="el-GR"/>
        </w:rPr>
      </w:pPr>
      <w:r>
        <w:rPr>
          <w:rFonts w:cs="Tahoma"/>
          <w:sz w:val="20"/>
          <w:szCs w:val="20"/>
          <w:lang w:val="el-GR"/>
        </w:rPr>
        <w:t>(Εξουσιοδοτημένη Υπογραφή)</w:t>
      </w:r>
    </w:p>
    <w:p w:rsidR="00981428" w:rsidRDefault="00981428" w:rsidP="00981428">
      <w:pPr>
        <w:rPr>
          <w:rFonts w:cs="Tahoma"/>
          <w:szCs w:val="22"/>
          <w:lang w:val="el-GR"/>
        </w:rPr>
      </w:pPr>
      <w:r>
        <w:rPr>
          <w:rFonts w:cs="Tahoma"/>
          <w:b/>
          <w:szCs w:val="22"/>
          <w:lang w:val="el-GR"/>
        </w:rPr>
        <w:t xml:space="preserve">Υποσημείωση:  </w:t>
      </w:r>
      <w:r>
        <w:rPr>
          <w:rFonts w:cs="Tahoma"/>
          <w:szCs w:val="22"/>
          <w:lang w:val="el-GR"/>
        </w:rPr>
        <w:t xml:space="preserve">Κρίνεται απαραίτητο το στοιχείο επικοινωνίας  </w:t>
      </w:r>
      <w:r>
        <w:rPr>
          <w:rFonts w:cs="Tahoma"/>
          <w:szCs w:val="22"/>
          <w:lang w:val="en-US"/>
        </w:rPr>
        <w:t>mail</w:t>
      </w:r>
      <w:r>
        <w:rPr>
          <w:rFonts w:cs="Tahoma"/>
          <w:szCs w:val="22"/>
          <w:lang w:val="el-GR"/>
        </w:rPr>
        <w:t xml:space="preserve">  για την διαδικασία βεβαίωσης εγκυρότητας</w:t>
      </w:r>
    </w:p>
    <w:p w:rsidR="003929DA" w:rsidRPr="00981428" w:rsidRDefault="003929DA">
      <w:pPr>
        <w:spacing w:before="57" w:after="57"/>
        <w:rPr>
          <w:color w:val="5B9BD5"/>
          <w:szCs w:val="22"/>
          <w:lang w:val="el-GR"/>
        </w:rPr>
      </w:pPr>
    </w:p>
    <w:p w:rsidR="00981428" w:rsidRDefault="00981428">
      <w:pPr>
        <w:suppressAutoHyphens w:val="0"/>
        <w:spacing w:after="0"/>
        <w:jc w:val="left"/>
        <w:rPr>
          <w:rFonts w:ascii="Arial" w:hAnsi="Arial" w:cs="Arial"/>
          <w:b/>
          <w:color w:val="002060"/>
          <w:sz w:val="24"/>
          <w:szCs w:val="22"/>
          <w:lang w:val="el-GR"/>
        </w:rPr>
      </w:pPr>
      <w:r>
        <w:rPr>
          <w:lang w:val="el-GR"/>
        </w:rPr>
        <w:br w:type="page"/>
      </w:r>
    </w:p>
    <w:p w:rsidR="003929DA" w:rsidRDefault="003929DA" w:rsidP="00981428">
      <w:pPr>
        <w:pStyle w:val="2"/>
        <w:tabs>
          <w:tab w:val="clear" w:pos="567"/>
          <w:tab w:val="left" w:pos="0"/>
        </w:tabs>
        <w:spacing w:before="57" w:after="57"/>
        <w:ind w:left="0" w:firstLine="0"/>
        <w:rPr>
          <w:lang w:val="el-GR"/>
        </w:rPr>
      </w:pPr>
      <w:bookmarkStart w:id="81" w:name="_Toc153351961"/>
      <w:r>
        <w:rPr>
          <w:lang w:val="el-GR"/>
        </w:rPr>
        <w:lastRenderedPageBreak/>
        <w:t xml:space="preserve">ΠΑΡΑΡΤΗΜΑ VI – </w:t>
      </w:r>
      <w:r w:rsidR="00981428">
        <w:rPr>
          <w:lang w:val="el-GR"/>
        </w:rPr>
        <w:t>Σχέδιο Σύμβασης</w:t>
      </w:r>
      <w:bookmarkEnd w:id="81"/>
    </w:p>
    <w:p w:rsidR="007B6235" w:rsidRPr="00BC4D3B" w:rsidRDefault="007B6235" w:rsidP="007B6235">
      <w:pPr>
        <w:tabs>
          <w:tab w:val="center" w:pos="4203"/>
          <w:tab w:val="left" w:pos="6516"/>
        </w:tabs>
        <w:spacing w:after="0"/>
        <w:jc w:val="left"/>
        <w:rPr>
          <w:b/>
          <w:sz w:val="24"/>
          <w:lang w:val="el-GR" w:eastAsia="el-GR"/>
        </w:rPr>
      </w:pPr>
      <w:r>
        <w:rPr>
          <w:b/>
          <w:noProof/>
          <w:sz w:val="24"/>
          <w:lang w:val="el-GR" w:eastAsia="el-GR"/>
        </w:rPr>
        <w:drawing>
          <wp:anchor distT="0" distB="0" distL="114300" distR="114300" simplePos="0" relativeHeight="251667456" behindDoc="0" locked="0" layoutInCell="1" allowOverlap="1">
            <wp:simplePos x="0" y="0"/>
            <wp:positionH relativeFrom="column">
              <wp:posOffset>533400</wp:posOffset>
            </wp:positionH>
            <wp:positionV relativeFrom="paragraph">
              <wp:posOffset>178435</wp:posOffset>
            </wp:positionV>
            <wp:extent cx="390525" cy="350520"/>
            <wp:effectExtent l="19050" t="0" r="9525" b="0"/>
            <wp:wrapNone/>
            <wp:docPr id="20" name="Εικόνα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lip_image002"/>
                    <pic:cNvPicPr>
                      <a:picLocks noChangeAspect="1" noChangeArrowheads="1"/>
                    </pic:cNvPicPr>
                  </pic:nvPicPr>
                  <pic:blipFill>
                    <a:blip r:embed="rId8" cstate="print"/>
                    <a:srcRect/>
                    <a:stretch>
                      <a:fillRect/>
                    </a:stretch>
                  </pic:blipFill>
                  <pic:spPr bwMode="auto">
                    <a:xfrm>
                      <a:off x="0" y="0"/>
                      <a:ext cx="390525" cy="350520"/>
                    </a:xfrm>
                    <a:prstGeom prst="rect">
                      <a:avLst/>
                    </a:prstGeom>
                    <a:noFill/>
                    <a:ln w="9525">
                      <a:noFill/>
                      <a:miter lim="800000"/>
                      <a:headEnd/>
                      <a:tailEnd/>
                    </a:ln>
                  </pic:spPr>
                </pic:pic>
              </a:graphicData>
            </a:graphic>
          </wp:anchor>
        </w:drawing>
      </w:r>
      <w:r w:rsidRPr="00BC4D3B">
        <w:rPr>
          <w:b/>
          <w:sz w:val="24"/>
          <w:lang w:val="el-GR" w:eastAsia="el-GR"/>
        </w:rPr>
        <w:tab/>
      </w:r>
      <w:r w:rsidRPr="00BC4D3B">
        <w:rPr>
          <w:b/>
          <w:sz w:val="24"/>
          <w:lang w:val="el-GR" w:eastAsia="el-GR"/>
        </w:rPr>
        <w:tab/>
      </w:r>
    </w:p>
    <w:p w:rsidR="007B6235" w:rsidRPr="00BC4D3B" w:rsidRDefault="009B1FE6" w:rsidP="007B6235">
      <w:pPr>
        <w:tabs>
          <w:tab w:val="left" w:pos="660"/>
        </w:tabs>
        <w:spacing w:after="0"/>
        <w:jc w:val="left"/>
        <w:rPr>
          <w:b/>
          <w:sz w:val="24"/>
          <w:lang w:val="el-GR" w:eastAsia="el-GR"/>
        </w:rPr>
      </w:pPr>
      <w:r w:rsidRPr="009B1FE6">
        <w:rPr>
          <w:b/>
          <w:noProof/>
          <w:sz w:val="24"/>
          <w:lang w:eastAsia="el-GR"/>
        </w:rPr>
        <w:pict>
          <v:shape id="Πλαίσιο κειμένου 6" o:spid="_x0000_s2069" type="#_x0000_t202" style="position:absolute;margin-left:291pt;margin-top:10.55pt;width:180pt;height:45.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">
            <v:textbox>
              <w:txbxContent>
                <w:p w:rsidR="00222FE7" w:rsidRPr="005E325D" w:rsidRDefault="00222FE7" w:rsidP="007B6235">
                  <w:pPr>
                    <w:rPr>
                      <w:rFonts w:ascii="Tahoma" w:hAnsi="Tahoma" w:cs="Tahoma"/>
                      <w:b/>
                      <w:sz w:val="20"/>
                      <w:szCs w:val="20"/>
                      <w:lang w:val="el-GR"/>
                    </w:rPr>
                  </w:pPr>
                  <w:proofErr w:type="spellStart"/>
                  <w:r w:rsidRPr="005E325D">
                    <w:rPr>
                      <w:rFonts w:ascii="Tahoma" w:hAnsi="Tahoma" w:cs="Tahoma"/>
                      <w:b/>
                      <w:sz w:val="20"/>
                      <w:szCs w:val="20"/>
                      <w:lang w:val="el-GR"/>
                    </w:rPr>
                    <w:t>Καταχωριστέο</w:t>
                  </w:r>
                  <w:proofErr w:type="spellEnd"/>
                  <w:r w:rsidRPr="005E325D">
                    <w:rPr>
                      <w:rFonts w:ascii="Tahoma" w:hAnsi="Tahoma" w:cs="Tahoma"/>
                      <w:b/>
                      <w:sz w:val="20"/>
                      <w:szCs w:val="20"/>
                      <w:lang w:val="el-GR"/>
                    </w:rPr>
                    <w:t xml:space="preserve"> στο ΚΗΜΔΗΣ</w:t>
                  </w:r>
                </w:p>
                <w:p w:rsidR="00222FE7" w:rsidRPr="005E325D" w:rsidRDefault="00222FE7" w:rsidP="007B6235">
                  <w:pPr>
                    <w:rPr>
                      <w:rFonts w:ascii="Tahoma" w:hAnsi="Tahoma" w:cs="Tahoma"/>
                      <w:b/>
                      <w:sz w:val="20"/>
                      <w:szCs w:val="20"/>
                      <w:lang w:val="el-GR"/>
                    </w:rPr>
                  </w:pPr>
                  <w:r w:rsidRPr="005E325D">
                    <w:rPr>
                      <w:rFonts w:ascii="Tahoma" w:hAnsi="Tahoma" w:cs="Tahoma"/>
                      <w:b/>
                      <w:sz w:val="20"/>
                      <w:szCs w:val="20"/>
                      <w:lang w:val="el-GR"/>
                    </w:rPr>
                    <w:t>Α.Δ.Α.</w:t>
                  </w:r>
                  <w:r w:rsidRPr="004377A4">
                    <w:rPr>
                      <w:rFonts w:ascii="Tahoma" w:hAnsi="Tahoma" w:cs="Tahoma"/>
                      <w:b/>
                      <w:sz w:val="20"/>
                      <w:szCs w:val="20"/>
                      <w:lang w:val="en-US"/>
                    </w:rPr>
                    <w:t>M</w:t>
                  </w:r>
                  <w:r w:rsidRPr="005E325D">
                    <w:rPr>
                      <w:rFonts w:ascii="Tahoma" w:hAnsi="Tahoma" w:cs="Tahoma"/>
                      <w:b/>
                      <w:sz w:val="20"/>
                      <w:szCs w:val="20"/>
                      <w:lang w:val="el-GR"/>
                    </w:rPr>
                    <w:t>:</w:t>
                  </w:r>
                  <w:r w:rsidRPr="005E325D">
                    <w:rPr>
                      <w:rFonts w:ascii="Tahoma" w:hAnsi="Tahoma" w:cs="Tahoma"/>
                      <w:sz w:val="20"/>
                      <w:szCs w:val="20"/>
                      <w:lang w:val="el-GR"/>
                    </w:rPr>
                    <w:t xml:space="preserve"> </w:t>
                  </w:r>
                </w:p>
              </w:txbxContent>
            </v:textbox>
          </v:shape>
        </w:pict>
      </w:r>
      <w:r w:rsidR="007B6235" w:rsidRPr="00BC4D3B">
        <w:rPr>
          <w:b/>
          <w:sz w:val="24"/>
          <w:lang w:val="el-GR" w:eastAsia="el-GR"/>
        </w:rPr>
        <w:tab/>
      </w:r>
    </w:p>
    <w:p w:rsidR="007B6235" w:rsidRPr="00BC4D3B" w:rsidRDefault="009B1FE6" w:rsidP="007B6235">
      <w:pPr>
        <w:spacing w:after="0"/>
        <w:rPr>
          <w:sz w:val="24"/>
          <w:lang w:val="el-GR" w:eastAsia="el-GR"/>
        </w:rPr>
      </w:pPr>
      <w:r w:rsidRPr="009B1FE6">
        <w:rPr>
          <w:noProof/>
          <w:sz w:val="24"/>
          <w:lang w:eastAsia="el-GR"/>
        </w:rPr>
        <w:pict>
          <v:shape id="Text Box 8" o:spid="_x0000_s2067" type="#_x0000_t202" style="position:absolute;left:0;text-align:left;margin-left:-23.1pt;margin-top:9.3pt;width:171.4pt;height:8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" strokecolor="white">
            <v:textbox style="mso-next-textbox:#Text Box 8">
              <w:txbxContent>
                <w:p w:rsidR="00222FE7" w:rsidRPr="005E325D" w:rsidRDefault="00222FE7" w:rsidP="007B6235">
                  <w:pPr>
                    <w:spacing w:after="0"/>
                    <w:jc w:val="center"/>
                    <w:rPr>
                      <w:rFonts w:ascii="Tahoma" w:hAnsi="Tahoma" w:cs="Tahoma"/>
                      <w:b/>
                      <w:sz w:val="20"/>
                      <w:szCs w:val="20"/>
                      <w:lang w:val="el-GR"/>
                    </w:rPr>
                  </w:pPr>
                  <w:r w:rsidRPr="005E325D">
                    <w:rPr>
                      <w:rFonts w:ascii="Tahoma" w:hAnsi="Tahoma" w:cs="Tahoma"/>
                      <w:b/>
                      <w:sz w:val="20"/>
                      <w:szCs w:val="20"/>
                      <w:lang w:val="el-GR"/>
                    </w:rPr>
                    <w:t>ΕΛΛΗΝΙΚΗ ΔΗΜΟΚΡΑΤΙΑ</w:t>
                  </w:r>
                </w:p>
                <w:p w:rsidR="00222FE7" w:rsidRPr="005E325D" w:rsidRDefault="00222FE7" w:rsidP="007B6235">
                  <w:pPr>
                    <w:spacing w:after="0"/>
                    <w:jc w:val="center"/>
                    <w:rPr>
                      <w:rFonts w:ascii="Tahoma" w:hAnsi="Tahoma" w:cs="Tahoma"/>
                      <w:b/>
                      <w:sz w:val="20"/>
                      <w:szCs w:val="20"/>
                      <w:lang w:val="el-GR"/>
                    </w:rPr>
                  </w:pPr>
                  <w:r w:rsidRPr="005E325D">
                    <w:rPr>
                      <w:rFonts w:ascii="Tahoma" w:hAnsi="Tahoma" w:cs="Tahoma"/>
                      <w:b/>
                      <w:sz w:val="20"/>
                      <w:szCs w:val="20"/>
                      <w:lang w:val="el-GR"/>
                    </w:rPr>
                    <w:t>Π Ε Ρ Ι Φ Ε Ρ Ε Ι Α  Κ Ρ Η Τ Η Σ</w:t>
                  </w:r>
                </w:p>
                <w:p w:rsidR="00222FE7" w:rsidRPr="005E325D" w:rsidRDefault="00222FE7" w:rsidP="007B6235">
                  <w:pPr>
                    <w:spacing w:after="0"/>
                    <w:jc w:val="center"/>
                    <w:rPr>
                      <w:rFonts w:ascii="Tahoma" w:hAnsi="Tahoma" w:cs="Tahoma"/>
                      <w:b/>
                      <w:sz w:val="20"/>
                      <w:szCs w:val="20"/>
                      <w:lang w:val="el-GR"/>
                    </w:rPr>
                  </w:pPr>
                  <w:r w:rsidRPr="005E325D">
                    <w:rPr>
                      <w:rFonts w:ascii="Tahoma" w:hAnsi="Tahoma" w:cs="Tahoma"/>
                      <w:b/>
                      <w:sz w:val="20"/>
                      <w:szCs w:val="20"/>
                      <w:lang w:val="el-GR"/>
                    </w:rPr>
                    <w:t>ΓΕΝ. Δ/ΝΣΗ ΕΣΩΤ. ΛΕΙΤ.ΓΙΑΣ</w:t>
                  </w:r>
                </w:p>
                <w:p w:rsidR="00222FE7" w:rsidRPr="005E325D" w:rsidRDefault="00222FE7" w:rsidP="007B6235">
                  <w:pPr>
                    <w:spacing w:after="0"/>
                    <w:jc w:val="center"/>
                    <w:rPr>
                      <w:rFonts w:ascii="Tahoma" w:hAnsi="Tahoma" w:cs="Tahoma"/>
                      <w:b/>
                      <w:sz w:val="20"/>
                      <w:szCs w:val="20"/>
                      <w:lang w:val="el-GR"/>
                    </w:rPr>
                  </w:pPr>
                </w:p>
                <w:p w:rsidR="00222FE7" w:rsidRPr="003F54D3" w:rsidRDefault="00222FE7" w:rsidP="007B6235">
                  <w:pPr>
                    <w:jc w:val="center"/>
                    <w:rPr>
                      <w:rFonts w:ascii="Tahoma" w:hAnsi="Tahoma" w:cs="Tahoma"/>
                      <w:b/>
                      <w:sz w:val="20"/>
                      <w:szCs w:val="20"/>
                    </w:rPr>
                  </w:pPr>
                  <w:r w:rsidRPr="003F54D3">
                    <w:rPr>
                      <w:rFonts w:ascii="Tahoma" w:hAnsi="Tahoma" w:cs="Tahoma"/>
                      <w:b/>
                      <w:sz w:val="20"/>
                      <w:szCs w:val="20"/>
                    </w:rPr>
                    <w:t>ΔΙΕΥΘΥΝΣΗ ΟΙΚΟΝΟΜΙΚΟΥ ΤΜΗΜΑ ΠΡΟΜΗΘΕΙΩΝ</w:t>
                  </w:r>
                </w:p>
              </w:txbxContent>
            </v:textbox>
          </v:shape>
        </w:pict>
      </w:r>
    </w:p>
    <w:p w:rsidR="007B6235" w:rsidRPr="00BC4D3B" w:rsidRDefault="007B6235" w:rsidP="007B6235">
      <w:pPr>
        <w:spacing w:after="0"/>
        <w:jc w:val="left"/>
        <w:rPr>
          <w:sz w:val="24"/>
          <w:lang w:val="el-GR" w:eastAsia="el-GR"/>
        </w:rPr>
      </w:pPr>
    </w:p>
    <w:p w:rsidR="007B6235" w:rsidRPr="00BC4D3B" w:rsidRDefault="007B6235" w:rsidP="007B6235">
      <w:pPr>
        <w:spacing w:after="0"/>
        <w:jc w:val="right"/>
        <w:rPr>
          <w:sz w:val="24"/>
          <w:lang w:val="el-GR" w:eastAsia="el-GR"/>
        </w:rPr>
      </w:pPr>
    </w:p>
    <w:p w:rsidR="007B6235" w:rsidRPr="007B6235" w:rsidRDefault="007B6235" w:rsidP="007B6235">
      <w:pPr>
        <w:spacing w:after="0"/>
        <w:jc w:val="right"/>
        <w:rPr>
          <w:sz w:val="24"/>
          <w:lang w:val="el-GR" w:eastAsia="el-GR"/>
        </w:rPr>
      </w:pPr>
      <w:r w:rsidRPr="007B6235">
        <w:rPr>
          <w:sz w:val="24"/>
          <w:lang w:val="el-GR" w:eastAsia="el-GR"/>
        </w:rPr>
        <w:t xml:space="preserve">              </w:t>
      </w:r>
    </w:p>
    <w:p w:rsidR="007B6235" w:rsidRPr="007B6235" w:rsidRDefault="009B1FE6" w:rsidP="007B6235">
      <w:pPr>
        <w:tabs>
          <w:tab w:val="left" w:pos="6864"/>
        </w:tabs>
        <w:spacing w:after="0"/>
        <w:rPr>
          <w:sz w:val="24"/>
          <w:lang w:val="el-GR" w:eastAsia="el-GR"/>
        </w:rPr>
      </w:pPr>
      <w:r w:rsidRPr="009B1FE6">
        <w:rPr>
          <w:noProof/>
          <w:sz w:val="24"/>
          <w:lang w:eastAsia="el-GR"/>
        </w:rPr>
        <w:pict>
          <v:shape id="Πλαίσιο κειμένου 3" o:spid="_x0000_s2070" type="#_x0000_t202" style="position:absolute;left:0;text-align:left;margin-left:286.2pt;margin-top:3.55pt;width:180pt;height:70.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" strokecolor="white">
            <v:textbox style="mso-next-textbox:#Πλαίσιο κειμένου 3">
              <w:txbxContent>
                <w:p w:rsidR="00222FE7" w:rsidRPr="00E844E5" w:rsidRDefault="00222FE7" w:rsidP="007B6235">
                  <w:pPr>
                    <w:spacing w:after="0"/>
                    <w:rPr>
                      <w:rFonts w:ascii="Tahoma" w:hAnsi="Tahoma" w:cs="Tahoma"/>
                      <w:b/>
                      <w:sz w:val="20"/>
                      <w:szCs w:val="20"/>
                      <w:lang w:val="en-US"/>
                    </w:rPr>
                  </w:pPr>
                  <w:proofErr w:type="spellStart"/>
                  <w:proofErr w:type="gramStart"/>
                  <w:r w:rsidRPr="004377A4">
                    <w:rPr>
                      <w:rFonts w:ascii="Tahoma" w:hAnsi="Tahoma" w:cs="Tahoma"/>
                      <w:b/>
                      <w:sz w:val="20"/>
                      <w:szCs w:val="20"/>
                    </w:rPr>
                    <w:t>Ηράκλειο</w:t>
                  </w:r>
                  <w:proofErr w:type="spellEnd"/>
                  <w:r w:rsidRPr="004377A4">
                    <w:rPr>
                      <w:rFonts w:ascii="Tahoma" w:hAnsi="Tahoma" w:cs="Tahoma"/>
                      <w:b/>
                      <w:sz w:val="20"/>
                      <w:szCs w:val="20"/>
                    </w:rPr>
                    <w:t xml:space="preserve">,          </w:t>
                  </w:r>
                  <w:r>
                    <w:rPr>
                      <w:rFonts w:ascii="Tahoma" w:hAnsi="Tahoma" w:cs="Tahoma"/>
                      <w:b/>
                      <w:sz w:val="20"/>
                      <w:szCs w:val="20"/>
                      <w:lang w:val="el-GR"/>
                    </w:rPr>
                    <w:t>……….</w:t>
                  </w:r>
                  <w:proofErr w:type="gramEnd"/>
                  <w:r w:rsidRPr="004377A4">
                    <w:rPr>
                      <w:rFonts w:ascii="Tahoma" w:hAnsi="Tahoma" w:cs="Tahoma"/>
                      <w:b/>
                      <w:sz w:val="20"/>
                      <w:szCs w:val="20"/>
                    </w:rPr>
                    <w:t xml:space="preserve"> 202</w:t>
                  </w:r>
                  <w:r>
                    <w:rPr>
                      <w:rFonts w:ascii="Tahoma" w:hAnsi="Tahoma" w:cs="Tahoma"/>
                      <w:b/>
                      <w:sz w:val="20"/>
                      <w:szCs w:val="20"/>
                      <w:lang w:val="en-US"/>
                    </w:rPr>
                    <w:t>4</w:t>
                  </w:r>
                </w:p>
                <w:p w:rsidR="00222FE7" w:rsidRPr="004377A4" w:rsidRDefault="00222FE7" w:rsidP="007B6235">
                  <w:pPr>
                    <w:spacing w:after="0"/>
                    <w:rPr>
                      <w:rFonts w:ascii="Tahoma" w:hAnsi="Tahoma" w:cs="Tahoma"/>
                      <w:b/>
                      <w:sz w:val="20"/>
                      <w:szCs w:val="20"/>
                    </w:rPr>
                  </w:pPr>
                  <w:proofErr w:type="spellStart"/>
                  <w:r w:rsidRPr="004377A4">
                    <w:rPr>
                      <w:rFonts w:ascii="Tahoma" w:hAnsi="Tahoma" w:cs="Tahoma"/>
                      <w:b/>
                      <w:sz w:val="20"/>
                      <w:szCs w:val="20"/>
                    </w:rPr>
                    <w:t>Αρ</w:t>
                  </w:r>
                  <w:proofErr w:type="spellEnd"/>
                  <w:r w:rsidRPr="004377A4">
                    <w:rPr>
                      <w:rFonts w:ascii="Tahoma" w:hAnsi="Tahoma" w:cs="Tahoma"/>
                      <w:b/>
                      <w:sz w:val="20"/>
                      <w:szCs w:val="20"/>
                    </w:rPr>
                    <w:t xml:space="preserve">. </w:t>
                  </w:r>
                  <w:proofErr w:type="spellStart"/>
                  <w:r w:rsidRPr="004377A4">
                    <w:rPr>
                      <w:rFonts w:ascii="Tahoma" w:hAnsi="Tahoma" w:cs="Tahoma"/>
                      <w:b/>
                      <w:sz w:val="20"/>
                      <w:szCs w:val="20"/>
                    </w:rPr>
                    <w:t>Πρωτ</w:t>
                  </w:r>
                  <w:proofErr w:type="spellEnd"/>
                  <w:r w:rsidRPr="004377A4">
                    <w:rPr>
                      <w:rFonts w:ascii="Tahoma" w:hAnsi="Tahoma" w:cs="Tahoma"/>
                      <w:b/>
                      <w:sz w:val="20"/>
                      <w:szCs w:val="20"/>
                    </w:rPr>
                    <w:t>.:</w:t>
                  </w:r>
                </w:p>
                <w:p w:rsidR="00222FE7" w:rsidRPr="004377A4" w:rsidRDefault="00222FE7" w:rsidP="007B6235">
                  <w:pPr>
                    <w:spacing w:after="0"/>
                    <w:rPr>
                      <w:rFonts w:ascii="Tahoma" w:hAnsi="Tahoma" w:cs="Tahoma"/>
                      <w:b/>
                      <w:sz w:val="20"/>
                      <w:szCs w:val="20"/>
                    </w:rPr>
                  </w:pPr>
                </w:p>
                <w:p w:rsidR="00222FE7" w:rsidRPr="004377A4" w:rsidRDefault="00222FE7" w:rsidP="007B6235">
                  <w:pPr>
                    <w:spacing w:after="0"/>
                    <w:rPr>
                      <w:rFonts w:ascii="Tahoma" w:hAnsi="Tahoma" w:cs="Tahoma"/>
                      <w:b/>
                      <w:sz w:val="20"/>
                      <w:szCs w:val="20"/>
                    </w:rPr>
                  </w:pPr>
                  <w:r w:rsidRPr="004377A4">
                    <w:rPr>
                      <w:rFonts w:ascii="Tahoma" w:hAnsi="Tahoma" w:cs="Tahoma"/>
                      <w:b/>
                      <w:sz w:val="20"/>
                      <w:szCs w:val="20"/>
                    </w:rPr>
                    <w:t>ΑΜΣ:</w:t>
                  </w:r>
                </w:p>
              </w:txbxContent>
            </v:textbox>
          </v:shape>
        </w:pict>
      </w:r>
      <w:r w:rsidR="007B6235" w:rsidRPr="007B6235">
        <w:rPr>
          <w:sz w:val="24"/>
          <w:lang w:val="el-GR" w:eastAsia="el-GR"/>
        </w:rPr>
        <w:tab/>
      </w:r>
    </w:p>
    <w:p w:rsidR="007B6235" w:rsidRPr="007B6235" w:rsidRDefault="007B6235" w:rsidP="007B6235">
      <w:pPr>
        <w:spacing w:after="0"/>
        <w:rPr>
          <w:sz w:val="24"/>
          <w:lang w:val="el-GR" w:eastAsia="el-GR"/>
        </w:rPr>
      </w:pPr>
    </w:p>
    <w:p w:rsidR="007B6235" w:rsidRPr="007B6235" w:rsidRDefault="007B6235" w:rsidP="007B6235">
      <w:pPr>
        <w:spacing w:after="0"/>
        <w:rPr>
          <w:sz w:val="24"/>
          <w:lang w:val="el-GR" w:eastAsia="el-GR"/>
        </w:rPr>
      </w:pPr>
    </w:p>
    <w:p w:rsidR="007B6235" w:rsidRPr="007B6235" w:rsidRDefault="007B6235" w:rsidP="007B6235">
      <w:pPr>
        <w:spacing w:after="0"/>
        <w:rPr>
          <w:sz w:val="24"/>
          <w:lang w:val="el-GR" w:eastAsia="el-GR"/>
        </w:rPr>
      </w:pPr>
    </w:p>
    <w:p w:rsidR="007B6235" w:rsidRPr="007B6235" w:rsidRDefault="007B6235" w:rsidP="007B6235">
      <w:pPr>
        <w:spacing w:after="0"/>
        <w:rPr>
          <w:sz w:val="24"/>
          <w:lang w:val="el-GR" w:eastAsia="el-GR"/>
        </w:rPr>
      </w:pPr>
    </w:p>
    <w:p w:rsidR="007B6235" w:rsidRPr="007B6235" w:rsidRDefault="007B6235" w:rsidP="007B6235">
      <w:pPr>
        <w:spacing w:after="0"/>
        <w:rPr>
          <w:sz w:val="24"/>
          <w:lang w:val="el-GR" w:eastAsia="el-GR"/>
        </w:rPr>
      </w:pPr>
    </w:p>
    <w:p w:rsidR="007B6235" w:rsidRPr="007B6235" w:rsidRDefault="007B6235" w:rsidP="007B6235">
      <w:pPr>
        <w:spacing w:after="0"/>
        <w:jc w:val="center"/>
        <w:rPr>
          <w:sz w:val="24"/>
          <w:lang w:val="el-GR" w:eastAsia="el-GR"/>
        </w:rPr>
      </w:pPr>
    </w:p>
    <w:p w:rsidR="007B6235" w:rsidRPr="007B6235" w:rsidRDefault="007B6235" w:rsidP="007B6235">
      <w:pPr>
        <w:spacing w:after="0"/>
        <w:jc w:val="center"/>
        <w:rPr>
          <w:sz w:val="24"/>
          <w:lang w:val="el-GR" w:eastAsia="el-GR"/>
        </w:rPr>
      </w:pPr>
    </w:p>
    <w:p w:rsidR="007B6235" w:rsidRPr="007B6235" w:rsidRDefault="007B6235" w:rsidP="007B6235">
      <w:pPr>
        <w:spacing w:after="0"/>
        <w:jc w:val="center"/>
        <w:rPr>
          <w:i/>
          <w:color w:val="0070C0"/>
          <w:sz w:val="24"/>
          <w:lang w:val="el-GR" w:eastAsia="el-GR"/>
        </w:rPr>
      </w:pPr>
      <w:r w:rsidRPr="005E325D">
        <w:rPr>
          <w:b/>
          <w:lang w:val="el-GR" w:eastAsia="el-GR"/>
        </w:rPr>
        <w:t>ΣΧΕΔΙΟ ΣΥΜΒΑΣΗΣ</w:t>
      </w:r>
      <w:r w:rsidRPr="007B6235">
        <w:rPr>
          <w:i/>
          <w:color w:val="0070C0"/>
          <w:sz w:val="24"/>
          <w:lang w:val="el-GR" w:eastAsia="el-GR"/>
        </w:rPr>
        <w:t xml:space="preserve"> </w:t>
      </w:r>
    </w:p>
    <w:p w:rsidR="007B6235" w:rsidRPr="007B6235" w:rsidRDefault="007B6235" w:rsidP="007B6235">
      <w:pPr>
        <w:spacing w:after="0"/>
        <w:rPr>
          <w:sz w:val="24"/>
          <w:lang w:val="el-GR" w:eastAsia="el-GR"/>
        </w:rPr>
      </w:pPr>
    </w:p>
    <w:p w:rsidR="007B6235" w:rsidRPr="007B6235" w:rsidRDefault="007B6235" w:rsidP="007B6235">
      <w:pPr>
        <w:spacing w:after="0"/>
        <w:rPr>
          <w:sz w:val="24"/>
          <w:lang w:val="el-GR" w:eastAsia="el-GR"/>
        </w:rPr>
      </w:pPr>
    </w:p>
    <w:p w:rsidR="007B6235" w:rsidRPr="005E325D" w:rsidRDefault="007B6235" w:rsidP="007B6235">
      <w:pPr>
        <w:spacing w:after="0"/>
        <w:rPr>
          <w:sz w:val="24"/>
          <w:lang w:val="el-GR" w:eastAsia="el-GR"/>
        </w:rPr>
      </w:pPr>
      <w:r w:rsidRPr="005E325D">
        <w:rPr>
          <w:sz w:val="24"/>
          <w:lang w:val="el-GR" w:eastAsia="el-GR"/>
        </w:rPr>
        <w:t>Στο Ηράκλειο σήμερα ……. ……………… 202</w:t>
      </w:r>
      <w:r w:rsidRPr="007B6235">
        <w:rPr>
          <w:sz w:val="24"/>
          <w:lang w:val="el-GR" w:eastAsia="el-GR"/>
        </w:rPr>
        <w:t>4</w:t>
      </w:r>
      <w:r w:rsidRPr="005E325D">
        <w:rPr>
          <w:sz w:val="24"/>
          <w:lang w:val="el-GR" w:eastAsia="el-GR"/>
        </w:rPr>
        <w:t xml:space="preserve">, ημέρα .............................., στα γραφεία της Περιφέρειας Κρήτης οι </w:t>
      </w:r>
      <w:r w:rsidRPr="007B6235">
        <w:rPr>
          <w:sz w:val="24"/>
          <w:lang w:val="el-GR" w:eastAsia="el-GR"/>
        </w:rPr>
        <w:t>παρακάτω συμβαλλόμενοι</w:t>
      </w:r>
      <w:r w:rsidRPr="005E325D">
        <w:rPr>
          <w:sz w:val="24"/>
          <w:lang w:val="el-GR" w:eastAsia="el-GR"/>
        </w:rPr>
        <w:t>:</w:t>
      </w:r>
    </w:p>
    <w:p w:rsidR="007B6235" w:rsidRPr="007B6235" w:rsidRDefault="007B6235" w:rsidP="007B6235">
      <w:pPr>
        <w:spacing w:after="0"/>
        <w:rPr>
          <w:sz w:val="24"/>
          <w:lang w:val="el-GR" w:eastAsia="el-GR"/>
        </w:rPr>
      </w:pPr>
    </w:p>
    <w:p w:rsidR="007B6235" w:rsidRPr="007B6235" w:rsidRDefault="007B6235" w:rsidP="007B6235">
      <w:pPr>
        <w:spacing w:after="0"/>
        <w:rPr>
          <w:sz w:val="24"/>
          <w:lang w:val="el-GR" w:eastAsia="el-GR"/>
        </w:rPr>
      </w:pPr>
    </w:p>
    <w:p w:rsidR="007B6235" w:rsidRPr="007B6235" w:rsidRDefault="007B6235" w:rsidP="007B6235">
      <w:pPr>
        <w:spacing w:after="0"/>
        <w:rPr>
          <w:sz w:val="24"/>
          <w:lang w:val="el-GR" w:eastAsia="el-GR"/>
        </w:rPr>
      </w:pPr>
      <w:r w:rsidRPr="007B6235">
        <w:rPr>
          <w:sz w:val="24"/>
          <w:lang w:val="el-GR" w:eastAsia="el-GR"/>
        </w:rPr>
        <w:t xml:space="preserve">1. Ο </w:t>
      </w:r>
      <w:r w:rsidRPr="005E325D">
        <w:rPr>
          <w:sz w:val="24"/>
          <w:lang w:val="el-GR" w:eastAsia="el-GR"/>
        </w:rPr>
        <w:t>Σταύρος Αρναουτάκης, Περιφερειάρχης Κρήτης, ο οποίος εκπροσωπεί, με την ιδιότητα του αυτή, την Περιφέρεια Κρήτης</w:t>
      </w:r>
      <w:r w:rsidRPr="007B6235">
        <w:rPr>
          <w:sz w:val="24"/>
          <w:lang w:val="el-GR" w:eastAsia="el-GR"/>
        </w:rPr>
        <w:t>,</w:t>
      </w:r>
      <w:r w:rsidRPr="005E325D">
        <w:rPr>
          <w:sz w:val="24"/>
          <w:lang w:val="el-GR" w:eastAsia="el-GR"/>
        </w:rPr>
        <w:t xml:space="preserve"> που εδρεύει στο Ηράκλειο, Πλατεία Ελευθερίας</w:t>
      </w:r>
      <w:r w:rsidRPr="007B6235">
        <w:rPr>
          <w:sz w:val="24"/>
          <w:lang w:val="el-GR" w:eastAsia="el-GR"/>
        </w:rPr>
        <w:t xml:space="preserve"> </w:t>
      </w:r>
      <w:r w:rsidRPr="005E325D">
        <w:rPr>
          <w:sz w:val="24"/>
          <w:lang w:val="el-GR" w:eastAsia="el-GR"/>
        </w:rPr>
        <w:t xml:space="preserve">(Α.Φ.Μ. 997579388, Δ.Ο.Υ. ΗΡΑΚΛΕΙΟΥ), </w:t>
      </w:r>
      <w:r w:rsidRPr="007B6235">
        <w:rPr>
          <w:sz w:val="24"/>
          <w:lang w:val="el-GR" w:eastAsia="el-GR"/>
        </w:rPr>
        <w:t xml:space="preserve">στο εξής η «Αναθέτουσα Αρχή» </w:t>
      </w:r>
    </w:p>
    <w:p w:rsidR="007B6235" w:rsidRPr="007B6235" w:rsidRDefault="007B6235" w:rsidP="007B6235">
      <w:pPr>
        <w:spacing w:after="0"/>
        <w:rPr>
          <w:sz w:val="24"/>
          <w:lang w:val="el-GR" w:eastAsia="el-GR"/>
        </w:rPr>
      </w:pPr>
    </w:p>
    <w:p w:rsidR="007B6235" w:rsidRPr="007B6235" w:rsidRDefault="007B6235" w:rsidP="007B6235">
      <w:pPr>
        <w:spacing w:after="0"/>
        <w:rPr>
          <w:sz w:val="24"/>
          <w:lang w:val="el-GR" w:eastAsia="el-GR"/>
        </w:rPr>
      </w:pPr>
      <w:r w:rsidRPr="007B6235">
        <w:rPr>
          <w:sz w:val="24"/>
          <w:lang w:val="el-GR" w:eastAsia="el-GR"/>
        </w:rPr>
        <w:t xml:space="preserve">2.Ο/η ……. (σε περίπτωση φυσικού προσώπου/ ατομικής επιχείρησης) ή το νομικό πρόσωπο...........με την επωνυμία ………….και τον διακριτικό τίτλο «..........................», που εδρεύει ...................................... (ΑΦΜ:....................., ΔΟΥ: ................., Τ.Κ. ...................., νομίμως εκπροσωπούμενο από τον ......................................... (στο εξής ο «Ανάδοχος»)  </w:t>
      </w:r>
    </w:p>
    <w:p w:rsidR="007B6235" w:rsidRPr="007B6235" w:rsidRDefault="007B6235" w:rsidP="007B6235">
      <w:pPr>
        <w:spacing w:after="0"/>
        <w:rPr>
          <w:sz w:val="24"/>
          <w:lang w:val="el-GR" w:eastAsia="el-GR"/>
        </w:rPr>
      </w:pPr>
    </w:p>
    <w:p w:rsidR="007B6235" w:rsidRPr="007B6235" w:rsidRDefault="007B6235" w:rsidP="007B6235">
      <w:pPr>
        <w:rPr>
          <w:sz w:val="24"/>
          <w:lang w:val="el-GR"/>
        </w:rPr>
      </w:pPr>
      <w:r w:rsidRPr="007B6235">
        <w:rPr>
          <w:sz w:val="24"/>
          <w:lang w:val="el-GR"/>
        </w:rPr>
        <w:t>Έχοντας υπόψη:</w:t>
      </w:r>
    </w:p>
    <w:p w:rsidR="007B6235" w:rsidRPr="007B6235" w:rsidRDefault="007B6235" w:rsidP="007B6235">
      <w:pPr>
        <w:rPr>
          <w:sz w:val="24"/>
          <w:lang w:val="el-GR"/>
        </w:rPr>
      </w:pPr>
      <w:r w:rsidRPr="007B6235">
        <w:rPr>
          <w:sz w:val="24"/>
          <w:lang w:val="el-GR"/>
        </w:rPr>
        <w:t xml:space="preserve">1. την </w:t>
      </w:r>
      <w:proofErr w:type="spellStart"/>
      <w:r w:rsidRPr="007B6235">
        <w:rPr>
          <w:sz w:val="24"/>
          <w:lang w:val="el-GR"/>
        </w:rPr>
        <w:t>υπ΄</w:t>
      </w:r>
      <w:proofErr w:type="spellEnd"/>
      <w:r w:rsidRPr="007B6235">
        <w:rPr>
          <w:sz w:val="24"/>
          <w:lang w:val="el-GR"/>
        </w:rPr>
        <w:t xml:space="preserve"> </w:t>
      </w:r>
      <w:proofErr w:type="spellStart"/>
      <w:r w:rsidRPr="007B6235">
        <w:rPr>
          <w:sz w:val="24"/>
          <w:lang w:val="el-GR"/>
        </w:rPr>
        <w:t>αριθμ</w:t>
      </w:r>
      <w:proofErr w:type="spellEnd"/>
      <w:r w:rsidRPr="007B6235">
        <w:rPr>
          <w:sz w:val="24"/>
          <w:lang w:val="el-GR"/>
        </w:rPr>
        <w:t xml:space="preserve"> ..... διακήρυξη (ΑΔΑΜ…) </w:t>
      </w:r>
      <w:r w:rsidRPr="007B6235">
        <w:rPr>
          <w:sz w:val="24"/>
          <w:lang w:val="el-GR" w:eastAsia="el-GR"/>
        </w:rPr>
        <w:t xml:space="preserve">και τα λοιπά έγγραφα της σύμβασης που συνέταξε η </w:t>
      </w:r>
      <w:r w:rsidRPr="007B6235">
        <w:rPr>
          <w:sz w:val="24"/>
          <w:lang w:val="el-GR"/>
        </w:rPr>
        <w:t>Αναθέτουσα Αρχή για την παρούσα σύμβαση προμήθειας.</w:t>
      </w:r>
    </w:p>
    <w:p w:rsidR="007B6235" w:rsidRPr="007B6235" w:rsidRDefault="007B6235" w:rsidP="007B6235">
      <w:pPr>
        <w:rPr>
          <w:sz w:val="24"/>
          <w:lang w:val="el-GR"/>
        </w:rPr>
      </w:pPr>
      <w:r w:rsidRPr="007B6235">
        <w:rPr>
          <w:sz w:val="24"/>
          <w:lang w:val="el-GR"/>
        </w:rPr>
        <w:t xml:space="preserve">2. Την </w:t>
      </w:r>
      <w:proofErr w:type="spellStart"/>
      <w:r w:rsidRPr="007B6235">
        <w:rPr>
          <w:sz w:val="24"/>
          <w:lang w:val="el-GR"/>
        </w:rPr>
        <w:t>υπ΄</w:t>
      </w:r>
      <w:proofErr w:type="spellEnd"/>
      <w:r w:rsidRPr="007B6235">
        <w:rPr>
          <w:sz w:val="24"/>
          <w:lang w:val="el-GR"/>
        </w:rPr>
        <w:t xml:space="preserve"> </w:t>
      </w:r>
      <w:proofErr w:type="spellStart"/>
      <w:r w:rsidRPr="007B6235">
        <w:rPr>
          <w:sz w:val="24"/>
          <w:lang w:val="el-GR"/>
        </w:rPr>
        <w:t>αριθμ</w:t>
      </w:r>
      <w:proofErr w:type="spellEnd"/>
      <w:r w:rsidRPr="007B6235">
        <w:rPr>
          <w:sz w:val="24"/>
          <w:lang w:val="el-GR"/>
        </w:rPr>
        <w:t xml:space="preserve"> … απόφαση της Αναθέτουσας Αρχής, με την οποία κατακυρώθηκε το αποτέλεσμα της διαδικασίας (ΑΔΑΜ…), στο πλαίσιο της ανωτέρω διακήρυξης, στον Ανάδοχο, καθώς και την </w:t>
      </w:r>
      <w:proofErr w:type="spellStart"/>
      <w:r w:rsidRPr="007B6235">
        <w:rPr>
          <w:sz w:val="24"/>
          <w:lang w:val="el-GR"/>
        </w:rPr>
        <w:t>αριθμ</w:t>
      </w:r>
      <w:proofErr w:type="spellEnd"/>
      <w:r w:rsidRPr="007B6235">
        <w:rPr>
          <w:sz w:val="24"/>
          <w:lang w:val="el-GR"/>
        </w:rPr>
        <w:t xml:space="preserve">. </w:t>
      </w:r>
      <w:proofErr w:type="spellStart"/>
      <w:r w:rsidRPr="007B6235">
        <w:rPr>
          <w:sz w:val="24"/>
          <w:lang w:val="el-GR"/>
        </w:rPr>
        <w:t>πρωτ</w:t>
      </w:r>
      <w:proofErr w:type="spellEnd"/>
      <w:r w:rsidRPr="007B6235">
        <w:rPr>
          <w:sz w:val="24"/>
          <w:lang w:val="el-GR"/>
        </w:rPr>
        <w:t>. …………… ειδική πρόσκληση της Αναθέτουσας Αρχής προς τον Ανάδοχο για την υπογραφή του παρόντος, η οποία κοινοποιήθηκε σε αυτόν την…...</w:t>
      </w:r>
    </w:p>
    <w:p w:rsidR="007B6235" w:rsidRPr="007B6235" w:rsidRDefault="007B6235" w:rsidP="007B6235">
      <w:pPr>
        <w:rPr>
          <w:i/>
          <w:color w:val="0070C0"/>
          <w:sz w:val="24"/>
          <w:lang w:val="el-GR" w:eastAsia="el-GR"/>
        </w:rPr>
      </w:pPr>
      <w:r w:rsidRPr="007B6235">
        <w:rPr>
          <w:sz w:val="24"/>
          <w:lang w:val="el-GR"/>
        </w:rPr>
        <w:t xml:space="preserve">3. Την από …… υπεύθυνη δήλωση του Αναδόχου περί μη </w:t>
      </w:r>
      <w:proofErr w:type="spellStart"/>
      <w:r w:rsidRPr="007B6235">
        <w:rPr>
          <w:sz w:val="24"/>
          <w:lang w:val="el-GR"/>
        </w:rPr>
        <w:t>οψιγενών</w:t>
      </w:r>
      <w:proofErr w:type="spellEnd"/>
      <w:r w:rsidRPr="007B6235">
        <w:rPr>
          <w:sz w:val="24"/>
          <w:lang w:val="el-GR"/>
        </w:rPr>
        <w:t xml:space="preserve"> μεταβολών, κατά την έννοια της περ. (2) της παρ. 3 του άρθρου 100 του ν. 4412/2016.</w:t>
      </w:r>
    </w:p>
    <w:p w:rsidR="007B6235" w:rsidRPr="007B6235" w:rsidRDefault="007B6235" w:rsidP="007B6235">
      <w:pPr>
        <w:rPr>
          <w:sz w:val="24"/>
          <w:lang w:val="el-GR"/>
        </w:rPr>
      </w:pPr>
      <w:r w:rsidRPr="007B6235">
        <w:rPr>
          <w:sz w:val="24"/>
          <w:lang w:val="el-GR"/>
        </w:rPr>
        <w:t>4.</w:t>
      </w:r>
      <w:r w:rsidRPr="007B6235">
        <w:rPr>
          <w:lang w:val="el-GR"/>
        </w:rPr>
        <w:t xml:space="preserve"> </w:t>
      </w:r>
      <w:r w:rsidRPr="00DC57B8">
        <w:rPr>
          <w:sz w:val="24"/>
          <w:lang w:val="el-GR"/>
        </w:rPr>
        <w:t xml:space="preserve">Την </w:t>
      </w:r>
      <w:proofErr w:type="spellStart"/>
      <w:r w:rsidRPr="00DC57B8">
        <w:rPr>
          <w:sz w:val="24"/>
          <w:lang w:val="el-GR"/>
        </w:rPr>
        <w:t>αρ</w:t>
      </w:r>
      <w:r w:rsidRPr="007B6235">
        <w:rPr>
          <w:sz w:val="24"/>
          <w:lang w:val="el-GR"/>
        </w:rPr>
        <w:t>ιθμ</w:t>
      </w:r>
      <w:proofErr w:type="spellEnd"/>
      <w:r w:rsidRPr="00DC57B8">
        <w:rPr>
          <w:sz w:val="24"/>
          <w:lang w:val="el-GR"/>
        </w:rPr>
        <w:t xml:space="preserve">. ………………… πράξη </w:t>
      </w:r>
      <w:r w:rsidRPr="007B6235">
        <w:rPr>
          <w:sz w:val="24"/>
          <w:lang w:val="el-GR"/>
        </w:rPr>
        <w:t xml:space="preserve">Ελεγκτικού Συνεδρίου </w:t>
      </w:r>
      <w:r w:rsidRPr="00DC57B8">
        <w:rPr>
          <w:sz w:val="24"/>
          <w:lang w:val="el-GR"/>
        </w:rPr>
        <w:t xml:space="preserve">της Επιτρόπου </w:t>
      </w:r>
      <w:r w:rsidRPr="007B6235">
        <w:rPr>
          <w:sz w:val="24"/>
          <w:lang w:val="el-GR"/>
        </w:rPr>
        <w:t xml:space="preserve">της </w:t>
      </w:r>
      <w:r w:rsidRPr="00DC57B8">
        <w:rPr>
          <w:sz w:val="24"/>
          <w:lang w:val="el-GR"/>
        </w:rPr>
        <w:t>1ης Υπηρεσίας Επιτρόπου στην Περιφερειακή Ενότητα Ηρακλείου.</w:t>
      </w:r>
      <w:r>
        <w:rPr>
          <w:sz w:val="24"/>
          <w:lang w:val="el-GR"/>
        </w:rPr>
        <w:t xml:space="preserve"> </w:t>
      </w:r>
    </w:p>
    <w:p w:rsidR="007B6235" w:rsidRPr="007B6235" w:rsidRDefault="007B6235" w:rsidP="007B6235">
      <w:pPr>
        <w:rPr>
          <w:sz w:val="24"/>
          <w:lang w:val="el-GR" w:eastAsia="el-GR"/>
        </w:rPr>
      </w:pPr>
      <w:r w:rsidRPr="007B6235">
        <w:rPr>
          <w:sz w:val="24"/>
          <w:lang w:val="el-GR"/>
        </w:rPr>
        <w:t xml:space="preserve">5. Ότι </w:t>
      </w:r>
      <w:r w:rsidRPr="007B6235">
        <w:rPr>
          <w:sz w:val="24"/>
          <w:lang w:val="el-GR" w:eastAsia="el-GR"/>
        </w:rPr>
        <w:t xml:space="preserve">αναπόσπαστο τμήμα της παρούσας αποτελούν, σύμφωνα με το άρθρο 2 παρ.1 </w:t>
      </w:r>
      <w:proofErr w:type="spellStart"/>
      <w:r w:rsidRPr="007B6235">
        <w:rPr>
          <w:sz w:val="24"/>
          <w:lang w:val="el-GR" w:eastAsia="el-GR"/>
        </w:rPr>
        <w:t>περιπτ</w:t>
      </w:r>
      <w:proofErr w:type="spellEnd"/>
      <w:r w:rsidRPr="007B6235">
        <w:rPr>
          <w:sz w:val="24"/>
          <w:lang w:val="el-GR" w:eastAsia="el-GR"/>
        </w:rPr>
        <w:t>. 42 του ν.4412/2016:</w:t>
      </w:r>
    </w:p>
    <w:p w:rsidR="007B6235" w:rsidRPr="007B6235" w:rsidRDefault="007B6235" w:rsidP="007B6235">
      <w:pPr>
        <w:rPr>
          <w:sz w:val="24"/>
          <w:lang w:val="el-GR" w:eastAsia="el-GR"/>
        </w:rPr>
      </w:pPr>
      <w:r w:rsidRPr="007B6235">
        <w:rPr>
          <w:sz w:val="24"/>
          <w:lang w:val="el-GR" w:eastAsia="el-GR"/>
        </w:rPr>
        <w:t>-η υπ’ αριθ. ............ διακήρυξη, με τα Παραρτήματα της</w:t>
      </w:r>
    </w:p>
    <w:p w:rsidR="007B6235" w:rsidRPr="007B6235" w:rsidRDefault="007B6235" w:rsidP="007B6235">
      <w:pPr>
        <w:rPr>
          <w:sz w:val="24"/>
          <w:lang w:val="el-GR"/>
        </w:rPr>
      </w:pPr>
      <w:r w:rsidRPr="007B6235">
        <w:rPr>
          <w:sz w:val="24"/>
          <w:lang w:val="el-GR" w:eastAsia="el-GR"/>
        </w:rPr>
        <w:t>-η προσφορά του Αναδόχου.</w:t>
      </w:r>
    </w:p>
    <w:p w:rsidR="007B6235" w:rsidRPr="007B6235" w:rsidRDefault="007B6235" w:rsidP="007B6235">
      <w:pPr>
        <w:rPr>
          <w:sz w:val="24"/>
          <w:lang w:val="el-GR" w:eastAsia="el-GR"/>
        </w:rPr>
      </w:pPr>
      <w:r w:rsidRPr="007B6235">
        <w:rPr>
          <w:sz w:val="24"/>
          <w:lang w:val="el-GR"/>
        </w:rPr>
        <w:lastRenderedPageBreak/>
        <w:t xml:space="preserve">6. Ότι ο </w:t>
      </w:r>
      <w:r w:rsidRPr="007B6235">
        <w:rPr>
          <w:sz w:val="24"/>
          <w:lang w:val="el-GR" w:eastAsia="el-GR"/>
        </w:rPr>
        <w:t xml:space="preserve">Ανάδοχος κατέθεσε την: </w:t>
      </w:r>
    </w:p>
    <w:p w:rsidR="007B6235" w:rsidRPr="007B6235" w:rsidRDefault="007B6235" w:rsidP="007B6235">
      <w:pPr>
        <w:rPr>
          <w:sz w:val="24"/>
          <w:lang w:val="el-GR" w:eastAsia="el-GR"/>
        </w:rPr>
      </w:pPr>
      <w:r w:rsidRPr="007B6235">
        <w:rPr>
          <w:sz w:val="24"/>
          <w:lang w:val="el-GR" w:eastAsia="el-GR"/>
        </w:rPr>
        <w:t>α)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rsidR="007B6235" w:rsidRPr="007B6235" w:rsidRDefault="007B6235" w:rsidP="007B6235">
      <w:pPr>
        <w:rPr>
          <w:sz w:val="24"/>
          <w:lang w:val="el-GR"/>
        </w:rPr>
      </w:pPr>
      <w:r w:rsidRPr="007B6235">
        <w:rPr>
          <w:sz w:val="24"/>
          <w:lang w:val="el-GR"/>
        </w:rPr>
        <w:t>Συμφώνησαν και έκαναν αμοιβαία αποδεκτά τα ακόλουθα :</w:t>
      </w:r>
    </w:p>
    <w:p w:rsidR="007B6235" w:rsidRPr="007B6235" w:rsidRDefault="007B6235" w:rsidP="007B6235">
      <w:pPr>
        <w:spacing w:after="0"/>
        <w:rPr>
          <w:sz w:val="24"/>
          <w:lang w:val="el-GR" w:eastAsia="el-GR"/>
        </w:rPr>
      </w:pPr>
    </w:p>
    <w:p w:rsidR="007B6235" w:rsidRPr="007B6235" w:rsidRDefault="007B6235" w:rsidP="007B6235">
      <w:pPr>
        <w:spacing w:after="0"/>
        <w:jc w:val="center"/>
        <w:rPr>
          <w:b/>
          <w:sz w:val="24"/>
          <w:lang w:val="el-GR" w:eastAsia="el-GR"/>
        </w:rPr>
      </w:pPr>
      <w:r w:rsidRPr="007B6235">
        <w:rPr>
          <w:b/>
          <w:sz w:val="24"/>
          <w:lang w:val="el-GR" w:eastAsia="el-GR"/>
        </w:rPr>
        <w:t>Άρθρο 1</w:t>
      </w:r>
    </w:p>
    <w:p w:rsidR="007B6235" w:rsidRPr="007B6235" w:rsidRDefault="007B6235" w:rsidP="007B6235">
      <w:pPr>
        <w:spacing w:after="0"/>
        <w:jc w:val="center"/>
        <w:rPr>
          <w:b/>
          <w:sz w:val="24"/>
          <w:lang w:val="el-GR" w:eastAsia="el-GR"/>
        </w:rPr>
      </w:pPr>
      <w:r w:rsidRPr="007B6235">
        <w:rPr>
          <w:b/>
          <w:sz w:val="24"/>
          <w:lang w:val="el-GR" w:eastAsia="el-GR"/>
        </w:rPr>
        <w:t>Αντικείμενο</w:t>
      </w:r>
    </w:p>
    <w:p w:rsidR="007B6235" w:rsidRPr="007B6235" w:rsidRDefault="007B6235" w:rsidP="007B6235">
      <w:pPr>
        <w:spacing w:before="120" w:after="0"/>
        <w:rPr>
          <w:sz w:val="24"/>
          <w:lang w:val="el-GR" w:eastAsia="el-GR"/>
        </w:rPr>
      </w:pPr>
      <w:r w:rsidRPr="007B6235">
        <w:rPr>
          <w:sz w:val="24"/>
          <w:lang w:val="el-GR" w:eastAsia="el-GR"/>
        </w:rPr>
        <w:t xml:space="preserve">Αντικείμενο της παρούσας σύμβασης είναι </w:t>
      </w:r>
      <w:r w:rsidRPr="003030D8">
        <w:rPr>
          <w:sz w:val="24"/>
          <w:lang w:val="el-GR" w:eastAsia="el-GR"/>
        </w:rPr>
        <w:t>η προμήθεια υγρών καυσίμων για την κάλυψη των αναγκών των Υπηρεσιών της Περιφέρ</w:t>
      </w:r>
      <w:r>
        <w:rPr>
          <w:sz w:val="24"/>
          <w:lang w:val="el-GR" w:eastAsia="el-GR"/>
        </w:rPr>
        <w:t>ειας Κρήτης με έδρα το Ηράκλειο</w:t>
      </w:r>
      <w:r w:rsidRPr="003030D8">
        <w:rPr>
          <w:sz w:val="24"/>
          <w:lang w:val="el-GR" w:eastAsia="el-GR"/>
        </w:rPr>
        <w:t xml:space="preserve"> </w:t>
      </w:r>
      <w:r>
        <w:rPr>
          <w:sz w:val="24"/>
          <w:lang w:val="el-GR" w:eastAsia="el-GR"/>
        </w:rPr>
        <w:t>και</w:t>
      </w:r>
      <w:r w:rsidRPr="003030D8">
        <w:rPr>
          <w:sz w:val="24"/>
          <w:lang w:val="el-GR" w:eastAsia="el-GR"/>
        </w:rPr>
        <w:t xml:space="preserve"> των υπηρεσιών της Περιφερειακής Ενότητας Ηρακλείου</w:t>
      </w:r>
      <w:r w:rsidRPr="007B6235">
        <w:rPr>
          <w:sz w:val="24"/>
          <w:lang w:val="el-GR" w:eastAsia="el-GR"/>
        </w:rPr>
        <w:t xml:space="preserve">, σύμφωνα με τους όρους και τις προδιαγραφές του άρθρου 1.3 της διακήρυξης και των ΠΑΡΑΡΤΗΜΑΤΩΝ </w:t>
      </w:r>
      <w:r>
        <w:rPr>
          <w:sz w:val="24"/>
          <w:lang w:val="en-US" w:eastAsia="el-GR"/>
        </w:rPr>
        <w:t>I</w:t>
      </w:r>
      <w:r w:rsidRPr="003030D8">
        <w:rPr>
          <w:sz w:val="24"/>
          <w:lang w:val="el-GR" w:eastAsia="el-GR"/>
        </w:rPr>
        <w:t xml:space="preserve"> </w:t>
      </w:r>
      <w:r>
        <w:rPr>
          <w:sz w:val="24"/>
          <w:lang w:val="el-GR" w:eastAsia="el-GR"/>
        </w:rPr>
        <w:t xml:space="preserve">και </w:t>
      </w:r>
      <w:r>
        <w:rPr>
          <w:sz w:val="24"/>
          <w:lang w:val="en-US" w:eastAsia="el-GR"/>
        </w:rPr>
        <w:t>II</w:t>
      </w:r>
      <w:r w:rsidRPr="007B6235">
        <w:rPr>
          <w:sz w:val="24"/>
          <w:lang w:val="el-GR" w:eastAsia="el-GR"/>
        </w:rPr>
        <w:t xml:space="preserve">. </w:t>
      </w:r>
    </w:p>
    <w:p w:rsidR="007B6235" w:rsidRPr="00B46B8E" w:rsidRDefault="007B6235" w:rsidP="007B6235">
      <w:pPr>
        <w:spacing w:before="120" w:after="0"/>
        <w:rPr>
          <w:sz w:val="24"/>
          <w:lang w:val="el-GR" w:eastAsia="el-GR"/>
        </w:rPr>
      </w:pPr>
      <w:r>
        <w:rPr>
          <w:sz w:val="24"/>
          <w:lang w:val="el-GR" w:eastAsia="el-GR"/>
        </w:rPr>
        <w:t>Στο αντικείμενο της παρούσας περιλαμβάνονται τα παρακάτω είδη:</w:t>
      </w:r>
    </w:p>
    <w:p w:rsidR="007E6492" w:rsidRPr="00B46B8E" w:rsidRDefault="007E6492" w:rsidP="007B6235">
      <w:pPr>
        <w:spacing w:before="120" w:after="0"/>
        <w:rPr>
          <w:sz w:val="24"/>
          <w:lang w:val="el-GR" w:eastAsia="el-G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893"/>
        <w:gridCol w:w="2956"/>
        <w:gridCol w:w="2324"/>
      </w:tblGrid>
      <w:tr w:rsidR="007E6492" w:rsidRPr="00F308D0" w:rsidTr="00526C54">
        <w:trPr>
          <w:trHeight w:val="742"/>
          <w:jc w:val="center"/>
        </w:trPr>
        <w:tc>
          <w:tcPr>
            <w:tcW w:w="893" w:type="dxa"/>
            <w:vAlign w:val="center"/>
          </w:tcPr>
          <w:p w:rsidR="007E6492" w:rsidRPr="006936A8" w:rsidRDefault="007E6492" w:rsidP="00526C54">
            <w:pPr>
              <w:autoSpaceDE w:val="0"/>
              <w:autoSpaceDN w:val="0"/>
              <w:adjustRightInd w:val="0"/>
              <w:spacing w:before="120" w:line="360" w:lineRule="auto"/>
              <w:jc w:val="center"/>
              <w:rPr>
                <w:rFonts w:ascii="Tahoma" w:eastAsia="Arial,Bold" w:hAnsi="Tahoma" w:cs="Tahoma"/>
                <w:b/>
              </w:rPr>
            </w:pPr>
            <w:r w:rsidRPr="006936A8">
              <w:rPr>
                <w:rFonts w:ascii="Tahoma" w:eastAsia="Arial,Bold" w:hAnsi="Tahoma" w:cs="Tahoma"/>
                <w:b/>
              </w:rPr>
              <w:t>α/α</w:t>
            </w:r>
          </w:p>
        </w:tc>
        <w:tc>
          <w:tcPr>
            <w:tcW w:w="2956" w:type="dxa"/>
            <w:vAlign w:val="center"/>
            <w:hideMark/>
          </w:tcPr>
          <w:p w:rsidR="007E6492" w:rsidRPr="006936A8" w:rsidRDefault="007E6492" w:rsidP="00526C54">
            <w:pPr>
              <w:autoSpaceDE w:val="0"/>
              <w:autoSpaceDN w:val="0"/>
              <w:adjustRightInd w:val="0"/>
              <w:spacing w:before="120" w:line="360" w:lineRule="auto"/>
              <w:jc w:val="center"/>
              <w:rPr>
                <w:rFonts w:ascii="Tahoma" w:eastAsia="Arial,Bold" w:hAnsi="Tahoma" w:cs="Tahoma"/>
                <w:b/>
              </w:rPr>
            </w:pPr>
            <w:r w:rsidRPr="006936A8">
              <w:rPr>
                <w:rFonts w:ascii="Tahoma" w:eastAsia="Arial,Bold" w:hAnsi="Tahoma" w:cs="Tahoma"/>
                <w:b/>
              </w:rPr>
              <w:t>ΕΙΔΟΣ</w:t>
            </w:r>
          </w:p>
        </w:tc>
        <w:tc>
          <w:tcPr>
            <w:tcW w:w="2324" w:type="dxa"/>
            <w:vAlign w:val="center"/>
            <w:hideMark/>
          </w:tcPr>
          <w:p w:rsidR="007E6492" w:rsidRPr="006936A8" w:rsidRDefault="007E6492" w:rsidP="00526C54">
            <w:pPr>
              <w:autoSpaceDE w:val="0"/>
              <w:autoSpaceDN w:val="0"/>
              <w:adjustRightInd w:val="0"/>
              <w:jc w:val="center"/>
              <w:rPr>
                <w:rFonts w:ascii="Tahoma" w:eastAsia="Arial,Bold" w:hAnsi="Tahoma" w:cs="Tahoma"/>
                <w:b/>
              </w:rPr>
            </w:pPr>
            <w:r w:rsidRPr="006936A8">
              <w:rPr>
                <w:rFonts w:ascii="Tahoma" w:eastAsia="Arial,Bold" w:hAnsi="Tahoma" w:cs="Tahoma"/>
                <w:b/>
              </w:rPr>
              <w:t>ΣΥΝΟΛΙΚΗ</w:t>
            </w:r>
          </w:p>
          <w:p w:rsidR="007E6492" w:rsidRPr="006936A8" w:rsidRDefault="007E6492" w:rsidP="00526C54">
            <w:pPr>
              <w:autoSpaceDE w:val="0"/>
              <w:autoSpaceDN w:val="0"/>
              <w:adjustRightInd w:val="0"/>
              <w:jc w:val="center"/>
              <w:rPr>
                <w:rFonts w:ascii="Tahoma" w:eastAsia="Arial,Bold" w:hAnsi="Tahoma" w:cs="Tahoma"/>
                <w:b/>
                <w:lang w:val="en-US"/>
              </w:rPr>
            </w:pPr>
            <w:r w:rsidRPr="006936A8">
              <w:rPr>
                <w:rFonts w:ascii="Tahoma" w:eastAsia="Arial,Bold" w:hAnsi="Tahoma" w:cs="Tahoma"/>
                <w:b/>
              </w:rPr>
              <w:t>ΠΟΣΟΤΗΤΑ (</w:t>
            </w:r>
            <w:r w:rsidRPr="006936A8">
              <w:rPr>
                <w:rFonts w:ascii="Tahoma" w:eastAsia="Arial,Bold" w:hAnsi="Tahoma" w:cs="Tahoma"/>
                <w:b/>
                <w:lang w:val="en-US"/>
              </w:rPr>
              <w:t>LT)</w:t>
            </w:r>
          </w:p>
        </w:tc>
      </w:tr>
      <w:tr w:rsidR="007E6492" w:rsidRPr="00F308D0" w:rsidTr="007E6492">
        <w:trPr>
          <w:trHeight w:val="482"/>
          <w:jc w:val="center"/>
        </w:trPr>
        <w:tc>
          <w:tcPr>
            <w:tcW w:w="893" w:type="dxa"/>
            <w:vAlign w:val="center"/>
          </w:tcPr>
          <w:p w:rsidR="007E6492" w:rsidRDefault="007E6492" w:rsidP="00526C54">
            <w:pPr>
              <w:autoSpaceDE w:val="0"/>
              <w:autoSpaceDN w:val="0"/>
              <w:adjustRightInd w:val="0"/>
              <w:spacing w:before="120" w:line="360" w:lineRule="auto"/>
              <w:jc w:val="center"/>
              <w:rPr>
                <w:rFonts w:ascii="Tahoma" w:eastAsia="Arial,Bold" w:hAnsi="Tahoma" w:cs="Tahoma"/>
              </w:rPr>
            </w:pPr>
            <w:r>
              <w:rPr>
                <w:rFonts w:ascii="Tahoma" w:eastAsia="Arial,Bold" w:hAnsi="Tahoma" w:cs="Tahoma"/>
              </w:rPr>
              <w:t>1</w:t>
            </w:r>
          </w:p>
        </w:tc>
        <w:tc>
          <w:tcPr>
            <w:tcW w:w="2956" w:type="dxa"/>
            <w:vAlign w:val="center"/>
            <w:hideMark/>
          </w:tcPr>
          <w:p w:rsidR="007E6492" w:rsidRDefault="007E6492" w:rsidP="007E6492">
            <w:pPr>
              <w:autoSpaceDE w:val="0"/>
              <w:autoSpaceDN w:val="0"/>
              <w:adjustRightInd w:val="0"/>
              <w:spacing w:before="120"/>
              <w:rPr>
                <w:rFonts w:ascii="Tahoma" w:eastAsia="Arial,Bold" w:hAnsi="Tahoma" w:cs="Tahoma"/>
              </w:rPr>
            </w:pPr>
            <w:proofErr w:type="spellStart"/>
            <w:r>
              <w:rPr>
                <w:rFonts w:ascii="Tahoma" w:eastAsia="Arial,Bold" w:hAnsi="Tahoma" w:cs="Tahoma"/>
              </w:rPr>
              <w:t>Πετρέλαιο</w:t>
            </w:r>
            <w:proofErr w:type="spellEnd"/>
            <w:r>
              <w:rPr>
                <w:rFonts w:ascii="Tahoma" w:eastAsia="Arial,Bold" w:hAnsi="Tahoma" w:cs="Tahoma"/>
              </w:rPr>
              <w:t xml:space="preserve"> </w:t>
            </w:r>
            <w:proofErr w:type="spellStart"/>
            <w:r>
              <w:rPr>
                <w:rFonts w:ascii="Tahoma" w:eastAsia="Arial,Bold" w:hAnsi="Tahoma" w:cs="Tahoma"/>
              </w:rPr>
              <w:t>Θέρμανσης</w:t>
            </w:r>
            <w:proofErr w:type="spellEnd"/>
          </w:p>
        </w:tc>
        <w:tc>
          <w:tcPr>
            <w:tcW w:w="2324" w:type="dxa"/>
            <w:vAlign w:val="center"/>
            <w:hideMark/>
          </w:tcPr>
          <w:p w:rsidR="007E6492" w:rsidRPr="00C567CE" w:rsidRDefault="007E6492" w:rsidP="007E6492">
            <w:pPr>
              <w:autoSpaceDE w:val="0"/>
              <w:autoSpaceDN w:val="0"/>
              <w:adjustRightInd w:val="0"/>
              <w:spacing w:before="120"/>
              <w:jc w:val="right"/>
              <w:rPr>
                <w:rFonts w:ascii="Tahoma" w:eastAsia="Arial,Bold" w:hAnsi="Tahoma" w:cs="Tahoma"/>
              </w:rPr>
            </w:pPr>
            <w:r>
              <w:rPr>
                <w:rFonts w:ascii="Tahoma" w:eastAsia="Arial,Bold" w:hAnsi="Tahoma" w:cs="Tahoma"/>
              </w:rPr>
              <w:t>18</w:t>
            </w:r>
            <w:r w:rsidRPr="00C567CE">
              <w:rPr>
                <w:rFonts w:ascii="Tahoma" w:eastAsia="Arial,Bold" w:hAnsi="Tahoma" w:cs="Tahoma"/>
              </w:rPr>
              <w:t>.000</w:t>
            </w:r>
          </w:p>
        </w:tc>
      </w:tr>
      <w:tr w:rsidR="007E6492" w:rsidRPr="00F308D0" w:rsidTr="007E6492">
        <w:trPr>
          <w:trHeight w:val="482"/>
          <w:jc w:val="center"/>
        </w:trPr>
        <w:tc>
          <w:tcPr>
            <w:tcW w:w="893" w:type="dxa"/>
            <w:vAlign w:val="center"/>
          </w:tcPr>
          <w:p w:rsidR="007E6492" w:rsidRDefault="007E6492" w:rsidP="00526C54">
            <w:pPr>
              <w:autoSpaceDE w:val="0"/>
              <w:autoSpaceDN w:val="0"/>
              <w:adjustRightInd w:val="0"/>
              <w:spacing w:before="120" w:line="360" w:lineRule="auto"/>
              <w:jc w:val="center"/>
              <w:rPr>
                <w:rFonts w:ascii="Tahoma" w:eastAsia="Arial,Bold" w:hAnsi="Tahoma" w:cs="Tahoma"/>
              </w:rPr>
            </w:pPr>
            <w:r>
              <w:rPr>
                <w:rFonts w:ascii="Tahoma" w:eastAsia="Arial,Bold" w:hAnsi="Tahoma" w:cs="Tahoma"/>
              </w:rPr>
              <w:t>2</w:t>
            </w:r>
          </w:p>
        </w:tc>
        <w:tc>
          <w:tcPr>
            <w:tcW w:w="2956" w:type="dxa"/>
            <w:vAlign w:val="center"/>
            <w:hideMark/>
          </w:tcPr>
          <w:p w:rsidR="007E6492" w:rsidRDefault="007E6492" w:rsidP="007E6492">
            <w:pPr>
              <w:autoSpaceDE w:val="0"/>
              <w:autoSpaceDN w:val="0"/>
              <w:adjustRightInd w:val="0"/>
              <w:spacing w:before="120"/>
              <w:rPr>
                <w:rFonts w:ascii="Tahoma" w:eastAsia="Arial,Bold" w:hAnsi="Tahoma" w:cs="Tahoma"/>
              </w:rPr>
            </w:pPr>
            <w:proofErr w:type="spellStart"/>
            <w:r>
              <w:rPr>
                <w:rFonts w:ascii="Tahoma" w:eastAsia="Arial,Bold" w:hAnsi="Tahoma" w:cs="Tahoma"/>
              </w:rPr>
              <w:t>Πετρέλαιο</w:t>
            </w:r>
            <w:proofErr w:type="spellEnd"/>
            <w:r>
              <w:rPr>
                <w:rFonts w:ascii="Tahoma" w:eastAsia="Arial,Bold" w:hAnsi="Tahoma" w:cs="Tahoma"/>
              </w:rPr>
              <w:t xml:space="preserve"> </w:t>
            </w:r>
            <w:proofErr w:type="spellStart"/>
            <w:r>
              <w:rPr>
                <w:rFonts w:ascii="Tahoma" w:eastAsia="Arial,Bold" w:hAnsi="Tahoma" w:cs="Tahoma"/>
              </w:rPr>
              <w:t>κίνησης</w:t>
            </w:r>
            <w:proofErr w:type="spellEnd"/>
            <w:r>
              <w:rPr>
                <w:rFonts w:ascii="Tahoma" w:eastAsia="Arial,Bold" w:hAnsi="Tahoma" w:cs="Tahoma"/>
              </w:rPr>
              <w:t xml:space="preserve"> </w:t>
            </w:r>
          </w:p>
        </w:tc>
        <w:tc>
          <w:tcPr>
            <w:tcW w:w="2324" w:type="dxa"/>
            <w:vAlign w:val="center"/>
            <w:hideMark/>
          </w:tcPr>
          <w:p w:rsidR="007E6492" w:rsidRPr="000279DA" w:rsidRDefault="007E6492" w:rsidP="007E6492">
            <w:pPr>
              <w:autoSpaceDE w:val="0"/>
              <w:autoSpaceDN w:val="0"/>
              <w:adjustRightInd w:val="0"/>
              <w:spacing w:before="120"/>
              <w:jc w:val="right"/>
              <w:rPr>
                <w:rFonts w:ascii="Tahoma" w:eastAsia="Arial,Bold" w:hAnsi="Tahoma" w:cs="Tahoma"/>
              </w:rPr>
            </w:pPr>
            <w:r>
              <w:rPr>
                <w:rFonts w:ascii="Tahoma" w:eastAsia="Arial,Bold" w:hAnsi="Tahoma" w:cs="Tahoma"/>
              </w:rPr>
              <w:t>220</w:t>
            </w:r>
            <w:r w:rsidRPr="00C567CE">
              <w:rPr>
                <w:rFonts w:ascii="Tahoma" w:eastAsia="Arial,Bold" w:hAnsi="Tahoma" w:cs="Tahoma"/>
              </w:rPr>
              <w:t>.</w:t>
            </w:r>
            <w:r>
              <w:rPr>
                <w:rFonts w:ascii="Tahoma" w:eastAsia="Arial,Bold" w:hAnsi="Tahoma" w:cs="Tahoma"/>
              </w:rPr>
              <w:t>000</w:t>
            </w:r>
          </w:p>
        </w:tc>
      </w:tr>
      <w:tr w:rsidR="007E6492" w:rsidRPr="00F308D0" w:rsidTr="007E6492">
        <w:trPr>
          <w:trHeight w:val="482"/>
          <w:jc w:val="center"/>
        </w:trPr>
        <w:tc>
          <w:tcPr>
            <w:tcW w:w="893" w:type="dxa"/>
            <w:vAlign w:val="center"/>
          </w:tcPr>
          <w:p w:rsidR="007E6492" w:rsidRDefault="007E6492" w:rsidP="00526C54">
            <w:pPr>
              <w:autoSpaceDE w:val="0"/>
              <w:autoSpaceDN w:val="0"/>
              <w:adjustRightInd w:val="0"/>
              <w:spacing w:before="120" w:line="360" w:lineRule="auto"/>
              <w:jc w:val="center"/>
              <w:rPr>
                <w:rFonts w:ascii="Tahoma" w:eastAsia="Arial,Bold" w:hAnsi="Tahoma" w:cs="Tahoma"/>
              </w:rPr>
            </w:pPr>
            <w:r>
              <w:rPr>
                <w:rFonts w:ascii="Tahoma" w:eastAsia="Arial,Bold" w:hAnsi="Tahoma" w:cs="Tahoma"/>
              </w:rPr>
              <w:t>3</w:t>
            </w:r>
          </w:p>
        </w:tc>
        <w:tc>
          <w:tcPr>
            <w:tcW w:w="2956" w:type="dxa"/>
            <w:vAlign w:val="center"/>
            <w:hideMark/>
          </w:tcPr>
          <w:p w:rsidR="007E6492" w:rsidRDefault="007E6492" w:rsidP="007E6492">
            <w:pPr>
              <w:autoSpaceDE w:val="0"/>
              <w:autoSpaceDN w:val="0"/>
              <w:adjustRightInd w:val="0"/>
              <w:spacing w:before="120"/>
              <w:rPr>
                <w:rFonts w:ascii="Tahoma" w:eastAsia="Arial,Bold" w:hAnsi="Tahoma" w:cs="Tahoma"/>
              </w:rPr>
            </w:pPr>
            <w:proofErr w:type="spellStart"/>
            <w:r>
              <w:rPr>
                <w:rFonts w:ascii="Tahoma" w:eastAsia="Arial,Bold" w:hAnsi="Tahoma" w:cs="Tahoma"/>
              </w:rPr>
              <w:t>Βενζίνη</w:t>
            </w:r>
            <w:proofErr w:type="spellEnd"/>
            <w:r>
              <w:rPr>
                <w:rFonts w:ascii="Tahoma" w:eastAsia="Arial,Bold" w:hAnsi="Tahoma" w:cs="Tahoma"/>
              </w:rPr>
              <w:t xml:space="preserve"> </w:t>
            </w:r>
            <w:proofErr w:type="spellStart"/>
            <w:r>
              <w:rPr>
                <w:rFonts w:ascii="Tahoma" w:eastAsia="Arial,Bold" w:hAnsi="Tahoma" w:cs="Tahoma"/>
              </w:rPr>
              <w:t>Αμόλυβδη</w:t>
            </w:r>
            <w:proofErr w:type="spellEnd"/>
          </w:p>
        </w:tc>
        <w:tc>
          <w:tcPr>
            <w:tcW w:w="2324" w:type="dxa"/>
            <w:vAlign w:val="center"/>
            <w:hideMark/>
          </w:tcPr>
          <w:p w:rsidR="007E6492" w:rsidRPr="00C567CE" w:rsidRDefault="007E6492" w:rsidP="007E6492">
            <w:pPr>
              <w:autoSpaceDE w:val="0"/>
              <w:autoSpaceDN w:val="0"/>
              <w:adjustRightInd w:val="0"/>
              <w:spacing w:before="120"/>
              <w:jc w:val="right"/>
              <w:rPr>
                <w:rFonts w:ascii="Tahoma" w:eastAsia="Arial,Bold" w:hAnsi="Tahoma" w:cs="Tahoma"/>
              </w:rPr>
            </w:pPr>
            <w:r>
              <w:rPr>
                <w:rFonts w:ascii="Tahoma" w:eastAsia="Arial,Bold" w:hAnsi="Tahoma" w:cs="Tahoma"/>
              </w:rPr>
              <w:t>54</w:t>
            </w:r>
            <w:r w:rsidRPr="00C567CE">
              <w:rPr>
                <w:rFonts w:ascii="Tahoma" w:eastAsia="Arial,Bold" w:hAnsi="Tahoma" w:cs="Tahoma"/>
              </w:rPr>
              <w:t>.</w:t>
            </w:r>
            <w:r>
              <w:rPr>
                <w:rFonts w:ascii="Tahoma" w:eastAsia="Arial,Bold" w:hAnsi="Tahoma" w:cs="Tahoma"/>
              </w:rPr>
              <w:t>600</w:t>
            </w:r>
          </w:p>
        </w:tc>
      </w:tr>
      <w:tr w:rsidR="007E6492" w:rsidRPr="005A798D" w:rsidTr="007E6492">
        <w:trPr>
          <w:trHeight w:val="482"/>
          <w:jc w:val="center"/>
        </w:trPr>
        <w:tc>
          <w:tcPr>
            <w:tcW w:w="893" w:type="dxa"/>
            <w:vAlign w:val="center"/>
          </w:tcPr>
          <w:p w:rsidR="007E6492" w:rsidRPr="00C567CE" w:rsidRDefault="007E6492" w:rsidP="00526C54">
            <w:pPr>
              <w:autoSpaceDE w:val="0"/>
              <w:autoSpaceDN w:val="0"/>
              <w:adjustRightInd w:val="0"/>
              <w:spacing w:before="120" w:line="360" w:lineRule="auto"/>
              <w:jc w:val="center"/>
              <w:rPr>
                <w:rFonts w:ascii="Tahoma" w:eastAsia="Arial,Bold" w:hAnsi="Tahoma" w:cs="Tahoma"/>
              </w:rPr>
            </w:pPr>
            <w:r>
              <w:rPr>
                <w:rFonts w:ascii="Tahoma" w:eastAsia="Arial,Bold" w:hAnsi="Tahoma" w:cs="Tahoma"/>
              </w:rPr>
              <w:t>4</w:t>
            </w:r>
          </w:p>
        </w:tc>
        <w:tc>
          <w:tcPr>
            <w:tcW w:w="2956" w:type="dxa"/>
            <w:vAlign w:val="center"/>
            <w:hideMark/>
          </w:tcPr>
          <w:p w:rsidR="007E6492" w:rsidRPr="007E6492" w:rsidRDefault="007E6492" w:rsidP="007E6492">
            <w:pPr>
              <w:autoSpaceDE w:val="0"/>
              <w:autoSpaceDN w:val="0"/>
              <w:adjustRightInd w:val="0"/>
              <w:spacing w:before="120"/>
              <w:rPr>
                <w:rFonts w:ascii="Tahoma" w:eastAsia="Arial,Bold" w:hAnsi="Tahoma" w:cs="Tahoma"/>
                <w:lang w:val="el-GR"/>
              </w:rPr>
            </w:pPr>
            <w:r w:rsidRPr="007E6492">
              <w:rPr>
                <w:rFonts w:ascii="Tahoma" w:eastAsia="Arial,Bold" w:hAnsi="Tahoma" w:cs="Tahoma"/>
                <w:lang w:val="el-GR"/>
              </w:rPr>
              <w:t>Α.</w:t>
            </w:r>
            <w:r w:rsidRPr="00C567CE">
              <w:rPr>
                <w:rFonts w:ascii="Tahoma" w:eastAsia="Arial,Bold" w:hAnsi="Tahoma" w:cs="Tahoma"/>
              </w:rPr>
              <w:t>D</w:t>
            </w:r>
            <w:r w:rsidRPr="007E6492">
              <w:rPr>
                <w:rFonts w:ascii="Tahoma" w:eastAsia="Arial,Bold" w:hAnsi="Tahoma" w:cs="Tahoma"/>
                <w:lang w:val="el-GR"/>
              </w:rPr>
              <w:t>.</w:t>
            </w:r>
            <w:r w:rsidRPr="00C567CE">
              <w:rPr>
                <w:rFonts w:ascii="Tahoma" w:eastAsia="Arial,Bold" w:hAnsi="Tahoma" w:cs="Tahoma"/>
              </w:rPr>
              <w:t>BLUE</w:t>
            </w:r>
            <w:r w:rsidRPr="007E6492">
              <w:rPr>
                <w:rFonts w:ascii="Tahoma" w:eastAsia="Arial,Bold" w:hAnsi="Tahoma" w:cs="Tahoma"/>
                <w:lang w:val="el-GR"/>
              </w:rPr>
              <w:t>(Πρόσθετο επεξεργασίας καυσίμων)</w:t>
            </w:r>
          </w:p>
        </w:tc>
        <w:tc>
          <w:tcPr>
            <w:tcW w:w="2324" w:type="dxa"/>
            <w:vAlign w:val="center"/>
            <w:hideMark/>
          </w:tcPr>
          <w:p w:rsidR="007E6492" w:rsidRPr="00C839C9" w:rsidRDefault="007E6492" w:rsidP="007E6492">
            <w:pPr>
              <w:autoSpaceDE w:val="0"/>
              <w:autoSpaceDN w:val="0"/>
              <w:adjustRightInd w:val="0"/>
              <w:spacing w:before="120"/>
              <w:jc w:val="right"/>
              <w:rPr>
                <w:rFonts w:ascii="Tahoma" w:eastAsia="Arial,Bold" w:hAnsi="Tahoma" w:cs="Tahoma"/>
                <w:lang w:val="en-US"/>
              </w:rPr>
            </w:pPr>
            <w:r>
              <w:rPr>
                <w:rFonts w:ascii="Tahoma" w:eastAsia="Arial,Bold" w:hAnsi="Tahoma" w:cs="Tahoma"/>
              </w:rPr>
              <w:t>6.7</w:t>
            </w:r>
            <w:r>
              <w:rPr>
                <w:rFonts w:ascii="Tahoma" w:eastAsia="Arial,Bold" w:hAnsi="Tahoma" w:cs="Tahoma"/>
                <w:lang w:val="en-US"/>
              </w:rPr>
              <w:t>0</w:t>
            </w:r>
            <w:r>
              <w:rPr>
                <w:rFonts w:ascii="Tahoma" w:eastAsia="Arial,Bold" w:hAnsi="Tahoma" w:cs="Tahoma"/>
              </w:rPr>
              <w:t>0</w:t>
            </w:r>
          </w:p>
        </w:tc>
      </w:tr>
    </w:tbl>
    <w:p w:rsidR="007B6235" w:rsidRDefault="007B6235" w:rsidP="007B6235">
      <w:pPr>
        <w:spacing w:before="120" w:after="0"/>
        <w:rPr>
          <w:sz w:val="24"/>
          <w:lang w:val="el-GR" w:eastAsia="el-GR"/>
        </w:rPr>
      </w:pPr>
      <w:r>
        <w:rPr>
          <w:sz w:val="24"/>
          <w:lang w:val="el-GR" w:eastAsia="el-GR"/>
        </w:rPr>
        <w:t xml:space="preserve">Οι παραπάνω ποσότητες </w:t>
      </w:r>
      <w:r w:rsidRPr="000D3CA4">
        <w:rPr>
          <w:sz w:val="24"/>
          <w:lang w:val="el-GR" w:eastAsia="el-GR"/>
        </w:rPr>
        <w:t>είναι ενδεικτικές και όχι  δεσμευτικές καθώς έχουν υπολογισθεί ως μέγιστες απαραίτητες για την κάλυψη των αναγκών των υπηρεσιών της Περιφέρ</w:t>
      </w:r>
      <w:r w:rsidRPr="007B6235">
        <w:rPr>
          <w:sz w:val="24"/>
          <w:lang w:val="el-GR" w:eastAsia="el-GR"/>
        </w:rPr>
        <w:t>ειας Κρήτης με έδρα το Ηράκλειο και</w:t>
      </w:r>
      <w:r w:rsidRPr="000D3CA4">
        <w:rPr>
          <w:sz w:val="24"/>
          <w:lang w:val="el-GR" w:eastAsia="el-GR"/>
        </w:rPr>
        <w:t xml:space="preserve"> των υπηρεσιών της Π.Ε. Ηρακλείου</w:t>
      </w:r>
      <w:r>
        <w:rPr>
          <w:sz w:val="24"/>
          <w:lang w:val="el-GR" w:eastAsia="el-GR"/>
        </w:rPr>
        <w:t xml:space="preserve">. </w:t>
      </w:r>
      <w:r w:rsidRPr="000D3CA4">
        <w:rPr>
          <w:sz w:val="24"/>
          <w:lang w:val="el-GR" w:eastAsia="el-GR"/>
        </w:rPr>
        <w:t>Δηλαδή, καθώς οι παραγγελίες θα εκτελούνται ανάλογα με τις εκάστοτε ανάγκες, εί</w:t>
      </w:r>
      <w:r w:rsidRPr="007B6235">
        <w:rPr>
          <w:sz w:val="24"/>
          <w:lang w:val="el-GR" w:eastAsia="el-GR"/>
        </w:rPr>
        <w:t>ναι πολύ πιθανό να μη χρειαστεί</w:t>
      </w:r>
      <w:r w:rsidRPr="000D3CA4">
        <w:rPr>
          <w:sz w:val="24"/>
          <w:lang w:val="el-GR" w:eastAsia="el-GR"/>
        </w:rPr>
        <w:t xml:space="preserve"> να παραδοθούν στο σύνολό τους, οι εκτιμώμενες ως μέγιστες ποσότητες.  Για το λόγο αυτό σε περίπτωση που οι ανάγκες δεν επιβάλλουν την προμήθεια των ολόκληρων  </w:t>
      </w:r>
      <w:proofErr w:type="spellStart"/>
      <w:r w:rsidRPr="000D3CA4">
        <w:rPr>
          <w:sz w:val="24"/>
          <w:lang w:val="el-GR" w:eastAsia="el-GR"/>
        </w:rPr>
        <w:t>προκηρυσσόμενων</w:t>
      </w:r>
      <w:proofErr w:type="spellEnd"/>
      <w:r w:rsidRPr="000D3CA4">
        <w:rPr>
          <w:sz w:val="24"/>
          <w:lang w:val="el-GR" w:eastAsia="el-GR"/>
        </w:rPr>
        <w:t xml:space="preserve"> ποσοτήτων ο ανάδοχος δεν δικαιούται να αξιώσει αποζημίωση.</w:t>
      </w:r>
    </w:p>
    <w:p w:rsidR="007B6235" w:rsidRPr="00CF51D0" w:rsidRDefault="007B6235" w:rsidP="007B6235">
      <w:pPr>
        <w:spacing w:after="0"/>
        <w:rPr>
          <w:sz w:val="24"/>
          <w:lang w:val="el-GR" w:eastAsia="el-GR"/>
        </w:rPr>
      </w:pPr>
      <w:r w:rsidRPr="00CF51D0">
        <w:rPr>
          <w:sz w:val="24"/>
          <w:lang w:val="el-GR" w:eastAsia="el-GR"/>
        </w:rPr>
        <w:t>Η προμήθεια θα πραγματοποιηθεί σύμφωνα με τους όρους που περιέχονται στα έγγραφα της σύμβασης, στην απόφαση κατακύρωσης και την προσφορά του Αναδόχου.</w:t>
      </w:r>
    </w:p>
    <w:p w:rsidR="007B6235" w:rsidRPr="007B6235" w:rsidRDefault="007B6235" w:rsidP="007B6235">
      <w:pPr>
        <w:spacing w:after="0"/>
        <w:rPr>
          <w:sz w:val="24"/>
          <w:lang w:val="el-GR" w:eastAsia="el-GR"/>
        </w:rPr>
      </w:pPr>
    </w:p>
    <w:p w:rsidR="007B6235" w:rsidRPr="007B6235" w:rsidRDefault="007B6235" w:rsidP="007B6235">
      <w:pPr>
        <w:spacing w:after="0"/>
        <w:jc w:val="center"/>
        <w:rPr>
          <w:b/>
          <w:sz w:val="24"/>
          <w:lang w:val="el-GR" w:eastAsia="el-GR"/>
        </w:rPr>
      </w:pPr>
      <w:r w:rsidRPr="007B6235">
        <w:rPr>
          <w:b/>
          <w:sz w:val="24"/>
          <w:lang w:val="el-GR" w:eastAsia="el-GR"/>
        </w:rPr>
        <w:t>Άρθρο 2</w:t>
      </w:r>
    </w:p>
    <w:p w:rsidR="007B6235" w:rsidRPr="007B6235" w:rsidRDefault="007B6235" w:rsidP="007B6235">
      <w:pPr>
        <w:spacing w:after="0"/>
        <w:jc w:val="center"/>
        <w:rPr>
          <w:b/>
          <w:sz w:val="24"/>
          <w:lang w:val="el-GR" w:eastAsia="el-GR"/>
        </w:rPr>
      </w:pPr>
      <w:r>
        <w:rPr>
          <w:b/>
          <w:sz w:val="24"/>
          <w:lang w:val="el-GR" w:eastAsia="el-GR"/>
        </w:rPr>
        <w:t>Οικονομικό αντικείμενο</w:t>
      </w:r>
      <w:r w:rsidRPr="007B6235">
        <w:rPr>
          <w:b/>
          <w:sz w:val="24"/>
          <w:lang w:val="el-GR" w:eastAsia="el-GR"/>
        </w:rPr>
        <w:t xml:space="preserve"> </w:t>
      </w:r>
      <w:r>
        <w:rPr>
          <w:b/>
          <w:sz w:val="24"/>
          <w:lang w:val="el-GR" w:eastAsia="el-GR"/>
        </w:rPr>
        <w:t xml:space="preserve">- </w:t>
      </w:r>
      <w:r w:rsidRPr="007B6235">
        <w:rPr>
          <w:b/>
          <w:sz w:val="24"/>
          <w:lang w:val="el-GR" w:eastAsia="el-GR"/>
        </w:rPr>
        <w:t>Χρηματοδότηση της σύμβασης</w:t>
      </w:r>
    </w:p>
    <w:p w:rsidR="007B6235" w:rsidRDefault="007B6235" w:rsidP="007B6235">
      <w:pPr>
        <w:spacing w:before="120" w:after="0"/>
        <w:rPr>
          <w:sz w:val="24"/>
          <w:lang w:val="el-GR" w:eastAsia="el-GR"/>
        </w:rPr>
      </w:pPr>
      <w:r w:rsidRPr="002D78B8">
        <w:rPr>
          <w:sz w:val="24"/>
          <w:lang w:val="el-GR" w:eastAsia="el-GR"/>
        </w:rPr>
        <w:t>Το οικονομικό αντικείμενο της παρούσας σύμβασης ανέρχεται στο ποσό των</w:t>
      </w:r>
      <w:r>
        <w:rPr>
          <w:sz w:val="24"/>
          <w:lang w:val="el-GR" w:eastAsia="el-GR"/>
        </w:rPr>
        <w:t xml:space="preserve"> </w:t>
      </w:r>
      <w:r w:rsidRPr="007B6235">
        <w:rPr>
          <w:sz w:val="24"/>
          <w:lang w:val="el-GR" w:eastAsia="el-GR"/>
        </w:rPr>
        <w:t>………………….</w:t>
      </w:r>
      <w:r w:rsidRPr="002D78B8">
        <w:rPr>
          <w:sz w:val="24"/>
          <w:lang w:val="el-GR" w:eastAsia="el-GR"/>
        </w:rPr>
        <w:t xml:space="preserve"> €</w:t>
      </w:r>
      <w:r>
        <w:rPr>
          <w:sz w:val="24"/>
          <w:lang w:val="el-GR" w:eastAsia="el-GR"/>
        </w:rPr>
        <w:t xml:space="preserve"> </w:t>
      </w:r>
      <w:r w:rsidRPr="002D78B8">
        <w:rPr>
          <w:sz w:val="24"/>
          <w:lang w:val="el-GR" w:eastAsia="el-GR"/>
        </w:rPr>
        <w:t xml:space="preserve">χωρίς </w:t>
      </w:r>
      <w:r>
        <w:rPr>
          <w:sz w:val="24"/>
          <w:lang w:val="el-GR" w:eastAsia="el-GR"/>
        </w:rPr>
        <w:t xml:space="preserve">ΦΠΑ </w:t>
      </w:r>
      <w:r w:rsidRPr="00082611">
        <w:rPr>
          <w:sz w:val="24"/>
          <w:lang w:val="el-GR"/>
        </w:rPr>
        <w:t>(</w:t>
      </w:r>
      <w:r w:rsidRPr="007B6235">
        <w:rPr>
          <w:sz w:val="24"/>
          <w:lang w:val="el-GR" w:eastAsia="el-GR"/>
        </w:rPr>
        <w:t>……………………</w:t>
      </w:r>
      <w:r>
        <w:rPr>
          <w:sz w:val="24"/>
          <w:lang w:val="el-GR" w:eastAsia="el-GR"/>
        </w:rPr>
        <w:t xml:space="preserve"> € </w:t>
      </w:r>
      <w:r w:rsidRPr="00EB6D59">
        <w:rPr>
          <w:sz w:val="24"/>
          <w:lang w:val="el-GR" w:eastAsia="el-GR"/>
        </w:rPr>
        <w:t xml:space="preserve">συμπεριλαμβανομένου </w:t>
      </w:r>
      <w:r w:rsidRPr="00082611">
        <w:rPr>
          <w:sz w:val="24"/>
          <w:lang w:val="el-GR" w:eastAsia="el-GR"/>
        </w:rPr>
        <w:t>Φ</w:t>
      </w:r>
      <w:r w:rsidRPr="00082611">
        <w:rPr>
          <w:sz w:val="24"/>
          <w:lang w:val="el-GR"/>
        </w:rPr>
        <w:t>.Π.Α</w:t>
      </w:r>
      <w:r w:rsidRPr="002D78B8">
        <w:rPr>
          <w:lang w:val="el-GR"/>
        </w:rPr>
        <w:t xml:space="preserve">. </w:t>
      </w:r>
      <w:r w:rsidRPr="00082611">
        <w:rPr>
          <w:sz w:val="24"/>
          <w:lang w:val="el-GR"/>
        </w:rPr>
        <w:t>24%</w:t>
      </w:r>
      <w:r w:rsidRPr="002D78B8">
        <w:rPr>
          <w:lang w:val="el-GR"/>
        </w:rPr>
        <w:t>)</w:t>
      </w:r>
      <w:r w:rsidRPr="002D78B8">
        <w:rPr>
          <w:sz w:val="24"/>
          <w:lang w:val="el-GR" w:eastAsia="el-GR"/>
        </w:rPr>
        <w:t xml:space="preserve"> για την προμήθεια των ειδών που αναφέρονται στο άρθρο 1 της παρούσας</w:t>
      </w:r>
      <w:r>
        <w:rPr>
          <w:sz w:val="24"/>
          <w:lang w:val="el-GR" w:eastAsia="el-GR"/>
        </w:rPr>
        <w:t>.</w:t>
      </w:r>
      <w:r w:rsidRPr="002D78B8">
        <w:rPr>
          <w:sz w:val="24"/>
          <w:lang w:val="el-GR" w:eastAsia="el-GR"/>
        </w:rPr>
        <w:t xml:space="preserve"> Επιπλέον του ανωτέρω ποσού προβλέπονται δικαιώματα προαίρεσης, ύψους </w:t>
      </w:r>
      <w:r w:rsidRPr="007B6235">
        <w:rPr>
          <w:sz w:val="24"/>
          <w:lang w:val="el-GR" w:eastAsia="el-GR"/>
        </w:rPr>
        <w:t>6</w:t>
      </w:r>
      <w:r w:rsidRPr="0052522F">
        <w:rPr>
          <w:sz w:val="24"/>
          <w:lang w:val="el-GR" w:eastAsia="el-GR"/>
        </w:rPr>
        <w:t>0.</w:t>
      </w:r>
      <w:r w:rsidRPr="007B6235">
        <w:rPr>
          <w:sz w:val="24"/>
          <w:lang w:val="el-GR" w:eastAsia="el-GR"/>
        </w:rPr>
        <w:t>59</w:t>
      </w:r>
      <w:r w:rsidRPr="0052522F">
        <w:rPr>
          <w:sz w:val="24"/>
          <w:lang w:val="el-GR" w:eastAsia="el-GR"/>
        </w:rPr>
        <w:t>8,00€</w:t>
      </w:r>
      <w:r w:rsidRPr="002D78B8">
        <w:rPr>
          <w:sz w:val="24"/>
          <w:lang w:val="el-GR" w:eastAsia="el-GR"/>
        </w:rPr>
        <w:t xml:space="preserve"> (</w:t>
      </w:r>
      <w:r>
        <w:rPr>
          <w:sz w:val="24"/>
          <w:lang w:val="el-GR" w:eastAsia="el-GR"/>
        </w:rPr>
        <w:t>με</w:t>
      </w:r>
      <w:r w:rsidRPr="002D78B8">
        <w:rPr>
          <w:sz w:val="24"/>
          <w:lang w:val="el-GR" w:eastAsia="el-GR"/>
        </w:rPr>
        <w:t xml:space="preserve"> το ΦΠΑ)</w:t>
      </w:r>
      <w:r>
        <w:rPr>
          <w:sz w:val="24"/>
          <w:lang w:val="el-GR" w:eastAsia="el-GR"/>
        </w:rPr>
        <w:t>.</w:t>
      </w:r>
      <w:r w:rsidRPr="002D78B8">
        <w:rPr>
          <w:sz w:val="24"/>
          <w:lang w:val="el-GR" w:eastAsia="el-GR"/>
        </w:rPr>
        <w:t xml:space="preserve"> </w:t>
      </w:r>
    </w:p>
    <w:p w:rsidR="007B6235" w:rsidRPr="007B6235" w:rsidRDefault="007B6235" w:rsidP="007B6235">
      <w:pPr>
        <w:spacing w:after="0"/>
        <w:rPr>
          <w:sz w:val="24"/>
          <w:lang w:val="el-GR" w:eastAsia="el-GR"/>
        </w:rPr>
      </w:pPr>
      <w:r>
        <w:rPr>
          <w:sz w:val="24"/>
          <w:lang w:val="el-GR" w:eastAsia="el-GR"/>
        </w:rPr>
        <w:t xml:space="preserve">Φορέας χρηματοδότησης της παρούσας είναι η Περιφέρεια Κρήτης. Η δαπάνη της εν λόγω σύμβασης βαρύνει τους Κ.Α. </w:t>
      </w:r>
      <w:r w:rsidRPr="00C2359B">
        <w:rPr>
          <w:sz w:val="24"/>
          <w:lang w:val="el-GR" w:eastAsia="el-GR"/>
        </w:rPr>
        <w:t>1511/1512</w:t>
      </w:r>
      <w:r>
        <w:rPr>
          <w:sz w:val="24"/>
          <w:lang w:val="el-GR" w:eastAsia="el-GR"/>
        </w:rPr>
        <w:t xml:space="preserve"> του τακτικού προϋπολογισμού των οικονομικών ετών 2024-2026 της Περιφερειακής Ενότητας Ηρακλείου. </w:t>
      </w:r>
    </w:p>
    <w:p w:rsidR="007B6235" w:rsidRDefault="007B6235" w:rsidP="007B6235">
      <w:pPr>
        <w:spacing w:after="0"/>
        <w:rPr>
          <w:sz w:val="24"/>
          <w:lang w:val="el-GR" w:eastAsia="el-GR"/>
        </w:rPr>
      </w:pPr>
      <w:r w:rsidRPr="002D78B8">
        <w:rPr>
          <w:sz w:val="24"/>
          <w:lang w:val="el-GR" w:eastAsia="el-GR"/>
        </w:rPr>
        <w:lastRenderedPageBreak/>
        <w:t xml:space="preserve">Για την πραγματοποίηση της προμήθειας έχουν εκδοθεί οι </w:t>
      </w:r>
      <w:proofErr w:type="spellStart"/>
      <w:r w:rsidRPr="002D78B8">
        <w:rPr>
          <w:sz w:val="24"/>
          <w:lang w:val="el-GR" w:eastAsia="el-GR"/>
        </w:rPr>
        <w:t>αριθμ</w:t>
      </w:r>
      <w:proofErr w:type="spellEnd"/>
      <w:r w:rsidRPr="002D78B8">
        <w:rPr>
          <w:sz w:val="24"/>
          <w:lang w:val="el-GR" w:eastAsia="el-GR"/>
        </w:rPr>
        <w:t>.</w:t>
      </w:r>
      <w:r>
        <w:rPr>
          <w:sz w:val="24"/>
          <w:lang w:val="el-GR" w:eastAsia="el-GR"/>
        </w:rPr>
        <w:t xml:space="preserve"> …..…/2023</w:t>
      </w:r>
      <w:r w:rsidRPr="007B6235">
        <w:rPr>
          <w:sz w:val="24"/>
          <w:lang w:val="el-GR" w:eastAsia="el-GR"/>
        </w:rPr>
        <w:t xml:space="preserve"> (ΑΔΑΜ….., ΑΔΑ……)</w:t>
      </w:r>
      <w:r w:rsidR="00C13FDA">
        <w:rPr>
          <w:sz w:val="24"/>
          <w:lang w:val="el-GR" w:eastAsia="el-GR"/>
        </w:rPr>
        <w:t>,</w:t>
      </w:r>
      <w:r w:rsidRPr="002D78B8">
        <w:rPr>
          <w:sz w:val="24"/>
          <w:lang w:val="el-GR" w:eastAsia="el-GR"/>
        </w:rPr>
        <w:t xml:space="preserve"> </w:t>
      </w:r>
      <w:r>
        <w:rPr>
          <w:sz w:val="24"/>
          <w:lang w:val="el-GR" w:eastAsia="el-GR"/>
        </w:rPr>
        <w:t xml:space="preserve">………../2023 </w:t>
      </w:r>
      <w:r w:rsidRPr="007B6235">
        <w:rPr>
          <w:sz w:val="24"/>
          <w:lang w:val="el-GR" w:eastAsia="el-GR"/>
        </w:rPr>
        <w:t xml:space="preserve">(ΑΔΑΜ….., ΑΔΑ……) </w:t>
      </w:r>
      <w:r>
        <w:rPr>
          <w:sz w:val="24"/>
          <w:lang w:val="el-GR" w:eastAsia="el-GR"/>
        </w:rPr>
        <w:t xml:space="preserve"> </w:t>
      </w:r>
      <w:r w:rsidRPr="002D78B8">
        <w:rPr>
          <w:sz w:val="24"/>
          <w:lang w:val="el-GR" w:eastAsia="el-GR"/>
        </w:rPr>
        <w:t>&amp;</w:t>
      </w:r>
      <w:r>
        <w:rPr>
          <w:sz w:val="24"/>
          <w:lang w:val="el-GR" w:eastAsia="el-GR"/>
        </w:rPr>
        <w:t xml:space="preserve"> ………/2023 </w:t>
      </w:r>
      <w:r w:rsidRPr="007B6235">
        <w:rPr>
          <w:sz w:val="24"/>
          <w:lang w:val="el-GR" w:eastAsia="el-GR"/>
        </w:rPr>
        <w:t xml:space="preserve">(ΑΔΑΜ….., ΑΔΑ……) </w:t>
      </w:r>
      <w:r>
        <w:rPr>
          <w:sz w:val="24"/>
          <w:lang w:val="el-GR" w:eastAsia="el-GR"/>
        </w:rPr>
        <w:t>Αποφάσεις Ανάληψης Π</w:t>
      </w:r>
      <w:r w:rsidRPr="002D78B8">
        <w:rPr>
          <w:sz w:val="24"/>
          <w:lang w:val="el-GR" w:eastAsia="el-GR"/>
        </w:rPr>
        <w:t>ολυετούς Υποχρέωσης.</w:t>
      </w:r>
    </w:p>
    <w:p w:rsidR="007B6235" w:rsidRDefault="007B6235" w:rsidP="007B6235">
      <w:pPr>
        <w:spacing w:after="0"/>
        <w:rPr>
          <w:sz w:val="24"/>
          <w:lang w:val="el-GR" w:eastAsia="el-GR"/>
        </w:rPr>
      </w:pPr>
    </w:p>
    <w:p w:rsidR="007B6235" w:rsidRPr="007B6235" w:rsidRDefault="007B6235" w:rsidP="007B6235">
      <w:pPr>
        <w:spacing w:after="0"/>
        <w:jc w:val="center"/>
        <w:rPr>
          <w:b/>
          <w:sz w:val="24"/>
          <w:lang w:val="el-GR" w:eastAsia="el-GR"/>
        </w:rPr>
      </w:pPr>
      <w:r w:rsidRPr="007B6235">
        <w:rPr>
          <w:b/>
          <w:sz w:val="24"/>
          <w:lang w:val="el-GR" w:eastAsia="el-GR"/>
        </w:rPr>
        <w:t>Άρθρο 3</w:t>
      </w:r>
    </w:p>
    <w:p w:rsidR="007B6235" w:rsidRPr="007B6235" w:rsidRDefault="007B6235" w:rsidP="007B6235">
      <w:pPr>
        <w:spacing w:after="0"/>
        <w:jc w:val="center"/>
        <w:rPr>
          <w:b/>
          <w:sz w:val="24"/>
          <w:lang w:val="el-GR" w:eastAsia="el-GR"/>
        </w:rPr>
      </w:pPr>
      <w:r w:rsidRPr="007B6235">
        <w:rPr>
          <w:b/>
          <w:sz w:val="24"/>
          <w:lang w:val="el-GR" w:eastAsia="el-GR"/>
        </w:rPr>
        <w:t>Διάρκεια σύμβασης –Χρόνος Παράδοσης</w:t>
      </w:r>
    </w:p>
    <w:p w:rsidR="007B6235" w:rsidRPr="003B2CFF" w:rsidRDefault="007B6235" w:rsidP="007B6235">
      <w:pPr>
        <w:spacing w:before="120" w:after="0"/>
        <w:rPr>
          <w:sz w:val="24"/>
          <w:lang w:val="el-GR" w:eastAsia="el-GR"/>
        </w:rPr>
      </w:pPr>
      <w:r w:rsidRPr="007B6235">
        <w:rPr>
          <w:sz w:val="24"/>
          <w:lang w:val="el-GR" w:eastAsia="el-GR"/>
        </w:rPr>
        <w:t xml:space="preserve">3.1. Δυνάμει του άρθρου 1.3 της διακήρυξης η διάρκεια της παρούσας σύμβασης ορίζεται </w:t>
      </w:r>
      <w:r>
        <w:rPr>
          <w:sz w:val="24"/>
          <w:lang w:val="el-GR" w:eastAsia="el-GR"/>
        </w:rPr>
        <w:t>σε 24 μήνες από την ανάρτησή της στο ΚΗΜΔΗΣ</w:t>
      </w:r>
      <w:r w:rsidRPr="003B2CFF">
        <w:rPr>
          <w:sz w:val="24"/>
          <w:lang w:val="el-GR" w:eastAsia="el-GR"/>
        </w:rPr>
        <w:t>.</w:t>
      </w:r>
    </w:p>
    <w:p w:rsidR="007B6235" w:rsidRPr="007B6235" w:rsidRDefault="007B6235" w:rsidP="007B6235">
      <w:pPr>
        <w:spacing w:before="120"/>
        <w:rPr>
          <w:sz w:val="24"/>
          <w:lang w:val="el-GR"/>
        </w:rPr>
      </w:pPr>
      <w:r w:rsidRPr="007B6235">
        <w:rPr>
          <w:sz w:val="24"/>
          <w:lang w:val="el-GR"/>
        </w:rPr>
        <w:t xml:space="preserve">3.2. </w:t>
      </w:r>
      <w:r>
        <w:rPr>
          <w:sz w:val="24"/>
          <w:lang w:val="el-GR"/>
        </w:rPr>
        <w:t xml:space="preserve">Η </w:t>
      </w:r>
      <w:r w:rsidRPr="009D6054">
        <w:rPr>
          <w:sz w:val="24"/>
          <w:lang w:val="el-GR"/>
        </w:rPr>
        <w:t xml:space="preserve">παράδοση των προς προμήθεια ειδών θα γίνεται </w:t>
      </w:r>
      <w:r>
        <w:rPr>
          <w:sz w:val="24"/>
          <w:lang w:val="el-GR"/>
        </w:rPr>
        <w:t>όπως ορίζεται παρακάτω καθ’ όλη τη διάρκεια της σύμβασης</w:t>
      </w:r>
      <w:r w:rsidRPr="009D6054">
        <w:rPr>
          <w:sz w:val="24"/>
          <w:lang w:val="el-GR"/>
        </w:rPr>
        <w:t>:</w:t>
      </w:r>
    </w:p>
    <w:p w:rsidR="007B6235" w:rsidRPr="009D6054" w:rsidRDefault="007B6235" w:rsidP="007B6235">
      <w:pPr>
        <w:spacing w:before="120"/>
        <w:rPr>
          <w:sz w:val="24"/>
          <w:lang w:val="el-GR"/>
        </w:rPr>
      </w:pPr>
      <w:r w:rsidRPr="009D6054">
        <w:rPr>
          <w:sz w:val="24"/>
          <w:lang w:val="el-GR"/>
        </w:rPr>
        <w:t>α. Το πετρέλαιο θέρμανσης θα παραδίδεται</w:t>
      </w:r>
      <w:r w:rsidRPr="009D6054">
        <w:rPr>
          <w:rFonts w:cs="Tahoma"/>
          <w:sz w:val="24"/>
          <w:lang w:val="el-GR"/>
        </w:rPr>
        <w:t xml:space="preserve"> </w:t>
      </w:r>
      <w:r w:rsidRPr="009D6054">
        <w:rPr>
          <w:rFonts w:cs="Tahoma"/>
          <w:b/>
          <w:sz w:val="24"/>
          <w:lang w:val="el-GR"/>
        </w:rPr>
        <w:t>τμηματικά</w:t>
      </w:r>
      <w:r w:rsidRPr="009D6054">
        <w:rPr>
          <w:rFonts w:cs="Tahoma"/>
          <w:sz w:val="24"/>
          <w:lang w:val="el-GR"/>
        </w:rPr>
        <w:t>, ανάλογα με τις ανάγκες των υπηρεσιών στις δεξαμενές</w:t>
      </w:r>
      <w:r w:rsidRPr="009D6054">
        <w:rPr>
          <w:sz w:val="24"/>
          <w:lang w:val="el-GR"/>
        </w:rPr>
        <w:t xml:space="preserve"> των κτιρίων</w:t>
      </w:r>
      <w:r>
        <w:rPr>
          <w:sz w:val="24"/>
          <w:lang w:val="el-GR"/>
        </w:rPr>
        <w:t xml:space="preserve"> </w:t>
      </w:r>
      <w:r w:rsidRPr="009D6054">
        <w:rPr>
          <w:sz w:val="24"/>
          <w:lang w:val="el-GR"/>
        </w:rPr>
        <w:t xml:space="preserve">της Δ/νσης Τεχνικών έργων ΠΕΗ, της Δ/νσης Δευτεροβάθμιας Εκπαίδευσης και ΠΕΚΕΣ Κρήτης εντός </w:t>
      </w:r>
      <w:r w:rsidRPr="009D6054">
        <w:rPr>
          <w:rFonts w:cs="Tahoma"/>
          <w:sz w:val="24"/>
          <w:lang w:val="el-GR"/>
        </w:rPr>
        <w:t xml:space="preserve">48 ωρών </w:t>
      </w:r>
      <w:r w:rsidRPr="009D6054">
        <w:rPr>
          <w:sz w:val="24"/>
          <w:lang w:val="el-GR"/>
        </w:rPr>
        <w:t xml:space="preserve">από τη λήψη της παραγγελίας. </w:t>
      </w:r>
    </w:p>
    <w:p w:rsidR="007B6235" w:rsidRDefault="007B6235" w:rsidP="007B6235">
      <w:pPr>
        <w:pStyle w:val="Standard"/>
        <w:widowControl/>
        <w:spacing w:before="120" w:after="120"/>
        <w:jc w:val="both"/>
        <w:textAlignment w:val="auto"/>
        <w:rPr>
          <w:rFonts w:ascii="Calibri" w:eastAsia="Times New Roman" w:hAnsi="Calibri" w:cs="Calibri"/>
          <w:kern w:val="0"/>
          <w:lang w:eastAsia="ar-SA" w:bidi="ar-SA"/>
        </w:rPr>
      </w:pPr>
      <w:r>
        <w:rPr>
          <w:rFonts w:ascii="Calibri" w:eastAsia="Times New Roman" w:hAnsi="Calibri" w:cs="Calibri"/>
          <w:kern w:val="0"/>
          <w:lang w:eastAsia="ar-SA" w:bidi="ar-SA"/>
        </w:rPr>
        <w:t xml:space="preserve">β. </w:t>
      </w:r>
      <w:r w:rsidRPr="009D6054">
        <w:rPr>
          <w:rFonts w:ascii="Calibri" w:eastAsia="Times New Roman" w:hAnsi="Calibri" w:cs="Calibri"/>
          <w:kern w:val="0"/>
          <w:lang w:eastAsia="ar-SA" w:bidi="ar-SA"/>
        </w:rPr>
        <w:t xml:space="preserve">Η παράδοση πετρελαίου κίνησης και βενζίνης θα γίνεται τμηματικά στα οχήματα, </w:t>
      </w:r>
      <w:bookmarkStart w:id="82" w:name="_Hlk99442677"/>
      <w:r w:rsidRPr="009D6054">
        <w:rPr>
          <w:rFonts w:ascii="Calibri" w:eastAsia="Times New Roman" w:hAnsi="Calibri" w:cs="Calibri"/>
          <w:kern w:val="0"/>
          <w:lang w:eastAsia="ar-SA" w:bidi="ar-SA"/>
        </w:rPr>
        <w:t>στις εγκαταστάσεις του προμηθευτή</w:t>
      </w:r>
      <w:bookmarkEnd w:id="82"/>
      <w:r w:rsidRPr="009D6054">
        <w:rPr>
          <w:rFonts w:ascii="Calibri" w:eastAsia="Times New Roman" w:hAnsi="Calibri" w:cs="Calibri"/>
          <w:kern w:val="0"/>
          <w:lang w:eastAsia="ar-SA" w:bidi="ar-SA"/>
        </w:rPr>
        <w:t xml:space="preserve">, ο οποίος θα δέχεται τα οχήματα στα ωράρια εργασίας του πρατηρίου όλες τις μέρες τις εβδομάδος. </w:t>
      </w:r>
    </w:p>
    <w:p w:rsidR="007B6235" w:rsidRPr="009D6054" w:rsidRDefault="007B6235" w:rsidP="007B6235">
      <w:pPr>
        <w:pStyle w:val="Standard"/>
        <w:widowControl/>
        <w:spacing w:before="120" w:after="120"/>
        <w:jc w:val="both"/>
        <w:textAlignment w:val="auto"/>
        <w:rPr>
          <w:rFonts w:ascii="Calibri" w:eastAsia="Times New Roman" w:hAnsi="Calibri" w:cs="Calibri"/>
          <w:kern w:val="0"/>
          <w:lang w:eastAsia="ar-SA" w:bidi="ar-SA"/>
        </w:rPr>
      </w:pPr>
      <w:r>
        <w:rPr>
          <w:rFonts w:ascii="Calibri" w:eastAsia="Times New Roman" w:hAnsi="Calibri" w:cs="Calibri"/>
          <w:kern w:val="0"/>
          <w:lang w:eastAsia="ar-SA" w:bidi="ar-SA"/>
        </w:rPr>
        <w:t xml:space="preserve">γ. Η παράδοση του </w:t>
      </w:r>
      <w:r w:rsidRPr="00DB7C34">
        <w:rPr>
          <w:rFonts w:ascii="Calibri" w:eastAsia="Times New Roman" w:hAnsi="Calibri" w:cs="Calibri"/>
          <w:kern w:val="0"/>
          <w:lang w:eastAsia="ar-SA" w:bidi="ar-SA"/>
        </w:rPr>
        <w:t>Α.D.BLUE</w:t>
      </w:r>
      <w:r>
        <w:rPr>
          <w:rFonts w:ascii="Calibri" w:eastAsia="Times New Roman" w:hAnsi="Calibri" w:cs="Calibri"/>
          <w:kern w:val="0"/>
          <w:lang w:eastAsia="ar-SA" w:bidi="ar-SA"/>
        </w:rPr>
        <w:t xml:space="preserve"> </w:t>
      </w:r>
      <w:r w:rsidRPr="00DB7C34">
        <w:rPr>
          <w:rFonts w:ascii="Calibri" w:eastAsia="Times New Roman" w:hAnsi="Calibri" w:cs="Calibri"/>
          <w:kern w:val="0"/>
          <w:lang w:eastAsia="ar-SA" w:bidi="ar-SA"/>
        </w:rPr>
        <w:t>(</w:t>
      </w:r>
      <w:r w:rsidRPr="002D1FF2">
        <w:rPr>
          <w:rFonts w:ascii="Calibri" w:eastAsia="Times New Roman" w:hAnsi="Calibri" w:cs="Calibri"/>
          <w:kern w:val="0"/>
          <w:lang w:eastAsia="ar-SA" w:bidi="ar-SA"/>
        </w:rPr>
        <w:t>Πρόσθετο επεξεργασίας καυσίμων)</w:t>
      </w:r>
      <w:r>
        <w:rPr>
          <w:rFonts w:ascii="Calibri" w:eastAsia="Times New Roman" w:hAnsi="Calibri" w:cs="Calibri"/>
          <w:kern w:val="0"/>
          <w:lang w:eastAsia="ar-SA" w:bidi="ar-SA"/>
        </w:rPr>
        <w:t xml:space="preserve"> </w:t>
      </w:r>
      <w:r w:rsidRPr="00DB7C34">
        <w:rPr>
          <w:rFonts w:ascii="Calibri" w:eastAsia="Times New Roman" w:hAnsi="Calibri" w:cs="Calibri"/>
          <w:kern w:val="0"/>
          <w:lang w:eastAsia="ar-SA" w:bidi="ar-SA"/>
        </w:rPr>
        <w:t>θα γίνεται τμηματικά</w:t>
      </w:r>
      <w:r>
        <w:rPr>
          <w:rFonts w:ascii="Calibri" w:eastAsia="Times New Roman" w:hAnsi="Calibri" w:cs="Calibri"/>
          <w:kern w:val="0"/>
          <w:lang w:eastAsia="ar-SA" w:bidi="ar-SA"/>
        </w:rPr>
        <w:t xml:space="preserve"> με δελτίο παραγγελίας </w:t>
      </w:r>
      <w:r w:rsidRPr="000F067A">
        <w:rPr>
          <w:rFonts w:ascii="Calibri" w:eastAsia="Times New Roman" w:hAnsi="Calibri" w:cs="Calibri"/>
          <w:kern w:val="0"/>
          <w:lang w:eastAsia="ar-SA" w:bidi="ar-SA"/>
        </w:rPr>
        <w:t>στις εγκαταστάσεις του προμηθευτή</w:t>
      </w:r>
      <w:r>
        <w:rPr>
          <w:rFonts w:ascii="Calibri" w:eastAsia="Times New Roman" w:hAnsi="Calibri" w:cs="Calibri"/>
          <w:kern w:val="0"/>
          <w:lang w:eastAsia="ar-SA" w:bidi="ar-SA"/>
        </w:rPr>
        <w:t>.</w:t>
      </w:r>
    </w:p>
    <w:p w:rsidR="007B6235" w:rsidRPr="007B6235" w:rsidRDefault="007B6235" w:rsidP="007B6235">
      <w:pPr>
        <w:spacing w:before="120" w:after="0"/>
        <w:rPr>
          <w:sz w:val="24"/>
          <w:lang w:val="el-GR"/>
        </w:rPr>
      </w:pPr>
    </w:p>
    <w:p w:rsidR="007B6235" w:rsidRPr="007B6235" w:rsidRDefault="007B6235" w:rsidP="007B6235">
      <w:pPr>
        <w:spacing w:after="0"/>
        <w:jc w:val="center"/>
        <w:rPr>
          <w:b/>
          <w:sz w:val="24"/>
          <w:lang w:val="el-GR" w:eastAsia="el-GR"/>
        </w:rPr>
      </w:pPr>
      <w:r w:rsidRPr="007B6235">
        <w:rPr>
          <w:b/>
          <w:sz w:val="24"/>
          <w:lang w:val="el-GR" w:eastAsia="el-GR"/>
        </w:rPr>
        <w:t>Άρθρο 4</w:t>
      </w:r>
    </w:p>
    <w:p w:rsidR="007B6235" w:rsidRPr="007B6235" w:rsidRDefault="007B6235" w:rsidP="007B6235">
      <w:pPr>
        <w:spacing w:after="0"/>
        <w:jc w:val="center"/>
        <w:rPr>
          <w:b/>
          <w:sz w:val="24"/>
          <w:lang w:val="el-GR" w:eastAsia="el-GR"/>
        </w:rPr>
      </w:pPr>
      <w:r w:rsidRPr="007B6235">
        <w:rPr>
          <w:b/>
          <w:sz w:val="24"/>
          <w:lang w:val="el-GR" w:eastAsia="el-GR"/>
        </w:rPr>
        <w:t>Υποχρεώσεις Αναδόχου</w:t>
      </w:r>
    </w:p>
    <w:p w:rsidR="007B6235" w:rsidRPr="005E325D" w:rsidRDefault="007B6235" w:rsidP="007B6235">
      <w:pPr>
        <w:spacing w:before="120" w:after="0"/>
        <w:rPr>
          <w:sz w:val="24"/>
          <w:lang w:val="el-GR" w:eastAsia="el-GR"/>
        </w:rPr>
      </w:pPr>
      <w:r w:rsidRPr="005E325D">
        <w:rPr>
          <w:sz w:val="24"/>
          <w:lang w:val="el-GR" w:eastAsia="el-GR"/>
        </w:rPr>
        <w:t xml:space="preserve">Ο Ανάδοχος εγγυάται και δεσμεύεται ανέκκλητα  στην Αναθέτουσα Αρχή: </w:t>
      </w:r>
    </w:p>
    <w:p w:rsidR="007B6235" w:rsidRPr="007B6235" w:rsidRDefault="007B6235" w:rsidP="007B6235">
      <w:pPr>
        <w:spacing w:before="120" w:after="0"/>
        <w:rPr>
          <w:sz w:val="24"/>
          <w:lang w:val="el-GR" w:eastAsia="el-GR"/>
        </w:rPr>
      </w:pPr>
      <w:r w:rsidRPr="007B6235">
        <w:rPr>
          <w:sz w:val="24"/>
          <w:lang w:val="el-GR" w:eastAsia="el-GR"/>
        </w:rPr>
        <w:t xml:space="preserve">4.1.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rsidR="007B6235" w:rsidRPr="007B6235" w:rsidRDefault="007B6235" w:rsidP="007B6235">
      <w:pPr>
        <w:spacing w:before="120" w:after="0"/>
        <w:rPr>
          <w:sz w:val="24"/>
          <w:lang w:val="el-GR" w:eastAsia="el-GR"/>
        </w:rPr>
      </w:pPr>
      <w:r w:rsidRPr="007B6235">
        <w:rPr>
          <w:sz w:val="24"/>
          <w:lang w:val="el-GR" w:eastAsia="el-GR"/>
        </w:rPr>
        <w:t xml:space="preserve">4.2. ότι θα ενεργεί σύμφωνα με τον  νόμο και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καθ ́ όλη τη διάρκεια της εκτέλεσης της παρούσας, σύμφωνα με τη ρήτρα ακεραιότητας που επισυνάπτεται στην παρούσα και αποτελεί αναπόσπαστο τμήμα της. </w:t>
      </w:r>
    </w:p>
    <w:p w:rsidR="007B6235" w:rsidRPr="007B6235" w:rsidRDefault="007B6235" w:rsidP="007B6235">
      <w:pPr>
        <w:spacing w:before="120" w:after="0"/>
        <w:rPr>
          <w:color w:val="000000"/>
          <w:sz w:val="24"/>
          <w:lang w:val="el-GR"/>
        </w:rPr>
      </w:pPr>
      <w:r w:rsidRPr="007B6235">
        <w:rPr>
          <w:color w:val="000000"/>
          <w:sz w:val="24"/>
          <w:lang w:val="el-GR"/>
        </w:rPr>
        <w:t>4.3. ότι</w:t>
      </w:r>
      <w:r w:rsidRPr="007B6235">
        <w:rPr>
          <w:lang w:val="el-GR"/>
        </w:rPr>
        <w:t xml:space="preserve"> </w:t>
      </w:r>
      <w:r w:rsidRPr="007B6235">
        <w:rPr>
          <w:color w:val="000000"/>
          <w:sz w:val="24"/>
          <w:lang w:val="el-GR"/>
        </w:rPr>
        <w:t>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rsidR="007B6235" w:rsidRPr="007B6235" w:rsidRDefault="007B6235" w:rsidP="007B6235">
      <w:pPr>
        <w:spacing w:after="0"/>
        <w:rPr>
          <w:sz w:val="24"/>
          <w:lang w:val="el-GR" w:eastAsia="el-GR"/>
        </w:rPr>
      </w:pPr>
    </w:p>
    <w:p w:rsidR="007B6235" w:rsidRPr="007B6235" w:rsidRDefault="007B6235" w:rsidP="007B6235">
      <w:pPr>
        <w:spacing w:after="0"/>
        <w:jc w:val="center"/>
        <w:rPr>
          <w:b/>
          <w:sz w:val="24"/>
          <w:lang w:val="el-GR" w:eastAsia="el-GR"/>
        </w:rPr>
      </w:pPr>
      <w:r w:rsidRPr="007B6235">
        <w:rPr>
          <w:b/>
          <w:sz w:val="24"/>
          <w:lang w:val="el-GR" w:eastAsia="el-GR"/>
        </w:rPr>
        <w:t>Άρθρο 5</w:t>
      </w:r>
    </w:p>
    <w:p w:rsidR="007B6235" w:rsidRPr="007B6235" w:rsidRDefault="007B6235" w:rsidP="007B6235">
      <w:pPr>
        <w:spacing w:after="0"/>
        <w:jc w:val="center"/>
        <w:rPr>
          <w:b/>
          <w:sz w:val="24"/>
          <w:lang w:val="el-GR" w:eastAsia="el-GR"/>
        </w:rPr>
      </w:pPr>
      <w:r w:rsidRPr="007B6235">
        <w:rPr>
          <w:b/>
          <w:sz w:val="24"/>
          <w:lang w:val="el-GR" w:eastAsia="el-GR"/>
        </w:rPr>
        <w:t>Αμοιβή – Τρόπος πληρωμής</w:t>
      </w:r>
    </w:p>
    <w:p w:rsidR="007B6235" w:rsidRPr="007B6235" w:rsidRDefault="007B6235" w:rsidP="009433EB">
      <w:pPr>
        <w:spacing w:before="120"/>
        <w:rPr>
          <w:sz w:val="24"/>
          <w:lang w:val="el-GR" w:eastAsia="el-GR"/>
        </w:rPr>
      </w:pPr>
      <w:r w:rsidRPr="007B6235">
        <w:rPr>
          <w:sz w:val="24"/>
          <w:lang w:val="el-GR" w:eastAsia="el-GR"/>
        </w:rPr>
        <w:t>5.1. Το συνολικό συμβατικό τίμημα ανέρχεται σε …….. €, πλέον ΦΠΑ…..%</w:t>
      </w:r>
    </w:p>
    <w:p w:rsidR="009433EB" w:rsidRPr="009433EB" w:rsidRDefault="009433EB" w:rsidP="009433EB">
      <w:pPr>
        <w:rPr>
          <w:sz w:val="24"/>
          <w:lang w:val="el-GR" w:eastAsia="el-GR"/>
        </w:rPr>
      </w:pPr>
      <w:r w:rsidRPr="009433EB">
        <w:rPr>
          <w:sz w:val="24"/>
          <w:lang w:val="el-GR" w:eastAsia="el-GR"/>
        </w:rPr>
        <w:lastRenderedPageBreak/>
        <w:t>Κατά την τιμολόγηση, για τα είδη με α/α 1, 2 &amp; 3 (πετρέλαιο θέρμανσης, πετρέλαιο κίνησης και βενζίνη αμόλυβδη)  θα εφαρμόζεται το προσφερόμενο ποσοστό έκπτωσης, όπως προβλέπεται στην οικονομική προσφορά του αναδόχου, επί της ισχύουσας μέσης λιανικής τιμής κατά την ημέρα παράδοσης, βάσει του «Δελτίου Πιστοποίησης Τιμών» που εκδίδεται από το Τμήμα Εμπορίου της Δ/νσης Ανάπτυξης της Π.Ε. Ηρακλείου. Για το είδος με α/α 4 (ADBLUE) η τιμολόγηση θα γίνεται με σταθερή τιμή, καθ’ όλη τη διάρκεια της σύμβασης, όπως αυτή προβλέπεται στην οικονομική προσφορά του αναδόχου.</w:t>
      </w:r>
    </w:p>
    <w:p w:rsidR="007B6235" w:rsidRPr="007B6235" w:rsidRDefault="007B6235" w:rsidP="007B6235">
      <w:pPr>
        <w:autoSpaceDE w:val="0"/>
        <w:autoSpaceDN w:val="0"/>
        <w:adjustRightInd w:val="0"/>
        <w:spacing w:before="120"/>
        <w:rPr>
          <w:sz w:val="24"/>
          <w:lang w:val="el-GR" w:eastAsia="el-GR"/>
        </w:rPr>
      </w:pPr>
      <w:r w:rsidRPr="00822AD3">
        <w:rPr>
          <w:sz w:val="24"/>
          <w:lang w:val="el-GR" w:eastAsia="el-GR"/>
        </w:rPr>
        <w:t>Στην περίπτωση που, τόσο η ανώτερη όσο και η κατώτερη τιμή, βρίσκεται χαρακτηριστικά πέρα από τις τιμές που προσφέρονται στην αγορά {ακραίες περιπτώσεις}, αυτές δεν υπολογίζονται στη διαμόρφωση της μέσης τιμής, αλλά θα λαμβάνεται υπόψη η αμέσως προηγούμενη τιμή {ανώτερη ή κατώτερη}.</w:t>
      </w:r>
    </w:p>
    <w:p w:rsidR="007B6235" w:rsidRPr="00822AD3" w:rsidRDefault="007B6235" w:rsidP="007B6235">
      <w:pPr>
        <w:autoSpaceDE w:val="0"/>
        <w:autoSpaceDN w:val="0"/>
        <w:adjustRightInd w:val="0"/>
        <w:spacing w:before="120"/>
        <w:rPr>
          <w:sz w:val="24"/>
          <w:lang w:val="el-GR" w:eastAsia="el-GR"/>
        </w:rPr>
      </w:pPr>
      <w:r w:rsidRPr="00822AD3">
        <w:rPr>
          <w:sz w:val="24"/>
          <w:lang w:val="el-GR" w:eastAsia="el-GR"/>
        </w:rPr>
        <w:t>Στην περίπτωση που θα ισχύσει αγορανομική τιμή λιανικής πωλήσεως, η ανωτέρω έκπτωση θα υπολογίζεται επί της τιμής αυτής.</w:t>
      </w:r>
    </w:p>
    <w:p w:rsidR="007B6235" w:rsidRPr="00CF51D0" w:rsidRDefault="007B6235" w:rsidP="007B6235">
      <w:pPr>
        <w:spacing w:before="120" w:after="0"/>
        <w:rPr>
          <w:sz w:val="24"/>
          <w:lang w:val="el-GR" w:eastAsia="el-GR"/>
        </w:rPr>
      </w:pPr>
      <w:r w:rsidRPr="007B6235">
        <w:rPr>
          <w:sz w:val="24"/>
          <w:lang w:val="el-GR" w:eastAsia="el-GR"/>
        </w:rPr>
        <w:t xml:space="preserve">5.2. Η πληρωμή του Αναδόχου θα πραγματοποιηθεί σύμφωνα με το άρθρο 5.1.1 της διακήρυξης και συγκεκριμένα: </w:t>
      </w:r>
      <w:r>
        <w:rPr>
          <w:sz w:val="24"/>
          <w:lang w:val="el-GR" w:eastAsia="el-GR"/>
        </w:rPr>
        <w:t xml:space="preserve">Η </w:t>
      </w:r>
      <w:r w:rsidRPr="00CF7F22">
        <w:rPr>
          <w:sz w:val="24"/>
          <w:lang w:val="el-GR" w:eastAsia="el-GR"/>
        </w:rPr>
        <w:t xml:space="preserve">πληρωμή του προμηθευτή θα γίνεται από  την Δ/νση Οικονομικού της Περιφέρειας Κρήτης και θα εξοφλείται το 100% </w:t>
      </w:r>
      <w:r>
        <w:rPr>
          <w:sz w:val="24"/>
          <w:lang w:val="el-GR" w:eastAsia="el-GR"/>
        </w:rPr>
        <w:t xml:space="preserve">της </w:t>
      </w:r>
      <w:r w:rsidRPr="00CF7F22">
        <w:rPr>
          <w:sz w:val="24"/>
          <w:lang w:val="el-GR" w:eastAsia="el-GR"/>
        </w:rPr>
        <w:t>αξίας του τιμολογίου που εκδίδεται κάθε φορά</w:t>
      </w:r>
      <w:r>
        <w:rPr>
          <w:sz w:val="24"/>
          <w:lang w:val="el-GR" w:eastAsia="el-GR"/>
        </w:rPr>
        <w:t>,</w:t>
      </w:r>
      <w:r w:rsidRPr="00CF7F22">
        <w:rPr>
          <w:sz w:val="24"/>
          <w:lang w:val="el-GR" w:eastAsia="el-GR"/>
        </w:rPr>
        <w:t xml:space="preserve"> μέσα σε (30) ημέρες από την υποβολή των απαραίτητων  δικαιολογητικών.  Η κατάθεση των δικαιολογητικών θα γίνεται στην υπηρεσία στην οποία έγινε ο εφοδιασμός  με υγρά καύσιμα.</w:t>
      </w:r>
    </w:p>
    <w:p w:rsidR="007B6235" w:rsidRPr="007B6235" w:rsidRDefault="007B6235" w:rsidP="007B6235">
      <w:pPr>
        <w:spacing w:before="120" w:after="0"/>
        <w:rPr>
          <w:sz w:val="24"/>
          <w:lang w:val="el-GR" w:eastAsia="el-GR"/>
        </w:rPr>
      </w:pPr>
      <w:r w:rsidRPr="007B6235">
        <w:rPr>
          <w:sz w:val="24"/>
          <w:lang w:val="el-GR" w:eastAsia="el-GR"/>
        </w:rPr>
        <w:t xml:space="preserve">5.3. Η πληρωμή του συμβατικού τιμήματος θα γίνεται με την προσκόμιση από τον Ανάδοχο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rsidR="007B6235" w:rsidRPr="007B6235" w:rsidRDefault="007B6235" w:rsidP="007B6235">
      <w:pPr>
        <w:spacing w:before="120" w:after="0"/>
        <w:rPr>
          <w:sz w:val="24"/>
          <w:lang w:val="el-GR" w:eastAsia="el-GR"/>
        </w:rPr>
      </w:pPr>
      <w:r w:rsidRPr="007B6235">
        <w:rPr>
          <w:sz w:val="24"/>
          <w:lang w:val="el-GR" w:eastAsia="el-GR"/>
        </w:rPr>
        <w:t xml:space="preserve">5.4. </w:t>
      </w:r>
      <w:r w:rsidRPr="00162970">
        <w:rPr>
          <w:sz w:val="24"/>
          <w:lang w:eastAsia="el-GR"/>
        </w:rPr>
        <w:t>To</w:t>
      </w:r>
      <w:r w:rsidRPr="00CF51D0">
        <w:rPr>
          <w:sz w:val="24"/>
          <w:lang w:val="el-GR" w:eastAsia="el-GR"/>
        </w:rPr>
        <w:t xml:space="preserve">ν Ανάδοχο βαρύνουν οι υπέρ τρίτων κρατήσεις, ως και κάθε άλλη επιβάρυνση, σύμφωνα με την κείμενη νομοθεσία, μη συμπεριλαμβανομένου Φ.Π.Α., για την παράδοση </w:t>
      </w:r>
      <w:proofErr w:type="gramStart"/>
      <w:r w:rsidRPr="00CF51D0">
        <w:rPr>
          <w:sz w:val="24"/>
          <w:lang w:val="el-GR" w:eastAsia="el-GR"/>
        </w:rPr>
        <w:t>των  συμβατικών</w:t>
      </w:r>
      <w:proofErr w:type="gramEnd"/>
      <w:r w:rsidRPr="00CF51D0">
        <w:rPr>
          <w:sz w:val="24"/>
          <w:lang w:val="el-GR" w:eastAsia="el-GR"/>
        </w:rPr>
        <w:t xml:space="preserve"> υλικών στον τόπο και με τον τρόπο που προβλέπεται στη Διακήρυξη και λοιπά  έγγραφα της Σύμβασης. Ιδίως ο Ανάδοχος  βαρύνεται με τις  κρατήσεις που καθορίζονται στο άρθρο 5.1.2 της Διακήρυξης. Οι υπέρ τρίτων κρατήσεις υπόκεινται στο εκάστοτε ισχύον</w:t>
      </w:r>
      <w:r>
        <w:rPr>
          <w:sz w:val="24"/>
          <w:lang w:val="el-GR" w:eastAsia="el-GR"/>
        </w:rPr>
        <w:t xml:space="preserve"> αναλογικό τέλος χαρτοσήμου 3</w:t>
      </w:r>
      <w:r w:rsidRPr="00CF51D0">
        <w:rPr>
          <w:sz w:val="24"/>
          <w:lang w:val="el-GR" w:eastAsia="el-GR"/>
        </w:rPr>
        <w:t>% και στην</w:t>
      </w:r>
      <w:r>
        <w:rPr>
          <w:sz w:val="24"/>
          <w:lang w:val="el-GR" w:eastAsia="el-GR"/>
        </w:rPr>
        <w:t xml:space="preserve"> επ’ αυτού εισφορά υπέρ ΟΓΑ 20</w:t>
      </w:r>
      <w:r w:rsidRPr="00CF51D0">
        <w:rPr>
          <w:sz w:val="24"/>
          <w:lang w:val="el-GR" w:eastAsia="el-GR"/>
        </w:rPr>
        <w:t>%.</w:t>
      </w:r>
    </w:p>
    <w:p w:rsidR="007B6235" w:rsidRPr="007B6235" w:rsidRDefault="007B6235" w:rsidP="007B6235">
      <w:pPr>
        <w:spacing w:before="120" w:after="0"/>
        <w:rPr>
          <w:sz w:val="24"/>
          <w:lang w:val="el-GR" w:eastAsia="el-GR"/>
        </w:rPr>
      </w:pPr>
      <w:r w:rsidRPr="007B6235">
        <w:rPr>
          <w:sz w:val="24"/>
          <w:lang w:val="el-GR" w:eastAsia="el-GR"/>
        </w:rPr>
        <w:t>5.5. Με κάθε πληρωμή θα γίνεται η προβλεπόμενη από την κείμενη νομοθεσία παρακράτηση φόρου εισοδήματος αξίας 1% επί του καθαρού ποσού.</w:t>
      </w:r>
    </w:p>
    <w:p w:rsidR="007B6235" w:rsidRPr="007B6235" w:rsidRDefault="007B6235" w:rsidP="007B6235">
      <w:pPr>
        <w:spacing w:before="120" w:after="0"/>
        <w:rPr>
          <w:color w:val="0070C0"/>
          <w:sz w:val="24"/>
          <w:lang w:val="el-GR" w:eastAsia="el-GR"/>
        </w:rPr>
      </w:pPr>
      <w:r w:rsidRPr="007B6235">
        <w:rPr>
          <w:sz w:val="24"/>
          <w:lang w:val="el-GR" w:eastAsia="el-GR"/>
        </w:rPr>
        <w:t xml:space="preserve">5.6.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του πρωτοκόλλου ποσοτικής και ποιοτικής παραλαβής και η πληρωμή του  πρέπει να λάβει χώρα σε επιπλέον τριάντα (30) ημέρες. </w:t>
      </w:r>
    </w:p>
    <w:p w:rsidR="007B6235" w:rsidRPr="007B6235" w:rsidRDefault="007B6235" w:rsidP="007B6235">
      <w:pPr>
        <w:spacing w:before="120" w:after="0"/>
        <w:rPr>
          <w:sz w:val="24"/>
          <w:lang w:val="el-GR" w:eastAsia="el-GR"/>
        </w:rPr>
      </w:pPr>
      <w:r w:rsidRPr="007B6235">
        <w:rPr>
          <w:sz w:val="24"/>
          <w:lang w:val="el-GR" w:eastAsia="el-GR"/>
        </w:rPr>
        <w:t xml:space="preserve">Σε περίπτωση που η πληρωμή του Αναδόχου καθυστερήσει  πέραν των  τριάντα (30) ημερών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7B6235">
        <w:rPr>
          <w:sz w:val="24"/>
          <w:lang w:val="el-GR" w:eastAsia="el-GR"/>
        </w:rPr>
        <w:t>υποπαρ</w:t>
      </w:r>
      <w:proofErr w:type="spellEnd"/>
      <w:r w:rsidRPr="007B6235">
        <w:rPr>
          <w:sz w:val="24"/>
          <w:lang w:val="el-GR" w:eastAsia="el-GR"/>
        </w:rPr>
        <w:t xml:space="preserve">.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καθίσταται υπερήμερη από την ημέρα προσκόμισής τους. </w:t>
      </w:r>
    </w:p>
    <w:p w:rsidR="007B6235" w:rsidRDefault="007B6235" w:rsidP="007B6235">
      <w:pPr>
        <w:spacing w:after="0"/>
        <w:jc w:val="center"/>
        <w:rPr>
          <w:b/>
          <w:sz w:val="24"/>
          <w:lang w:val="el-GR" w:eastAsia="el-GR"/>
        </w:rPr>
      </w:pPr>
    </w:p>
    <w:p w:rsidR="007B6235" w:rsidRDefault="007B6235" w:rsidP="007B6235">
      <w:pPr>
        <w:spacing w:after="0"/>
        <w:jc w:val="center"/>
        <w:rPr>
          <w:b/>
          <w:sz w:val="24"/>
          <w:lang w:val="el-GR" w:eastAsia="el-GR"/>
        </w:rPr>
      </w:pPr>
    </w:p>
    <w:p w:rsidR="007B6235" w:rsidRDefault="007B6235" w:rsidP="007B6235">
      <w:pPr>
        <w:spacing w:after="0"/>
        <w:jc w:val="center"/>
        <w:rPr>
          <w:b/>
          <w:sz w:val="24"/>
          <w:lang w:val="el-GR" w:eastAsia="el-GR"/>
        </w:rPr>
      </w:pPr>
      <w:r w:rsidRPr="007B6235">
        <w:rPr>
          <w:b/>
          <w:sz w:val="24"/>
          <w:lang w:val="el-GR" w:eastAsia="el-GR"/>
        </w:rPr>
        <w:t>Άρθρο 6</w:t>
      </w:r>
    </w:p>
    <w:p w:rsidR="00CC2FC3" w:rsidRDefault="00CC2FC3" w:rsidP="00817200">
      <w:pPr>
        <w:jc w:val="center"/>
        <w:rPr>
          <w:b/>
          <w:sz w:val="24"/>
          <w:lang w:val="el-GR" w:eastAsia="el-GR"/>
        </w:rPr>
      </w:pPr>
      <w:r>
        <w:rPr>
          <w:b/>
          <w:sz w:val="24"/>
          <w:lang w:val="el-GR" w:eastAsia="el-GR"/>
        </w:rPr>
        <w:t>Αναπροσαρμογή τιμών</w:t>
      </w:r>
    </w:p>
    <w:p w:rsidR="00817200" w:rsidRPr="00817200" w:rsidRDefault="00817200" w:rsidP="00817200">
      <w:pPr>
        <w:rPr>
          <w:sz w:val="24"/>
          <w:lang w:val="el-GR" w:eastAsia="el-GR"/>
        </w:rPr>
      </w:pPr>
      <w:r w:rsidRPr="00817200">
        <w:rPr>
          <w:sz w:val="24"/>
          <w:lang w:val="el-GR" w:eastAsia="el-GR"/>
        </w:rPr>
        <w:t xml:space="preserve">6.1. Για την παρούσα σύμβαση προβλέπεται ρήτρα αναπροσαρμογής της τιμής, </w:t>
      </w:r>
      <w:r w:rsidRPr="00817200">
        <w:rPr>
          <w:b/>
          <w:sz w:val="24"/>
          <w:lang w:val="el-GR" w:eastAsia="el-GR"/>
        </w:rPr>
        <w:t>αποκλειστικά για το είδος με α/α 4 (</w:t>
      </w:r>
      <w:r w:rsidRPr="00296E01">
        <w:rPr>
          <w:b/>
          <w:sz w:val="24"/>
          <w:lang w:eastAsia="el-GR"/>
        </w:rPr>
        <w:t>A</w:t>
      </w:r>
      <w:r w:rsidRPr="00817200">
        <w:rPr>
          <w:b/>
          <w:sz w:val="24"/>
          <w:lang w:val="el-GR" w:eastAsia="el-GR"/>
        </w:rPr>
        <w:t>.</w:t>
      </w:r>
      <w:r w:rsidRPr="00296E01">
        <w:rPr>
          <w:b/>
          <w:sz w:val="24"/>
          <w:lang w:eastAsia="el-GR"/>
        </w:rPr>
        <w:t>D</w:t>
      </w:r>
      <w:r w:rsidRPr="00817200">
        <w:rPr>
          <w:b/>
          <w:sz w:val="24"/>
          <w:lang w:val="el-GR" w:eastAsia="el-GR"/>
        </w:rPr>
        <w:t>.</w:t>
      </w:r>
      <w:r w:rsidRPr="00296E01">
        <w:rPr>
          <w:b/>
          <w:sz w:val="24"/>
          <w:lang w:eastAsia="el-GR"/>
        </w:rPr>
        <w:t>BLUE</w:t>
      </w:r>
      <w:r w:rsidRPr="00817200">
        <w:rPr>
          <w:b/>
          <w:sz w:val="24"/>
          <w:lang w:val="el-GR" w:eastAsia="el-GR"/>
        </w:rPr>
        <w:t xml:space="preserve">), </w:t>
      </w:r>
      <w:r w:rsidRPr="00817200">
        <w:rPr>
          <w:sz w:val="24"/>
          <w:lang w:val="el-GR" w:eastAsia="el-GR"/>
        </w:rPr>
        <w:t xml:space="preserve">όπως καθορίζεται στο άρθρο 6.5 της Διακήρυξης και η οποία εφαρμόζεται σύμφωνα με την παρ. 9 του άρθρου 53 του ν.4412/2016. </w:t>
      </w:r>
    </w:p>
    <w:p w:rsidR="00CC2FC3" w:rsidRDefault="00CC2FC3" w:rsidP="007B6235">
      <w:pPr>
        <w:spacing w:after="0"/>
        <w:jc w:val="center"/>
        <w:rPr>
          <w:b/>
          <w:sz w:val="24"/>
          <w:lang w:val="el-GR" w:eastAsia="el-GR"/>
        </w:rPr>
      </w:pPr>
    </w:p>
    <w:p w:rsidR="00CC2FC3" w:rsidRPr="007B6235" w:rsidRDefault="00CC2FC3" w:rsidP="007B6235">
      <w:pPr>
        <w:spacing w:after="0"/>
        <w:jc w:val="center"/>
        <w:rPr>
          <w:b/>
          <w:sz w:val="24"/>
          <w:lang w:val="el-GR" w:eastAsia="el-GR"/>
        </w:rPr>
      </w:pPr>
      <w:r>
        <w:rPr>
          <w:b/>
          <w:sz w:val="24"/>
          <w:lang w:val="el-GR" w:eastAsia="el-GR"/>
        </w:rPr>
        <w:t>Άρθρο 7</w:t>
      </w:r>
    </w:p>
    <w:p w:rsidR="007B6235" w:rsidRPr="007B6235" w:rsidRDefault="007B6235" w:rsidP="007B6235">
      <w:pPr>
        <w:spacing w:after="0"/>
        <w:jc w:val="center"/>
        <w:rPr>
          <w:b/>
          <w:sz w:val="24"/>
          <w:lang w:val="el-GR" w:eastAsia="el-GR"/>
        </w:rPr>
      </w:pPr>
      <w:r w:rsidRPr="007B6235">
        <w:rPr>
          <w:b/>
          <w:sz w:val="24"/>
          <w:lang w:val="el-GR" w:eastAsia="el-GR"/>
        </w:rPr>
        <w:t xml:space="preserve">Χρόνος Παράδοσης Υλικών-Παραλαβή υλικών - </w:t>
      </w:r>
      <w:r w:rsidRPr="007B6235">
        <w:rPr>
          <w:b/>
          <w:sz w:val="24"/>
          <w:lang w:val="el-GR" w:eastAsia="el-GR"/>
        </w:rPr>
        <w:br/>
        <w:t xml:space="preserve">Χρόνος και τρόπος παραλαβής υλικών </w:t>
      </w:r>
    </w:p>
    <w:p w:rsidR="007B6235" w:rsidRPr="007B6235" w:rsidRDefault="00CC2FC3" w:rsidP="007B6235">
      <w:pPr>
        <w:spacing w:before="120" w:after="0"/>
        <w:rPr>
          <w:sz w:val="24"/>
          <w:lang w:val="el-GR" w:eastAsia="el-GR"/>
        </w:rPr>
      </w:pPr>
      <w:r>
        <w:rPr>
          <w:sz w:val="24"/>
          <w:lang w:val="el-GR" w:eastAsia="el-GR"/>
        </w:rPr>
        <w:t>7</w:t>
      </w:r>
      <w:r w:rsidR="007B6235" w:rsidRPr="007B6235">
        <w:rPr>
          <w:sz w:val="24"/>
          <w:lang w:val="el-GR" w:eastAsia="el-GR"/>
        </w:rPr>
        <w:t xml:space="preserve">.1 Ο Ανάδοχος υποχρεούται να παραδώσει τα υλικά στον χρόνο, τον τόπο και με τον  τρόπο   που καθορίζονται στα άρθρα 6.1. και 6.2.  της Διακήρυξης. </w:t>
      </w:r>
    </w:p>
    <w:p w:rsidR="007B6235" w:rsidRPr="007B6235" w:rsidRDefault="00CC2FC3" w:rsidP="007B6235">
      <w:pPr>
        <w:spacing w:before="120" w:after="0"/>
        <w:rPr>
          <w:sz w:val="24"/>
          <w:lang w:val="el-GR" w:eastAsia="el-GR"/>
        </w:rPr>
      </w:pPr>
      <w:r>
        <w:rPr>
          <w:sz w:val="24"/>
          <w:lang w:val="el-GR" w:eastAsia="el-GR"/>
        </w:rPr>
        <w:t>7</w:t>
      </w:r>
      <w:r w:rsidR="007B6235" w:rsidRPr="007B6235">
        <w:rPr>
          <w:sz w:val="24"/>
          <w:lang w:val="el-GR" w:eastAsia="el-GR"/>
        </w:rPr>
        <w:t xml:space="preserve">.2. 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την κήρυξη αυτού ως εκπτώτου σύμφωνα με το άρθρο 6.1.2  της Διακήρυξης.  </w:t>
      </w:r>
    </w:p>
    <w:p w:rsidR="007B6235" w:rsidRPr="007B6235" w:rsidRDefault="007B6235" w:rsidP="007B6235">
      <w:pPr>
        <w:spacing w:before="120" w:after="0"/>
        <w:rPr>
          <w:sz w:val="24"/>
          <w:lang w:val="el-GR" w:eastAsia="el-GR"/>
        </w:rPr>
      </w:pPr>
      <w:r w:rsidRPr="00162970">
        <w:rPr>
          <w:sz w:val="24"/>
          <w:lang w:eastAsia="el-GR"/>
        </w:rPr>
        <w:t>H</w:t>
      </w:r>
      <w:r w:rsidRPr="007B6235">
        <w:rPr>
          <w:sz w:val="24"/>
          <w:lang w:val="el-GR" w:eastAsia="el-GR"/>
        </w:rPr>
        <w:t xml:space="preserve"> παραλαβή των υλικών γίνεται από επιτροπές, υπό τους όρους</w:t>
      </w:r>
      <w:proofErr w:type="gramStart"/>
      <w:r w:rsidRPr="007B6235">
        <w:rPr>
          <w:sz w:val="24"/>
          <w:lang w:val="el-GR" w:eastAsia="el-GR"/>
        </w:rPr>
        <w:t>,  διαδικασίες</w:t>
      </w:r>
      <w:proofErr w:type="gramEnd"/>
      <w:r w:rsidRPr="007B6235">
        <w:rPr>
          <w:sz w:val="24"/>
          <w:lang w:val="el-GR" w:eastAsia="el-GR"/>
        </w:rPr>
        <w:t xml:space="preserve">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  </w:t>
      </w:r>
    </w:p>
    <w:p w:rsidR="007B6235" w:rsidRPr="007B6235" w:rsidRDefault="007B6235" w:rsidP="007B6235">
      <w:pPr>
        <w:spacing w:before="120" w:after="0"/>
        <w:rPr>
          <w:sz w:val="24"/>
          <w:lang w:val="el-GR" w:eastAsia="el-GR"/>
        </w:rPr>
      </w:pPr>
      <w:r w:rsidRPr="007B6235">
        <w:rPr>
          <w:sz w:val="24"/>
          <w:lang w:val="el-GR" w:eastAsia="el-GR"/>
        </w:rPr>
        <w:t xml:space="preserve">Υλικά που απορρίφθηκαν ή κρίθηκαν </w:t>
      </w:r>
      <w:proofErr w:type="spellStart"/>
      <w:r w:rsidRPr="007B6235">
        <w:rPr>
          <w:sz w:val="24"/>
          <w:lang w:val="el-GR" w:eastAsia="el-GR"/>
        </w:rPr>
        <w:t>παραληπτέα</w:t>
      </w:r>
      <w:proofErr w:type="spellEnd"/>
      <w:r w:rsidRPr="007B6235">
        <w:rPr>
          <w:sz w:val="24"/>
          <w:lang w:val="el-GR" w:eastAsia="el-GR"/>
        </w:rPr>
        <w:t xml:space="preserve"> με έκπτωση επί της συμβατικής τιμής, μπορούν να παραπέμπονται για επανεξέταση σύμφωνα με τα οριζόμενα στο άρθρο 6.2.1. της Διακήρυξης</w:t>
      </w:r>
      <w:r w:rsidRPr="00C839C9">
        <w:rPr>
          <w:sz w:val="24"/>
          <w:lang w:val="el-GR" w:eastAsia="el-GR"/>
        </w:rPr>
        <w:t>.</w:t>
      </w:r>
      <w:r w:rsidRPr="007B6235">
        <w:rPr>
          <w:sz w:val="24"/>
          <w:lang w:val="el-GR" w:eastAsia="el-GR"/>
        </w:rPr>
        <w:t xml:space="preserve"> </w:t>
      </w:r>
    </w:p>
    <w:p w:rsidR="007B6235" w:rsidRPr="007B6235" w:rsidRDefault="00CC2FC3" w:rsidP="007B6235">
      <w:pPr>
        <w:spacing w:before="120" w:after="0"/>
        <w:rPr>
          <w:sz w:val="24"/>
          <w:lang w:val="el-GR" w:eastAsia="el-GR"/>
        </w:rPr>
      </w:pPr>
      <w:r>
        <w:rPr>
          <w:sz w:val="24"/>
          <w:lang w:val="el-GR" w:eastAsia="el-GR"/>
        </w:rPr>
        <w:t>7</w:t>
      </w:r>
      <w:r w:rsidR="007B6235" w:rsidRPr="007B6235">
        <w:rPr>
          <w:sz w:val="24"/>
          <w:lang w:val="el-GR" w:eastAsia="el-GR"/>
        </w:rPr>
        <w:t xml:space="preserve">.3. Η παραλαβή των υλικών και η έκδοση των σχετικών πρωτοκόλλων παραλαβής πραγματοποιείται μέσα </w:t>
      </w:r>
      <w:r w:rsidR="007B6235" w:rsidRPr="00EB6D59">
        <w:rPr>
          <w:sz w:val="24"/>
          <w:lang w:val="el-GR"/>
        </w:rPr>
        <w:t>σε τριάντα (30) ημέρες από την παραλαβή τους</w:t>
      </w:r>
      <w:r w:rsidR="007B6235" w:rsidRPr="00C839C9">
        <w:rPr>
          <w:sz w:val="24"/>
          <w:lang w:val="el-GR"/>
        </w:rPr>
        <w:t>.</w:t>
      </w:r>
    </w:p>
    <w:p w:rsidR="007B6235" w:rsidRPr="007B6235" w:rsidRDefault="007B6235" w:rsidP="007B6235">
      <w:pPr>
        <w:spacing w:before="120" w:after="0"/>
        <w:rPr>
          <w:sz w:val="24"/>
          <w:lang w:val="el-GR" w:eastAsia="el-GR"/>
        </w:rPr>
      </w:pPr>
      <w:r w:rsidRPr="007B6235">
        <w:rPr>
          <w:sz w:val="24"/>
          <w:lang w:val="el-GR"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rsidR="007B6235" w:rsidRPr="007B6235" w:rsidRDefault="007B6235" w:rsidP="007B6235">
      <w:pPr>
        <w:spacing w:before="120" w:after="0"/>
        <w:rPr>
          <w:sz w:val="24"/>
          <w:lang w:val="el-GR" w:eastAsia="el-GR"/>
        </w:rPr>
      </w:pPr>
      <w:r w:rsidRPr="007B6235">
        <w:rPr>
          <w:sz w:val="24"/>
          <w:lang w:val="el-GR"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προβλεπόμενων από την παρούσα  σύμβαση ελέγχων και τη σύνταξη των σχετικών πρωτοκόλλων. </w:t>
      </w:r>
    </w:p>
    <w:p w:rsidR="007B6235" w:rsidRPr="007B6235" w:rsidRDefault="00CC2FC3" w:rsidP="007B6235">
      <w:pPr>
        <w:spacing w:before="120" w:after="0"/>
        <w:rPr>
          <w:sz w:val="24"/>
          <w:lang w:val="el-GR" w:eastAsia="el-GR"/>
        </w:rPr>
      </w:pPr>
      <w:r>
        <w:rPr>
          <w:sz w:val="24"/>
          <w:lang w:val="el-GR" w:eastAsia="el-GR"/>
        </w:rPr>
        <w:t>7</w:t>
      </w:r>
      <w:r w:rsidR="007B6235" w:rsidRPr="007B6235">
        <w:rPr>
          <w:sz w:val="24"/>
          <w:lang w:val="el-GR" w:eastAsia="el-GR"/>
        </w:rPr>
        <w:t>.4.</w:t>
      </w:r>
      <w:r w:rsidR="007B6235" w:rsidRPr="00C839C9">
        <w:rPr>
          <w:sz w:val="24"/>
          <w:lang w:val="el-GR" w:eastAsia="el-GR"/>
        </w:rPr>
        <w:t xml:space="preserve"> </w:t>
      </w:r>
      <w:r w:rsidR="007B6235" w:rsidRPr="007B6235">
        <w:rPr>
          <w:sz w:val="24"/>
          <w:lang w:val="el-GR" w:eastAsia="el-GR"/>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rsidR="007B6235" w:rsidRPr="007B6235" w:rsidRDefault="007B6235" w:rsidP="007B6235">
      <w:pPr>
        <w:spacing w:after="0"/>
        <w:rPr>
          <w:sz w:val="24"/>
          <w:lang w:val="el-GR" w:eastAsia="el-GR"/>
        </w:rPr>
      </w:pPr>
    </w:p>
    <w:p w:rsidR="007B6235" w:rsidRPr="00C839C9" w:rsidRDefault="007B6235" w:rsidP="007B6235">
      <w:pPr>
        <w:spacing w:after="0"/>
        <w:jc w:val="center"/>
        <w:rPr>
          <w:b/>
          <w:sz w:val="24"/>
          <w:lang w:val="el-GR" w:eastAsia="el-GR"/>
        </w:rPr>
      </w:pPr>
      <w:r w:rsidRPr="007B6235">
        <w:rPr>
          <w:b/>
          <w:sz w:val="24"/>
          <w:lang w:val="el-GR" w:eastAsia="el-GR"/>
        </w:rPr>
        <w:t xml:space="preserve">Άρθρο </w:t>
      </w:r>
      <w:r w:rsidR="00CC2FC3">
        <w:rPr>
          <w:b/>
          <w:sz w:val="24"/>
          <w:lang w:val="el-GR" w:eastAsia="el-GR"/>
        </w:rPr>
        <w:t>8</w:t>
      </w:r>
    </w:p>
    <w:p w:rsidR="007B6235" w:rsidRPr="007B6235" w:rsidRDefault="007B6235" w:rsidP="007B6235">
      <w:pPr>
        <w:spacing w:after="0"/>
        <w:jc w:val="center"/>
        <w:rPr>
          <w:b/>
          <w:sz w:val="24"/>
          <w:lang w:val="el-GR" w:eastAsia="el-GR"/>
        </w:rPr>
      </w:pPr>
      <w:r w:rsidRPr="007B6235">
        <w:rPr>
          <w:b/>
          <w:sz w:val="24"/>
          <w:lang w:val="el-GR" w:eastAsia="el-GR"/>
        </w:rPr>
        <w:lastRenderedPageBreak/>
        <w:t>Δείγματα –Δειγματοληψία –Εργαστηριακές εξετάσεις</w:t>
      </w:r>
    </w:p>
    <w:p w:rsidR="007B6235" w:rsidRPr="00071EDE" w:rsidRDefault="007B6235" w:rsidP="007B6235">
      <w:pPr>
        <w:spacing w:before="120"/>
        <w:rPr>
          <w:sz w:val="24"/>
          <w:lang w:val="el-GR" w:eastAsia="el-GR"/>
        </w:rPr>
      </w:pPr>
      <w:r w:rsidRPr="00071EDE">
        <w:rPr>
          <w:sz w:val="24"/>
          <w:lang w:val="el-GR" w:eastAsia="el-GR"/>
        </w:rPr>
        <w:t>Σε περίπτωση αμφισβήτησης της ποιότητας των καυσίμων, θα γίνεται χημικός έλεγχος με ανάλυση δειγμάτων από το Γενικό Χημείο του Κράτους. Τα δείγματα θα είναι σύμφωνα με τις διατάξεις για τις δειγματοληψίες του Γενικού Χημείου του Κράτους (άρθρο 214 του Ν. 4412/2016)</w:t>
      </w:r>
      <w:r>
        <w:rPr>
          <w:sz w:val="24"/>
          <w:lang w:val="el-GR" w:eastAsia="el-GR"/>
        </w:rPr>
        <w:t xml:space="preserve">. </w:t>
      </w:r>
      <w:r w:rsidRPr="00071EDE">
        <w:rPr>
          <w:sz w:val="24"/>
          <w:lang w:val="el-GR" w:eastAsia="el-GR"/>
        </w:rPr>
        <w:t>Τα δείγματα πετρελαίου στην περίπτωση αυτή, θα λαμβάνονται εις διπλούν αποκλειστικά από τα βυτιοφόρα του προμηθευτή κατά τον χρόνο παράδοσης και θα σφραγίζονται. Το ένα από αυτά αποστέλλεται απευθείας από την επ</w:t>
      </w:r>
      <w:r>
        <w:rPr>
          <w:sz w:val="24"/>
          <w:lang w:val="el-GR" w:eastAsia="el-GR"/>
        </w:rPr>
        <w:t>ιτροπή για εργαστηριακή εξέταση</w:t>
      </w:r>
      <w:r w:rsidRPr="00071EDE">
        <w:rPr>
          <w:sz w:val="24"/>
          <w:lang w:val="el-GR" w:eastAsia="el-GR"/>
        </w:rPr>
        <w:t>. Τα δείγματα βενζίνης θα λαμβάνονται εις διπλούν από τις αντλίες του προκαθορισμένου πρατηρίου κατά το χρόνο παράδοσης και θα σφραγίζονται. Το ένα από αυτά αποστέλλεται απευθείας από την επιτροπή για εργαστηριακή εξέταση . Το κόστος της διενέργειας των ελέγχων  βαρύνει τον ανάδοχο.</w:t>
      </w:r>
    </w:p>
    <w:p w:rsidR="007B6235" w:rsidRPr="007B6235" w:rsidRDefault="007B6235" w:rsidP="007B6235">
      <w:pPr>
        <w:spacing w:after="0"/>
        <w:rPr>
          <w:sz w:val="24"/>
          <w:lang w:val="el-GR" w:eastAsia="el-GR"/>
        </w:rPr>
      </w:pPr>
    </w:p>
    <w:p w:rsidR="007B6235" w:rsidRPr="007B6235" w:rsidRDefault="007B6235" w:rsidP="007B6235">
      <w:pPr>
        <w:spacing w:after="0"/>
        <w:jc w:val="center"/>
        <w:rPr>
          <w:b/>
          <w:sz w:val="24"/>
          <w:lang w:val="el-GR" w:eastAsia="el-GR"/>
        </w:rPr>
      </w:pPr>
      <w:r w:rsidRPr="007B6235">
        <w:rPr>
          <w:b/>
          <w:sz w:val="24"/>
          <w:lang w:val="el-GR" w:eastAsia="el-GR"/>
        </w:rPr>
        <w:t>Άρθρο 9</w:t>
      </w:r>
    </w:p>
    <w:p w:rsidR="007B6235" w:rsidRPr="007B6235" w:rsidRDefault="007B6235" w:rsidP="007B6235">
      <w:pPr>
        <w:spacing w:after="0"/>
        <w:jc w:val="center"/>
        <w:rPr>
          <w:b/>
          <w:sz w:val="24"/>
          <w:lang w:val="el-GR" w:eastAsia="el-GR"/>
        </w:rPr>
      </w:pPr>
      <w:r w:rsidRPr="007B6235">
        <w:rPr>
          <w:b/>
          <w:sz w:val="24"/>
          <w:lang w:val="el-GR" w:eastAsia="el-GR"/>
        </w:rPr>
        <w:t>Απόρριψη συμβατικών υλικών –Αντικατάσταση</w:t>
      </w:r>
    </w:p>
    <w:p w:rsidR="007B6235" w:rsidRPr="007B6235" w:rsidRDefault="007B6235" w:rsidP="007B6235">
      <w:pPr>
        <w:spacing w:after="0"/>
        <w:rPr>
          <w:sz w:val="24"/>
          <w:lang w:val="el-GR" w:eastAsia="el-GR"/>
        </w:rPr>
      </w:pPr>
    </w:p>
    <w:p w:rsidR="007B6235" w:rsidRPr="007B6235" w:rsidRDefault="007B6235" w:rsidP="007B6235">
      <w:pPr>
        <w:spacing w:after="0"/>
        <w:rPr>
          <w:sz w:val="24"/>
          <w:lang w:val="el-GR" w:eastAsia="el-GR"/>
        </w:rPr>
      </w:pPr>
      <w:r w:rsidRPr="00C839C9">
        <w:rPr>
          <w:sz w:val="24"/>
          <w:lang w:val="el-GR" w:eastAsia="el-GR"/>
        </w:rPr>
        <w:t>9</w:t>
      </w:r>
      <w:r w:rsidRPr="007B6235">
        <w:rPr>
          <w:sz w:val="24"/>
          <w:lang w:val="el-GR" w:eastAsia="el-GR"/>
        </w:rPr>
        <w:t>.1.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rsidR="007B6235" w:rsidRPr="007B6235" w:rsidRDefault="007B6235" w:rsidP="007B6235">
      <w:pPr>
        <w:spacing w:after="0"/>
        <w:rPr>
          <w:sz w:val="24"/>
          <w:lang w:val="el-GR" w:eastAsia="el-GR"/>
        </w:rPr>
      </w:pPr>
      <w:r w:rsidRPr="00C839C9">
        <w:rPr>
          <w:sz w:val="24"/>
          <w:lang w:val="el-GR" w:eastAsia="el-GR"/>
        </w:rPr>
        <w:t>9</w:t>
      </w:r>
      <w:r w:rsidRPr="007B6235">
        <w:rPr>
          <w:sz w:val="24"/>
          <w:lang w:val="el-GR" w:eastAsia="el-GR"/>
        </w:rPr>
        <w:t>.2.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του όρου 9 της παρούσας σύμβασης.</w:t>
      </w:r>
    </w:p>
    <w:p w:rsidR="007B6235" w:rsidRPr="007B6235" w:rsidRDefault="007B6235" w:rsidP="007B6235">
      <w:pPr>
        <w:spacing w:after="0"/>
        <w:rPr>
          <w:sz w:val="24"/>
          <w:lang w:val="el-GR" w:eastAsia="el-GR"/>
        </w:rPr>
      </w:pPr>
      <w:r w:rsidRPr="00C839C9">
        <w:rPr>
          <w:sz w:val="24"/>
          <w:lang w:val="el-GR" w:eastAsia="el-GR"/>
        </w:rPr>
        <w:t>9</w:t>
      </w:r>
      <w:r w:rsidRPr="007B6235">
        <w:rPr>
          <w:sz w:val="24"/>
          <w:lang w:val="el-GR" w:eastAsia="el-GR"/>
        </w:rPr>
        <w:t>.3. Η επιστροφή των υλικών που απορρίφθηκαν γίνεται σύμφωνα με τα προβλεπόμενα στις παρ. 2 και 3 του άρθρου 213 του ν. 4412/2016.</w:t>
      </w:r>
    </w:p>
    <w:p w:rsidR="007B6235" w:rsidRPr="007B6235" w:rsidRDefault="007B6235" w:rsidP="007B6235">
      <w:pPr>
        <w:spacing w:after="0"/>
        <w:jc w:val="left"/>
        <w:rPr>
          <w:sz w:val="24"/>
          <w:lang w:val="el-GR" w:eastAsia="el-GR"/>
        </w:rPr>
      </w:pPr>
    </w:p>
    <w:p w:rsidR="007B6235" w:rsidRPr="00C839C9" w:rsidRDefault="007B6235" w:rsidP="007B6235">
      <w:pPr>
        <w:spacing w:after="0"/>
        <w:jc w:val="center"/>
        <w:rPr>
          <w:b/>
          <w:sz w:val="24"/>
          <w:lang w:val="el-GR" w:eastAsia="el-GR"/>
        </w:rPr>
      </w:pPr>
      <w:r w:rsidRPr="007B6235">
        <w:rPr>
          <w:b/>
          <w:sz w:val="24"/>
          <w:lang w:val="el-GR" w:eastAsia="el-GR"/>
        </w:rPr>
        <w:t>Άρθρο 1</w:t>
      </w:r>
      <w:r w:rsidRPr="00C839C9">
        <w:rPr>
          <w:b/>
          <w:sz w:val="24"/>
          <w:lang w:val="el-GR" w:eastAsia="el-GR"/>
        </w:rPr>
        <w:t>0</w:t>
      </w:r>
    </w:p>
    <w:p w:rsidR="007B6235" w:rsidRPr="007B6235" w:rsidRDefault="007B6235" w:rsidP="007B6235">
      <w:pPr>
        <w:spacing w:after="0"/>
        <w:jc w:val="center"/>
        <w:rPr>
          <w:sz w:val="24"/>
          <w:lang w:val="el-GR" w:eastAsia="el-GR"/>
        </w:rPr>
      </w:pPr>
      <w:r w:rsidRPr="007B6235">
        <w:rPr>
          <w:b/>
          <w:sz w:val="24"/>
          <w:lang w:val="el-GR" w:eastAsia="el-GR"/>
        </w:rPr>
        <w:t>Υπεργολαβία</w:t>
      </w:r>
    </w:p>
    <w:p w:rsidR="007B6235" w:rsidRPr="007B6235" w:rsidRDefault="007B6235" w:rsidP="007B6235">
      <w:pPr>
        <w:spacing w:before="120" w:after="0"/>
        <w:rPr>
          <w:sz w:val="24"/>
          <w:lang w:val="el-GR" w:eastAsia="el-GR"/>
        </w:rPr>
      </w:pPr>
      <w:r w:rsidRPr="007B6235">
        <w:rPr>
          <w:sz w:val="24"/>
          <w:lang w:val="el-GR" w:eastAsia="el-GR"/>
        </w:rPr>
        <w:t>1</w:t>
      </w:r>
      <w:r w:rsidRPr="00C839C9">
        <w:rPr>
          <w:sz w:val="24"/>
          <w:lang w:val="el-GR" w:eastAsia="el-GR"/>
        </w:rPr>
        <w:t>0</w:t>
      </w:r>
      <w:r w:rsidRPr="007B6235">
        <w:rPr>
          <w:sz w:val="24"/>
          <w:lang w:val="el-GR" w:eastAsia="el-GR"/>
        </w:rPr>
        <w:t>.1.</w:t>
      </w:r>
      <w:r w:rsidRPr="00C839C9">
        <w:rPr>
          <w:sz w:val="24"/>
          <w:lang w:val="el-GR" w:eastAsia="el-GR"/>
        </w:rPr>
        <w:t xml:space="preserve"> </w:t>
      </w:r>
      <w:r w:rsidRPr="007B6235">
        <w:rPr>
          <w:sz w:val="24"/>
          <w:lang w:val="el-GR" w:eastAsia="el-GR"/>
        </w:rPr>
        <w:t xml:space="preserve">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rsidR="007B6235" w:rsidRPr="007B6235" w:rsidRDefault="007B6235" w:rsidP="007B6235">
      <w:pPr>
        <w:spacing w:before="120" w:after="0"/>
        <w:rPr>
          <w:sz w:val="24"/>
          <w:lang w:val="el-GR" w:eastAsia="el-GR"/>
        </w:rPr>
      </w:pPr>
      <w:r w:rsidRPr="007B6235">
        <w:rPr>
          <w:sz w:val="24"/>
          <w:lang w:val="el-GR" w:eastAsia="el-GR"/>
        </w:rPr>
        <w:t>Δεν επιτρέπεται η ανάθεση της εκτέλεσης της σύμβασης σε υπεργολάβο/ους, των πιο κάτω τμημάτων της σύμβασης/των πιο κάτω υπηρεσιών-καθηκόντων ......</w:t>
      </w:r>
    </w:p>
    <w:p w:rsidR="007B6235" w:rsidRPr="007B6235" w:rsidRDefault="007B6235" w:rsidP="007B6235">
      <w:pPr>
        <w:spacing w:before="120" w:after="0"/>
        <w:rPr>
          <w:sz w:val="24"/>
          <w:lang w:val="el-GR" w:eastAsia="el-GR"/>
        </w:rPr>
      </w:pPr>
      <w:r w:rsidRPr="007B6235">
        <w:rPr>
          <w:sz w:val="24"/>
          <w:lang w:val="el-GR" w:eastAsia="el-GR"/>
        </w:rPr>
        <w:t xml:space="preserve">10.2.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του/των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rsidR="007B6235" w:rsidRDefault="007B6235" w:rsidP="007B6235">
      <w:pPr>
        <w:spacing w:before="120" w:after="0"/>
        <w:rPr>
          <w:sz w:val="24"/>
          <w:lang w:val="el-GR"/>
        </w:rPr>
      </w:pPr>
      <w:r w:rsidRPr="007B6235">
        <w:rPr>
          <w:sz w:val="24"/>
          <w:lang w:val="el-GR" w:eastAsia="el-GR"/>
        </w:rPr>
        <w:lastRenderedPageBreak/>
        <w:t xml:space="preserve">10.3. </w:t>
      </w:r>
      <w:r w:rsidRPr="007B6235">
        <w:rPr>
          <w:sz w:val="24"/>
          <w:lang w:val="el-GR"/>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αυτής.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rsidR="00A337E6" w:rsidRPr="007B6235" w:rsidRDefault="00A337E6" w:rsidP="007B6235">
      <w:pPr>
        <w:spacing w:before="120" w:after="0"/>
        <w:rPr>
          <w:sz w:val="24"/>
          <w:lang w:val="el-GR" w:eastAsia="el-GR"/>
        </w:rPr>
      </w:pPr>
    </w:p>
    <w:p w:rsidR="007B6235" w:rsidRPr="00C839C9" w:rsidRDefault="007B6235" w:rsidP="007B6235">
      <w:pPr>
        <w:spacing w:after="0"/>
        <w:jc w:val="center"/>
        <w:rPr>
          <w:b/>
          <w:sz w:val="24"/>
          <w:lang w:val="el-GR" w:eastAsia="el-GR"/>
        </w:rPr>
      </w:pPr>
      <w:r w:rsidRPr="007B6235">
        <w:rPr>
          <w:b/>
          <w:sz w:val="24"/>
          <w:lang w:val="el-GR" w:eastAsia="el-GR"/>
        </w:rPr>
        <w:t>Άρθρο 1</w:t>
      </w:r>
      <w:r w:rsidRPr="00C839C9">
        <w:rPr>
          <w:b/>
          <w:sz w:val="24"/>
          <w:lang w:val="el-GR" w:eastAsia="el-GR"/>
        </w:rPr>
        <w:t>1</w:t>
      </w:r>
    </w:p>
    <w:p w:rsidR="007B6235" w:rsidRPr="007B6235" w:rsidRDefault="007B6235" w:rsidP="007B6235">
      <w:pPr>
        <w:spacing w:after="0"/>
        <w:jc w:val="center"/>
        <w:rPr>
          <w:b/>
          <w:sz w:val="24"/>
          <w:lang w:val="el-GR" w:eastAsia="el-GR"/>
        </w:rPr>
      </w:pPr>
      <w:r w:rsidRPr="007B6235">
        <w:rPr>
          <w:b/>
          <w:sz w:val="24"/>
          <w:lang w:val="el-GR" w:eastAsia="el-GR"/>
        </w:rPr>
        <w:t>Κήρυξη οικονομικού φορέα εκπτώτου –Κυρώσεις</w:t>
      </w:r>
    </w:p>
    <w:p w:rsidR="007B6235" w:rsidRPr="007B6235" w:rsidRDefault="007B6235" w:rsidP="007B6235">
      <w:pPr>
        <w:spacing w:before="120" w:after="0"/>
        <w:rPr>
          <w:sz w:val="24"/>
          <w:lang w:val="el-GR" w:eastAsia="el-GR"/>
        </w:rPr>
      </w:pPr>
      <w:r w:rsidRPr="007B6235">
        <w:rPr>
          <w:sz w:val="24"/>
          <w:lang w:val="el-GR" w:eastAsia="el-GR"/>
        </w:rPr>
        <w:t>1</w:t>
      </w:r>
      <w:r w:rsidRPr="00C839C9">
        <w:rPr>
          <w:sz w:val="24"/>
          <w:lang w:val="el-GR" w:eastAsia="el-GR"/>
        </w:rPr>
        <w:t>1</w:t>
      </w:r>
      <w:r w:rsidRPr="007B6235">
        <w:rPr>
          <w:sz w:val="24"/>
          <w:lang w:val="el-GR" w:eastAsia="el-GR"/>
        </w:rPr>
        <w:t>.1.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rsidR="007B6235" w:rsidRPr="007B6235" w:rsidRDefault="007B6235" w:rsidP="007B6235">
      <w:pPr>
        <w:spacing w:before="120" w:after="0"/>
        <w:rPr>
          <w:sz w:val="24"/>
          <w:lang w:val="el-GR" w:eastAsia="el-GR"/>
        </w:rPr>
      </w:pPr>
      <w:r w:rsidRPr="007B6235">
        <w:rPr>
          <w:sz w:val="24"/>
          <w:lang w:val="el-GR" w:eastAsia="el-GR"/>
        </w:rPr>
        <w:t>1</w:t>
      </w:r>
      <w:r w:rsidRPr="002D1FF2">
        <w:rPr>
          <w:sz w:val="24"/>
          <w:lang w:val="el-GR" w:eastAsia="el-GR"/>
        </w:rPr>
        <w:t>1</w:t>
      </w:r>
      <w:r w:rsidRPr="007B6235">
        <w:rPr>
          <w:sz w:val="24"/>
          <w:lang w:val="el-GR" w:eastAsia="el-GR"/>
        </w:rPr>
        <w:t>.2. Αν το συμβατικό υλικό φορτωθεί -</w:t>
      </w:r>
      <w:r w:rsidRPr="002D1FF2">
        <w:rPr>
          <w:sz w:val="24"/>
          <w:lang w:val="el-GR" w:eastAsia="el-GR"/>
        </w:rPr>
        <w:t xml:space="preserve"> </w:t>
      </w:r>
      <w:r w:rsidRPr="007B6235">
        <w:rPr>
          <w:sz w:val="24"/>
          <w:lang w:val="el-GR" w:eastAsia="el-GR"/>
        </w:rPr>
        <w:t>παραδοθεί ή αντικατασταθεί μετά τη λήξη του συμβατικού χρόνου και μέχρι τη λήξη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rsidR="007B6235" w:rsidRPr="007B6235" w:rsidRDefault="007B6235" w:rsidP="007B6235">
      <w:pPr>
        <w:spacing w:before="120" w:after="0"/>
        <w:rPr>
          <w:sz w:val="24"/>
          <w:lang w:val="el-GR" w:eastAsia="el-GR"/>
        </w:rPr>
      </w:pPr>
      <w:r w:rsidRPr="007B6235">
        <w:rPr>
          <w:sz w:val="24"/>
          <w:lang w:val="el-GR" w:eastAsia="el-GR"/>
        </w:rPr>
        <w:t>1</w:t>
      </w:r>
      <w:r w:rsidRPr="002D1FF2">
        <w:rPr>
          <w:sz w:val="24"/>
          <w:lang w:val="el-GR" w:eastAsia="el-GR"/>
        </w:rPr>
        <w:t>1</w:t>
      </w:r>
      <w:r w:rsidRPr="007B6235">
        <w:rPr>
          <w:sz w:val="24"/>
          <w:lang w:val="el-GR" w:eastAsia="el-GR"/>
        </w:rPr>
        <w:t>.3.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rsidR="007B6235" w:rsidRPr="007B6235" w:rsidRDefault="007B6235" w:rsidP="007B6235">
      <w:pPr>
        <w:spacing w:before="120" w:after="0"/>
        <w:rPr>
          <w:sz w:val="24"/>
          <w:lang w:val="el-GR" w:eastAsia="el-GR"/>
        </w:rPr>
      </w:pPr>
      <w:r w:rsidRPr="007B6235">
        <w:rPr>
          <w:sz w:val="24"/>
          <w:lang w:val="el-GR" w:eastAsia="el-GR"/>
        </w:rPr>
        <w:t xml:space="preserve">Δ = (ΤΚΤ ΤΚΕ) </w:t>
      </w:r>
      <w:r w:rsidRPr="00162970">
        <w:rPr>
          <w:sz w:val="24"/>
          <w:lang w:eastAsia="el-GR"/>
        </w:rPr>
        <w:t>x</w:t>
      </w:r>
      <w:r w:rsidRPr="007B6235">
        <w:rPr>
          <w:sz w:val="24"/>
          <w:lang w:val="el-GR" w:eastAsia="el-GR"/>
        </w:rPr>
        <w:t xml:space="preserve">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7B6235" w:rsidRPr="007B6235" w:rsidRDefault="007B6235" w:rsidP="007B6235">
      <w:pPr>
        <w:spacing w:before="120" w:after="0"/>
        <w:rPr>
          <w:sz w:val="24"/>
          <w:lang w:val="el-GR" w:eastAsia="el-GR"/>
        </w:rPr>
      </w:pPr>
      <w:r w:rsidRPr="007B6235">
        <w:rPr>
          <w:sz w:val="24"/>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rsidR="007B6235" w:rsidRPr="007B6235" w:rsidRDefault="007B6235" w:rsidP="007B6235">
      <w:pPr>
        <w:spacing w:before="120" w:after="0"/>
        <w:rPr>
          <w:sz w:val="24"/>
          <w:lang w:val="el-GR" w:eastAsia="el-GR"/>
        </w:rPr>
      </w:pPr>
      <w:r w:rsidRPr="007B6235">
        <w:rPr>
          <w:sz w:val="24"/>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7B6235" w:rsidRPr="007B6235" w:rsidRDefault="007B6235" w:rsidP="007B6235">
      <w:pPr>
        <w:spacing w:before="120" w:after="0"/>
        <w:rPr>
          <w:sz w:val="24"/>
          <w:lang w:val="el-GR" w:eastAsia="el-GR"/>
        </w:rPr>
      </w:pPr>
      <w:r w:rsidRPr="007B6235">
        <w:rPr>
          <w:sz w:val="24"/>
          <w:lang w:val="el-GR" w:eastAsia="el-GR"/>
        </w:rPr>
        <w:t xml:space="preserve">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w:t>
      </w:r>
      <w:r w:rsidRPr="00C839C9">
        <w:rPr>
          <w:sz w:val="24"/>
          <w:lang w:val="el-GR" w:eastAsia="el-GR"/>
        </w:rPr>
        <w:t xml:space="preserve">1,01. </w:t>
      </w:r>
      <w:r w:rsidRPr="007B6235">
        <w:rPr>
          <w:sz w:val="24"/>
          <w:lang w:val="el-GR" w:eastAsia="el-GR"/>
        </w:rPr>
        <w:t>Για την είσπραξη του διαφέροντος από τον έκπτωτο οικονομικό φορέα μπορεί να εφαρμόζεται η διαδικασία του Κώδικα Είσπραξης Δημοσίων Εσόδων. Το διαφέρον εισπράττεται υπέρ της Αναθέτουσας Αρχής.</w:t>
      </w:r>
    </w:p>
    <w:p w:rsidR="007B6235" w:rsidRPr="007B6235" w:rsidRDefault="007B6235" w:rsidP="007B6235">
      <w:pPr>
        <w:spacing w:before="120" w:after="0"/>
        <w:rPr>
          <w:sz w:val="24"/>
          <w:lang w:val="el-GR" w:eastAsia="el-GR"/>
        </w:rPr>
      </w:pPr>
    </w:p>
    <w:p w:rsidR="007B6235" w:rsidRPr="007B6235" w:rsidRDefault="007B6235" w:rsidP="007B6235">
      <w:pPr>
        <w:spacing w:after="0"/>
        <w:jc w:val="center"/>
        <w:rPr>
          <w:b/>
          <w:sz w:val="24"/>
          <w:lang w:val="el-GR" w:eastAsia="el-GR"/>
        </w:rPr>
      </w:pPr>
      <w:r w:rsidRPr="007B6235">
        <w:rPr>
          <w:b/>
          <w:sz w:val="24"/>
          <w:lang w:val="el-GR" w:eastAsia="el-GR"/>
        </w:rPr>
        <w:t>Άρθρο 12</w:t>
      </w:r>
    </w:p>
    <w:p w:rsidR="007B6235" w:rsidRPr="007B6235" w:rsidRDefault="007B6235" w:rsidP="007B6235">
      <w:pPr>
        <w:spacing w:after="0"/>
        <w:jc w:val="center"/>
        <w:rPr>
          <w:b/>
          <w:sz w:val="24"/>
          <w:lang w:val="el-GR" w:eastAsia="el-GR"/>
        </w:rPr>
      </w:pPr>
      <w:r w:rsidRPr="007B6235">
        <w:rPr>
          <w:b/>
          <w:sz w:val="24"/>
          <w:lang w:val="el-GR" w:eastAsia="el-GR"/>
        </w:rPr>
        <w:t>Τροποποίηση σύμβασης κατά τη διάρκειά της</w:t>
      </w:r>
    </w:p>
    <w:p w:rsidR="007B6235" w:rsidRPr="007B6235" w:rsidRDefault="007B6235" w:rsidP="007B6235">
      <w:pPr>
        <w:spacing w:before="120" w:after="0"/>
        <w:rPr>
          <w:i/>
          <w:color w:val="2E74B5"/>
          <w:sz w:val="24"/>
          <w:lang w:val="el-GR" w:eastAsia="el-GR"/>
        </w:rPr>
      </w:pPr>
      <w:r w:rsidRPr="007B6235">
        <w:rPr>
          <w:sz w:val="24"/>
          <w:lang w:val="el-GR" w:eastAsia="el-GR"/>
        </w:rPr>
        <w:t xml:space="preserve">12.1. </w:t>
      </w:r>
      <w:r w:rsidRPr="005E325D">
        <w:rPr>
          <w:sz w:val="24"/>
          <w:lang w:val="el-GR" w:eastAsia="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w:t>
      </w:r>
      <w:r w:rsidRPr="005E325D">
        <w:rPr>
          <w:sz w:val="24"/>
          <w:lang w:val="el-GR" w:eastAsia="el-GR"/>
        </w:rPr>
        <w:lastRenderedPageBreak/>
        <w:t>132 του ν. 4412/2016 και κατόπιν γνωμοδότησης της Επιτροπής της περ. β  της παρ. 11 του άρθρου 221 του ν. 4412/2016.</w:t>
      </w:r>
    </w:p>
    <w:p w:rsidR="007B6235" w:rsidRPr="007B6235" w:rsidRDefault="007B6235" w:rsidP="007B6235">
      <w:pPr>
        <w:spacing w:before="120" w:after="0"/>
        <w:rPr>
          <w:sz w:val="24"/>
          <w:lang w:val="el-GR"/>
        </w:rPr>
      </w:pPr>
      <w:r w:rsidRPr="007B6235">
        <w:rPr>
          <w:sz w:val="24"/>
          <w:lang w:val="el-GR" w:eastAsia="el-GR"/>
        </w:rPr>
        <w:t>12.2.</w:t>
      </w:r>
      <w:r w:rsidRPr="00C839C9">
        <w:rPr>
          <w:sz w:val="24"/>
          <w:lang w:val="el-GR" w:eastAsia="el-GR"/>
        </w:rPr>
        <w:t xml:space="preserve"> </w:t>
      </w:r>
      <w:r w:rsidRPr="007B6235">
        <w:rPr>
          <w:sz w:val="24"/>
          <w:lang w:val="el-GR" w:eastAsia="el-GR"/>
        </w:rPr>
        <w:t xml:space="preserve"> </w:t>
      </w:r>
      <w:r>
        <w:rPr>
          <w:sz w:val="24"/>
          <w:lang w:val="el-GR"/>
        </w:rPr>
        <w:t xml:space="preserve">Η παρούσα σύμβαση δύναται να τροποποιηθεί ως προς τη χρονική διάρκεια της με </w:t>
      </w:r>
      <w:r w:rsidRPr="00F7661C">
        <w:rPr>
          <w:sz w:val="24"/>
          <w:lang w:val="el-GR"/>
        </w:rPr>
        <w:t>παράταση έως δύο μήνες ενεργοποιώντας τα δικαιώματα προαίρεσης.</w:t>
      </w:r>
    </w:p>
    <w:p w:rsidR="007B6235" w:rsidRPr="007B6235" w:rsidRDefault="007B6235" w:rsidP="007B6235">
      <w:pPr>
        <w:spacing w:before="120" w:after="0"/>
        <w:rPr>
          <w:sz w:val="24"/>
          <w:lang w:val="el-GR" w:eastAsia="el-GR"/>
        </w:rPr>
      </w:pPr>
      <w:r w:rsidRPr="00C839C9">
        <w:rPr>
          <w:sz w:val="24"/>
          <w:lang w:val="el-GR" w:eastAsia="el-GR"/>
        </w:rPr>
        <w:t>1</w:t>
      </w:r>
      <w:r w:rsidRPr="007B6235">
        <w:rPr>
          <w:sz w:val="24"/>
          <w:lang w:val="el-GR" w:eastAsia="el-GR"/>
        </w:rPr>
        <w:t>2</w:t>
      </w:r>
      <w:r w:rsidRPr="00C839C9">
        <w:rPr>
          <w:sz w:val="24"/>
          <w:lang w:val="el-GR" w:eastAsia="el-GR"/>
        </w:rPr>
        <w:t xml:space="preserve">.3. </w:t>
      </w:r>
      <w:r w:rsidRPr="007B6235">
        <w:rPr>
          <w:sz w:val="24"/>
          <w:lang w:val="el-GR" w:eastAsia="el-GR"/>
        </w:rPr>
        <w:t>Τροποποίηση των όρων της παρούσας σύμβασης γίνεται μόνο με μεταγενέστερη γραπτή και ρητή συμφωνία των μερών και σύμφωνα με τα οριζόμενα στο άρθρο 132 του ν.4412/2016.</w:t>
      </w:r>
    </w:p>
    <w:p w:rsidR="007B6235" w:rsidRPr="007B6235" w:rsidRDefault="007B6235" w:rsidP="007B6235">
      <w:pPr>
        <w:spacing w:before="120" w:after="0"/>
        <w:rPr>
          <w:sz w:val="24"/>
          <w:lang w:val="el-GR" w:eastAsia="el-GR"/>
        </w:rPr>
      </w:pPr>
    </w:p>
    <w:p w:rsidR="007B6235" w:rsidRDefault="007B6235" w:rsidP="007B6235">
      <w:pPr>
        <w:spacing w:after="0"/>
        <w:jc w:val="center"/>
        <w:rPr>
          <w:b/>
          <w:sz w:val="24"/>
          <w:lang w:val="el-GR" w:eastAsia="el-GR"/>
        </w:rPr>
      </w:pPr>
    </w:p>
    <w:p w:rsidR="007B6235" w:rsidRPr="001C4916" w:rsidRDefault="007B6235" w:rsidP="007B6235">
      <w:pPr>
        <w:spacing w:after="0"/>
        <w:jc w:val="center"/>
        <w:rPr>
          <w:b/>
          <w:sz w:val="24"/>
          <w:lang w:val="el-GR" w:eastAsia="el-GR"/>
        </w:rPr>
      </w:pPr>
      <w:r w:rsidRPr="007B6235">
        <w:rPr>
          <w:b/>
          <w:sz w:val="24"/>
          <w:lang w:val="el-GR" w:eastAsia="el-GR"/>
        </w:rPr>
        <w:t>Άρθρο 1</w:t>
      </w:r>
      <w:r w:rsidRPr="001C4916">
        <w:rPr>
          <w:b/>
          <w:sz w:val="24"/>
          <w:lang w:val="el-GR" w:eastAsia="el-GR"/>
        </w:rPr>
        <w:t>3</w:t>
      </w:r>
    </w:p>
    <w:p w:rsidR="007B6235" w:rsidRPr="007B6235" w:rsidRDefault="007B6235" w:rsidP="007B6235">
      <w:pPr>
        <w:spacing w:after="0"/>
        <w:jc w:val="center"/>
        <w:rPr>
          <w:b/>
          <w:sz w:val="24"/>
          <w:lang w:val="el-GR" w:eastAsia="el-GR"/>
        </w:rPr>
      </w:pPr>
      <w:r w:rsidRPr="007B6235">
        <w:rPr>
          <w:b/>
          <w:sz w:val="24"/>
          <w:lang w:val="el-GR" w:eastAsia="el-GR"/>
        </w:rPr>
        <w:t>Ανωτέρα Βία</w:t>
      </w:r>
    </w:p>
    <w:p w:rsidR="007B6235" w:rsidRPr="007B6235" w:rsidRDefault="007B6235" w:rsidP="007B6235">
      <w:pPr>
        <w:spacing w:before="120" w:after="0"/>
        <w:rPr>
          <w:sz w:val="24"/>
          <w:lang w:val="el-GR" w:eastAsia="el-GR"/>
        </w:rPr>
      </w:pPr>
      <w:r w:rsidRPr="007B6235">
        <w:rPr>
          <w:sz w:val="24"/>
          <w:lang w:val="el-GR" w:eastAsia="el-GR"/>
        </w:rPr>
        <w:t>1</w:t>
      </w:r>
      <w:r w:rsidRPr="001C4916">
        <w:rPr>
          <w:sz w:val="24"/>
          <w:lang w:val="el-GR" w:eastAsia="el-GR"/>
        </w:rPr>
        <w:t>3</w:t>
      </w:r>
      <w:r w:rsidRPr="007B6235">
        <w:rPr>
          <w:sz w:val="24"/>
          <w:lang w:val="el-GR" w:eastAsia="el-GR"/>
        </w:rPr>
        <w:t xml:space="preserve">.1.Τα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rsidR="007B6235" w:rsidRPr="007B6235" w:rsidRDefault="007B6235" w:rsidP="007B6235">
      <w:pPr>
        <w:spacing w:before="120" w:after="0"/>
        <w:rPr>
          <w:sz w:val="24"/>
          <w:lang w:val="el-GR" w:eastAsia="el-GR"/>
        </w:rPr>
      </w:pPr>
      <w:r w:rsidRPr="007B6235">
        <w:rPr>
          <w:sz w:val="24"/>
          <w:lang w:val="el-GR" w:eastAsia="el-GR"/>
        </w:rPr>
        <w:t>1</w:t>
      </w:r>
      <w:r w:rsidRPr="001C4916">
        <w:rPr>
          <w:sz w:val="24"/>
          <w:lang w:val="el-GR" w:eastAsia="el-GR"/>
        </w:rPr>
        <w:t>3</w:t>
      </w:r>
      <w:r w:rsidRPr="007B6235">
        <w:rPr>
          <w:sz w:val="24"/>
          <w:lang w:val="el-GR" w:eastAsia="el-GR"/>
        </w:rPr>
        <w:t xml:space="preserve">.2.Ο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επικαλεστεί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οργάνου. </w:t>
      </w:r>
    </w:p>
    <w:p w:rsidR="007B6235" w:rsidRPr="007B6235" w:rsidRDefault="007B6235" w:rsidP="007B6235">
      <w:pPr>
        <w:spacing w:before="120" w:after="0"/>
        <w:rPr>
          <w:sz w:val="24"/>
          <w:lang w:val="el-GR" w:eastAsia="el-GR"/>
        </w:rPr>
      </w:pPr>
      <w:r w:rsidRPr="007B6235">
        <w:rPr>
          <w:sz w:val="24"/>
          <w:lang w:val="el-GR" w:eastAsia="el-GR"/>
        </w:rPr>
        <w:t>Μόνο η έγγραφη αναγνώριση από την Αναθέτουσα Αρχή του λόγου  ανωτέρας βίας που επικαλείται ο Ανάδοχος, τον απαλλάσσει από τις συνέπειες της εκπρόθεσμης ή μη κατάλληλα εκπλήρωσης της προμήθειας.</w:t>
      </w:r>
    </w:p>
    <w:p w:rsidR="007B6235" w:rsidRPr="007B6235" w:rsidRDefault="007B6235" w:rsidP="007B6235">
      <w:pPr>
        <w:spacing w:after="0"/>
        <w:rPr>
          <w:sz w:val="24"/>
          <w:lang w:val="el-GR" w:eastAsia="el-GR"/>
        </w:rPr>
      </w:pPr>
    </w:p>
    <w:p w:rsidR="007B6235" w:rsidRPr="007B6235" w:rsidRDefault="007B6235" w:rsidP="007B6235">
      <w:pPr>
        <w:spacing w:after="0"/>
        <w:jc w:val="center"/>
        <w:rPr>
          <w:b/>
          <w:sz w:val="24"/>
          <w:lang w:val="el-GR" w:eastAsia="el-GR"/>
        </w:rPr>
      </w:pPr>
      <w:r w:rsidRPr="007B6235">
        <w:rPr>
          <w:b/>
          <w:sz w:val="24"/>
          <w:lang w:val="el-GR" w:eastAsia="el-GR"/>
        </w:rPr>
        <w:t>Άρθρο 14</w:t>
      </w:r>
    </w:p>
    <w:p w:rsidR="007B6235" w:rsidRPr="007B6235" w:rsidRDefault="007B6235" w:rsidP="007B6235">
      <w:pPr>
        <w:spacing w:after="0"/>
        <w:jc w:val="center"/>
        <w:rPr>
          <w:b/>
          <w:sz w:val="24"/>
          <w:lang w:val="el-GR" w:eastAsia="el-GR"/>
        </w:rPr>
      </w:pPr>
      <w:r w:rsidRPr="007B6235">
        <w:rPr>
          <w:b/>
          <w:sz w:val="24"/>
          <w:lang w:val="el-GR" w:eastAsia="el-GR"/>
        </w:rPr>
        <w:t>Ολοκλήρωση συμβατικού αντικειμένου</w:t>
      </w:r>
    </w:p>
    <w:p w:rsidR="007B6235" w:rsidRPr="007B6235" w:rsidRDefault="007B6235" w:rsidP="007B6235">
      <w:pPr>
        <w:spacing w:before="120"/>
        <w:rPr>
          <w:sz w:val="24"/>
          <w:lang w:val="el-GR" w:eastAsia="el-GR"/>
        </w:rPr>
      </w:pPr>
      <w:r w:rsidRPr="007B6235">
        <w:rPr>
          <w:sz w:val="24"/>
          <w:lang w:val="el-GR" w:eastAsia="el-GR"/>
        </w:rPr>
        <w:t xml:space="preserve">Η σύμβαση θεωρείται ότι έχει ολοκληρωθεί, όταν παραληφθούν οριστικά, ποσοτικά και ποιοτικά, τα αγαθά που παραδόθηκαν, αποπληρωθεί το συμβατικό τίμημα και εκπληρωθούν και οι τυχόν λοιπές συμβατικές ή νόμιμες υποχρεώσεις και από τα δύο συμβαλλόμενα μέρη και αποδεσμευτούν οι σχετικές εγγυήσεις κατά τα προβλεπόμενα στη σύμβαση. </w:t>
      </w:r>
    </w:p>
    <w:p w:rsidR="007B6235" w:rsidRPr="007B6235" w:rsidRDefault="007B6235" w:rsidP="007B6235">
      <w:pPr>
        <w:spacing w:after="0"/>
        <w:rPr>
          <w:sz w:val="24"/>
          <w:lang w:val="el-GR" w:eastAsia="el-GR"/>
        </w:rPr>
      </w:pPr>
    </w:p>
    <w:p w:rsidR="007B6235" w:rsidRPr="007B6235" w:rsidRDefault="007B6235" w:rsidP="007B6235">
      <w:pPr>
        <w:spacing w:after="0"/>
        <w:jc w:val="center"/>
        <w:rPr>
          <w:b/>
          <w:sz w:val="24"/>
          <w:lang w:val="el-GR" w:eastAsia="el-GR"/>
        </w:rPr>
      </w:pPr>
      <w:r w:rsidRPr="007B6235">
        <w:rPr>
          <w:b/>
          <w:sz w:val="24"/>
          <w:lang w:val="el-GR" w:eastAsia="el-GR"/>
        </w:rPr>
        <w:t>Άρθρο 15</w:t>
      </w:r>
    </w:p>
    <w:p w:rsidR="007B6235" w:rsidRPr="007B6235" w:rsidRDefault="007B6235" w:rsidP="007B6235">
      <w:pPr>
        <w:spacing w:after="0"/>
        <w:jc w:val="center"/>
        <w:rPr>
          <w:b/>
          <w:sz w:val="24"/>
          <w:lang w:val="el-GR" w:eastAsia="el-GR"/>
        </w:rPr>
      </w:pPr>
      <w:r w:rsidRPr="007B6235">
        <w:rPr>
          <w:b/>
          <w:sz w:val="24"/>
          <w:lang w:val="el-GR" w:eastAsia="el-GR"/>
        </w:rPr>
        <w:t>Δικαίωμα μονομερούς λύσης της σύμβασης</w:t>
      </w:r>
    </w:p>
    <w:p w:rsidR="007B6235" w:rsidRPr="007B6235" w:rsidRDefault="007B6235" w:rsidP="007B6235">
      <w:pPr>
        <w:spacing w:before="120"/>
        <w:rPr>
          <w:sz w:val="24"/>
          <w:lang w:val="el-GR" w:eastAsia="el-GR"/>
        </w:rPr>
      </w:pPr>
      <w:r w:rsidRPr="007B6235">
        <w:rPr>
          <w:sz w:val="24"/>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rsidR="007B6235" w:rsidRPr="007B6235" w:rsidRDefault="007B6235" w:rsidP="007B6235">
      <w:pPr>
        <w:spacing w:after="0"/>
        <w:rPr>
          <w:sz w:val="24"/>
          <w:lang w:val="el-GR" w:eastAsia="el-GR"/>
        </w:rPr>
      </w:pPr>
    </w:p>
    <w:p w:rsidR="007B6235" w:rsidRPr="001C4916" w:rsidRDefault="007B6235" w:rsidP="007B6235">
      <w:pPr>
        <w:spacing w:after="0"/>
        <w:jc w:val="center"/>
        <w:rPr>
          <w:b/>
          <w:sz w:val="24"/>
          <w:lang w:val="el-GR" w:eastAsia="el-GR"/>
        </w:rPr>
      </w:pPr>
      <w:r w:rsidRPr="007B6235">
        <w:rPr>
          <w:b/>
          <w:sz w:val="24"/>
          <w:lang w:val="el-GR" w:eastAsia="el-GR"/>
        </w:rPr>
        <w:t>Άρθρο 1</w:t>
      </w:r>
      <w:r w:rsidRPr="001C4916">
        <w:rPr>
          <w:b/>
          <w:sz w:val="24"/>
          <w:lang w:val="el-GR" w:eastAsia="el-GR"/>
        </w:rPr>
        <w:t>6</w:t>
      </w:r>
    </w:p>
    <w:p w:rsidR="007B6235" w:rsidRPr="007B6235" w:rsidRDefault="007B6235" w:rsidP="007B6235">
      <w:pPr>
        <w:spacing w:after="0"/>
        <w:jc w:val="center"/>
        <w:rPr>
          <w:b/>
          <w:sz w:val="24"/>
          <w:lang w:val="el-GR" w:eastAsia="el-GR"/>
        </w:rPr>
      </w:pPr>
      <w:r w:rsidRPr="007B6235">
        <w:rPr>
          <w:b/>
          <w:sz w:val="24"/>
          <w:lang w:val="el-GR" w:eastAsia="el-GR"/>
        </w:rPr>
        <w:t>Εφαρμοστέο Δίκαιο – Επίλυση Διαφορών</w:t>
      </w:r>
    </w:p>
    <w:p w:rsidR="007B6235" w:rsidRPr="007B6235" w:rsidRDefault="007B6235" w:rsidP="007B6235">
      <w:pPr>
        <w:spacing w:before="120" w:after="0"/>
        <w:rPr>
          <w:sz w:val="24"/>
          <w:lang w:val="el-GR" w:eastAsia="el-GR"/>
        </w:rPr>
      </w:pPr>
      <w:r w:rsidRPr="007B6235">
        <w:rPr>
          <w:sz w:val="24"/>
          <w:lang w:val="el-GR" w:eastAsia="el-GR"/>
        </w:rPr>
        <w:t>1</w:t>
      </w:r>
      <w:r w:rsidRPr="001C4916">
        <w:rPr>
          <w:sz w:val="24"/>
          <w:lang w:val="el-GR" w:eastAsia="el-GR"/>
        </w:rPr>
        <w:t>6</w:t>
      </w:r>
      <w:r w:rsidRPr="007B6235">
        <w:rPr>
          <w:sz w:val="24"/>
          <w:lang w:val="el-GR" w:eastAsia="el-GR"/>
        </w:rPr>
        <w:t xml:space="preserve">.1.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rsidR="007B6235" w:rsidRPr="007B6235" w:rsidRDefault="007B6235" w:rsidP="007B6235">
      <w:pPr>
        <w:spacing w:before="120" w:after="0"/>
        <w:rPr>
          <w:sz w:val="24"/>
          <w:lang w:val="el-GR" w:eastAsia="el-GR"/>
        </w:rPr>
      </w:pPr>
      <w:r w:rsidRPr="007B6235">
        <w:rPr>
          <w:sz w:val="24"/>
          <w:lang w:val="el-GR" w:eastAsia="el-GR"/>
        </w:rPr>
        <w:t xml:space="preserve">16.2.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–αντικατάσταση),  να ασκήσει τα δικαιώματα του άρθρου 5.3. της Διακήρυξης, υπό τους όρους και προϋποθέσεις που ορίζονται σε αυτό. </w:t>
      </w:r>
    </w:p>
    <w:p w:rsidR="007B6235" w:rsidRPr="007B6235" w:rsidRDefault="007B6235" w:rsidP="007B6235">
      <w:pPr>
        <w:spacing w:before="120" w:after="0"/>
        <w:rPr>
          <w:sz w:val="24"/>
          <w:lang w:val="el-GR" w:eastAsia="el-GR"/>
        </w:rPr>
      </w:pPr>
      <w:r w:rsidRPr="007B6235">
        <w:rPr>
          <w:sz w:val="24"/>
          <w:lang w:val="el-GR" w:eastAsia="el-GR"/>
        </w:rPr>
        <w:lastRenderedPageBreak/>
        <w:t xml:space="preserve">16.3.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rsidR="007B6235" w:rsidRPr="007B6235" w:rsidRDefault="007B6235" w:rsidP="007B6235">
      <w:pPr>
        <w:spacing w:after="0"/>
        <w:rPr>
          <w:sz w:val="24"/>
          <w:lang w:val="el-GR" w:eastAsia="el-GR"/>
        </w:rPr>
      </w:pPr>
    </w:p>
    <w:p w:rsidR="007B6235" w:rsidRPr="007B6235" w:rsidRDefault="007B6235" w:rsidP="007B6235">
      <w:pPr>
        <w:spacing w:after="0"/>
        <w:jc w:val="center"/>
        <w:rPr>
          <w:b/>
          <w:sz w:val="24"/>
          <w:lang w:val="el-GR" w:eastAsia="el-GR"/>
        </w:rPr>
      </w:pPr>
      <w:r w:rsidRPr="007B6235">
        <w:rPr>
          <w:b/>
          <w:sz w:val="24"/>
          <w:lang w:val="el-GR" w:eastAsia="el-GR"/>
        </w:rPr>
        <w:t>Άρθρο 17</w:t>
      </w:r>
    </w:p>
    <w:p w:rsidR="007B6235" w:rsidRPr="00C839C9" w:rsidRDefault="007B6235" w:rsidP="007B6235">
      <w:pPr>
        <w:spacing w:after="0"/>
        <w:jc w:val="center"/>
        <w:rPr>
          <w:b/>
          <w:sz w:val="24"/>
          <w:lang w:val="el-GR" w:eastAsia="el-GR"/>
        </w:rPr>
      </w:pPr>
      <w:r w:rsidRPr="007B6235">
        <w:rPr>
          <w:b/>
          <w:sz w:val="24"/>
          <w:lang w:val="el-GR" w:eastAsia="el-GR"/>
        </w:rPr>
        <w:t>Συμμόρφωση με τον Κανονισμό ΕΕ/2016/2019 και τον ν. 4624/2019 (Α 137)</w:t>
      </w:r>
    </w:p>
    <w:p w:rsidR="007B6235" w:rsidRPr="007B6235" w:rsidRDefault="007B6235" w:rsidP="007B6235">
      <w:pPr>
        <w:spacing w:before="120"/>
        <w:rPr>
          <w:sz w:val="24"/>
          <w:lang w:val="el-GR" w:eastAsia="el-GR"/>
        </w:rPr>
      </w:pPr>
      <w:r w:rsidRPr="007B6235">
        <w:rPr>
          <w:sz w:val="24"/>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r w:rsidRPr="00162970">
        <w:rPr>
          <w:sz w:val="24"/>
          <w:lang w:eastAsia="el-GR"/>
        </w:rPr>
        <w:t>General</w:t>
      </w:r>
      <w:r w:rsidRPr="007B6235">
        <w:rPr>
          <w:sz w:val="24"/>
          <w:lang w:val="el-GR" w:eastAsia="el-GR"/>
        </w:rPr>
        <w:t xml:space="preserve"> </w:t>
      </w:r>
      <w:r w:rsidRPr="00162970">
        <w:rPr>
          <w:sz w:val="24"/>
          <w:lang w:eastAsia="el-GR"/>
        </w:rPr>
        <w:t>Data</w:t>
      </w:r>
      <w:r w:rsidRPr="007B6235">
        <w:rPr>
          <w:sz w:val="24"/>
          <w:lang w:val="el-GR" w:eastAsia="el-GR"/>
        </w:rPr>
        <w:t xml:space="preserve"> </w:t>
      </w:r>
      <w:r w:rsidRPr="00162970">
        <w:rPr>
          <w:sz w:val="24"/>
          <w:lang w:eastAsia="el-GR"/>
        </w:rPr>
        <w:t>Protection</w:t>
      </w:r>
      <w:r w:rsidRPr="007B6235">
        <w:rPr>
          <w:sz w:val="24"/>
          <w:lang w:val="el-GR" w:eastAsia="el-GR"/>
        </w:rPr>
        <w:t xml:space="preserve"> </w:t>
      </w:r>
      <w:r w:rsidRPr="00162970">
        <w:rPr>
          <w:sz w:val="24"/>
          <w:lang w:eastAsia="el-GR"/>
        </w:rPr>
        <w:t>Regulation</w:t>
      </w:r>
      <w:r w:rsidRPr="007B6235">
        <w:rPr>
          <w:sz w:val="24"/>
          <w:lang w:val="el-GR" w:eastAsia="el-GR"/>
        </w:rPr>
        <w:t xml:space="preserve"> – </w:t>
      </w:r>
      <w:r w:rsidRPr="00162970">
        <w:rPr>
          <w:sz w:val="24"/>
          <w:lang w:eastAsia="el-GR"/>
        </w:rPr>
        <w:t>GDPR</w:t>
      </w:r>
      <w:r w:rsidRPr="007B6235">
        <w:rPr>
          <w:sz w:val="24"/>
          <w:lang w:val="el-GR" w:eastAsia="el-GR"/>
        </w:rPr>
        <w:t>) και του ν. 4624/2019. Ειδικότερα:</w:t>
      </w:r>
    </w:p>
    <w:p w:rsidR="007B6235" w:rsidRPr="007B6235" w:rsidRDefault="007B6235" w:rsidP="007B6235">
      <w:pPr>
        <w:rPr>
          <w:sz w:val="24"/>
          <w:lang w:val="el-GR" w:eastAsia="el-GR"/>
        </w:rPr>
      </w:pPr>
      <w:r w:rsidRPr="007B6235">
        <w:rPr>
          <w:b/>
          <w:sz w:val="24"/>
          <w:lang w:val="el-GR" w:eastAsia="el-GR"/>
        </w:rPr>
        <w:t>Α)</w:t>
      </w:r>
      <w:r w:rsidRPr="007B6235">
        <w:rPr>
          <w:sz w:val="24"/>
          <w:lang w:val="el-GR" w:eastAsia="el-GR"/>
        </w:rPr>
        <w:t xml:space="preserve"> Ως προς την επεξεργασία από την Αναθέτουσα Αρχή των προσωπικών δεδομένων του Αναδόχου συμπεριλαμβανομένων των </w:t>
      </w:r>
      <w:proofErr w:type="spellStart"/>
      <w:r w:rsidRPr="007B6235">
        <w:rPr>
          <w:sz w:val="24"/>
          <w:lang w:val="el-GR" w:eastAsia="el-GR"/>
        </w:rPr>
        <w:t>προστηθέντων</w:t>
      </w:r>
      <w:proofErr w:type="spellEnd"/>
      <w:r w:rsidRPr="007B6235">
        <w:rPr>
          <w:strike/>
          <w:sz w:val="24"/>
          <w:lang w:val="el-GR" w:eastAsia="el-GR"/>
        </w:rPr>
        <w:t>/</w:t>
      </w:r>
      <w:r w:rsidRPr="007B6235">
        <w:rPr>
          <w:sz w:val="24"/>
          <w:lang w:val="el-GR" w:eastAsia="el-GR"/>
        </w:rPr>
        <w:t>συνεργατών/</w:t>
      </w:r>
      <w:proofErr w:type="spellStart"/>
      <w:r w:rsidRPr="007B6235">
        <w:rPr>
          <w:sz w:val="24"/>
          <w:lang w:val="el-GR" w:eastAsia="el-GR"/>
        </w:rPr>
        <w:t>δανειζόντων</w:t>
      </w:r>
      <w:proofErr w:type="spellEnd"/>
      <w:r w:rsidRPr="007B6235">
        <w:rPr>
          <w:sz w:val="24"/>
          <w:lang w:val="el-GR" w:eastAsia="el-GR"/>
        </w:rPr>
        <w:t xml:space="preserve"> εμπειρία/υπεργολάβων του, ισχύουν τα παρακάτω:</w:t>
      </w:r>
    </w:p>
    <w:p w:rsidR="007B6235" w:rsidRPr="007B6235" w:rsidRDefault="007B6235" w:rsidP="007B6235">
      <w:pPr>
        <w:rPr>
          <w:sz w:val="24"/>
          <w:lang w:val="el-GR" w:eastAsia="el-GR"/>
        </w:rPr>
      </w:pPr>
      <w:r w:rsidRPr="007B6235">
        <w:rPr>
          <w:sz w:val="24"/>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rsidR="007B6235" w:rsidRPr="007B6235" w:rsidRDefault="007B6235" w:rsidP="007B6235">
      <w:pPr>
        <w:rPr>
          <w:sz w:val="24"/>
          <w:lang w:val="el-GR" w:eastAsia="el-GR"/>
        </w:rPr>
      </w:pPr>
      <w:r w:rsidRPr="007B6235">
        <w:rPr>
          <w:sz w:val="24"/>
          <w:lang w:val="el-GR"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7B6235">
        <w:rPr>
          <w:sz w:val="24"/>
          <w:lang w:val="el-GR" w:eastAsia="el-GR"/>
        </w:rPr>
        <w:t>έγχαρτο</w:t>
      </w:r>
      <w:proofErr w:type="spellEnd"/>
      <w:r w:rsidRPr="007B6235">
        <w:rPr>
          <w:sz w:val="24"/>
          <w:lang w:val="el-GR" w:eastAsia="el-GR"/>
        </w:rPr>
        <w:t xml:space="preserve"> αρχείο και σε ηλεκτρονική βάση με υψηλά χαρακτηριστικά ασφαλείας με πρόσβαση αυστηρώς και μόνο σε εξουσιοδοτημένα πρόσωπα</w:t>
      </w:r>
      <w:r w:rsidRPr="007B6235">
        <w:rPr>
          <w:lang w:val="el-GR"/>
        </w:rPr>
        <w:t xml:space="preserve"> </w:t>
      </w:r>
      <w:r w:rsidRPr="007B6235">
        <w:rPr>
          <w:sz w:val="24"/>
          <w:lang w:val="el-GR" w:eastAsia="el-GR"/>
        </w:rPr>
        <w:t xml:space="preserve">ή </w:t>
      </w:r>
      <w:proofErr w:type="spellStart"/>
      <w:r w:rsidRPr="007B6235">
        <w:rPr>
          <w:sz w:val="24"/>
          <w:lang w:val="el-GR" w:eastAsia="el-GR"/>
        </w:rPr>
        <w:t>παρόχους</w:t>
      </w:r>
      <w:proofErr w:type="spellEnd"/>
      <w:r w:rsidRPr="007B6235">
        <w:rPr>
          <w:sz w:val="24"/>
          <w:lang w:val="el-GR"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rsidR="007B6235" w:rsidRPr="007B6235" w:rsidRDefault="007B6235" w:rsidP="007B6235">
      <w:pPr>
        <w:rPr>
          <w:sz w:val="24"/>
          <w:lang w:val="el-GR" w:eastAsia="el-GR"/>
        </w:rPr>
      </w:pPr>
      <w:r w:rsidRPr="007B6235">
        <w:rPr>
          <w:sz w:val="24"/>
          <w:lang w:val="el-GR"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rsidR="007B6235" w:rsidRPr="007B6235" w:rsidRDefault="007B6235" w:rsidP="007B6235">
      <w:pPr>
        <w:rPr>
          <w:sz w:val="24"/>
          <w:lang w:val="el-GR" w:eastAsia="el-GR"/>
        </w:rPr>
      </w:pPr>
      <w:r w:rsidRPr="007B6235">
        <w:rPr>
          <w:sz w:val="24"/>
          <w:lang w:val="el-GR"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εκτός εάν η νομοθεσία προβλέπει διαφορετική περίοδο διατήρησης. Σε περίπτωση εκκρεμοδικίας σχετικά με δημόσια σύμβαση, τα δεδομένα τηρούνται μέχρι το πέρας της εκκρεμοδικίας.</w:t>
      </w:r>
    </w:p>
    <w:p w:rsidR="007B6235" w:rsidRPr="007B6235" w:rsidRDefault="007B6235" w:rsidP="007B6235">
      <w:pPr>
        <w:rPr>
          <w:sz w:val="24"/>
          <w:lang w:val="el-GR" w:eastAsia="el-GR"/>
        </w:rPr>
      </w:pPr>
      <w:r w:rsidRPr="007B6235">
        <w:rPr>
          <w:sz w:val="24"/>
          <w:lang w:val="el-GR" w:eastAsia="el-GR"/>
        </w:rPr>
        <w:t xml:space="preserve">Καθ’ όλη την διάρκεια που η Αναθέτουσα Αρχή τηρεί και επεξεργάζεται τα προσωπικά δεδομένα ο Ανάδοχος έχει το δικαίωμα πρόσβασης, </w:t>
      </w:r>
      <w:proofErr w:type="spellStart"/>
      <w:r w:rsidRPr="007B6235">
        <w:rPr>
          <w:sz w:val="24"/>
          <w:lang w:val="el-GR" w:eastAsia="el-GR"/>
        </w:rPr>
        <w:t>φορητότητας</w:t>
      </w:r>
      <w:proofErr w:type="spellEnd"/>
      <w:r w:rsidRPr="007B6235">
        <w:rPr>
          <w:sz w:val="24"/>
          <w:lang w:val="el-GR" w:eastAsia="el-GR"/>
        </w:rPr>
        <w:t>, διόρθωσης, περιορισμού της επεξεργασίας, διαγραφής</w:t>
      </w:r>
      <w:r w:rsidRPr="007B6235">
        <w:rPr>
          <w:lang w:val="el-GR"/>
        </w:rPr>
        <w:t xml:space="preserve"> </w:t>
      </w:r>
      <w:r w:rsidRPr="007B6235">
        <w:rPr>
          <w:sz w:val="24"/>
          <w:lang w:val="el-GR" w:eastAsia="el-GR"/>
        </w:rPr>
        <w:t>ή και εναντίωσης υπό συγκεκριμένες προϋποθέσεις, στην επεξεργασία δεδομένων προσωπικού χαρακτήρα.</w:t>
      </w:r>
    </w:p>
    <w:p w:rsidR="007B6235" w:rsidRPr="007B6235" w:rsidRDefault="007B6235" w:rsidP="007B6235">
      <w:pPr>
        <w:rPr>
          <w:sz w:val="24"/>
          <w:lang w:val="el-GR" w:eastAsia="el-GR"/>
        </w:rPr>
      </w:pPr>
      <w:r w:rsidRPr="007B6235">
        <w:rPr>
          <w:sz w:val="24"/>
          <w:lang w:val="el-GR"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rsidR="007B6235" w:rsidRPr="007B6235" w:rsidRDefault="007B6235" w:rsidP="007B6235">
      <w:pPr>
        <w:rPr>
          <w:sz w:val="24"/>
          <w:lang w:val="el-GR" w:eastAsia="el-GR"/>
        </w:rPr>
      </w:pPr>
      <w:r w:rsidRPr="007B6235">
        <w:rPr>
          <w:sz w:val="24"/>
          <w:lang w:val="el-GR" w:eastAsia="el-GR"/>
        </w:rPr>
        <w:lastRenderedPageBreak/>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rsidR="007B6235" w:rsidRPr="007B6235" w:rsidRDefault="007B6235" w:rsidP="007B6235">
      <w:pPr>
        <w:rPr>
          <w:sz w:val="24"/>
          <w:lang w:val="el-GR" w:eastAsia="el-GR"/>
        </w:rPr>
      </w:pPr>
      <w:r w:rsidRPr="007B6235">
        <w:rPr>
          <w:sz w:val="24"/>
          <w:lang w:val="el-GR" w:eastAsia="el-GR"/>
        </w:rPr>
        <w:t xml:space="preserve">Τα στοιχεία επικοινωνίας με τον υπεύθυνο για την προστασία των προσωπικών δεδομένων της Αναθέτουσας Αρχής είναι τα ακόλουθα </w:t>
      </w:r>
      <w:r w:rsidRPr="005E325D">
        <w:rPr>
          <w:sz w:val="24"/>
          <w:lang w:val="el-GR" w:eastAsia="el-GR"/>
        </w:rPr>
        <w:t>(</w:t>
      </w:r>
      <w:r w:rsidRPr="00162970">
        <w:rPr>
          <w:sz w:val="24"/>
          <w:lang w:eastAsia="el-GR"/>
        </w:rPr>
        <w:t>email</w:t>
      </w:r>
      <w:r w:rsidRPr="005E325D">
        <w:rPr>
          <w:sz w:val="24"/>
          <w:lang w:val="el-GR" w:eastAsia="el-GR"/>
        </w:rPr>
        <w:t xml:space="preserve">: </w:t>
      </w:r>
      <w:proofErr w:type="spellStart"/>
      <w:r w:rsidRPr="00E1584B">
        <w:rPr>
          <w:sz w:val="24"/>
          <w:lang w:eastAsia="el-GR"/>
        </w:rPr>
        <w:t>dpo</w:t>
      </w:r>
      <w:proofErr w:type="spellEnd"/>
      <w:r w:rsidRPr="005E325D">
        <w:rPr>
          <w:sz w:val="24"/>
          <w:lang w:val="el-GR" w:eastAsia="el-GR"/>
        </w:rPr>
        <w:t>@</w:t>
      </w:r>
      <w:proofErr w:type="spellStart"/>
      <w:r w:rsidRPr="00E1584B">
        <w:rPr>
          <w:sz w:val="24"/>
          <w:lang w:eastAsia="el-GR"/>
        </w:rPr>
        <w:t>creteregion</w:t>
      </w:r>
      <w:proofErr w:type="spellEnd"/>
      <w:r w:rsidRPr="005E325D">
        <w:rPr>
          <w:sz w:val="24"/>
          <w:lang w:val="el-GR" w:eastAsia="el-GR"/>
        </w:rPr>
        <w:t>.</w:t>
      </w:r>
      <w:proofErr w:type="spellStart"/>
      <w:r w:rsidRPr="00E1584B">
        <w:rPr>
          <w:sz w:val="24"/>
          <w:lang w:eastAsia="el-GR"/>
        </w:rPr>
        <w:t>gr</w:t>
      </w:r>
      <w:proofErr w:type="spellEnd"/>
      <w:r w:rsidRPr="005E325D">
        <w:rPr>
          <w:sz w:val="24"/>
          <w:lang w:val="el-GR" w:eastAsia="el-GR"/>
        </w:rPr>
        <w:t xml:space="preserve"> /</w:t>
      </w:r>
      <w:proofErr w:type="spellStart"/>
      <w:r w:rsidRPr="005E325D">
        <w:rPr>
          <w:sz w:val="24"/>
          <w:lang w:val="el-GR" w:eastAsia="el-GR"/>
        </w:rPr>
        <w:t>τηλ</w:t>
      </w:r>
      <w:proofErr w:type="spellEnd"/>
      <w:r w:rsidRPr="005E325D">
        <w:rPr>
          <w:sz w:val="24"/>
          <w:lang w:val="el-GR" w:eastAsia="el-GR"/>
        </w:rPr>
        <w:t>: 2816007121)</w:t>
      </w:r>
      <w:r w:rsidRPr="007B6235">
        <w:rPr>
          <w:sz w:val="24"/>
          <w:lang w:val="el-GR" w:eastAsia="el-GR"/>
        </w:rPr>
        <w:t>.</w:t>
      </w:r>
    </w:p>
    <w:p w:rsidR="007B6235" w:rsidRPr="007B6235" w:rsidRDefault="007B6235" w:rsidP="007B6235">
      <w:pPr>
        <w:rPr>
          <w:sz w:val="24"/>
          <w:lang w:val="el-GR" w:eastAsia="el-GR"/>
        </w:rPr>
      </w:pPr>
      <w:r w:rsidRPr="00C839C9">
        <w:rPr>
          <w:b/>
          <w:sz w:val="24"/>
          <w:lang w:eastAsia="el-GR"/>
        </w:rPr>
        <w:t>B</w:t>
      </w:r>
      <w:r w:rsidRPr="00C839C9">
        <w:rPr>
          <w:b/>
          <w:sz w:val="24"/>
          <w:lang w:val="el-GR" w:eastAsia="el-GR"/>
        </w:rPr>
        <w:t>)</w:t>
      </w:r>
      <w:r w:rsidRPr="007B6235">
        <w:rPr>
          <w:sz w:val="24"/>
          <w:lang w:val="el-GR" w:eastAsia="el-GR"/>
        </w:rPr>
        <w:t xml:space="preserve"> Ως προς την επεξεργασία από τον Ανάδοχο προσωπικών δεδομένων στο πλαίσιο εκτέλεσης των συμβατικών του υποχρεώσεων ισχύουν οι διατάξεις του άρθρου 28 του του Γενικού Κανονισμού για την προστασία δεδομένων (ΓΚΠΔ). Ειδικότερα, ισχύουν τα ακόλουθα: </w:t>
      </w:r>
    </w:p>
    <w:p w:rsidR="007B6235" w:rsidRPr="007B6235" w:rsidRDefault="007B6235" w:rsidP="007B6235">
      <w:pPr>
        <w:rPr>
          <w:sz w:val="24"/>
          <w:lang w:val="el-GR" w:eastAsia="el-GR"/>
        </w:rPr>
      </w:pPr>
      <w:r w:rsidRPr="007B6235">
        <w:rPr>
          <w:sz w:val="24"/>
          <w:lang w:val="el-GR" w:eastAsia="el-GR"/>
        </w:rPr>
        <w:t>ο Ανάδοχος (εκτελών την επεξεργασία)</w:t>
      </w:r>
    </w:p>
    <w:p w:rsidR="007B6235" w:rsidRPr="007B6235" w:rsidRDefault="007B6235" w:rsidP="007B6235">
      <w:pPr>
        <w:rPr>
          <w:sz w:val="24"/>
          <w:lang w:val="el-GR" w:eastAsia="el-GR"/>
        </w:rPr>
      </w:pPr>
      <w:r w:rsidRPr="007B6235">
        <w:rPr>
          <w:sz w:val="24"/>
          <w:lang w:val="el-GR" w:eastAsia="el-GR"/>
        </w:rPr>
        <w:t xml:space="preserve">α) επεξεργάζεται τα δεδομένα προσωπικού χαρακτήρα μόνο βάσει καταγεγραμμένων εντολών της Αναθέτουσας Αρχής (υπεύθυνος επεξεργασίας), </w:t>
      </w:r>
    </w:p>
    <w:p w:rsidR="007B6235" w:rsidRPr="007B6235" w:rsidRDefault="007B6235" w:rsidP="007B6235">
      <w:pPr>
        <w:rPr>
          <w:sz w:val="24"/>
          <w:lang w:val="el-GR" w:eastAsia="el-GR"/>
        </w:rPr>
      </w:pPr>
      <w:r w:rsidRPr="007B6235">
        <w:rPr>
          <w:sz w:val="24"/>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rsidR="007B6235" w:rsidRPr="007B6235" w:rsidRDefault="007B6235" w:rsidP="007B6235">
      <w:pPr>
        <w:rPr>
          <w:sz w:val="24"/>
          <w:lang w:val="el-GR" w:eastAsia="el-GR"/>
        </w:rPr>
      </w:pPr>
      <w:r w:rsidRPr="007B6235">
        <w:rPr>
          <w:sz w:val="24"/>
          <w:lang w:val="el-GR" w:eastAsia="el-GR"/>
        </w:rPr>
        <w:t xml:space="preserve">γ) λαμβάνει όλα τα απαιτούμενα μέτρα δυνάμει του άρθρου 32  του ΓΚΠΔ, </w:t>
      </w:r>
    </w:p>
    <w:p w:rsidR="007B6235" w:rsidRPr="007B6235" w:rsidRDefault="007B6235" w:rsidP="007B6235">
      <w:pPr>
        <w:rPr>
          <w:sz w:val="24"/>
          <w:lang w:val="el-GR" w:eastAsia="el-GR"/>
        </w:rPr>
      </w:pPr>
      <w:r w:rsidRPr="007B6235">
        <w:rPr>
          <w:sz w:val="24"/>
          <w:lang w:val="el-GR" w:eastAsia="el-GR"/>
        </w:rPr>
        <w:t xml:space="preserve">δ) τηρεί τους όρους που αναφέρονται στις παραγράφους 2 και 4 για την πρόσληψη άλλου εκτελούντος την επεξεργασία, </w:t>
      </w:r>
    </w:p>
    <w:p w:rsidR="007B6235" w:rsidRPr="007B6235" w:rsidRDefault="007B6235" w:rsidP="007B6235">
      <w:pPr>
        <w:rPr>
          <w:sz w:val="24"/>
          <w:lang w:val="el-GR" w:eastAsia="el-GR"/>
        </w:rPr>
      </w:pPr>
      <w:r w:rsidRPr="007B6235">
        <w:rPr>
          <w:sz w:val="24"/>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w:t>
      </w:r>
      <w:r w:rsidRPr="00162970">
        <w:rPr>
          <w:sz w:val="24"/>
          <w:lang w:eastAsia="el-GR"/>
        </w:rPr>
        <w:t>III</w:t>
      </w:r>
      <w:r w:rsidRPr="007B6235">
        <w:rPr>
          <w:sz w:val="24"/>
          <w:lang w:val="el-GR" w:eastAsia="el-GR"/>
        </w:rPr>
        <w:t xml:space="preserve"> δικαιωμάτων του υποκειμένου των δεδομένων, </w:t>
      </w:r>
    </w:p>
    <w:p w:rsidR="007B6235" w:rsidRPr="007B6235" w:rsidRDefault="007B6235" w:rsidP="007B6235">
      <w:pPr>
        <w:rPr>
          <w:sz w:val="24"/>
          <w:lang w:val="el-GR" w:eastAsia="el-GR"/>
        </w:rPr>
      </w:pPr>
      <w:r w:rsidRPr="007B6235">
        <w:rPr>
          <w:sz w:val="24"/>
          <w:lang w:val="el-GR" w:eastAsia="el-GR"/>
        </w:rPr>
        <w:t xml:space="preserve">στ) συνδράμει τον υπεύθυνο επεξεργασίας στη διασφάλιση της συμμόρφωσης προς τις υποχρεώσεις που απορρέουν από τα άρθρα 32 έως 36 του ΓΚΠΔ, λαμβάνοντας υπόψη τη φύση της επεξεργασίας και τις πληροφορίες που διαθέτει ο εκτελών την επεξεργασία, </w:t>
      </w:r>
    </w:p>
    <w:p w:rsidR="007B6235" w:rsidRPr="007B6235" w:rsidRDefault="007B6235" w:rsidP="007B6235">
      <w:pPr>
        <w:rPr>
          <w:sz w:val="24"/>
          <w:lang w:val="el-GR" w:eastAsia="el-GR"/>
        </w:rPr>
      </w:pPr>
      <w:r w:rsidRPr="007B6235">
        <w:rPr>
          <w:sz w:val="24"/>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rsidR="007B6235" w:rsidRPr="007B6235" w:rsidRDefault="007B6235" w:rsidP="007B6235">
      <w:pPr>
        <w:rPr>
          <w:sz w:val="24"/>
          <w:lang w:val="el-GR" w:eastAsia="el-GR"/>
        </w:rPr>
      </w:pPr>
      <w:r w:rsidRPr="007B6235">
        <w:rPr>
          <w:sz w:val="24"/>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rsidR="007B6235" w:rsidRPr="007B6235" w:rsidRDefault="007B6235" w:rsidP="007B6235">
      <w:pPr>
        <w:rPr>
          <w:sz w:val="24"/>
          <w:lang w:val="el-GR" w:eastAsia="el-GR"/>
        </w:rPr>
      </w:pPr>
      <w:r w:rsidRPr="007B6235">
        <w:rPr>
          <w:sz w:val="24"/>
          <w:lang w:val="el-GR" w:eastAsia="el-GR"/>
        </w:rPr>
        <w:t xml:space="preserve">ι) δεν προσλαμβάνει άλλον εκτελούντα την επεξεργασία χωρίς προηγούμενη ειδική ή γενική γραπτή άδεια του υπευθύνου επεξεργασίας. </w:t>
      </w:r>
    </w:p>
    <w:p w:rsidR="007B6235" w:rsidRPr="007B6235" w:rsidRDefault="007B6235" w:rsidP="007B6235">
      <w:pPr>
        <w:spacing w:after="0"/>
        <w:jc w:val="center"/>
        <w:rPr>
          <w:sz w:val="24"/>
          <w:lang w:val="el-GR" w:eastAsia="el-GR"/>
        </w:rPr>
      </w:pPr>
    </w:p>
    <w:p w:rsidR="007B6235" w:rsidRPr="007B6235" w:rsidRDefault="007B6235" w:rsidP="007B6235">
      <w:pPr>
        <w:spacing w:after="0"/>
        <w:jc w:val="center"/>
        <w:rPr>
          <w:b/>
          <w:sz w:val="24"/>
          <w:lang w:val="el-GR" w:eastAsia="el-GR"/>
        </w:rPr>
      </w:pPr>
      <w:r w:rsidRPr="007B6235">
        <w:rPr>
          <w:b/>
          <w:sz w:val="24"/>
          <w:lang w:val="el-GR" w:eastAsia="el-GR"/>
        </w:rPr>
        <w:t>Άρθρο 18</w:t>
      </w:r>
    </w:p>
    <w:p w:rsidR="007B6235" w:rsidRPr="007B6235" w:rsidRDefault="007B6235" w:rsidP="007B6235">
      <w:pPr>
        <w:spacing w:after="0"/>
        <w:jc w:val="center"/>
        <w:rPr>
          <w:b/>
          <w:sz w:val="24"/>
          <w:lang w:val="el-GR" w:eastAsia="el-GR"/>
        </w:rPr>
      </w:pPr>
      <w:r w:rsidRPr="007B6235">
        <w:rPr>
          <w:b/>
          <w:sz w:val="24"/>
          <w:lang w:val="el-GR" w:eastAsia="el-GR"/>
        </w:rPr>
        <w:t>Λοιποί όροι</w:t>
      </w:r>
    </w:p>
    <w:p w:rsidR="007B6235" w:rsidRPr="00BD6DF2" w:rsidRDefault="007B6235" w:rsidP="007B6235">
      <w:pPr>
        <w:rPr>
          <w:sz w:val="24"/>
          <w:lang w:val="el-GR" w:eastAsia="el-GR"/>
        </w:rPr>
      </w:pPr>
      <w:r w:rsidRPr="00BD6DF2">
        <w:rPr>
          <w:sz w:val="24"/>
          <w:lang w:val="el-GR" w:eastAsia="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rsidR="007B6235" w:rsidRPr="00BD6DF2" w:rsidRDefault="007B6235" w:rsidP="007B6235">
      <w:pPr>
        <w:spacing w:before="120"/>
        <w:rPr>
          <w:sz w:val="24"/>
          <w:lang w:val="el-GR" w:eastAsia="el-GR"/>
        </w:rPr>
      </w:pPr>
      <w:r w:rsidRPr="00BD6DF2">
        <w:rPr>
          <w:sz w:val="24"/>
          <w:lang w:val="el-GR" w:eastAsia="el-GR"/>
        </w:rPr>
        <w:t>Αφού συντάχθηκε η παρούσα σύμβαση σε δύο αντίτυπα, αναγνώσθηκε και υπογράφηκε ως ακολούθως από τα συμβαλλόμενα μέρη.</w:t>
      </w:r>
    </w:p>
    <w:p w:rsidR="007B6235" w:rsidRPr="007B6235" w:rsidRDefault="007B6235" w:rsidP="007B6235">
      <w:pPr>
        <w:rPr>
          <w:sz w:val="24"/>
          <w:lang w:val="el-GR" w:eastAsia="el-GR"/>
        </w:rPr>
      </w:pPr>
    </w:p>
    <w:p w:rsidR="007B6235" w:rsidRPr="007B6235" w:rsidRDefault="007B6235" w:rsidP="007B6235">
      <w:pPr>
        <w:jc w:val="center"/>
        <w:rPr>
          <w:b/>
          <w:sz w:val="24"/>
          <w:lang w:val="el-GR" w:eastAsia="el-GR"/>
        </w:rPr>
      </w:pPr>
      <w:r w:rsidRPr="007B6235">
        <w:rPr>
          <w:b/>
          <w:sz w:val="24"/>
          <w:lang w:val="el-GR" w:eastAsia="el-GR"/>
        </w:rPr>
        <w:t>ΟΙ ΣΥΜΒΑΛΛΟΜΕΝΟΙ</w:t>
      </w:r>
    </w:p>
    <w:p w:rsidR="007B6235" w:rsidRPr="007B6235" w:rsidRDefault="009B1FE6" w:rsidP="007B6235">
      <w:pPr>
        <w:rPr>
          <w:sz w:val="24"/>
          <w:lang w:val="el-GR" w:eastAsia="el-GR"/>
        </w:rPr>
      </w:pPr>
      <w:r w:rsidRPr="009B1FE6">
        <w:rPr>
          <w:noProof/>
          <w:sz w:val="24"/>
          <w:lang w:eastAsia="el-GR"/>
        </w:rPr>
        <w:pict>
          <v:shape id="Πλαίσιο κειμένου 1" o:spid="_x0000_s2072" type="#_x0000_t202" style="position:absolute;left:0;text-align:left;margin-left:294.75pt;margin-top:15.65pt;width:171pt;height:118.65pt;z-index:25167155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" strokecolor="white">
            <v:textbox style="mso-next-textbox:#Πλαίσιο κειμένου 1">
              <w:txbxContent>
                <w:p w:rsidR="00222FE7" w:rsidRPr="00B21446" w:rsidRDefault="00222FE7" w:rsidP="007B6235">
                  <w:pPr>
                    <w:jc w:val="center"/>
                    <w:rPr>
                      <w:b/>
                      <w:sz w:val="24"/>
                      <w:lang w:eastAsia="el-GR"/>
                    </w:rPr>
                  </w:pPr>
                  <w:r w:rsidRPr="00B21446">
                    <w:rPr>
                      <w:b/>
                      <w:sz w:val="24"/>
                      <w:lang w:eastAsia="el-GR"/>
                    </w:rPr>
                    <w:t>ΓΙΑ ΤΟΝ ΑΝΑΔΟΧΟ</w:t>
                  </w:r>
                </w:p>
                <w:p w:rsidR="00222FE7" w:rsidRPr="00B21446" w:rsidRDefault="00222FE7" w:rsidP="007B6235">
                  <w:pPr>
                    <w:jc w:val="center"/>
                    <w:rPr>
                      <w:b/>
                      <w:sz w:val="24"/>
                      <w:lang w:eastAsia="el-GR"/>
                    </w:rPr>
                  </w:pPr>
                </w:p>
                <w:p w:rsidR="00222FE7" w:rsidRPr="00B21446" w:rsidRDefault="00222FE7" w:rsidP="007B6235">
                  <w:pPr>
                    <w:jc w:val="center"/>
                    <w:rPr>
                      <w:b/>
                      <w:sz w:val="24"/>
                      <w:lang w:eastAsia="el-GR"/>
                    </w:rPr>
                  </w:pPr>
                </w:p>
                <w:p w:rsidR="00222FE7" w:rsidRPr="00B21446" w:rsidRDefault="00222FE7" w:rsidP="007B6235">
                  <w:pPr>
                    <w:jc w:val="center"/>
                    <w:rPr>
                      <w:b/>
                      <w:sz w:val="24"/>
                      <w:lang w:eastAsia="el-GR"/>
                    </w:rPr>
                  </w:pPr>
                  <w:r>
                    <w:rPr>
                      <w:b/>
                      <w:sz w:val="24"/>
                      <w:lang w:eastAsia="el-GR"/>
                    </w:rPr>
                    <w:t>…………………………..</w:t>
                  </w:r>
                  <w:r w:rsidRPr="00B21446">
                    <w:rPr>
                      <w:b/>
                      <w:sz w:val="24"/>
                      <w:lang w:eastAsia="el-GR"/>
                    </w:rPr>
                    <w:t xml:space="preserve"> </w:t>
                  </w:r>
                </w:p>
              </w:txbxContent>
            </v:textbox>
          </v:shape>
        </w:pict>
      </w:r>
      <w:r w:rsidRPr="009B1FE6">
        <w:rPr>
          <w:noProof/>
          <w:sz w:val="24"/>
          <w:lang w:eastAsia="el-GR"/>
        </w:rPr>
        <w:pict>
          <v:shape id="Πλαίσιο κειμένου 2" o:spid="_x0000_s2071" type="#_x0000_t202" style="position:absolute;left:0;text-align:left;margin-left:5.2pt;margin-top:15.65pt;width:182.55pt;height:119.6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" strokecolor="white">
            <v:textbox style="mso-next-textbox:#Πλαίσιο κειμένου 2">
              <w:txbxContent>
                <w:p w:rsidR="00222FE7" w:rsidRPr="00F63BF0" w:rsidRDefault="00222FE7" w:rsidP="007B6235">
                  <w:pPr>
                    <w:jc w:val="center"/>
                    <w:rPr>
                      <w:b/>
                      <w:sz w:val="24"/>
                      <w:lang w:val="el-GR" w:eastAsia="el-GR"/>
                    </w:rPr>
                  </w:pPr>
                  <w:r w:rsidRPr="00F63BF0">
                    <w:rPr>
                      <w:b/>
                      <w:sz w:val="24"/>
                      <w:lang w:val="el-GR" w:eastAsia="el-GR"/>
                    </w:rPr>
                    <w:t>Ο ΠΕΡΙΦΕΡΕΙΑΡΧΗΣ ΚΡΗΤΗΣ</w:t>
                  </w:r>
                </w:p>
                <w:p w:rsidR="00222FE7" w:rsidRPr="00F63BF0" w:rsidRDefault="00222FE7" w:rsidP="007B6235">
                  <w:pPr>
                    <w:jc w:val="center"/>
                    <w:rPr>
                      <w:b/>
                      <w:sz w:val="24"/>
                      <w:lang w:val="el-GR" w:eastAsia="el-GR"/>
                    </w:rPr>
                  </w:pPr>
                </w:p>
                <w:p w:rsidR="00222FE7" w:rsidRPr="00F63BF0" w:rsidRDefault="00222FE7" w:rsidP="007B6235">
                  <w:pPr>
                    <w:jc w:val="center"/>
                    <w:rPr>
                      <w:b/>
                      <w:sz w:val="24"/>
                      <w:lang w:val="el-GR" w:eastAsia="el-GR"/>
                    </w:rPr>
                  </w:pPr>
                </w:p>
                <w:p w:rsidR="00222FE7" w:rsidRPr="00F63BF0" w:rsidRDefault="00222FE7" w:rsidP="007B6235">
                  <w:pPr>
                    <w:jc w:val="center"/>
                    <w:rPr>
                      <w:b/>
                      <w:sz w:val="24"/>
                      <w:lang w:val="el-GR" w:eastAsia="el-GR"/>
                    </w:rPr>
                  </w:pPr>
                  <w:r w:rsidRPr="00F63BF0">
                    <w:rPr>
                      <w:b/>
                      <w:sz w:val="24"/>
                      <w:lang w:val="el-GR" w:eastAsia="el-GR"/>
                    </w:rPr>
                    <w:t>ΣΤΑΥΡΟΣ ΑΡΝΑΟΥΤΑΚΗΣ</w:t>
                  </w:r>
                </w:p>
                <w:p w:rsidR="00222FE7" w:rsidRPr="00F63BF0" w:rsidRDefault="00222FE7" w:rsidP="007B6235">
                  <w:pPr>
                    <w:jc w:val="center"/>
                    <w:rPr>
                      <w:rFonts w:ascii="Tahoma" w:hAnsi="Tahoma" w:cs="Tahoma"/>
                      <w:b/>
                      <w:lang w:val="el-GR"/>
                    </w:rPr>
                  </w:pPr>
                </w:p>
              </w:txbxContent>
            </v:textbox>
          </v:shape>
        </w:pict>
      </w:r>
    </w:p>
    <w:p w:rsidR="007B6235" w:rsidRPr="007B6235" w:rsidRDefault="007B6235" w:rsidP="007B6235">
      <w:pPr>
        <w:tabs>
          <w:tab w:val="left" w:pos="6720"/>
        </w:tabs>
        <w:rPr>
          <w:sz w:val="24"/>
          <w:lang w:val="el-GR" w:eastAsia="el-GR"/>
        </w:rPr>
      </w:pPr>
      <w:r w:rsidRPr="007B6235">
        <w:rPr>
          <w:sz w:val="24"/>
          <w:lang w:val="el-GR" w:eastAsia="el-GR"/>
        </w:rPr>
        <w:tab/>
      </w:r>
    </w:p>
    <w:p w:rsidR="00BC0A0D" w:rsidRDefault="00BC0A0D">
      <w:pPr>
        <w:spacing w:before="57" w:after="57"/>
        <w:rPr>
          <w:lang w:val="el-GR"/>
        </w:rPr>
      </w:pPr>
    </w:p>
    <w:p w:rsidR="007B6235" w:rsidRDefault="007B6235">
      <w:pPr>
        <w:spacing w:before="57" w:after="57"/>
        <w:rPr>
          <w:lang w:val="el-GR"/>
        </w:rPr>
      </w:pPr>
    </w:p>
    <w:p w:rsidR="00C4119E" w:rsidRDefault="00C4119E">
      <w:pPr>
        <w:spacing w:before="57" w:after="57"/>
        <w:rPr>
          <w:lang w:val="el-GR"/>
        </w:rPr>
      </w:pPr>
    </w:p>
    <w:p w:rsidR="00C4119E" w:rsidRDefault="00C4119E">
      <w:pPr>
        <w:spacing w:before="57" w:after="57"/>
        <w:rPr>
          <w:lang w:val="el-GR"/>
        </w:rPr>
      </w:pPr>
    </w:p>
    <w:p w:rsidR="00C4119E" w:rsidRDefault="00C4119E">
      <w:pPr>
        <w:spacing w:before="57" w:after="57"/>
        <w:rPr>
          <w:lang w:val="el-GR"/>
        </w:rPr>
      </w:pPr>
    </w:p>
    <w:p w:rsidR="0007702E" w:rsidRDefault="0007702E">
      <w:pPr>
        <w:suppressAutoHyphens w:val="0"/>
        <w:spacing w:after="0"/>
        <w:jc w:val="left"/>
        <w:rPr>
          <w:lang w:val="el-GR"/>
        </w:rPr>
      </w:pPr>
      <w:r>
        <w:rPr>
          <w:lang w:val="el-GR"/>
        </w:rPr>
        <w:br w:type="page"/>
      </w:r>
    </w:p>
    <w:p w:rsidR="003929DA" w:rsidRDefault="003929DA">
      <w:pPr>
        <w:pStyle w:val="2"/>
        <w:tabs>
          <w:tab w:val="clear" w:pos="567"/>
          <w:tab w:val="left" w:pos="0"/>
        </w:tabs>
        <w:spacing w:before="57" w:after="57"/>
        <w:ind w:left="0" w:firstLine="0"/>
        <w:rPr>
          <w:i/>
          <w:color w:val="538135"/>
          <w:lang w:val="el-GR"/>
        </w:rPr>
      </w:pPr>
      <w:bookmarkStart w:id="83" w:name="_Toc153351962"/>
      <w:r>
        <w:rPr>
          <w:lang w:val="el-GR"/>
        </w:rPr>
        <w:lastRenderedPageBreak/>
        <w:t xml:space="preserve">ΠΑΡΑΡΤΗΜΑ VII – </w:t>
      </w:r>
      <w:r w:rsidR="00981428">
        <w:rPr>
          <w:lang w:val="el-GR"/>
        </w:rPr>
        <w:t>Υπόδειγμα Υπεύθυνων Δηλώσεων</w:t>
      </w:r>
      <w:bookmarkEnd w:id="83"/>
    </w:p>
    <w:p w:rsidR="00981428" w:rsidRDefault="00981428" w:rsidP="00981428">
      <w:pPr>
        <w:rPr>
          <w:b/>
          <w:lang w:val="el-GR"/>
        </w:rPr>
      </w:pPr>
      <w:r w:rsidRPr="00D34A2A">
        <w:rPr>
          <w:b/>
          <w:lang w:val="el-GR"/>
        </w:rPr>
        <w:t>ΠΕΡΙΕΧΟΜΕΝΟ ΥΠΕΥΘΥΝΗΣ-ΩΝ ΔΗΛΩΣΗΣ-ΔΗΛΩΣΕΩΝ ΠΟΥ ΠΡΟΣΚΟΜΙΖΟΝΤΑΙ ΩΣ ΔΙΚΑΙΟΛΟΓΗΤΙΚΑ ΚΑΤΑΚΥΡΩΣΗΣ</w:t>
      </w:r>
    </w:p>
    <w:p w:rsidR="00981428" w:rsidRPr="00D34A2A" w:rsidRDefault="00981428" w:rsidP="00981428">
      <w:pPr>
        <w:rPr>
          <w:lang w:val="el-GR"/>
        </w:rPr>
      </w:pPr>
      <w:r w:rsidRPr="00D34A2A">
        <w:rPr>
          <w:lang w:val="el-GR"/>
        </w:rPr>
        <w:t>Δηλώνω υπεύθυνα ότι:</w:t>
      </w:r>
    </w:p>
    <w:p w:rsidR="00981428" w:rsidRPr="009B29ED" w:rsidRDefault="00981428" w:rsidP="00981428">
      <w:pPr>
        <w:rPr>
          <w:b/>
          <w:bCs/>
          <w:lang w:val="el-GR"/>
        </w:rPr>
      </w:pPr>
      <w:r w:rsidRPr="009B29ED">
        <w:rPr>
          <w:b/>
          <w:bCs/>
          <w:lang w:val="el-GR"/>
        </w:rPr>
        <w:t>Παράγραφος 2.2.3.2. διακήρυξης:</w:t>
      </w:r>
    </w:p>
    <w:p w:rsidR="00981428" w:rsidRPr="00D34A2A" w:rsidRDefault="00981428" w:rsidP="00981428">
      <w:pPr>
        <w:rPr>
          <w:lang w:val="el-GR"/>
        </w:rPr>
      </w:pPr>
      <w:r w:rsidRPr="00D34A2A">
        <w:rPr>
          <w:lang w:val="el-GR"/>
        </w:rPr>
        <w:t xml:space="preserve">Δεν 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ελληνική νομοθεσία, ότι έχω/έχουμε αθετήσει υποχρεώσεις όσον αφορά στην καταβολή φόρων ή εισφορών κοινωνικής ασφάλισης. </w:t>
      </w:r>
    </w:p>
    <w:p w:rsidR="00981428" w:rsidRPr="00D34A2A" w:rsidRDefault="00981428" w:rsidP="00981428">
      <w:pPr>
        <w:rPr>
          <w:rFonts w:eastAsia="Calibri"/>
          <w:lang w:val="el-GR"/>
        </w:rPr>
      </w:pPr>
      <w:r w:rsidRPr="00D34A2A">
        <w:rPr>
          <w:rFonts w:eastAsia="Calibri"/>
          <w:lang w:val="el-GR"/>
        </w:rPr>
        <w:t>Ή</w:t>
      </w:r>
    </w:p>
    <w:p w:rsidR="00981428" w:rsidRPr="00D34A2A" w:rsidRDefault="00981428" w:rsidP="00981428">
      <w:pPr>
        <w:rPr>
          <w:rFonts w:eastAsia="Calibri"/>
          <w:bCs/>
          <w:color w:val="5B9BD5"/>
          <w:lang w:val="el-GR"/>
        </w:rPr>
      </w:pPr>
      <w:r w:rsidRPr="00D34A2A">
        <w:rPr>
          <w:lang w:val="el-GR"/>
        </w:rPr>
        <w:t>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ελληνική νομοθεσία, ότι έχω/έχουμε αθετήσει υποχρεώσεις όσον αφορά στην καταβολή φόρων ή εισφορών κοινωνικής ασφάλισης</w:t>
      </w:r>
      <w:r w:rsidRPr="00D34A2A">
        <w:rPr>
          <w:rStyle w:val="ad"/>
          <w:lang w:val="el-GR"/>
        </w:rPr>
        <w:t xml:space="preserve"> </w:t>
      </w:r>
      <w:r w:rsidRPr="00D34A2A">
        <w:rPr>
          <w:lang w:val="el-GR"/>
        </w:rPr>
        <w:t xml:space="preserve">αλλά τα συγκεκριμένα ποσά είναι εξαιρετικά μικρά. </w:t>
      </w:r>
      <w:r w:rsidRPr="00D34A2A">
        <w:rPr>
          <w:rFonts w:eastAsia="Calibri"/>
          <w:bCs/>
          <w:color w:val="5B9BD5"/>
          <w:lang w:val="el-GR"/>
        </w:rPr>
        <w:t>[αναγράφονται τα ποσά]</w:t>
      </w:r>
    </w:p>
    <w:p w:rsidR="00981428" w:rsidRPr="00D34A2A" w:rsidRDefault="00981428" w:rsidP="00981428">
      <w:pPr>
        <w:rPr>
          <w:rFonts w:eastAsia="Calibri"/>
          <w:lang w:val="el-GR"/>
        </w:rPr>
      </w:pPr>
      <w:r w:rsidRPr="00D34A2A">
        <w:rPr>
          <w:rFonts w:eastAsia="Calibri"/>
          <w:lang w:val="el-GR"/>
        </w:rPr>
        <w:t>Ή</w:t>
      </w:r>
    </w:p>
    <w:p w:rsidR="00981428" w:rsidRPr="00D34A2A" w:rsidRDefault="00981428" w:rsidP="00981428">
      <w:pPr>
        <w:rPr>
          <w:rFonts w:eastAsia="Calibri"/>
          <w:bCs/>
          <w:color w:val="5B9BD5"/>
          <w:lang w:val="el-GR"/>
        </w:rPr>
      </w:pPr>
      <w:r w:rsidRPr="00D34A2A">
        <w:rPr>
          <w:lang w:val="el-GR"/>
        </w:rPr>
        <w:t xml:space="preserve">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μου/μας,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D34A2A">
        <w:rPr>
          <w:rFonts w:eastAsia="Calibri"/>
          <w:bCs/>
          <w:color w:val="5B9BD5"/>
          <w:lang w:val="el-GR"/>
        </w:rPr>
        <w:t>[αναγράφεται το ποσό και η ημερομηνία ενημέρωσης]</w:t>
      </w:r>
    </w:p>
    <w:p w:rsidR="00981428" w:rsidRPr="009B29ED" w:rsidRDefault="00981428" w:rsidP="00981428">
      <w:pPr>
        <w:rPr>
          <w:b/>
          <w:bCs/>
          <w:lang w:val="el-GR"/>
        </w:rPr>
      </w:pPr>
      <w:r w:rsidRPr="009B29ED">
        <w:rPr>
          <w:b/>
          <w:bCs/>
          <w:lang w:val="el-GR"/>
        </w:rPr>
        <w:t>Παράγραφος 2.2.3.4. περ. α Διακήρυξης</w:t>
      </w:r>
    </w:p>
    <w:p w:rsidR="00981428" w:rsidRPr="00D34A2A" w:rsidRDefault="00981428" w:rsidP="00981428">
      <w:pPr>
        <w:rPr>
          <w:lang w:val="el-GR"/>
        </w:rPr>
      </w:pPr>
      <w:r w:rsidRPr="00D34A2A">
        <w:rPr>
          <w:lang w:val="el-GR"/>
        </w:rPr>
        <w:t xml:space="preserve">Κατά την εκτέλεση των δημόσιων συμβάσεων δεν έχω/ουμε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002CC3">
        <w:t>X</w:t>
      </w:r>
      <w:r w:rsidRPr="00D34A2A">
        <w:rPr>
          <w:lang w:val="el-GR"/>
        </w:rPr>
        <w:t xml:space="preserve"> του Προσαρτήματος Α του ν. 4412/2016:</w:t>
      </w:r>
    </w:p>
    <w:p w:rsidR="00981428" w:rsidRPr="009B29ED" w:rsidRDefault="00981428" w:rsidP="00981428">
      <w:pPr>
        <w:rPr>
          <w:b/>
          <w:bCs/>
          <w:lang w:val="el-GR"/>
        </w:rPr>
      </w:pPr>
      <w:r w:rsidRPr="009B29ED">
        <w:rPr>
          <w:b/>
          <w:bCs/>
          <w:lang w:val="el-GR"/>
        </w:rPr>
        <w:t>Παράγραφος 2.2.3.4. περ. β Διακήρυξης</w:t>
      </w:r>
    </w:p>
    <w:p w:rsidR="00981428" w:rsidRPr="00D34A2A" w:rsidRDefault="00981428" w:rsidP="00981428">
      <w:pPr>
        <w:rPr>
          <w:rFonts w:eastAsia="Calibri"/>
          <w:bCs/>
          <w:color w:val="5B9BD5"/>
          <w:lang w:val="el-GR"/>
        </w:rPr>
      </w:pPr>
      <w:r w:rsidRPr="00D34A2A">
        <w:rPr>
          <w:lang w:val="el-GR"/>
        </w:rPr>
        <w:t xml:space="preserve">Έχω/έχουμε υπαχθεί σε </w:t>
      </w:r>
      <w:proofErr w:type="spellStart"/>
      <w:r w:rsidRPr="00D34A2A">
        <w:rPr>
          <w:lang w:val="el-GR"/>
        </w:rPr>
        <w:t>προπτωχευτική</w:t>
      </w:r>
      <w:proofErr w:type="spellEnd"/>
      <w:r w:rsidRPr="00D34A2A">
        <w:rPr>
          <w:lang w:val="el-GR"/>
        </w:rPr>
        <w:t xml:space="preserve"> ή πτωχευτική διαδικασία αλλά είμαι/είμαστε σε θέση να εκτελέσω/ουμε τη σύμβαση, λαμβάνοντας υπόψη τις ισχύουσες διατάξεις και τα μέτρα για τη συνέχιση της επιχειρηματικής λειτουργίας μου/μας </w:t>
      </w:r>
      <w:r w:rsidRPr="00D34A2A">
        <w:rPr>
          <w:rFonts w:eastAsia="Calibri"/>
          <w:bCs/>
          <w:color w:val="5B9BD5"/>
          <w:lang w:val="el-GR"/>
        </w:rPr>
        <w:t xml:space="preserve">[αναγράφονται τα αποδεικτικά στοιχεία] </w:t>
      </w:r>
    </w:p>
    <w:p w:rsidR="00981428" w:rsidRPr="00D34A2A" w:rsidRDefault="00981428" w:rsidP="00981428">
      <w:pPr>
        <w:rPr>
          <w:rFonts w:eastAsia="Calibri"/>
          <w:lang w:val="el-GR"/>
        </w:rPr>
      </w:pPr>
      <w:r w:rsidRPr="00D34A2A">
        <w:rPr>
          <w:rFonts w:eastAsia="Calibri"/>
          <w:lang w:val="el-GR"/>
        </w:rPr>
        <w:t>Ιδίως στην περίπτωση εξυγίανσης:</w:t>
      </w:r>
    </w:p>
    <w:p w:rsidR="00981428" w:rsidRPr="00D34A2A" w:rsidRDefault="00981428" w:rsidP="00981428">
      <w:pPr>
        <w:rPr>
          <w:lang w:val="el-GR"/>
        </w:rPr>
      </w:pPr>
      <w:r w:rsidRPr="00D34A2A">
        <w:rPr>
          <w:lang w:val="el-GR"/>
        </w:rPr>
        <w:t xml:space="preserve">Έχω/ουμε υπαχθεί σε διαδικασία εξυγίανσης </w:t>
      </w:r>
      <w:r w:rsidRPr="00D34A2A">
        <w:rPr>
          <w:rFonts w:eastAsia="Calibri"/>
          <w:bCs/>
          <w:color w:val="5B9BD5"/>
          <w:lang w:val="el-GR"/>
        </w:rPr>
        <w:t>[αναγράφεται ο αριθμός και η ημερομηνία έκδοσης δικαστικής απόφασης]</w:t>
      </w:r>
      <w:r w:rsidRPr="00D34A2A">
        <w:rPr>
          <w:lang w:val="el-GR"/>
        </w:rPr>
        <w:t xml:space="preserve"> και τηρώ/τηρούμε τους όρους αυτής. </w:t>
      </w:r>
    </w:p>
    <w:p w:rsidR="00981428" w:rsidRPr="009B29ED" w:rsidRDefault="00981428" w:rsidP="00981428">
      <w:pPr>
        <w:rPr>
          <w:b/>
          <w:bCs/>
          <w:lang w:val="el-GR"/>
        </w:rPr>
      </w:pPr>
      <w:r w:rsidRPr="009B29ED">
        <w:rPr>
          <w:b/>
          <w:bCs/>
          <w:lang w:val="el-GR"/>
        </w:rPr>
        <w:t>Παράγραφος 2.2.3.4. περ. γ Διακήρυξης</w:t>
      </w:r>
    </w:p>
    <w:p w:rsidR="00981428" w:rsidRPr="00D34A2A" w:rsidRDefault="00981428" w:rsidP="00981428">
      <w:pPr>
        <w:rPr>
          <w:lang w:val="el-GR"/>
        </w:rPr>
      </w:pPr>
      <w:r w:rsidRPr="00D34A2A">
        <w:rPr>
          <w:lang w:val="el-GR"/>
        </w:rPr>
        <w:t>Δεν έχω/έχουμε συνάψει συμφωνίες με άλλους οικονομικούς φορείς με στόχο τη στρέβλωση του ανταγωνισμού.</w:t>
      </w:r>
    </w:p>
    <w:p w:rsidR="00981428" w:rsidRPr="00D34A2A" w:rsidRDefault="00981428" w:rsidP="00981428">
      <w:pPr>
        <w:rPr>
          <w:rFonts w:eastAsia="Calibri"/>
          <w:lang w:val="el-GR"/>
        </w:rPr>
      </w:pPr>
      <w:r w:rsidRPr="00D34A2A">
        <w:rPr>
          <w:rFonts w:eastAsia="Calibri"/>
          <w:lang w:val="el-GR"/>
        </w:rPr>
        <w:t>Ή</w:t>
      </w:r>
    </w:p>
    <w:p w:rsidR="00981428" w:rsidRPr="00D34A2A" w:rsidRDefault="00981428" w:rsidP="00981428">
      <w:pPr>
        <w:rPr>
          <w:lang w:val="el-GR"/>
        </w:rPr>
      </w:pPr>
      <w:r w:rsidRPr="00D34A2A">
        <w:rPr>
          <w:lang w:val="el-GR"/>
        </w:rPr>
        <w:t>Τυγχάνει στη περίπτωσή μου/μας εφαρμογής η περίπτωση β. της παρ. 3 του άρθρου 44 του ν. 3959/2011 (Α΄ 93), και δεν έχω/ουμε υποπέσει σε επανάληψη της παράβασης.</w:t>
      </w:r>
    </w:p>
    <w:p w:rsidR="00981428" w:rsidRDefault="00981428" w:rsidP="00981428">
      <w:pPr>
        <w:rPr>
          <w:b/>
          <w:bCs/>
          <w:lang w:val="el-GR"/>
        </w:rPr>
      </w:pPr>
    </w:p>
    <w:p w:rsidR="00981428" w:rsidRPr="009B29ED" w:rsidRDefault="00981428" w:rsidP="00981428">
      <w:pPr>
        <w:rPr>
          <w:b/>
          <w:bCs/>
          <w:lang w:val="el-GR"/>
        </w:rPr>
      </w:pPr>
      <w:r w:rsidRPr="009B29ED">
        <w:rPr>
          <w:b/>
          <w:bCs/>
          <w:lang w:val="el-GR"/>
        </w:rPr>
        <w:t>Παράγραφος 2.2.3.4. περ. δ Διακήρυξης</w:t>
      </w:r>
    </w:p>
    <w:p w:rsidR="00981428" w:rsidRPr="00D34A2A" w:rsidRDefault="00981428" w:rsidP="00981428">
      <w:pPr>
        <w:rPr>
          <w:lang w:val="el-GR"/>
        </w:rPr>
      </w:pPr>
      <w:r w:rsidRPr="00D34A2A">
        <w:rPr>
          <w:lang w:val="el-GR"/>
        </w:rPr>
        <w:lastRenderedPageBreak/>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981428" w:rsidRPr="00D34A2A" w:rsidRDefault="00981428" w:rsidP="00981428">
      <w:pPr>
        <w:rPr>
          <w:lang w:val="el-GR"/>
        </w:rPr>
      </w:pPr>
      <w:r w:rsidRPr="00D34A2A">
        <w:rPr>
          <w:lang w:val="el-GR"/>
        </w:rPr>
        <w:t xml:space="preserve">α) μέλη του προσωπικού της αναθέτουσας αρχής , συμπεριλαμβανομένων των μελών των αποφαινόμενων ή/και γνωμοδοτικών οργάνων ή/και </w:t>
      </w:r>
    </w:p>
    <w:p w:rsidR="00981428" w:rsidRPr="00D34A2A" w:rsidRDefault="00981428" w:rsidP="00981428">
      <w:pPr>
        <w:rPr>
          <w:lang w:val="el-GR"/>
        </w:rPr>
      </w:pPr>
      <w:r w:rsidRPr="00D34A2A">
        <w:rPr>
          <w:lang w:val="el-GR"/>
        </w:rPr>
        <w:t>β) μέλη των οργάνων διοίκησης ή άλλων οργάνων της αναθέτουσας αρχής ή/και</w:t>
      </w:r>
    </w:p>
    <w:p w:rsidR="00981428" w:rsidRPr="00D34A2A" w:rsidRDefault="00981428" w:rsidP="00981428">
      <w:pPr>
        <w:rPr>
          <w:lang w:val="el-GR"/>
        </w:rPr>
      </w:pPr>
      <w:r w:rsidRPr="00D34A2A">
        <w:rPr>
          <w:lang w:val="el-GR"/>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rsidR="00981428" w:rsidRPr="00D34A2A" w:rsidRDefault="00981428" w:rsidP="00981428">
      <w:pPr>
        <w:rPr>
          <w:lang w:val="el-GR"/>
        </w:rPr>
      </w:pPr>
      <w:r w:rsidRPr="00D34A2A">
        <w:rPr>
          <w:lang w:val="el-GR"/>
        </w:rPr>
        <w:t>τα οποία:</w:t>
      </w:r>
    </w:p>
    <w:p w:rsidR="00981428" w:rsidRPr="00D34A2A" w:rsidRDefault="00981428" w:rsidP="00981428">
      <w:pPr>
        <w:rPr>
          <w:lang w:val="el-GR"/>
        </w:rPr>
      </w:pPr>
      <w:r w:rsidRPr="00D34A2A">
        <w:rPr>
          <w:lang w:val="el-GR"/>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981428" w:rsidRPr="00D34A2A" w:rsidRDefault="00981428" w:rsidP="00981428">
      <w:pPr>
        <w:rPr>
          <w:lang w:val="el-GR"/>
        </w:rPr>
      </w:pPr>
      <w:proofErr w:type="spellStart"/>
      <w:r w:rsidRPr="00D34A2A">
        <w:rPr>
          <w:lang w:val="el-GR"/>
        </w:rPr>
        <w:t>ββ</w:t>
      </w:r>
      <w:proofErr w:type="spellEnd"/>
      <w:r w:rsidRPr="00D34A2A">
        <w:rPr>
          <w:lang w:val="el-GR"/>
        </w:rPr>
        <w:t>) μπορούν να επηρεάσουν την έκβασή της</w:t>
      </w:r>
    </w:p>
    <w:p w:rsidR="00981428" w:rsidRPr="00D34A2A" w:rsidRDefault="00981428" w:rsidP="00981428">
      <w:pPr>
        <w:rPr>
          <w:rFonts w:eastAsia="Calibri"/>
          <w:lang w:val="el-GR"/>
        </w:rPr>
      </w:pPr>
      <w:r w:rsidRPr="00D34A2A">
        <w:rPr>
          <w:rFonts w:eastAsia="Calibri"/>
          <w:lang w:val="el-GR"/>
        </w:rPr>
        <w:t>Ή</w:t>
      </w:r>
    </w:p>
    <w:p w:rsidR="00981428" w:rsidRPr="00D34A2A" w:rsidRDefault="00981428" w:rsidP="00981428">
      <w:pPr>
        <w:rPr>
          <w:rFonts w:eastAsia="Calibri"/>
          <w:bCs/>
          <w:color w:val="5B9BD5"/>
          <w:lang w:val="el-GR"/>
        </w:rPr>
      </w:pPr>
      <w:r w:rsidRPr="00D34A2A">
        <w:rPr>
          <w:lang w:val="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D34A2A">
        <w:rPr>
          <w:rFonts w:eastAsia="Calibri"/>
          <w:bCs/>
          <w:color w:val="5B9BD5"/>
          <w:lang w:val="el-GR"/>
        </w:rPr>
        <w:t>…….[αναγράφονται με ακρίβεια και πληρότητα οι πληροφορίες που αφορούν σε καταστάσεις ενδεχόμενης σύγκρουσης συμφερόντων]</w:t>
      </w:r>
    </w:p>
    <w:p w:rsidR="00981428" w:rsidRPr="009B29ED" w:rsidRDefault="00981428" w:rsidP="00981428">
      <w:pPr>
        <w:rPr>
          <w:b/>
          <w:bCs/>
          <w:lang w:val="el-GR"/>
        </w:rPr>
      </w:pPr>
      <w:r w:rsidRPr="009B29ED">
        <w:rPr>
          <w:b/>
          <w:bCs/>
          <w:lang w:val="el-GR"/>
        </w:rPr>
        <w:t>Παράγραφος 2.2.3.4. περ. ε Διακήρυξης</w:t>
      </w:r>
    </w:p>
    <w:p w:rsidR="00981428" w:rsidRPr="00D34A2A" w:rsidRDefault="00981428" w:rsidP="00981428">
      <w:pPr>
        <w:rPr>
          <w:lang w:val="el-GR"/>
        </w:rPr>
      </w:pPr>
      <w:r w:rsidRPr="00D34A2A">
        <w:rPr>
          <w:lang w:val="el-GR"/>
        </w:rPr>
        <w:t>Δεν έχω/έχουμε παράσχει συμβουλές στην αναθέτουσα αρχή ή δεν έχω/έχουμε με άλλον τρόπο εμπλακεί στην προετοιμασία της διαδικασίας σύναψης της σύμβασης. Τα ανωτέρω ισχύουν και για τις συνδεδεμένες με εμένα επιχειρήσεις.</w:t>
      </w:r>
    </w:p>
    <w:p w:rsidR="00981428" w:rsidRPr="00D34A2A" w:rsidRDefault="00981428" w:rsidP="00981428">
      <w:pPr>
        <w:rPr>
          <w:rFonts w:eastAsia="Calibri"/>
          <w:lang w:val="el-GR"/>
        </w:rPr>
      </w:pPr>
      <w:r w:rsidRPr="00D34A2A">
        <w:rPr>
          <w:lang w:val="el-GR"/>
        </w:rPr>
        <w:t xml:space="preserve"> </w:t>
      </w:r>
      <w:r w:rsidRPr="00D34A2A">
        <w:rPr>
          <w:rFonts w:eastAsia="Calibri"/>
          <w:lang w:val="el-GR"/>
        </w:rPr>
        <w:t>Ή</w:t>
      </w:r>
    </w:p>
    <w:p w:rsidR="00981428" w:rsidRPr="00D34A2A" w:rsidRDefault="00981428" w:rsidP="00981428">
      <w:pPr>
        <w:rPr>
          <w:lang w:val="el-GR"/>
        </w:rPr>
      </w:pPr>
      <w:r w:rsidRPr="00D34A2A">
        <w:rPr>
          <w:lang w:val="el-GR"/>
        </w:rPr>
        <w:t>Έχω/έχουμε συμμετάσχει στην προετοιμασία της διαδικασίας σύναψης των εγγράφων της παρούσας σύμβασης με την εξής ιδιότητα….</w:t>
      </w:r>
    </w:p>
    <w:p w:rsidR="00981428" w:rsidRPr="00D34A2A" w:rsidRDefault="00981428" w:rsidP="00981428">
      <w:pPr>
        <w:rPr>
          <w:lang w:val="el-GR"/>
        </w:rPr>
      </w:pPr>
      <w:r w:rsidRPr="00D34A2A">
        <w:rPr>
          <w:lang w:val="el-GR"/>
        </w:rPr>
        <w:t xml:space="preserve"> </w:t>
      </w:r>
      <w:r w:rsidRPr="00D34A2A">
        <w:rPr>
          <w:rFonts w:eastAsia="Calibri"/>
          <w:lang w:val="el-GR"/>
        </w:rPr>
        <w:t xml:space="preserve">[αναγράφονται με ακρίβεια και πληρότητα οι πληροφορίες που αφορούν στον χρόνο και τον τρόπο πρότερης συμμετοχής] </w:t>
      </w:r>
    </w:p>
    <w:p w:rsidR="00981428" w:rsidRPr="00D34A2A" w:rsidRDefault="00981428" w:rsidP="00981428">
      <w:pPr>
        <w:rPr>
          <w:lang w:val="el-GR"/>
        </w:rPr>
      </w:pPr>
      <w:r w:rsidRPr="009B29ED">
        <w:rPr>
          <w:b/>
          <w:bCs/>
          <w:lang w:val="el-GR"/>
        </w:rPr>
        <w:t>Παράγραφος 2.2.3.4. περ. στ Διακήρυξης</w:t>
      </w:r>
    </w:p>
    <w:p w:rsidR="00981428" w:rsidRPr="00D34A2A" w:rsidRDefault="00981428" w:rsidP="00981428">
      <w:pPr>
        <w:rPr>
          <w:strike/>
          <w:lang w:val="el-GR"/>
        </w:rPr>
      </w:pPr>
      <w:r w:rsidRPr="00D34A2A">
        <w:rPr>
          <w:lang w:val="el-GR"/>
        </w:rPr>
        <w:t xml:space="preserve">Δεν έχω/ουμε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981428" w:rsidRPr="009B29ED" w:rsidRDefault="00981428" w:rsidP="00981428">
      <w:pPr>
        <w:rPr>
          <w:b/>
          <w:bCs/>
          <w:lang w:val="el-GR"/>
        </w:rPr>
      </w:pPr>
      <w:r w:rsidRPr="009B29ED">
        <w:rPr>
          <w:b/>
          <w:bCs/>
          <w:lang w:val="el-GR"/>
        </w:rPr>
        <w:t>Παράγραφος 2.2.3.4. περ. ζ Διακήρυξης</w:t>
      </w:r>
    </w:p>
    <w:p w:rsidR="00981428" w:rsidRPr="00D34A2A" w:rsidRDefault="00981428" w:rsidP="00981428">
      <w:pPr>
        <w:rPr>
          <w:lang w:val="el-GR"/>
        </w:rPr>
      </w:pPr>
      <w:r w:rsidRPr="00D34A2A">
        <w:rPr>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981428" w:rsidRPr="00D34A2A" w:rsidRDefault="00981428" w:rsidP="00981428">
      <w:pPr>
        <w:rPr>
          <w:lang w:val="el-GR"/>
        </w:rPr>
      </w:pPr>
      <w:r w:rsidRPr="009B29ED">
        <w:rPr>
          <w:b/>
          <w:bCs/>
          <w:lang w:val="el-GR"/>
        </w:rPr>
        <w:t>Παράγραφος 2.2.3.4. περ. η Διακήρυξης</w:t>
      </w:r>
    </w:p>
    <w:p w:rsidR="00981428" w:rsidRPr="00D34A2A" w:rsidRDefault="00981428" w:rsidP="00981428">
      <w:pPr>
        <w:rPr>
          <w:lang w:val="el-GR"/>
        </w:rPr>
      </w:pPr>
      <w:r w:rsidRPr="00D34A2A">
        <w:rPr>
          <w:lang w:val="el-GR"/>
        </w:rPr>
        <w:t>Δεν έχω/έχουμε επιχειρήσει να επηρεάσω/ουμε με αθέμιτο τρόπο τη διαδικασία λήψης αποφάσεων της αναθέτουσας αρχής, να αποκτήσω/ουμε εμπιστευτικές πληροφορίες που ενδέχεται να αποφέρουν αθέμιτο πλεονέκτημα στη διαδικασία σύναψης σύμβασης ή να παράσχω/ουμε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981428" w:rsidRDefault="00981428" w:rsidP="00981428">
      <w:pPr>
        <w:rPr>
          <w:b/>
          <w:bCs/>
          <w:lang w:val="el-GR"/>
        </w:rPr>
      </w:pPr>
    </w:p>
    <w:p w:rsidR="00981428" w:rsidRDefault="00981428" w:rsidP="00981428">
      <w:pPr>
        <w:rPr>
          <w:b/>
          <w:bCs/>
          <w:lang w:val="el-GR"/>
        </w:rPr>
      </w:pPr>
    </w:p>
    <w:p w:rsidR="00981428" w:rsidRPr="009B29ED" w:rsidRDefault="00981428" w:rsidP="00981428">
      <w:pPr>
        <w:rPr>
          <w:b/>
          <w:bCs/>
          <w:lang w:val="el-GR"/>
        </w:rPr>
      </w:pPr>
      <w:r w:rsidRPr="009B29ED">
        <w:rPr>
          <w:b/>
          <w:bCs/>
          <w:lang w:val="el-GR"/>
        </w:rPr>
        <w:lastRenderedPageBreak/>
        <w:t>Παράγραφος 2.2.3.4. περ. θ Διακήρυξης</w:t>
      </w:r>
    </w:p>
    <w:p w:rsidR="00981428" w:rsidRPr="00D34A2A" w:rsidRDefault="00981428" w:rsidP="00981428">
      <w:pPr>
        <w:rPr>
          <w:lang w:val="el-GR"/>
        </w:rPr>
      </w:pPr>
      <w:r w:rsidRPr="00D34A2A">
        <w:rPr>
          <w:lang w:val="el-GR"/>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981428" w:rsidRPr="009B29ED" w:rsidRDefault="00981428" w:rsidP="00981428">
      <w:pPr>
        <w:rPr>
          <w:b/>
          <w:bCs/>
          <w:lang w:val="el-GR"/>
        </w:rPr>
      </w:pPr>
      <w:r w:rsidRPr="009B29ED">
        <w:rPr>
          <w:b/>
          <w:bCs/>
          <w:lang w:val="el-GR"/>
        </w:rPr>
        <w:t>Παράγραφος 2.2.3.5. Διακήρυξης</w:t>
      </w:r>
    </w:p>
    <w:p w:rsidR="00981428" w:rsidRPr="00D34A2A" w:rsidRDefault="00981428" w:rsidP="00981428">
      <w:pPr>
        <w:rPr>
          <w:lang w:val="el-GR"/>
        </w:rPr>
      </w:pPr>
      <w:r w:rsidRPr="00D34A2A">
        <w:rPr>
          <w:lang w:val="el-GR"/>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w:t>
      </w:r>
    </w:p>
    <w:p w:rsidR="00981428" w:rsidRPr="00D34A2A" w:rsidRDefault="00981428" w:rsidP="00981428">
      <w:pPr>
        <w:rPr>
          <w:lang w:val="el-GR"/>
        </w:rPr>
      </w:pPr>
      <w:r w:rsidRPr="00D34A2A">
        <w:rPr>
          <w:lang w:val="el-GR"/>
        </w:rPr>
        <w:t xml:space="preserve">Συγκεκριμένα δηλώνω ότι: </w:t>
      </w:r>
    </w:p>
    <w:p w:rsidR="00981428" w:rsidRPr="00D34A2A" w:rsidRDefault="00981428" w:rsidP="00981428">
      <w:pPr>
        <w:rPr>
          <w:lang w:val="el-GR"/>
        </w:rPr>
      </w:pPr>
      <w:r w:rsidRPr="00D34A2A">
        <w:rPr>
          <w:lang w:val="el-GR"/>
        </w:rPr>
        <w:t xml:space="preserve">(α)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rsidR="00981428" w:rsidRPr="00D34A2A" w:rsidRDefault="00981428" w:rsidP="00981428">
      <w:pPr>
        <w:rPr>
          <w:lang w:val="el-GR"/>
        </w:rPr>
      </w:pPr>
      <w:r w:rsidRPr="00D34A2A">
        <w:rPr>
          <w:lang w:val="el-GR"/>
        </w:rPr>
        <w:t xml:space="preserve">(β)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981428" w:rsidRPr="00D34A2A" w:rsidRDefault="00981428" w:rsidP="00981428">
      <w:pPr>
        <w:rPr>
          <w:lang w:val="el-GR"/>
        </w:rPr>
      </w:pPr>
      <w:r w:rsidRPr="00D34A2A">
        <w:rPr>
          <w:lang w:val="el-GR"/>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981428" w:rsidRPr="00D34A2A" w:rsidRDefault="00981428" w:rsidP="00981428">
      <w:pPr>
        <w:rPr>
          <w:lang w:val="el-GR"/>
        </w:rPr>
      </w:pPr>
      <w:r w:rsidRPr="00D34A2A">
        <w:rPr>
          <w:lang w:val="el-GR"/>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981428" w:rsidRPr="009B29ED" w:rsidRDefault="00981428" w:rsidP="00981428">
      <w:pPr>
        <w:rPr>
          <w:b/>
          <w:bCs/>
          <w:lang w:val="el-GR"/>
        </w:rPr>
      </w:pPr>
      <w:r w:rsidRPr="009B29ED">
        <w:rPr>
          <w:b/>
          <w:bCs/>
          <w:lang w:val="el-GR"/>
        </w:rPr>
        <w:t>Παράγραφος 2.2.3.9. Διακήρυξης:</w:t>
      </w:r>
    </w:p>
    <w:p w:rsidR="00981428" w:rsidRPr="00D34A2A" w:rsidRDefault="00981428" w:rsidP="00981428">
      <w:pPr>
        <w:rPr>
          <w:lang w:val="el-GR"/>
        </w:rPr>
      </w:pPr>
      <w:r w:rsidRPr="00D34A2A">
        <w:rPr>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981428" w:rsidRPr="00D34A2A" w:rsidRDefault="00981428" w:rsidP="00981428">
      <w:pPr>
        <w:rPr>
          <w:lang w:val="el-GR"/>
        </w:rPr>
      </w:pPr>
      <w:r w:rsidRPr="00D34A2A">
        <w:rPr>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πράξης έχει ανασταλεί με προσωρινή διαταγή …./με απόφαση επί της αίτησης αναστολής. </w:t>
      </w:r>
      <w:r w:rsidRPr="00D34A2A">
        <w:rPr>
          <w:rFonts w:eastAsia="Calibri"/>
          <w:bCs/>
          <w:color w:val="5B9BD5"/>
          <w:lang w:val="el-GR"/>
        </w:rPr>
        <w:t>[αναφέρεται αριθμός και ημερομηνία απόφασης καθώς και πληροφορίες για την κύρια δίκη]</w:t>
      </w:r>
      <w:r w:rsidRPr="00D34A2A">
        <w:rPr>
          <w:lang w:val="el-GR"/>
        </w:rPr>
        <w:t xml:space="preserve"> </w:t>
      </w:r>
    </w:p>
    <w:p w:rsidR="00981428" w:rsidRPr="00D34A2A" w:rsidRDefault="00981428" w:rsidP="00981428">
      <w:pPr>
        <w:rPr>
          <w:lang w:val="el-GR"/>
        </w:rPr>
      </w:pPr>
      <w:r w:rsidRPr="00D34A2A">
        <w:rPr>
          <w:lang w:val="el-GR"/>
        </w:rPr>
        <w:t>Αν επέλθουν μεταβολές στις προϋποθέσεις για τις οποίες υποβάλλεται η παρούσα μέχρι τη σύναψη της σύμβασης, θα ενημερώσω/ουμε αμελλητί σχετικά την αναθέτουσα αρχή.</w:t>
      </w:r>
    </w:p>
    <w:p w:rsidR="00981428" w:rsidRPr="00D34A2A" w:rsidRDefault="00981428" w:rsidP="00981428">
      <w:pPr>
        <w:rPr>
          <w:lang w:val="el-GR"/>
        </w:rPr>
      </w:pPr>
      <w:r w:rsidRPr="00D34A2A">
        <w:rPr>
          <w:lang w:val="el-GR"/>
        </w:rPr>
        <w:t>ΔΗΛΩΣΗ ΟΨΙΓΕΝΩΝ ΜΕΤΑΒΟΛΩΝ</w:t>
      </w:r>
    </w:p>
    <w:p w:rsidR="00981428" w:rsidRDefault="00981428" w:rsidP="00981428">
      <w:pPr>
        <w:rPr>
          <w:lang w:val="el-GR"/>
        </w:rPr>
      </w:pPr>
      <w:r w:rsidRPr="00D34A2A">
        <w:rPr>
          <w:lang w:val="el-GR"/>
        </w:rPr>
        <w:t xml:space="preserve">Δεν έχουν επέλθει στο πρόσωπό μου/μας </w:t>
      </w:r>
      <w:proofErr w:type="spellStart"/>
      <w:r w:rsidRPr="00D34A2A">
        <w:rPr>
          <w:lang w:val="el-GR"/>
        </w:rPr>
        <w:t>οψιγενείς</w:t>
      </w:r>
      <w:proofErr w:type="spellEnd"/>
      <w:r w:rsidRPr="00D34A2A">
        <w:rPr>
          <w:lang w:val="el-GR"/>
        </w:rPr>
        <w:t xml:space="preserve"> μεταβολές κατά την έννοια του άρθρου 104 του ν. 4412/2016. </w:t>
      </w:r>
    </w:p>
    <w:p w:rsidR="00981428" w:rsidRPr="00D34A2A" w:rsidRDefault="00981428" w:rsidP="00981428">
      <w:pPr>
        <w:rPr>
          <w:lang w:val="el-GR"/>
        </w:rPr>
      </w:pPr>
      <w:r w:rsidRPr="00D34A2A">
        <w:rPr>
          <w:lang w:val="el-GR"/>
        </w:rPr>
        <w:t>ΔΗΛΩΣΗ</w:t>
      </w:r>
    </w:p>
    <w:p w:rsidR="00981428" w:rsidRPr="00B866C7" w:rsidRDefault="00981428" w:rsidP="00981428">
      <w:pPr>
        <w:rPr>
          <w:sz w:val="24"/>
          <w:lang w:val="el-GR" w:eastAsia="el-GR"/>
        </w:rPr>
      </w:pPr>
      <w:r w:rsidRPr="00D34A2A">
        <w:rPr>
          <w:lang w:val="el-GR"/>
        </w:rPr>
        <w:t xml:space="preserve">Συναινώ/ούμε στο πλαίσιο της διαδικασίας ανάθεσης της παρούσας δημόσιας σύμβασης και επιτρέπω στην αναθέτουσα αρχή ………………………….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37670C" w:rsidRDefault="0037670C">
      <w:pPr>
        <w:rPr>
          <w:lang w:val="el-GR"/>
        </w:rPr>
      </w:pPr>
    </w:p>
    <w:sectPr w:rsidR="0037670C" w:rsidSect="00B4229A">
      <w:footerReference w:type="default" r:id="rId27"/>
      <w:pgSz w:w="11906" w:h="16838"/>
      <w:pgMar w:top="1134"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FE7" w:rsidRDefault="00222FE7">
      <w:pPr>
        <w:spacing w:after="0"/>
      </w:pPr>
      <w:r>
        <w:separator/>
      </w:r>
    </w:p>
  </w:endnote>
  <w:endnote w:type="continuationSeparator" w:id="0">
    <w:p w:rsidR="00222FE7" w:rsidRDefault="00222FE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altName w:val="Times New Roman PSMT"/>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Lucida Sans">
    <w:altName w:val="Lucida Sans Unicod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A1"/>
    <w:family w:val="swiss"/>
    <w:pitch w:val="variable"/>
    <w:sig w:usb0="E1002EFF" w:usb1="C000605B" w:usb2="00000029" w:usb3="00000000" w:csb0="000101FF" w:csb1="00000000"/>
  </w:font>
  <w:font w:name="Liberation Sans">
    <w:altName w:val="Liberation Sans"/>
    <w:charset w:val="A1"/>
    <w:family w:val="swiss"/>
    <w:pitch w:val="variable"/>
    <w:sig w:usb0="00000003"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MT">
    <w:charset w:val="00"/>
    <w:family w:val="swiss"/>
    <w:pitch w:val="variable"/>
    <w:sig w:usb0="00000000" w:usb1="00000000" w:usb2="00000000" w:usb3="00000000" w:csb0="00000000" w:csb1="00000000"/>
  </w:font>
  <w:font w:name="Helvetica">
    <w:panose1 w:val="020B0604020202020204"/>
    <w:charset w:val="A1"/>
    <w:family w:val="swiss"/>
    <w:pitch w:val="variable"/>
    <w:sig w:usb0="E0002AFF" w:usb1="C0007843" w:usb2="00000009" w:usb3="00000000" w:csb0="000001FF" w:csb1="00000000"/>
  </w:font>
  <w:font w:name="Arial,Bold">
    <w:altName w:val="Arial"/>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FE7" w:rsidRDefault="009B1FE6">
    <w:pPr>
      <w:pStyle w:val="af3"/>
      <w:jc w:val="center"/>
    </w:pPr>
    <w:r>
      <w:fldChar w:fldCharType="begin"/>
    </w:r>
    <w:r w:rsidR="00C4738C">
      <w:instrText xml:space="preserve"> PAGE   \* MERGEFORMAT </w:instrText>
    </w:r>
    <w:r>
      <w:fldChar w:fldCharType="separate"/>
    </w:r>
    <w:r w:rsidR="004808BF">
      <w:rPr>
        <w:noProof/>
      </w:rPr>
      <w:t>- 52 -</w:t>
    </w:r>
    <w:r>
      <w:rPr>
        <w:noProof/>
      </w:rPr>
      <w:fldChar w:fldCharType="end"/>
    </w:r>
  </w:p>
  <w:p w:rsidR="00222FE7" w:rsidRDefault="00222FE7">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FE7" w:rsidRDefault="00222FE7">
    <w:pPr>
      <w:pStyle w:val="af3"/>
      <w:spacing w:after="0"/>
      <w:jc w:val="center"/>
      <w:rPr>
        <w:rFonts w:eastAsia="Times New Roman"/>
        <w:kern w:val="1"/>
        <w:sz w:val="18"/>
        <w:szCs w:val="18"/>
        <w:lang w:val="el-GR" w:eastAsia="zh-CN"/>
      </w:rPr>
    </w:pPr>
  </w:p>
  <w:p w:rsidR="00222FE7" w:rsidRDefault="00222FE7">
    <w:pPr>
      <w:pStyle w:val="af3"/>
      <w:spacing w:after="0"/>
      <w:jc w:val="center"/>
    </w:pPr>
    <w:r>
      <w:rPr>
        <w:sz w:val="20"/>
        <w:szCs w:val="20"/>
        <w:lang w:val="el-GR"/>
      </w:rPr>
      <w:t xml:space="preserve">Σελίδα </w:t>
    </w:r>
    <w:r w:rsidR="009B1FE6">
      <w:rPr>
        <w:sz w:val="20"/>
        <w:szCs w:val="20"/>
      </w:rPr>
      <w:fldChar w:fldCharType="begin"/>
    </w:r>
    <w:r>
      <w:rPr>
        <w:sz w:val="20"/>
        <w:szCs w:val="20"/>
      </w:rPr>
      <w:instrText xml:space="preserve"> PAGE </w:instrText>
    </w:r>
    <w:r w:rsidR="009B1FE6">
      <w:rPr>
        <w:sz w:val="20"/>
        <w:szCs w:val="20"/>
      </w:rPr>
      <w:fldChar w:fldCharType="separate"/>
    </w:r>
    <w:r w:rsidR="004808BF">
      <w:rPr>
        <w:noProof/>
        <w:sz w:val="20"/>
        <w:szCs w:val="20"/>
      </w:rPr>
      <w:t>72</w:t>
    </w:r>
    <w:r w:rsidR="009B1FE6">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FE7" w:rsidRDefault="00222FE7">
      <w:pPr>
        <w:spacing w:after="0"/>
      </w:pPr>
      <w:r>
        <w:separator/>
      </w:r>
    </w:p>
  </w:footnote>
  <w:footnote w:type="continuationSeparator" w:id="0">
    <w:p w:rsidR="00222FE7" w:rsidRDefault="00222FE7">
      <w:pPr>
        <w:spacing w:after="0"/>
      </w:pPr>
      <w:r>
        <w:continuationSeparator/>
      </w:r>
    </w:p>
  </w:footnote>
  <w:footnote w:id="1">
    <w:p w:rsidR="00222FE7" w:rsidRPr="00BD65F6" w:rsidRDefault="00222FE7" w:rsidP="00966586">
      <w:pPr>
        <w:pStyle w:val="af5"/>
        <w:tabs>
          <w:tab w:val="left" w:pos="2520"/>
        </w:tabs>
        <w:rPr>
          <w:lang w:val="el-G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8BC48B1"/>
    <w:multiLevelType w:val="hybridMultilevel"/>
    <w:tmpl w:val="28048D12"/>
    <w:lvl w:ilvl="0" w:tplc="0EF2A5E2">
      <w:start w:val="1"/>
      <w:numFmt w:val="decimal"/>
      <w:lvlText w:val="%1."/>
      <w:lvlJc w:val="left"/>
      <w:pPr>
        <w:tabs>
          <w:tab w:val="num" w:pos="720"/>
        </w:tabs>
        <w:ind w:left="720" w:hanging="360"/>
      </w:pPr>
      <w:rPr>
        <w:rFonts w:hint="default"/>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143724D9"/>
    <w:multiLevelType w:val="hybridMultilevel"/>
    <w:tmpl w:val="C66A7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4">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5">
    <w:nsid w:val="35956011"/>
    <w:multiLevelType w:val="hybridMultilevel"/>
    <w:tmpl w:val="54F6DE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6711DF4"/>
    <w:multiLevelType w:val="hybridMultilevel"/>
    <w:tmpl w:val="FD5C44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D4B0AFD"/>
    <w:multiLevelType w:val="hybridMultilevel"/>
    <w:tmpl w:val="5B6249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1">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2">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3">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5">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4"/>
  </w:num>
  <w:num w:numId="13">
    <w:abstractNumId w:val="23"/>
  </w:num>
  <w:num w:numId="14">
    <w:abstractNumId w:val="19"/>
  </w:num>
  <w:num w:numId="15">
    <w:abstractNumId w:val="20"/>
  </w:num>
  <w:num w:numId="16">
    <w:abstractNumId w:val="22"/>
  </w:num>
  <w:num w:numId="17">
    <w:abstractNumId w:val="14"/>
  </w:num>
  <w:num w:numId="18">
    <w:abstractNumId w:val="13"/>
  </w:num>
  <w:num w:numId="19">
    <w:abstractNumId w:val="18"/>
  </w:num>
  <w:num w:numId="20">
    <w:abstractNumId w:val="21"/>
  </w:num>
  <w:num w:numId="21">
    <w:abstractNumId w:val="16"/>
  </w:num>
  <w:num w:numId="22">
    <w:abstractNumId w:val="25"/>
  </w:num>
  <w:num w:numId="23">
    <w:abstractNumId w:val="12"/>
  </w:num>
  <w:num w:numId="24">
    <w:abstractNumId w:val="15"/>
  </w:num>
  <w:num w:numId="25">
    <w:abstractNumId w:val="17"/>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76"/>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0C5E"/>
    <w:rsid w:val="000012EE"/>
    <w:rsid w:val="0000375D"/>
    <w:rsid w:val="000040FD"/>
    <w:rsid w:val="00004465"/>
    <w:rsid w:val="0000656D"/>
    <w:rsid w:val="00006CEC"/>
    <w:rsid w:val="000072DB"/>
    <w:rsid w:val="00007CCA"/>
    <w:rsid w:val="00011996"/>
    <w:rsid w:val="000130D0"/>
    <w:rsid w:val="00015198"/>
    <w:rsid w:val="00017743"/>
    <w:rsid w:val="0002094F"/>
    <w:rsid w:val="00020B6A"/>
    <w:rsid w:val="00020DCF"/>
    <w:rsid w:val="000215D3"/>
    <w:rsid w:val="00022572"/>
    <w:rsid w:val="0002320C"/>
    <w:rsid w:val="00023862"/>
    <w:rsid w:val="00023BEC"/>
    <w:rsid w:val="00024CFD"/>
    <w:rsid w:val="00026E2E"/>
    <w:rsid w:val="000273D4"/>
    <w:rsid w:val="0002791C"/>
    <w:rsid w:val="0003014F"/>
    <w:rsid w:val="00030907"/>
    <w:rsid w:val="000313EC"/>
    <w:rsid w:val="000319DF"/>
    <w:rsid w:val="000325E7"/>
    <w:rsid w:val="00032BAF"/>
    <w:rsid w:val="00034ABD"/>
    <w:rsid w:val="00034DFE"/>
    <w:rsid w:val="00037801"/>
    <w:rsid w:val="00037F55"/>
    <w:rsid w:val="000421F7"/>
    <w:rsid w:val="00043016"/>
    <w:rsid w:val="00043E26"/>
    <w:rsid w:val="00045253"/>
    <w:rsid w:val="000457F6"/>
    <w:rsid w:val="00047387"/>
    <w:rsid w:val="000500DC"/>
    <w:rsid w:val="000521DC"/>
    <w:rsid w:val="00052C3D"/>
    <w:rsid w:val="00052D56"/>
    <w:rsid w:val="000561E7"/>
    <w:rsid w:val="00057051"/>
    <w:rsid w:val="00057F1C"/>
    <w:rsid w:val="000606A0"/>
    <w:rsid w:val="000609B8"/>
    <w:rsid w:val="00060A38"/>
    <w:rsid w:val="0006174D"/>
    <w:rsid w:val="000620B3"/>
    <w:rsid w:val="00062BB2"/>
    <w:rsid w:val="00063B20"/>
    <w:rsid w:val="00064648"/>
    <w:rsid w:val="00064699"/>
    <w:rsid w:val="000649DF"/>
    <w:rsid w:val="00065002"/>
    <w:rsid w:val="00070508"/>
    <w:rsid w:val="000715C3"/>
    <w:rsid w:val="000737CC"/>
    <w:rsid w:val="00073FFE"/>
    <w:rsid w:val="00076C9E"/>
    <w:rsid w:val="0007702E"/>
    <w:rsid w:val="00077DFF"/>
    <w:rsid w:val="00080FAE"/>
    <w:rsid w:val="0008133F"/>
    <w:rsid w:val="000819A2"/>
    <w:rsid w:val="00085585"/>
    <w:rsid w:val="00087B4D"/>
    <w:rsid w:val="00087B79"/>
    <w:rsid w:val="00092DA0"/>
    <w:rsid w:val="00092E0A"/>
    <w:rsid w:val="00093027"/>
    <w:rsid w:val="000933D8"/>
    <w:rsid w:val="00095E41"/>
    <w:rsid w:val="00096856"/>
    <w:rsid w:val="00097F3B"/>
    <w:rsid w:val="000A0FD7"/>
    <w:rsid w:val="000A223D"/>
    <w:rsid w:val="000A44F1"/>
    <w:rsid w:val="000A5B86"/>
    <w:rsid w:val="000A6A2D"/>
    <w:rsid w:val="000A6F04"/>
    <w:rsid w:val="000A6F90"/>
    <w:rsid w:val="000A78E1"/>
    <w:rsid w:val="000B1A3D"/>
    <w:rsid w:val="000B1EE7"/>
    <w:rsid w:val="000B4E42"/>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5A6B"/>
    <w:rsid w:val="000D74AF"/>
    <w:rsid w:val="000D7C22"/>
    <w:rsid w:val="000E082E"/>
    <w:rsid w:val="000E0DD6"/>
    <w:rsid w:val="000E310F"/>
    <w:rsid w:val="000E48E5"/>
    <w:rsid w:val="000E604F"/>
    <w:rsid w:val="000E636F"/>
    <w:rsid w:val="000E67AB"/>
    <w:rsid w:val="000F03AE"/>
    <w:rsid w:val="000F12E3"/>
    <w:rsid w:val="000F1F04"/>
    <w:rsid w:val="000F27EF"/>
    <w:rsid w:val="000F28F9"/>
    <w:rsid w:val="000F3AC7"/>
    <w:rsid w:val="000F3FCE"/>
    <w:rsid w:val="000F5929"/>
    <w:rsid w:val="000F6067"/>
    <w:rsid w:val="000F7DEF"/>
    <w:rsid w:val="00100514"/>
    <w:rsid w:val="001017C9"/>
    <w:rsid w:val="00102E24"/>
    <w:rsid w:val="00103678"/>
    <w:rsid w:val="001036EA"/>
    <w:rsid w:val="00103DDF"/>
    <w:rsid w:val="00105314"/>
    <w:rsid w:val="00105713"/>
    <w:rsid w:val="001073F8"/>
    <w:rsid w:val="001101C6"/>
    <w:rsid w:val="00110C30"/>
    <w:rsid w:val="00111901"/>
    <w:rsid w:val="00111E0D"/>
    <w:rsid w:val="00112610"/>
    <w:rsid w:val="00113F48"/>
    <w:rsid w:val="001164F4"/>
    <w:rsid w:val="00117635"/>
    <w:rsid w:val="001217F6"/>
    <w:rsid w:val="00122C70"/>
    <w:rsid w:val="00122DA3"/>
    <w:rsid w:val="00123C25"/>
    <w:rsid w:val="00125B0B"/>
    <w:rsid w:val="00127863"/>
    <w:rsid w:val="001304BD"/>
    <w:rsid w:val="001317FF"/>
    <w:rsid w:val="00131D50"/>
    <w:rsid w:val="001328F6"/>
    <w:rsid w:val="001358DA"/>
    <w:rsid w:val="00136416"/>
    <w:rsid w:val="001365BB"/>
    <w:rsid w:val="00136C1B"/>
    <w:rsid w:val="00141F11"/>
    <w:rsid w:val="001434A8"/>
    <w:rsid w:val="00144E2E"/>
    <w:rsid w:val="0014575C"/>
    <w:rsid w:val="00146373"/>
    <w:rsid w:val="0015005C"/>
    <w:rsid w:val="00150871"/>
    <w:rsid w:val="00152DF6"/>
    <w:rsid w:val="00153744"/>
    <w:rsid w:val="001552C1"/>
    <w:rsid w:val="00160404"/>
    <w:rsid w:val="00160A1A"/>
    <w:rsid w:val="001611ED"/>
    <w:rsid w:val="00161D1D"/>
    <w:rsid w:val="00161FB1"/>
    <w:rsid w:val="00162616"/>
    <w:rsid w:val="00164E1F"/>
    <w:rsid w:val="00164EF8"/>
    <w:rsid w:val="00165736"/>
    <w:rsid w:val="00166D03"/>
    <w:rsid w:val="00167980"/>
    <w:rsid w:val="00167BE7"/>
    <w:rsid w:val="00167F4B"/>
    <w:rsid w:val="00171EB5"/>
    <w:rsid w:val="00172FBA"/>
    <w:rsid w:val="001737BA"/>
    <w:rsid w:val="0017436B"/>
    <w:rsid w:val="00174A0F"/>
    <w:rsid w:val="00175691"/>
    <w:rsid w:val="001765C9"/>
    <w:rsid w:val="00176884"/>
    <w:rsid w:val="00177D6E"/>
    <w:rsid w:val="00182A81"/>
    <w:rsid w:val="00182EC0"/>
    <w:rsid w:val="00182FE8"/>
    <w:rsid w:val="00184870"/>
    <w:rsid w:val="0018557E"/>
    <w:rsid w:val="00186B76"/>
    <w:rsid w:val="00187B36"/>
    <w:rsid w:val="0019005A"/>
    <w:rsid w:val="00191486"/>
    <w:rsid w:val="001934F6"/>
    <w:rsid w:val="00193C04"/>
    <w:rsid w:val="00196314"/>
    <w:rsid w:val="001A1CBE"/>
    <w:rsid w:val="001A46F0"/>
    <w:rsid w:val="001A7159"/>
    <w:rsid w:val="001A71FA"/>
    <w:rsid w:val="001A784D"/>
    <w:rsid w:val="001B0423"/>
    <w:rsid w:val="001B060C"/>
    <w:rsid w:val="001B0B53"/>
    <w:rsid w:val="001B1284"/>
    <w:rsid w:val="001B1362"/>
    <w:rsid w:val="001B44A3"/>
    <w:rsid w:val="001B48FE"/>
    <w:rsid w:val="001B4C2F"/>
    <w:rsid w:val="001B4F76"/>
    <w:rsid w:val="001B5915"/>
    <w:rsid w:val="001B7A17"/>
    <w:rsid w:val="001C17BC"/>
    <w:rsid w:val="001C1814"/>
    <w:rsid w:val="001C2776"/>
    <w:rsid w:val="001C27C7"/>
    <w:rsid w:val="001C2D22"/>
    <w:rsid w:val="001C3331"/>
    <w:rsid w:val="001C3E1B"/>
    <w:rsid w:val="001C4D31"/>
    <w:rsid w:val="001C5104"/>
    <w:rsid w:val="001C57FC"/>
    <w:rsid w:val="001C5C40"/>
    <w:rsid w:val="001C61B9"/>
    <w:rsid w:val="001C7A2C"/>
    <w:rsid w:val="001D2422"/>
    <w:rsid w:val="001D2B9F"/>
    <w:rsid w:val="001D490D"/>
    <w:rsid w:val="001D4BC4"/>
    <w:rsid w:val="001D54BD"/>
    <w:rsid w:val="001D660A"/>
    <w:rsid w:val="001D6E96"/>
    <w:rsid w:val="001E006D"/>
    <w:rsid w:val="001E01BC"/>
    <w:rsid w:val="001E15FD"/>
    <w:rsid w:val="001E18DD"/>
    <w:rsid w:val="001E243F"/>
    <w:rsid w:val="001E26D7"/>
    <w:rsid w:val="001E4CC6"/>
    <w:rsid w:val="001E5219"/>
    <w:rsid w:val="001E6028"/>
    <w:rsid w:val="001E6F85"/>
    <w:rsid w:val="001E7CA0"/>
    <w:rsid w:val="001F0491"/>
    <w:rsid w:val="001F0AED"/>
    <w:rsid w:val="001F18E1"/>
    <w:rsid w:val="001F1DCF"/>
    <w:rsid w:val="001F2C91"/>
    <w:rsid w:val="001F44EA"/>
    <w:rsid w:val="001F45BE"/>
    <w:rsid w:val="001F4AC9"/>
    <w:rsid w:val="001F5FAA"/>
    <w:rsid w:val="001F7E31"/>
    <w:rsid w:val="00200AB7"/>
    <w:rsid w:val="00200C6B"/>
    <w:rsid w:val="00204B65"/>
    <w:rsid w:val="00204DA6"/>
    <w:rsid w:val="00205CB7"/>
    <w:rsid w:val="00205EF0"/>
    <w:rsid w:val="00207038"/>
    <w:rsid w:val="0021260A"/>
    <w:rsid w:val="002128FF"/>
    <w:rsid w:val="00212D51"/>
    <w:rsid w:val="00214CA5"/>
    <w:rsid w:val="002157A0"/>
    <w:rsid w:val="00215ADE"/>
    <w:rsid w:val="00215CE3"/>
    <w:rsid w:val="00216ECA"/>
    <w:rsid w:val="00220BE2"/>
    <w:rsid w:val="00221710"/>
    <w:rsid w:val="0022250D"/>
    <w:rsid w:val="00222C4E"/>
    <w:rsid w:val="00222FE7"/>
    <w:rsid w:val="00223492"/>
    <w:rsid w:val="00225E1F"/>
    <w:rsid w:val="00230C0B"/>
    <w:rsid w:val="00230F20"/>
    <w:rsid w:val="00231317"/>
    <w:rsid w:val="002338CB"/>
    <w:rsid w:val="002338D8"/>
    <w:rsid w:val="00233FFA"/>
    <w:rsid w:val="0023494F"/>
    <w:rsid w:val="002353B1"/>
    <w:rsid w:val="00235979"/>
    <w:rsid w:val="00236CCA"/>
    <w:rsid w:val="00240CF8"/>
    <w:rsid w:val="00243498"/>
    <w:rsid w:val="00244872"/>
    <w:rsid w:val="00244CBE"/>
    <w:rsid w:val="00245B54"/>
    <w:rsid w:val="00246120"/>
    <w:rsid w:val="00246C18"/>
    <w:rsid w:val="002471DF"/>
    <w:rsid w:val="00247874"/>
    <w:rsid w:val="00251043"/>
    <w:rsid w:val="002510A3"/>
    <w:rsid w:val="0025224F"/>
    <w:rsid w:val="00252BDC"/>
    <w:rsid w:val="0025400A"/>
    <w:rsid w:val="002544F0"/>
    <w:rsid w:val="0025469A"/>
    <w:rsid w:val="00255761"/>
    <w:rsid w:val="00255DA3"/>
    <w:rsid w:val="002567E1"/>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80406"/>
    <w:rsid w:val="00281C28"/>
    <w:rsid w:val="00281EC7"/>
    <w:rsid w:val="00281F6A"/>
    <w:rsid w:val="00282602"/>
    <w:rsid w:val="00282EBF"/>
    <w:rsid w:val="00283C02"/>
    <w:rsid w:val="00284BFD"/>
    <w:rsid w:val="00285BC5"/>
    <w:rsid w:val="00285FCF"/>
    <w:rsid w:val="00286137"/>
    <w:rsid w:val="00286ED0"/>
    <w:rsid w:val="00287116"/>
    <w:rsid w:val="002913F6"/>
    <w:rsid w:val="00292883"/>
    <w:rsid w:val="00292D02"/>
    <w:rsid w:val="00293683"/>
    <w:rsid w:val="00295B08"/>
    <w:rsid w:val="00297743"/>
    <w:rsid w:val="002A0571"/>
    <w:rsid w:val="002A1BBF"/>
    <w:rsid w:val="002A2BF9"/>
    <w:rsid w:val="002B20BB"/>
    <w:rsid w:val="002B2B97"/>
    <w:rsid w:val="002B2D40"/>
    <w:rsid w:val="002B301E"/>
    <w:rsid w:val="002B3F41"/>
    <w:rsid w:val="002B5777"/>
    <w:rsid w:val="002B61F6"/>
    <w:rsid w:val="002B65A6"/>
    <w:rsid w:val="002B72AC"/>
    <w:rsid w:val="002C1220"/>
    <w:rsid w:val="002C43FF"/>
    <w:rsid w:val="002D1218"/>
    <w:rsid w:val="002D1604"/>
    <w:rsid w:val="002D1EB4"/>
    <w:rsid w:val="002D2139"/>
    <w:rsid w:val="002D213E"/>
    <w:rsid w:val="002D2922"/>
    <w:rsid w:val="002D2C87"/>
    <w:rsid w:val="002D492F"/>
    <w:rsid w:val="002D6343"/>
    <w:rsid w:val="002D74DF"/>
    <w:rsid w:val="002D777A"/>
    <w:rsid w:val="002E0E04"/>
    <w:rsid w:val="002E1623"/>
    <w:rsid w:val="002E37DD"/>
    <w:rsid w:val="002E6277"/>
    <w:rsid w:val="002E6CB5"/>
    <w:rsid w:val="002E7A08"/>
    <w:rsid w:val="002F4478"/>
    <w:rsid w:val="002F46A5"/>
    <w:rsid w:val="002F4DB0"/>
    <w:rsid w:val="002F53AE"/>
    <w:rsid w:val="002F6BB9"/>
    <w:rsid w:val="002F73F2"/>
    <w:rsid w:val="002F7A66"/>
    <w:rsid w:val="00300654"/>
    <w:rsid w:val="00301991"/>
    <w:rsid w:val="0030212E"/>
    <w:rsid w:val="003034D6"/>
    <w:rsid w:val="00303600"/>
    <w:rsid w:val="00303AE1"/>
    <w:rsid w:val="00306F75"/>
    <w:rsid w:val="0031048C"/>
    <w:rsid w:val="00310D05"/>
    <w:rsid w:val="0031169D"/>
    <w:rsid w:val="00312742"/>
    <w:rsid w:val="00313428"/>
    <w:rsid w:val="0031472F"/>
    <w:rsid w:val="0031698B"/>
    <w:rsid w:val="00316FC6"/>
    <w:rsid w:val="00317B23"/>
    <w:rsid w:val="0032109F"/>
    <w:rsid w:val="003210D8"/>
    <w:rsid w:val="00321C96"/>
    <w:rsid w:val="00321EA9"/>
    <w:rsid w:val="00322771"/>
    <w:rsid w:val="00322DCB"/>
    <w:rsid w:val="0032301B"/>
    <w:rsid w:val="00325694"/>
    <w:rsid w:val="0032639F"/>
    <w:rsid w:val="003300B4"/>
    <w:rsid w:val="00330491"/>
    <w:rsid w:val="00334213"/>
    <w:rsid w:val="00334AA4"/>
    <w:rsid w:val="00335352"/>
    <w:rsid w:val="00336C4D"/>
    <w:rsid w:val="0033792C"/>
    <w:rsid w:val="00342556"/>
    <w:rsid w:val="00344E52"/>
    <w:rsid w:val="00345415"/>
    <w:rsid w:val="0034590B"/>
    <w:rsid w:val="00347DC1"/>
    <w:rsid w:val="00350A87"/>
    <w:rsid w:val="0035145B"/>
    <w:rsid w:val="00351D2C"/>
    <w:rsid w:val="00352042"/>
    <w:rsid w:val="0035283C"/>
    <w:rsid w:val="00353578"/>
    <w:rsid w:val="00355202"/>
    <w:rsid w:val="0035532D"/>
    <w:rsid w:val="003556ED"/>
    <w:rsid w:val="00355C21"/>
    <w:rsid w:val="00356A59"/>
    <w:rsid w:val="00360FA4"/>
    <w:rsid w:val="0036403C"/>
    <w:rsid w:val="003643C7"/>
    <w:rsid w:val="00364DB0"/>
    <w:rsid w:val="0036629B"/>
    <w:rsid w:val="00366FFB"/>
    <w:rsid w:val="0037098A"/>
    <w:rsid w:val="00370D37"/>
    <w:rsid w:val="00371A60"/>
    <w:rsid w:val="00373623"/>
    <w:rsid w:val="003740D4"/>
    <w:rsid w:val="003744C0"/>
    <w:rsid w:val="00374B84"/>
    <w:rsid w:val="00375F44"/>
    <w:rsid w:val="0037670C"/>
    <w:rsid w:val="0037670E"/>
    <w:rsid w:val="00376750"/>
    <w:rsid w:val="0037683F"/>
    <w:rsid w:val="00382C52"/>
    <w:rsid w:val="00382D8C"/>
    <w:rsid w:val="00384060"/>
    <w:rsid w:val="00386348"/>
    <w:rsid w:val="00386F86"/>
    <w:rsid w:val="0039051E"/>
    <w:rsid w:val="00390D33"/>
    <w:rsid w:val="003929DA"/>
    <w:rsid w:val="0039318E"/>
    <w:rsid w:val="00393416"/>
    <w:rsid w:val="003934CD"/>
    <w:rsid w:val="003954C0"/>
    <w:rsid w:val="00397542"/>
    <w:rsid w:val="00397984"/>
    <w:rsid w:val="00397E25"/>
    <w:rsid w:val="003A4427"/>
    <w:rsid w:val="003A68B3"/>
    <w:rsid w:val="003A7635"/>
    <w:rsid w:val="003A78D9"/>
    <w:rsid w:val="003A7D22"/>
    <w:rsid w:val="003B0B9F"/>
    <w:rsid w:val="003B1788"/>
    <w:rsid w:val="003B264E"/>
    <w:rsid w:val="003B5CF0"/>
    <w:rsid w:val="003B77D2"/>
    <w:rsid w:val="003C0899"/>
    <w:rsid w:val="003C3253"/>
    <w:rsid w:val="003C4424"/>
    <w:rsid w:val="003C4CA4"/>
    <w:rsid w:val="003C54C6"/>
    <w:rsid w:val="003C7A40"/>
    <w:rsid w:val="003D0EC7"/>
    <w:rsid w:val="003D10BA"/>
    <w:rsid w:val="003D1320"/>
    <w:rsid w:val="003D21D6"/>
    <w:rsid w:val="003D37D8"/>
    <w:rsid w:val="003D4EA1"/>
    <w:rsid w:val="003D62F0"/>
    <w:rsid w:val="003D6543"/>
    <w:rsid w:val="003D7490"/>
    <w:rsid w:val="003D7C44"/>
    <w:rsid w:val="003E31DA"/>
    <w:rsid w:val="003E3340"/>
    <w:rsid w:val="003E6F2D"/>
    <w:rsid w:val="003E77F8"/>
    <w:rsid w:val="003F2C9C"/>
    <w:rsid w:val="003F4D71"/>
    <w:rsid w:val="003F4FB3"/>
    <w:rsid w:val="003F5405"/>
    <w:rsid w:val="003F6649"/>
    <w:rsid w:val="003F6737"/>
    <w:rsid w:val="003F6DFD"/>
    <w:rsid w:val="003F7489"/>
    <w:rsid w:val="00401093"/>
    <w:rsid w:val="00405D54"/>
    <w:rsid w:val="00406754"/>
    <w:rsid w:val="0041076B"/>
    <w:rsid w:val="00412714"/>
    <w:rsid w:val="00412A98"/>
    <w:rsid w:val="004134BB"/>
    <w:rsid w:val="00413AB8"/>
    <w:rsid w:val="004165DD"/>
    <w:rsid w:val="00416EF3"/>
    <w:rsid w:val="00417E8B"/>
    <w:rsid w:val="00420634"/>
    <w:rsid w:val="004209CE"/>
    <w:rsid w:val="004224C3"/>
    <w:rsid w:val="004246DE"/>
    <w:rsid w:val="0042733F"/>
    <w:rsid w:val="0043074A"/>
    <w:rsid w:val="00430D31"/>
    <w:rsid w:val="00431FAC"/>
    <w:rsid w:val="004324F3"/>
    <w:rsid w:val="004331C6"/>
    <w:rsid w:val="00433B0A"/>
    <w:rsid w:val="00433DA3"/>
    <w:rsid w:val="00436457"/>
    <w:rsid w:val="00436CE3"/>
    <w:rsid w:val="00436CFF"/>
    <w:rsid w:val="00436F2C"/>
    <w:rsid w:val="004370FE"/>
    <w:rsid w:val="004401C0"/>
    <w:rsid w:val="00441031"/>
    <w:rsid w:val="004410D8"/>
    <w:rsid w:val="00441C72"/>
    <w:rsid w:val="00444121"/>
    <w:rsid w:val="004472F1"/>
    <w:rsid w:val="004473F4"/>
    <w:rsid w:val="00450623"/>
    <w:rsid w:val="00450963"/>
    <w:rsid w:val="00451AC7"/>
    <w:rsid w:val="00451B52"/>
    <w:rsid w:val="00454B72"/>
    <w:rsid w:val="00454E15"/>
    <w:rsid w:val="00455376"/>
    <w:rsid w:val="00456DE2"/>
    <w:rsid w:val="00457204"/>
    <w:rsid w:val="004608D2"/>
    <w:rsid w:val="00460CF7"/>
    <w:rsid w:val="004618ED"/>
    <w:rsid w:val="00461C8F"/>
    <w:rsid w:val="004624A4"/>
    <w:rsid w:val="004629D9"/>
    <w:rsid w:val="00463070"/>
    <w:rsid w:val="00463711"/>
    <w:rsid w:val="004654FB"/>
    <w:rsid w:val="00467647"/>
    <w:rsid w:val="00467D5F"/>
    <w:rsid w:val="00467F14"/>
    <w:rsid w:val="004701FC"/>
    <w:rsid w:val="00470D3D"/>
    <w:rsid w:val="00471108"/>
    <w:rsid w:val="00471380"/>
    <w:rsid w:val="00471A32"/>
    <w:rsid w:val="00472410"/>
    <w:rsid w:val="0047283A"/>
    <w:rsid w:val="00473CD0"/>
    <w:rsid w:val="00474BCC"/>
    <w:rsid w:val="004759D3"/>
    <w:rsid w:val="00477211"/>
    <w:rsid w:val="0047726D"/>
    <w:rsid w:val="0048048E"/>
    <w:rsid w:val="004808BF"/>
    <w:rsid w:val="004809C0"/>
    <w:rsid w:val="00481860"/>
    <w:rsid w:val="00481ADD"/>
    <w:rsid w:val="00482FAD"/>
    <w:rsid w:val="0048403F"/>
    <w:rsid w:val="00484A49"/>
    <w:rsid w:val="00484E92"/>
    <w:rsid w:val="00485235"/>
    <w:rsid w:val="00485877"/>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878"/>
    <w:rsid w:val="00496A4E"/>
    <w:rsid w:val="00496CA8"/>
    <w:rsid w:val="004A208E"/>
    <w:rsid w:val="004A26E5"/>
    <w:rsid w:val="004A3021"/>
    <w:rsid w:val="004A408E"/>
    <w:rsid w:val="004A42FF"/>
    <w:rsid w:val="004A4732"/>
    <w:rsid w:val="004A51D8"/>
    <w:rsid w:val="004A526E"/>
    <w:rsid w:val="004A54CF"/>
    <w:rsid w:val="004A654C"/>
    <w:rsid w:val="004A7D70"/>
    <w:rsid w:val="004B2C85"/>
    <w:rsid w:val="004B48C3"/>
    <w:rsid w:val="004B5864"/>
    <w:rsid w:val="004B7FD0"/>
    <w:rsid w:val="004C07DF"/>
    <w:rsid w:val="004C3C0C"/>
    <w:rsid w:val="004C4EC8"/>
    <w:rsid w:val="004C53A8"/>
    <w:rsid w:val="004C6B0C"/>
    <w:rsid w:val="004C742C"/>
    <w:rsid w:val="004D0C34"/>
    <w:rsid w:val="004D1CB6"/>
    <w:rsid w:val="004D54FF"/>
    <w:rsid w:val="004D680D"/>
    <w:rsid w:val="004D6A9C"/>
    <w:rsid w:val="004E217D"/>
    <w:rsid w:val="004E2A3A"/>
    <w:rsid w:val="004E49DE"/>
    <w:rsid w:val="004E4D7E"/>
    <w:rsid w:val="004E533E"/>
    <w:rsid w:val="004E592B"/>
    <w:rsid w:val="004E5944"/>
    <w:rsid w:val="004E6858"/>
    <w:rsid w:val="004E6C6E"/>
    <w:rsid w:val="004F18FF"/>
    <w:rsid w:val="004F35CD"/>
    <w:rsid w:val="004F3EF1"/>
    <w:rsid w:val="004F5118"/>
    <w:rsid w:val="004F7AEF"/>
    <w:rsid w:val="00501E52"/>
    <w:rsid w:val="0050265B"/>
    <w:rsid w:val="005028CF"/>
    <w:rsid w:val="005054D1"/>
    <w:rsid w:val="005055D4"/>
    <w:rsid w:val="00505A0F"/>
    <w:rsid w:val="00505B5C"/>
    <w:rsid w:val="0050618D"/>
    <w:rsid w:val="00506757"/>
    <w:rsid w:val="00510A93"/>
    <w:rsid w:val="005148C2"/>
    <w:rsid w:val="00515681"/>
    <w:rsid w:val="00516126"/>
    <w:rsid w:val="00516A43"/>
    <w:rsid w:val="00516C3C"/>
    <w:rsid w:val="0051726E"/>
    <w:rsid w:val="00517A66"/>
    <w:rsid w:val="00517E0B"/>
    <w:rsid w:val="005208A3"/>
    <w:rsid w:val="0052232F"/>
    <w:rsid w:val="005237FA"/>
    <w:rsid w:val="00523889"/>
    <w:rsid w:val="00524A70"/>
    <w:rsid w:val="005251C4"/>
    <w:rsid w:val="0052605A"/>
    <w:rsid w:val="00526C54"/>
    <w:rsid w:val="00531800"/>
    <w:rsid w:val="00532C12"/>
    <w:rsid w:val="00533CE0"/>
    <w:rsid w:val="005345F5"/>
    <w:rsid w:val="005352FD"/>
    <w:rsid w:val="0053596B"/>
    <w:rsid w:val="0053703A"/>
    <w:rsid w:val="00540D7B"/>
    <w:rsid w:val="00540F44"/>
    <w:rsid w:val="00543F61"/>
    <w:rsid w:val="00544A4E"/>
    <w:rsid w:val="00546AB0"/>
    <w:rsid w:val="00546E82"/>
    <w:rsid w:val="005502D8"/>
    <w:rsid w:val="005518B6"/>
    <w:rsid w:val="00551F2E"/>
    <w:rsid w:val="00553602"/>
    <w:rsid w:val="00553E3F"/>
    <w:rsid w:val="0055437F"/>
    <w:rsid w:val="0055520C"/>
    <w:rsid w:val="00555D35"/>
    <w:rsid w:val="005563C6"/>
    <w:rsid w:val="00556F06"/>
    <w:rsid w:val="005609B2"/>
    <w:rsid w:val="0056463B"/>
    <w:rsid w:val="00565CD0"/>
    <w:rsid w:val="00566051"/>
    <w:rsid w:val="00566C5D"/>
    <w:rsid w:val="00567862"/>
    <w:rsid w:val="00570C40"/>
    <w:rsid w:val="00571452"/>
    <w:rsid w:val="00574EB5"/>
    <w:rsid w:val="0057552B"/>
    <w:rsid w:val="005776A3"/>
    <w:rsid w:val="00581874"/>
    <w:rsid w:val="00585EAB"/>
    <w:rsid w:val="005867D5"/>
    <w:rsid w:val="00586940"/>
    <w:rsid w:val="00587734"/>
    <w:rsid w:val="00590CAE"/>
    <w:rsid w:val="005911A8"/>
    <w:rsid w:val="00591653"/>
    <w:rsid w:val="00591B46"/>
    <w:rsid w:val="00592337"/>
    <w:rsid w:val="00592803"/>
    <w:rsid w:val="005931FE"/>
    <w:rsid w:val="0059451D"/>
    <w:rsid w:val="00595C8C"/>
    <w:rsid w:val="00595F5F"/>
    <w:rsid w:val="00596FFF"/>
    <w:rsid w:val="00597F5F"/>
    <w:rsid w:val="005A00D1"/>
    <w:rsid w:val="005A0EAB"/>
    <w:rsid w:val="005A0EC7"/>
    <w:rsid w:val="005A2C6D"/>
    <w:rsid w:val="005A3D8C"/>
    <w:rsid w:val="005A6FC1"/>
    <w:rsid w:val="005A7986"/>
    <w:rsid w:val="005B0027"/>
    <w:rsid w:val="005B108C"/>
    <w:rsid w:val="005B150D"/>
    <w:rsid w:val="005B189E"/>
    <w:rsid w:val="005B1A00"/>
    <w:rsid w:val="005B4FFA"/>
    <w:rsid w:val="005B67DD"/>
    <w:rsid w:val="005B6EAC"/>
    <w:rsid w:val="005B7461"/>
    <w:rsid w:val="005B7536"/>
    <w:rsid w:val="005B7A1D"/>
    <w:rsid w:val="005C10CA"/>
    <w:rsid w:val="005C14BB"/>
    <w:rsid w:val="005C1822"/>
    <w:rsid w:val="005C2524"/>
    <w:rsid w:val="005C355C"/>
    <w:rsid w:val="005C4697"/>
    <w:rsid w:val="005C522F"/>
    <w:rsid w:val="005C64D5"/>
    <w:rsid w:val="005C7311"/>
    <w:rsid w:val="005C746B"/>
    <w:rsid w:val="005C754C"/>
    <w:rsid w:val="005C7551"/>
    <w:rsid w:val="005D0286"/>
    <w:rsid w:val="005D11ED"/>
    <w:rsid w:val="005D22A6"/>
    <w:rsid w:val="005D2F9C"/>
    <w:rsid w:val="005D6FB1"/>
    <w:rsid w:val="005D7EE8"/>
    <w:rsid w:val="005E15A7"/>
    <w:rsid w:val="005E1842"/>
    <w:rsid w:val="005E1BED"/>
    <w:rsid w:val="005E21B2"/>
    <w:rsid w:val="005E535F"/>
    <w:rsid w:val="005E6BB3"/>
    <w:rsid w:val="005E705B"/>
    <w:rsid w:val="005F0D4C"/>
    <w:rsid w:val="005F1162"/>
    <w:rsid w:val="005F37F4"/>
    <w:rsid w:val="005F4745"/>
    <w:rsid w:val="005F5058"/>
    <w:rsid w:val="005F589B"/>
    <w:rsid w:val="005F727C"/>
    <w:rsid w:val="00600236"/>
    <w:rsid w:val="006003D5"/>
    <w:rsid w:val="00600975"/>
    <w:rsid w:val="006021FD"/>
    <w:rsid w:val="006026F6"/>
    <w:rsid w:val="00603B93"/>
    <w:rsid w:val="00603C00"/>
    <w:rsid w:val="00604CE3"/>
    <w:rsid w:val="006060EE"/>
    <w:rsid w:val="00611572"/>
    <w:rsid w:val="0061165C"/>
    <w:rsid w:val="00611B14"/>
    <w:rsid w:val="006132F7"/>
    <w:rsid w:val="006136D8"/>
    <w:rsid w:val="00613CC4"/>
    <w:rsid w:val="0061666B"/>
    <w:rsid w:val="00616EA9"/>
    <w:rsid w:val="006205EA"/>
    <w:rsid w:val="006225CB"/>
    <w:rsid w:val="00624DED"/>
    <w:rsid w:val="00625129"/>
    <w:rsid w:val="00626CCA"/>
    <w:rsid w:val="006277FA"/>
    <w:rsid w:val="00627C0D"/>
    <w:rsid w:val="00627FA4"/>
    <w:rsid w:val="00630E45"/>
    <w:rsid w:val="00631247"/>
    <w:rsid w:val="00631E49"/>
    <w:rsid w:val="00633777"/>
    <w:rsid w:val="00634CB4"/>
    <w:rsid w:val="006359FE"/>
    <w:rsid w:val="00636C1B"/>
    <w:rsid w:val="00641E1B"/>
    <w:rsid w:val="006430D7"/>
    <w:rsid w:val="00643C7E"/>
    <w:rsid w:val="00646218"/>
    <w:rsid w:val="00647E93"/>
    <w:rsid w:val="00650987"/>
    <w:rsid w:val="00650AA2"/>
    <w:rsid w:val="00651E49"/>
    <w:rsid w:val="00652127"/>
    <w:rsid w:val="0065239E"/>
    <w:rsid w:val="0065482A"/>
    <w:rsid w:val="006549BC"/>
    <w:rsid w:val="006566B6"/>
    <w:rsid w:val="006578DF"/>
    <w:rsid w:val="00660A1F"/>
    <w:rsid w:val="00661A7E"/>
    <w:rsid w:val="00663F54"/>
    <w:rsid w:val="00665096"/>
    <w:rsid w:val="00665D80"/>
    <w:rsid w:val="006676BA"/>
    <w:rsid w:val="0067027D"/>
    <w:rsid w:val="00670518"/>
    <w:rsid w:val="0067107B"/>
    <w:rsid w:val="00673404"/>
    <w:rsid w:val="006766F7"/>
    <w:rsid w:val="0068067B"/>
    <w:rsid w:val="00680F2F"/>
    <w:rsid w:val="00680FA7"/>
    <w:rsid w:val="0068231E"/>
    <w:rsid w:val="00682A3D"/>
    <w:rsid w:val="00683E15"/>
    <w:rsid w:val="006848DA"/>
    <w:rsid w:val="0068575D"/>
    <w:rsid w:val="00685F43"/>
    <w:rsid w:val="00686910"/>
    <w:rsid w:val="006877E6"/>
    <w:rsid w:val="00691A67"/>
    <w:rsid w:val="00691CDD"/>
    <w:rsid w:val="00693538"/>
    <w:rsid w:val="006940A0"/>
    <w:rsid w:val="006959FE"/>
    <w:rsid w:val="00696AC4"/>
    <w:rsid w:val="00696DD7"/>
    <w:rsid w:val="006A00F7"/>
    <w:rsid w:val="006A34C5"/>
    <w:rsid w:val="006A39A0"/>
    <w:rsid w:val="006A3B66"/>
    <w:rsid w:val="006A40FD"/>
    <w:rsid w:val="006A42C7"/>
    <w:rsid w:val="006A444C"/>
    <w:rsid w:val="006A44BE"/>
    <w:rsid w:val="006A4D08"/>
    <w:rsid w:val="006A4F24"/>
    <w:rsid w:val="006A5BD7"/>
    <w:rsid w:val="006A601E"/>
    <w:rsid w:val="006A7710"/>
    <w:rsid w:val="006B11C3"/>
    <w:rsid w:val="006B1521"/>
    <w:rsid w:val="006B170D"/>
    <w:rsid w:val="006B2C94"/>
    <w:rsid w:val="006B36B5"/>
    <w:rsid w:val="006B3964"/>
    <w:rsid w:val="006B3B9E"/>
    <w:rsid w:val="006B3C5C"/>
    <w:rsid w:val="006B4E4A"/>
    <w:rsid w:val="006B63B2"/>
    <w:rsid w:val="006B6A2D"/>
    <w:rsid w:val="006B6D1A"/>
    <w:rsid w:val="006B6ECC"/>
    <w:rsid w:val="006B710E"/>
    <w:rsid w:val="006B7F6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756"/>
    <w:rsid w:val="006E0AFF"/>
    <w:rsid w:val="006E1A76"/>
    <w:rsid w:val="006E3BA7"/>
    <w:rsid w:val="006E5293"/>
    <w:rsid w:val="006E6E8D"/>
    <w:rsid w:val="006E772C"/>
    <w:rsid w:val="006F00BA"/>
    <w:rsid w:val="006F030C"/>
    <w:rsid w:val="006F0E81"/>
    <w:rsid w:val="006F0FCF"/>
    <w:rsid w:val="006F23A6"/>
    <w:rsid w:val="006F597B"/>
    <w:rsid w:val="006F6BF0"/>
    <w:rsid w:val="006F6D9C"/>
    <w:rsid w:val="006F780D"/>
    <w:rsid w:val="006F7866"/>
    <w:rsid w:val="006F79E0"/>
    <w:rsid w:val="006F7A86"/>
    <w:rsid w:val="0070081D"/>
    <w:rsid w:val="00700DD6"/>
    <w:rsid w:val="00700E09"/>
    <w:rsid w:val="007037EB"/>
    <w:rsid w:val="0070476B"/>
    <w:rsid w:val="00704E5C"/>
    <w:rsid w:val="0070571D"/>
    <w:rsid w:val="007061D9"/>
    <w:rsid w:val="00706A3F"/>
    <w:rsid w:val="00706A55"/>
    <w:rsid w:val="00706B8B"/>
    <w:rsid w:val="00710C1D"/>
    <w:rsid w:val="007117CD"/>
    <w:rsid w:val="00711B8B"/>
    <w:rsid w:val="00712E2A"/>
    <w:rsid w:val="007157A7"/>
    <w:rsid w:val="00716A90"/>
    <w:rsid w:val="00717F11"/>
    <w:rsid w:val="007211A2"/>
    <w:rsid w:val="007213D0"/>
    <w:rsid w:val="007216AA"/>
    <w:rsid w:val="00721EEE"/>
    <w:rsid w:val="00721FA9"/>
    <w:rsid w:val="0072254B"/>
    <w:rsid w:val="0072469A"/>
    <w:rsid w:val="00725DA2"/>
    <w:rsid w:val="00726A0F"/>
    <w:rsid w:val="00727E1E"/>
    <w:rsid w:val="00727F0E"/>
    <w:rsid w:val="007303AB"/>
    <w:rsid w:val="00732591"/>
    <w:rsid w:val="00733D63"/>
    <w:rsid w:val="007347A9"/>
    <w:rsid w:val="007403D9"/>
    <w:rsid w:val="00741A76"/>
    <w:rsid w:val="007441C1"/>
    <w:rsid w:val="00744353"/>
    <w:rsid w:val="00744620"/>
    <w:rsid w:val="00744F87"/>
    <w:rsid w:val="00746795"/>
    <w:rsid w:val="007470A4"/>
    <w:rsid w:val="00747793"/>
    <w:rsid w:val="0074788C"/>
    <w:rsid w:val="007515FD"/>
    <w:rsid w:val="00752927"/>
    <w:rsid w:val="0075574A"/>
    <w:rsid w:val="00755B97"/>
    <w:rsid w:val="0075635C"/>
    <w:rsid w:val="00756406"/>
    <w:rsid w:val="007573DC"/>
    <w:rsid w:val="007575F1"/>
    <w:rsid w:val="00757C7A"/>
    <w:rsid w:val="0076001B"/>
    <w:rsid w:val="0076082C"/>
    <w:rsid w:val="00761CAC"/>
    <w:rsid w:val="00762183"/>
    <w:rsid w:val="0076246D"/>
    <w:rsid w:val="0076249B"/>
    <w:rsid w:val="007626C4"/>
    <w:rsid w:val="0076301A"/>
    <w:rsid w:val="00763C9D"/>
    <w:rsid w:val="00764911"/>
    <w:rsid w:val="00765A21"/>
    <w:rsid w:val="00767236"/>
    <w:rsid w:val="0076749E"/>
    <w:rsid w:val="00772B99"/>
    <w:rsid w:val="00773A36"/>
    <w:rsid w:val="00773D9B"/>
    <w:rsid w:val="00776DBF"/>
    <w:rsid w:val="00777399"/>
    <w:rsid w:val="007815A5"/>
    <w:rsid w:val="00783355"/>
    <w:rsid w:val="00783492"/>
    <w:rsid w:val="00783679"/>
    <w:rsid w:val="00785323"/>
    <w:rsid w:val="00785934"/>
    <w:rsid w:val="00790D05"/>
    <w:rsid w:val="0079162C"/>
    <w:rsid w:val="007918B1"/>
    <w:rsid w:val="0079200C"/>
    <w:rsid w:val="00792BB6"/>
    <w:rsid w:val="00792C1D"/>
    <w:rsid w:val="00794EEB"/>
    <w:rsid w:val="00795675"/>
    <w:rsid w:val="007957FC"/>
    <w:rsid w:val="00795DC0"/>
    <w:rsid w:val="007A44B4"/>
    <w:rsid w:val="007A67C2"/>
    <w:rsid w:val="007A753B"/>
    <w:rsid w:val="007B18F5"/>
    <w:rsid w:val="007B2199"/>
    <w:rsid w:val="007B247E"/>
    <w:rsid w:val="007B2DB5"/>
    <w:rsid w:val="007B335B"/>
    <w:rsid w:val="007B3A65"/>
    <w:rsid w:val="007B6235"/>
    <w:rsid w:val="007C03A7"/>
    <w:rsid w:val="007C0468"/>
    <w:rsid w:val="007C1146"/>
    <w:rsid w:val="007C12D7"/>
    <w:rsid w:val="007C1C9C"/>
    <w:rsid w:val="007C2136"/>
    <w:rsid w:val="007C4E1D"/>
    <w:rsid w:val="007C5E41"/>
    <w:rsid w:val="007C6562"/>
    <w:rsid w:val="007C683E"/>
    <w:rsid w:val="007C7BC4"/>
    <w:rsid w:val="007D14A3"/>
    <w:rsid w:val="007D2531"/>
    <w:rsid w:val="007D265B"/>
    <w:rsid w:val="007D2701"/>
    <w:rsid w:val="007D2D76"/>
    <w:rsid w:val="007D37AB"/>
    <w:rsid w:val="007D4EE5"/>
    <w:rsid w:val="007D4F03"/>
    <w:rsid w:val="007D516F"/>
    <w:rsid w:val="007D66F0"/>
    <w:rsid w:val="007D6C31"/>
    <w:rsid w:val="007D6C77"/>
    <w:rsid w:val="007E103E"/>
    <w:rsid w:val="007E46FC"/>
    <w:rsid w:val="007E4A14"/>
    <w:rsid w:val="007E4C88"/>
    <w:rsid w:val="007E56B8"/>
    <w:rsid w:val="007E5875"/>
    <w:rsid w:val="007E6492"/>
    <w:rsid w:val="007E6E18"/>
    <w:rsid w:val="007F17CF"/>
    <w:rsid w:val="007F1FB5"/>
    <w:rsid w:val="007F363B"/>
    <w:rsid w:val="007F519F"/>
    <w:rsid w:val="007F6456"/>
    <w:rsid w:val="007F65D6"/>
    <w:rsid w:val="007F7A90"/>
    <w:rsid w:val="00800508"/>
    <w:rsid w:val="00800F6C"/>
    <w:rsid w:val="00802C39"/>
    <w:rsid w:val="00802C51"/>
    <w:rsid w:val="00803F9D"/>
    <w:rsid w:val="0080420F"/>
    <w:rsid w:val="00804EA0"/>
    <w:rsid w:val="00804F36"/>
    <w:rsid w:val="0080679A"/>
    <w:rsid w:val="00806869"/>
    <w:rsid w:val="00811BD5"/>
    <w:rsid w:val="00811D58"/>
    <w:rsid w:val="00813863"/>
    <w:rsid w:val="00813D99"/>
    <w:rsid w:val="008146D6"/>
    <w:rsid w:val="00815BC7"/>
    <w:rsid w:val="00816964"/>
    <w:rsid w:val="00817200"/>
    <w:rsid w:val="00817869"/>
    <w:rsid w:val="008178FF"/>
    <w:rsid w:val="00817D5B"/>
    <w:rsid w:val="008202D7"/>
    <w:rsid w:val="0082142D"/>
    <w:rsid w:val="00821C4D"/>
    <w:rsid w:val="00825B66"/>
    <w:rsid w:val="008263B3"/>
    <w:rsid w:val="00827575"/>
    <w:rsid w:val="0083058A"/>
    <w:rsid w:val="00830755"/>
    <w:rsid w:val="00830ED8"/>
    <w:rsid w:val="00831BBF"/>
    <w:rsid w:val="00836B89"/>
    <w:rsid w:val="0083723B"/>
    <w:rsid w:val="00843DD1"/>
    <w:rsid w:val="00845A73"/>
    <w:rsid w:val="00845AB8"/>
    <w:rsid w:val="00845E79"/>
    <w:rsid w:val="00850764"/>
    <w:rsid w:val="00850EC1"/>
    <w:rsid w:val="008524EE"/>
    <w:rsid w:val="008541E7"/>
    <w:rsid w:val="00855074"/>
    <w:rsid w:val="00855151"/>
    <w:rsid w:val="00855C3E"/>
    <w:rsid w:val="0085699A"/>
    <w:rsid w:val="00857470"/>
    <w:rsid w:val="00857656"/>
    <w:rsid w:val="008606B8"/>
    <w:rsid w:val="00862241"/>
    <w:rsid w:val="00870C1A"/>
    <w:rsid w:val="008712B1"/>
    <w:rsid w:val="00871880"/>
    <w:rsid w:val="00872D7E"/>
    <w:rsid w:val="00873036"/>
    <w:rsid w:val="0087405E"/>
    <w:rsid w:val="008751C4"/>
    <w:rsid w:val="008809EB"/>
    <w:rsid w:val="00883D1B"/>
    <w:rsid w:val="00884F71"/>
    <w:rsid w:val="00887471"/>
    <w:rsid w:val="00887DDD"/>
    <w:rsid w:val="008910EA"/>
    <w:rsid w:val="008915CA"/>
    <w:rsid w:val="00891993"/>
    <w:rsid w:val="0089409A"/>
    <w:rsid w:val="00895934"/>
    <w:rsid w:val="0089725E"/>
    <w:rsid w:val="0089727E"/>
    <w:rsid w:val="00897551"/>
    <w:rsid w:val="008A03CF"/>
    <w:rsid w:val="008A2283"/>
    <w:rsid w:val="008A22C5"/>
    <w:rsid w:val="008A2B83"/>
    <w:rsid w:val="008A47B4"/>
    <w:rsid w:val="008A4977"/>
    <w:rsid w:val="008A6EB2"/>
    <w:rsid w:val="008B10D4"/>
    <w:rsid w:val="008B2620"/>
    <w:rsid w:val="008B3ED8"/>
    <w:rsid w:val="008B4D19"/>
    <w:rsid w:val="008B567A"/>
    <w:rsid w:val="008B5CF7"/>
    <w:rsid w:val="008B6220"/>
    <w:rsid w:val="008B6DCE"/>
    <w:rsid w:val="008C102F"/>
    <w:rsid w:val="008C11C4"/>
    <w:rsid w:val="008C27BC"/>
    <w:rsid w:val="008C4011"/>
    <w:rsid w:val="008C4605"/>
    <w:rsid w:val="008C53F2"/>
    <w:rsid w:val="008D0F8E"/>
    <w:rsid w:val="008D1AB5"/>
    <w:rsid w:val="008D2F1D"/>
    <w:rsid w:val="008D49DF"/>
    <w:rsid w:val="008D54C9"/>
    <w:rsid w:val="008D6C2F"/>
    <w:rsid w:val="008D713A"/>
    <w:rsid w:val="008D7723"/>
    <w:rsid w:val="008D7778"/>
    <w:rsid w:val="008E02D4"/>
    <w:rsid w:val="008E072F"/>
    <w:rsid w:val="008E22B1"/>
    <w:rsid w:val="008E26B0"/>
    <w:rsid w:val="008E32B1"/>
    <w:rsid w:val="008E36C6"/>
    <w:rsid w:val="008E3E1E"/>
    <w:rsid w:val="008E4151"/>
    <w:rsid w:val="008E73B7"/>
    <w:rsid w:val="008E7A85"/>
    <w:rsid w:val="008F2BD2"/>
    <w:rsid w:val="008F560D"/>
    <w:rsid w:val="008F57DA"/>
    <w:rsid w:val="00900485"/>
    <w:rsid w:val="00900A9A"/>
    <w:rsid w:val="00900AFD"/>
    <w:rsid w:val="00902331"/>
    <w:rsid w:val="0090302A"/>
    <w:rsid w:val="009053F1"/>
    <w:rsid w:val="009056EA"/>
    <w:rsid w:val="009061C3"/>
    <w:rsid w:val="00906731"/>
    <w:rsid w:val="0090741F"/>
    <w:rsid w:val="00910ED2"/>
    <w:rsid w:val="009133EA"/>
    <w:rsid w:val="00917E74"/>
    <w:rsid w:val="00920F61"/>
    <w:rsid w:val="009217CA"/>
    <w:rsid w:val="00921AC1"/>
    <w:rsid w:val="00923806"/>
    <w:rsid w:val="009245F8"/>
    <w:rsid w:val="0092741C"/>
    <w:rsid w:val="00932D9D"/>
    <w:rsid w:val="009331F9"/>
    <w:rsid w:val="0093411E"/>
    <w:rsid w:val="0094049E"/>
    <w:rsid w:val="00940FAD"/>
    <w:rsid w:val="00942EFB"/>
    <w:rsid w:val="009433EB"/>
    <w:rsid w:val="0094372F"/>
    <w:rsid w:val="00944A14"/>
    <w:rsid w:val="00945152"/>
    <w:rsid w:val="00945A48"/>
    <w:rsid w:val="009460DF"/>
    <w:rsid w:val="00946777"/>
    <w:rsid w:val="00946DF6"/>
    <w:rsid w:val="00946FEF"/>
    <w:rsid w:val="00947102"/>
    <w:rsid w:val="009478F8"/>
    <w:rsid w:val="00947AEE"/>
    <w:rsid w:val="00947EF4"/>
    <w:rsid w:val="0095105C"/>
    <w:rsid w:val="00952832"/>
    <w:rsid w:val="00953911"/>
    <w:rsid w:val="00954CC6"/>
    <w:rsid w:val="00955D06"/>
    <w:rsid w:val="0095607B"/>
    <w:rsid w:val="0095698F"/>
    <w:rsid w:val="0095714C"/>
    <w:rsid w:val="00957158"/>
    <w:rsid w:val="0096270F"/>
    <w:rsid w:val="00963011"/>
    <w:rsid w:val="00963A30"/>
    <w:rsid w:val="00963B13"/>
    <w:rsid w:val="0096465E"/>
    <w:rsid w:val="00965E8C"/>
    <w:rsid w:val="00966586"/>
    <w:rsid w:val="0096690C"/>
    <w:rsid w:val="009669F2"/>
    <w:rsid w:val="009704CC"/>
    <w:rsid w:val="00971541"/>
    <w:rsid w:val="009723FE"/>
    <w:rsid w:val="0097317D"/>
    <w:rsid w:val="00973B6A"/>
    <w:rsid w:val="00974075"/>
    <w:rsid w:val="00981428"/>
    <w:rsid w:val="009828A6"/>
    <w:rsid w:val="009828EA"/>
    <w:rsid w:val="00983888"/>
    <w:rsid w:val="00986152"/>
    <w:rsid w:val="00990B68"/>
    <w:rsid w:val="0099244D"/>
    <w:rsid w:val="00992B68"/>
    <w:rsid w:val="00993338"/>
    <w:rsid w:val="009939E9"/>
    <w:rsid w:val="00994540"/>
    <w:rsid w:val="0099564B"/>
    <w:rsid w:val="00995A4E"/>
    <w:rsid w:val="00996A20"/>
    <w:rsid w:val="00997810"/>
    <w:rsid w:val="009A05EC"/>
    <w:rsid w:val="009A5B96"/>
    <w:rsid w:val="009A6682"/>
    <w:rsid w:val="009A7257"/>
    <w:rsid w:val="009A7AE6"/>
    <w:rsid w:val="009B07C0"/>
    <w:rsid w:val="009B0E28"/>
    <w:rsid w:val="009B1FE6"/>
    <w:rsid w:val="009B244D"/>
    <w:rsid w:val="009B2C8B"/>
    <w:rsid w:val="009B518E"/>
    <w:rsid w:val="009B5783"/>
    <w:rsid w:val="009B5C27"/>
    <w:rsid w:val="009B5D0C"/>
    <w:rsid w:val="009B6EB6"/>
    <w:rsid w:val="009C0505"/>
    <w:rsid w:val="009C14F1"/>
    <w:rsid w:val="009C16C5"/>
    <w:rsid w:val="009C1C5F"/>
    <w:rsid w:val="009C1D42"/>
    <w:rsid w:val="009C1E20"/>
    <w:rsid w:val="009C2F1D"/>
    <w:rsid w:val="009C31D5"/>
    <w:rsid w:val="009C3744"/>
    <w:rsid w:val="009C3F51"/>
    <w:rsid w:val="009C44F0"/>
    <w:rsid w:val="009C5384"/>
    <w:rsid w:val="009C56A7"/>
    <w:rsid w:val="009C6C02"/>
    <w:rsid w:val="009C7640"/>
    <w:rsid w:val="009D0AEE"/>
    <w:rsid w:val="009D1515"/>
    <w:rsid w:val="009D155B"/>
    <w:rsid w:val="009D34B5"/>
    <w:rsid w:val="009D4996"/>
    <w:rsid w:val="009D4E36"/>
    <w:rsid w:val="009D58D0"/>
    <w:rsid w:val="009D6768"/>
    <w:rsid w:val="009E0828"/>
    <w:rsid w:val="009E1A81"/>
    <w:rsid w:val="009E23A8"/>
    <w:rsid w:val="009E3405"/>
    <w:rsid w:val="009E41DF"/>
    <w:rsid w:val="009E5776"/>
    <w:rsid w:val="009E6968"/>
    <w:rsid w:val="009F06DC"/>
    <w:rsid w:val="009F1406"/>
    <w:rsid w:val="009F2B30"/>
    <w:rsid w:val="009F2FB6"/>
    <w:rsid w:val="009F3D42"/>
    <w:rsid w:val="009F4790"/>
    <w:rsid w:val="009F57FD"/>
    <w:rsid w:val="009F7E06"/>
    <w:rsid w:val="009F7F86"/>
    <w:rsid w:val="00A01334"/>
    <w:rsid w:val="00A01F40"/>
    <w:rsid w:val="00A02039"/>
    <w:rsid w:val="00A02E44"/>
    <w:rsid w:val="00A041F7"/>
    <w:rsid w:val="00A057A9"/>
    <w:rsid w:val="00A075BB"/>
    <w:rsid w:val="00A075DC"/>
    <w:rsid w:val="00A0787F"/>
    <w:rsid w:val="00A07C87"/>
    <w:rsid w:val="00A07D17"/>
    <w:rsid w:val="00A11FD7"/>
    <w:rsid w:val="00A12B3E"/>
    <w:rsid w:val="00A13F6B"/>
    <w:rsid w:val="00A13FF3"/>
    <w:rsid w:val="00A14902"/>
    <w:rsid w:val="00A15EBE"/>
    <w:rsid w:val="00A16505"/>
    <w:rsid w:val="00A16A44"/>
    <w:rsid w:val="00A16B5C"/>
    <w:rsid w:val="00A16BFC"/>
    <w:rsid w:val="00A16E66"/>
    <w:rsid w:val="00A20B1C"/>
    <w:rsid w:val="00A229C6"/>
    <w:rsid w:val="00A24CB0"/>
    <w:rsid w:val="00A24EF3"/>
    <w:rsid w:val="00A302DC"/>
    <w:rsid w:val="00A3328F"/>
    <w:rsid w:val="00A3353F"/>
    <w:rsid w:val="00A337E6"/>
    <w:rsid w:val="00A355C0"/>
    <w:rsid w:val="00A36D55"/>
    <w:rsid w:val="00A439C3"/>
    <w:rsid w:val="00A43D21"/>
    <w:rsid w:val="00A450A7"/>
    <w:rsid w:val="00A45C0A"/>
    <w:rsid w:val="00A46D55"/>
    <w:rsid w:val="00A477E5"/>
    <w:rsid w:val="00A502B3"/>
    <w:rsid w:val="00A50563"/>
    <w:rsid w:val="00A50B28"/>
    <w:rsid w:val="00A50C19"/>
    <w:rsid w:val="00A50D11"/>
    <w:rsid w:val="00A51A17"/>
    <w:rsid w:val="00A53602"/>
    <w:rsid w:val="00A62D5F"/>
    <w:rsid w:val="00A6465C"/>
    <w:rsid w:val="00A64FBE"/>
    <w:rsid w:val="00A673D1"/>
    <w:rsid w:val="00A70436"/>
    <w:rsid w:val="00A707E8"/>
    <w:rsid w:val="00A70D41"/>
    <w:rsid w:val="00A7211D"/>
    <w:rsid w:val="00A72E12"/>
    <w:rsid w:val="00A72F25"/>
    <w:rsid w:val="00A73090"/>
    <w:rsid w:val="00A75577"/>
    <w:rsid w:val="00A76488"/>
    <w:rsid w:val="00A76580"/>
    <w:rsid w:val="00A806C8"/>
    <w:rsid w:val="00A80D47"/>
    <w:rsid w:val="00A811EA"/>
    <w:rsid w:val="00A8228C"/>
    <w:rsid w:val="00A82F2B"/>
    <w:rsid w:val="00A85C48"/>
    <w:rsid w:val="00A86FFA"/>
    <w:rsid w:val="00A876FB"/>
    <w:rsid w:val="00A90A58"/>
    <w:rsid w:val="00A92F87"/>
    <w:rsid w:val="00A93253"/>
    <w:rsid w:val="00A932DB"/>
    <w:rsid w:val="00A93AAD"/>
    <w:rsid w:val="00A94B44"/>
    <w:rsid w:val="00A94BCB"/>
    <w:rsid w:val="00A94F31"/>
    <w:rsid w:val="00A965A3"/>
    <w:rsid w:val="00A97D0D"/>
    <w:rsid w:val="00A97D45"/>
    <w:rsid w:val="00AA18A8"/>
    <w:rsid w:val="00AA2F5B"/>
    <w:rsid w:val="00AA3518"/>
    <w:rsid w:val="00AA42CB"/>
    <w:rsid w:val="00AA4B34"/>
    <w:rsid w:val="00AA517D"/>
    <w:rsid w:val="00AA5DF6"/>
    <w:rsid w:val="00AA6147"/>
    <w:rsid w:val="00AB247F"/>
    <w:rsid w:val="00AB275A"/>
    <w:rsid w:val="00AB4C07"/>
    <w:rsid w:val="00AB5685"/>
    <w:rsid w:val="00AB6BB7"/>
    <w:rsid w:val="00AB70FF"/>
    <w:rsid w:val="00AB7369"/>
    <w:rsid w:val="00AB7804"/>
    <w:rsid w:val="00AB7995"/>
    <w:rsid w:val="00AC0354"/>
    <w:rsid w:val="00AC0B40"/>
    <w:rsid w:val="00AC3A25"/>
    <w:rsid w:val="00AC3AFE"/>
    <w:rsid w:val="00AC3B64"/>
    <w:rsid w:val="00AC41D3"/>
    <w:rsid w:val="00AC5457"/>
    <w:rsid w:val="00AC69D5"/>
    <w:rsid w:val="00AC7612"/>
    <w:rsid w:val="00AD164C"/>
    <w:rsid w:val="00AD319E"/>
    <w:rsid w:val="00AD4457"/>
    <w:rsid w:val="00AD60A6"/>
    <w:rsid w:val="00AD769E"/>
    <w:rsid w:val="00AD77B9"/>
    <w:rsid w:val="00AD7834"/>
    <w:rsid w:val="00AD7946"/>
    <w:rsid w:val="00AD7E25"/>
    <w:rsid w:val="00AE1044"/>
    <w:rsid w:val="00AE1108"/>
    <w:rsid w:val="00AE3855"/>
    <w:rsid w:val="00AE44B0"/>
    <w:rsid w:val="00AE4565"/>
    <w:rsid w:val="00AE47A1"/>
    <w:rsid w:val="00AE5419"/>
    <w:rsid w:val="00AE75DC"/>
    <w:rsid w:val="00AF0226"/>
    <w:rsid w:val="00AF16EB"/>
    <w:rsid w:val="00AF1790"/>
    <w:rsid w:val="00AF26CB"/>
    <w:rsid w:val="00AF36CF"/>
    <w:rsid w:val="00AF4473"/>
    <w:rsid w:val="00AF44F4"/>
    <w:rsid w:val="00AF6381"/>
    <w:rsid w:val="00B0135D"/>
    <w:rsid w:val="00B0174B"/>
    <w:rsid w:val="00B02BC7"/>
    <w:rsid w:val="00B03F31"/>
    <w:rsid w:val="00B07649"/>
    <w:rsid w:val="00B1220E"/>
    <w:rsid w:val="00B126BF"/>
    <w:rsid w:val="00B12F22"/>
    <w:rsid w:val="00B14783"/>
    <w:rsid w:val="00B15A77"/>
    <w:rsid w:val="00B15CE7"/>
    <w:rsid w:val="00B17B5E"/>
    <w:rsid w:val="00B225B6"/>
    <w:rsid w:val="00B22682"/>
    <w:rsid w:val="00B22866"/>
    <w:rsid w:val="00B23685"/>
    <w:rsid w:val="00B2467E"/>
    <w:rsid w:val="00B24A4E"/>
    <w:rsid w:val="00B24B5B"/>
    <w:rsid w:val="00B2569E"/>
    <w:rsid w:val="00B2771E"/>
    <w:rsid w:val="00B27D1B"/>
    <w:rsid w:val="00B303A5"/>
    <w:rsid w:val="00B3102C"/>
    <w:rsid w:val="00B3200C"/>
    <w:rsid w:val="00B32551"/>
    <w:rsid w:val="00B32842"/>
    <w:rsid w:val="00B32D43"/>
    <w:rsid w:val="00B33FA2"/>
    <w:rsid w:val="00B34029"/>
    <w:rsid w:val="00B342E9"/>
    <w:rsid w:val="00B3482E"/>
    <w:rsid w:val="00B36300"/>
    <w:rsid w:val="00B363C0"/>
    <w:rsid w:val="00B3756B"/>
    <w:rsid w:val="00B37D4B"/>
    <w:rsid w:val="00B409C7"/>
    <w:rsid w:val="00B40DD7"/>
    <w:rsid w:val="00B410A5"/>
    <w:rsid w:val="00B4229A"/>
    <w:rsid w:val="00B425B2"/>
    <w:rsid w:val="00B4314E"/>
    <w:rsid w:val="00B43367"/>
    <w:rsid w:val="00B436DB"/>
    <w:rsid w:val="00B4440D"/>
    <w:rsid w:val="00B44470"/>
    <w:rsid w:val="00B45F50"/>
    <w:rsid w:val="00B462DB"/>
    <w:rsid w:val="00B46B8E"/>
    <w:rsid w:val="00B47232"/>
    <w:rsid w:val="00B503CC"/>
    <w:rsid w:val="00B5125E"/>
    <w:rsid w:val="00B53E61"/>
    <w:rsid w:val="00B53FD4"/>
    <w:rsid w:val="00B54043"/>
    <w:rsid w:val="00B55339"/>
    <w:rsid w:val="00B55565"/>
    <w:rsid w:val="00B56EB5"/>
    <w:rsid w:val="00B60B8D"/>
    <w:rsid w:val="00B60E91"/>
    <w:rsid w:val="00B61974"/>
    <w:rsid w:val="00B62C8E"/>
    <w:rsid w:val="00B639EE"/>
    <w:rsid w:val="00B63FC9"/>
    <w:rsid w:val="00B65FE0"/>
    <w:rsid w:val="00B7036E"/>
    <w:rsid w:val="00B709A5"/>
    <w:rsid w:val="00B743CE"/>
    <w:rsid w:val="00B7693B"/>
    <w:rsid w:val="00B76F96"/>
    <w:rsid w:val="00B806FB"/>
    <w:rsid w:val="00B81430"/>
    <w:rsid w:val="00B82F28"/>
    <w:rsid w:val="00B83EA6"/>
    <w:rsid w:val="00B84966"/>
    <w:rsid w:val="00B8500B"/>
    <w:rsid w:val="00B860A1"/>
    <w:rsid w:val="00B87C70"/>
    <w:rsid w:val="00B92DDF"/>
    <w:rsid w:val="00B93CC6"/>
    <w:rsid w:val="00B948F4"/>
    <w:rsid w:val="00B951A4"/>
    <w:rsid w:val="00B95292"/>
    <w:rsid w:val="00B969C4"/>
    <w:rsid w:val="00B96C88"/>
    <w:rsid w:val="00BA044A"/>
    <w:rsid w:val="00BA063F"/>
    <w:rsid w:val="00BA0FE8"/>
    <w:rsid w:val="00BA3A40"/>
    <w:rsid w:val="00BA3E34"/>
    <w:rsid w:val="00BA554A"/>
    <w:rsid w:val="00BB009D"/>
    <w:rsid w:val="00BB0209"/>
    <w:rsid w:val="00BB0A9B"/>
    <w:rsid w:val="00BB1EF9"/>
    <w:rsid w:val="00BB2B50"/>
    <w:rsid w:val="00BB2BE6"/>
    <w:rsid w:val="00BB3665"/>
    <w:rsid w:val="00BB3B2C"/>
    <w:rsid w:val="00BB4952"/>
    <w:rsid w:val="00BB4B13"/>
    <w:rsid w:val="00BB5266"/>
    <w:rsid w:val="00BB560B"/>
    <w:rsid w:val="00BB56DE"/>
    <w:rsid w:val="00BB584D"/>
    <w:rsid w:val="00BB6060"/>
    <w:rsid w:val="00BB7131"/>
    <w:rsid w:val="00BC0066"/>
    <w:rsid w:val="00BC0A0D"/>
    <w:rsid w:val="00BC0F6B"/>
    <w:rsid w:val="00BC0FFC"/>
    <w:rsid w:val="00BC2633"/>
    <w:rsid w:val="00BC3820"/>
    <w:rsid w:val="00BC38DB"/>
    <w:rsid w:val="00BC43A2"/>
    <w:rsid w:val="00BC440E"/>
    <w:rsid w:val="00BC4D3B"/>
    <w:rsid w:val="00BC5D3B"/>
    <w:rsid w:val="00BC6C35"/>
    <w:rsid w:val="00BC6F28"/>
    <w:rsid w:val="00BC7D16"/>
    <w:rsid w:val="00BD07AC"/>
    <w:rsid w:val="00BD0FBF"/>
    <w:rsid w:val="00BD3645"/>
    <w:rsid w:val="00BD3B5B"/>
    <w:rsid w:val="00BD41A8"/>
    <w:rsid w:val="00BD5C35"/>
    <w:rsid w:val="00BD60D0"/>
    <w:rsid w:val="00BD65F6"/>
    <w:rsid w:val="00BD751A"/>
    <w:rsid w:val="00BE19A7"/>
    <w:rsid w:val="00BE1FBB"/>
    <w:rsid w:val="00BE352B"/>
    <w:rsid w:val="00BE38BA"/>
    <w:rsid w:val="00BE48BB"/>
    <w:rsid w:val="00BE495B"/>
    <w:rsid w:val="00BE6FAB"/>
    <w:rsid w:val="00BE7011"/>
    <w:rsid w:val="00BE7538"/>
    <w:rsid w:val="00BE7CDB"/>
    <w:rsid w:val="00BF1393"/>
    <w:rsid w:val="00BF2BFE"/>
    <w:rsid w:val="00BF54E6"/>
    <w:rsid w:val="00BF5B44"/>
    <w:rsid w:val="00BF6D04"/>
    <w:rsid w:val="00BF741F"/>
    <w:rsid w:val="00BF7DA0"/>
    <w:rsid w:val="00C011D2"/>
    <w:rsid w:val="00C037C9"/>
    <w:rsid w:val="00C038FC"/>
    <w:rsid w:val="00C053F0"/>
    <w:rsid w:val="00C0581E"/>
    <w:rsid w:val="00C067A2"/>
    <w:rsid w:val="00C106B5"/>
    <w:rsid w:val="00C1181F"/>
    <w:rsid w:val="00C11B4E"/>
    <w:rsid w:val="00C128AB"/>
    <w:rsid w:val="00C12A40"/>
    <w:rsid w:val="00C1357F"/>
    <w:rsid w:val="00C13FDA"/>
    <w:rsid w:val="00C1604F"/>
    <w:rsid w:val="00C16448"/>
    <w:rsid w:val="00C16A5F"/>
    <w:rsid w:val="00C208C3"/>
    <w:rsid w:val="00C20DE7"/>
    <w:rsid w:val="00C21FC9"/>
    <w:rsid w:val="00C229F3"/>
    <w:rsid w:val="00C24789"/>
    <w:rsid w:val="00C25AFF"/>
    <w:rsid w:val="00C25BBF"/>
    <w:rsid w:val="00C2740A"/>
    <w:rsid w:val="00C30FC2"/>
    <w:rsid w:val="00C32BD1"/>
    <w:rsid w:val="00C330D2"/>
    <w:rsid w:val="00C33868"/>
    <w:rsid w:val="00C33F57"/>
    <w:rsid w:val="00C342E8"/>
    <w:rsid w:val="00C348A0"/>
    <w:rsid w:val="00C36184"/>
    <w:rsid w:val="00C37C88"/>
    <w:rsid w:val="00C4108D"/>
    <w:rsid w:val="00C4119E"/>
    <w:rsid w:val="00C41D3C"/>
    <w:rsid w:val="00C41D65"/>
    <w:rsid w:val="00C4346A"/>
    <w:rsid w:val="00C434F7"/>
    <w:rsid w:val="00C43570"/>
    <w:rsid w:val="00C457AB"/>
    <w:rsid w:val="00C45D8A"/>
    <w:rsid w:val="00C4738C"/>
    <w:rsid w:val="00C47DF3"/>
    <w:rsid w:val="00C5064B"/>
    <w:rsid w:val="00C513BF"/>
    <w:rsid w:val="00C513E3"/>
    <w:rsid w:val="00C5163A"/>
    <w:rsid w:val="00C51A74"/>
    <w:rsid w:val="00C522F5"/>
    <w:rsid w:val="00C528FE"/>
    <w:rsid w:val="00C53887"/>
    <w:rsid w:val="00C53BC9"/>
    <w:rsid w:val="00C53CD7"/>
    <w:rsid w:val="00C53FB9"/>
    <w:rsid w:val="00C55A6F"/>
    <w:rsid w:val="00C55C7A"/>
    <w:rsid w:val="00C576D3"/>
    <w:rsid w:val="00C60497"/>
    <w:rsid w:val="00C6085C"/>
    <w:rsid w:val="00C6124D"/>
    <w:rsid w:val="00C613A7"/>
    <w:rsid w:val="00C62B91"/>
    <w:rsid w:val="00C63942"/>
    <w:rsid w:val="00C65ED2"/>
    <w:rsid w:val="00C66489"/>
    <w:rsid w:val="00C67A2C"/>
    <w:rsid w:val="00C67F87"/>
    <w:rsid w:val="00C70A95"/>
    <w:rsid w:val="00C717A6"/>
    <w:rsid w:val="00C7180B"/>
    <w:rsid w:val="00C73840"/>
    <w:rsid w:val="00C73DB8"/>
    <w:rsid w:val="00C7452D"/>
    <w:rsid w:val="00C74D69"/>
    <w:rsid w:val="00C7510D"/>
    <w:rsid w:val="00C764E9"/>
    <w:rsid w:val="00C76611"/>
    <w:rsid w:val="00C823DC"/>
    <w:rsid w:val="00C84430"/>
    <w:rsid w:val="00C85780"/>
    <w:rsid w:val="00C86FD3"/>
    <w:rsid w:val="00C906A6"/>
    <w:rsid w:val="00C92257"/>
    <w:rsid w:val="00C925E8"/>
    <w:rsid w:val="00C926D6"/>
    <w:rsid w:val="00C93713"/>
    <w:rsid w:val="00C957FC"/>
    <w:rsid w:val="00CA1E74"/>
    <w:rsid w:val="00CA3778"/>
    <w:rsid w:val="00CA3AF4"/>
    <w:rsid w:val="00CA4B16"/>
    <w:rsid w:val="00CA79EA"/>
    <w:rsid w:val="00CB037C"/>
    <w:rsid w:val="00CB25FF"/>
    <w:rsid w:val="00CB3058"/>
    <w:rsid w:val="00CB3E18"/>
    <w:rsid w:val="00CB47D3"/>
    <w:rsid w:val="00CB4F08"/>
    <w:rsid w:val="00CB575F"/>
    <w:rsid w:val="00CB5BB8"/>
    <w:rsid w:val="00CB5D1B"/>
    <w:rsid w:val="00CB6309"/>
    <w:rsid w:val="00CB74CD"/>
    <w:rsid w:val="00CB75BD"/>
    <w:rsid w:val="00CC094B"/>
    <w:rsid w:val="00CC135C"/>
    <w:rsid w:val="00CC2FC3"/>
    <w:rsid w:val="00CC4109"/>
    <w:rsid w:val="00CC5053"/>
    <w:rsid w:val="00CC6A13"/>
    <w:rsid w:val="00CC76C4"/>
    <w:rsid w:val="00CD00FD"/>
    <w:rsid w:val="00CD04EE"/>
    <w:rsid w:val="00CD05CD"/>
    <w:rsid w:val="00CD148D"/>
    <w:rsid w:val="00CD19C6"/>
    <w:rsid w:val="00CD1EF7"/>
    <w:rsid w:val="00CD28C5"/>
    <w:rsid w:val="00CD311B"/>
    <w:rsid w:val="00CD498F"/>
    <w:rsid w:val="00CD64AC"/>
    <w:rsid w:val="00CD7620"/>
    <w:rsid w:val="00CE0AF9"/>
    <w:rsid w:val="00CE16EB"/>
    <w:rsid w:val="00CE17E0"/>
    <w:rsid w:val="00CE275B"/>
    <w:rsid w:val="00CE3495"/>
    <w:rsid w:val="00CE38E4"/>
    <w:rsid w:val="00CE3CB3"/>
    <w:rsid w:val="00CE415C"/>
    <w:rsid w:val="00CE42B9"/>
    <w:rsid w:val="00CE4A98"/>
    <w:rsid w:val="00CE4EDD"/>
    <w:rsid w:val="00CE5933"/>
    <w:rsid w:val="00CE5E75"/>
    <w:rsid w:val="00CE61B7"/>
    <w:rsid w:val="00CE6534"/>
    <w:rsid w:val="00CE687E"/>
    <w:rsid w:val="00CE73AA"/>
    <w:rsid w:val="00CF06F4"/>
    <w:rsid w:val="00CF0E81"/>
    <w:rsid w:val="00CF123F"/>
    <w:rsid w:val="00CF1A64"/>
    <w:rsid w:val="00CF1DD2"/>
    <w:rsid w:val="00CF2409"/>
    <w:rsid w:val="00CF2D0C"/>
    <w:rsid w:val="00CF2F7A"/>
    <w:rsid w:val="00CF40A6"/>
    <w:rsid w:val="00CF42D6"/>
    <w:rsid w:val="00CF4D30"/>
    <w:rsid w:val="00CF5126"/>
    <w:rsid w:val="00CF56A4"/>
    <w:rsid w:val="00CF58B1"/>
    <w:rsid w:val="00CF6134"/>
    <w:rsid w:val="00D03553"/>
    <w:rsid w:val="00D0356C"/>
    <w:rsid w:val="00D04387"/>
    <w:rsid w:val="00D059B3"/>
    <w:rsid w:val="00D07D0C"/>
    <w:rsid w:val="00D119B9"/>
    <w:rsid w:val="00D12C37"/>
    <w:rsid w:val="00D12E38"/>
    <w:rsid w:val="00D1340B"/>
    <w:rsid w:val="00D13A1A"/>
    <w:rsid w:val="00D16518"/>
    <w:rsid w:val="00D16BE7"/>
    <w:rsid w:val="00D245F6"/>
    <w:rsid w:val="00D24B9A"/>
    <w:rsid w:val="00D260E1"/>
    <w:rsid w:val="00D27292"/>
    <w:rsid w:val="00D27544"/>
    <w:rsid w:val="00D2789D"/>
    <w:rsid w:val="00D31DA2"/>
    <w:rsid w:val="00D31E65"/>
    <w:rsid w:val="00D325BD"/>
    <w:rsid w:val="00D32DAE"/>
    <w:rsid w:val="00D33320"/>
    <w:rsid w:val="00D33B9A"/>
    <w:rsid w:val="00D3634D"/>
    <w:rsid w:val="00D424C9"/>
    <w:rsid w:val="00D44EAF"/>
    <w:rsid w:val="00D455CF"/>
    <w:rsid w:val="00D455D4"/>
    <w:rsid w:val="00D45B04"/>
    <w:rsid w:val="00D45B71"/>
    <w:rsid w:val="00D461B1"/>
    <w:rsid w:val="00D46D13"/>
    <w:rsid w:val="00D50BB5"/>
    <w:rsid w:val="00D5130B"/>
    <w:rsid w:val="00D5206A"/>
    <w:rsid w:val="00D52419"/>
    <w:rsid w:val="00D52587"/>
    <w:rsid w:val="00D559B0"/>
    <w:rsid w:val="00D55AB5"/>
    <w:rsid w:val="00D57CBB"/>
    <w:rsid w:val="00D61E70"/>
    <w:rsid w:val="00D61F89"/>
    <w:rsid w:val="00D62663"/>
    <w:rsid w:val="00D63A70"/>
    <w:rsid w:val="00D6575F"/>
    <w:rsid w:val="00D6713A"/>
    <w:rsid w:val="00D67487"/>
    <w:rsid w:val="00D74395"/>
    <w:rsid w:val="00D74A51"/>
    <w:rsid w:val="00D75CAB"/>
    <w:rsid w:val="00D760D8"/>
    <w:rsid w:val="00D77A37"/>
    <w:rsid w:val="00D77F62"/>
    <w:rsid w:val="00D80B44"/>
    <w:rsid w:val="00D82F36"/>
    <w:rsid w:val="00D82FEE"/>
    <w:rsid w:val="00D83C6C"/>
    <w:rsid w:val="00D851A1"/>
    <w:rsid w:val="00D85700"/>
    <w:rsid w:val="00D8578D"/>
    <w:rsid w:val="00D85BA2"/>
    <w:rsid w:val="00D85C9E"/>
    <w:rsid w:val="00D85CB8"/>
    <w:rsid w:val="00D8616E"/>
    <w:rsid w:val="00D86DC8"/>
    <w:rsid w:val="00D87F46"/>
    <w:rsid w:val="00D909FB"/>
    <w:rsid w:val="00D90EEB"/>
    <w:rsid w:val="00D915FF"/>
    <w:rsid w:val="00D925B0"/>
    <w:rsid w:val="00D92A74"/>
    <w:rsid w:val="00D932EE"/>
    <w:rsid w:val="00D943A8"/>
    <w:rsid w:val="00D944C5"/>
    <w:rsid w:val="00D946B5"/>
    <w:rsid w:val="00D95338"/>
    <w:rsid w:val="00D96451"/>
    <w:rsid w:val="00D96F53"/>
    <w:rsid w:val="00D97704"/>
    <w:rsid w:val="00DA0402"/>
    <w:rsid w:val="00DA14FA"/>
    <w:rsid w:val="00DA2DB5"/>
    <w:rsid w:val="00DA3D63"/>
    <w:rsid w:val="00DA744A"/>
    <w:rsid w:val="00DA7D9D"/>
    <w:rsid w:val="00DB1316"/>
    <w:rsid w:val="00DB360F"/>
    <w:rsid w:val="00DB6FB8"/>
    <w:rsid w:val="00DC1095"/>
    <w:rsid w:val="00DC14F2"/>
    <w:rsid w:val="00DC1877"/>
    <w:rsid w:val="00DC2608"/>
    <w:rsid w:val="00DC3D10"/>
    <w:rsid w:val="00DC408F"/>
    <w:rsid w:val="00DC41FC"/>
    <w:rsid w:val="00DC4827"/>
    <w:rsid w:val="00DC5558"/>
    <w:rsid w:val="00DC62B0"/>
    <w:rsid w:val="00DC633F"/>
    <w:rsid w:val="00DD0D67"/>
    <w:rsid w:val="00DD14D2"/>
    <w:rsid w:val="00DD61BD"/>
    <w:rsid w:val="00DD64DF"/>
    <w:rsid w:val="00DD73BE"/>
    <w:rsid w:val="00DD7FDD"/>
    <w:rsid w:val="00DE0B57"/>
    <w:rsid w:val="00DE2317"/>
    <w:rsid w:val="00DE29C3"/>
    <w:rsid w:val="00DE2A24"/>
    <w:rsid w:val="00DE2CF4"/>
    <w:rsid w:val="00DE2F44"/>
    <w:rsid w:val="00DE3732"/>
    <w:rsid w:val="00DE7155"/>
    <w:rsid w:val="00DE7C00"/>
    <w:rsid w:val="00DF1114"/>
    <w:rsid w:val="00DF1D56"/>
    <w:rsid w:val="00DF2388"/>
    <w:rsid w:val="00DF2AD4"/>
    <w:rsid w:val="00DF36C6"/>
    <w:rsid w:val="00DF3E25"/>
    <w:rsid w:val="00DF50DA"/>
    <w:rsid w:val="00E014DD"/>
    <w:rsid w:val="00E027C3"/>
    <w:rsid w:val="00E02A78"/>
    <w:rsid w:val="00E05032"/>
    <w:rsid w:val="00E05CA8"/>
    <w:rsid w:val="00E06ADE"/>
    <w:rsid w:val="00E10690"/>
    <w:rsid w:val="00E10C71"/>
    <w:rsid w:val="00E1420D"/>
    <w:rsid w:val="00E14C02"/>
    <w:rsid w:val="00E14D6A"/>
    <w:rsid w:val="00E207BE"/>
    <w:rsid w:val="00E20E70"/>
    <w:rsid w:val="00E212F6"/>
    <w:rsid w:val="00E2389C"/>
    <w:rsid w:val="00E23DAC"/>
    <w:rsid w:val="00E23EBC"/>
    <w:rsid w:val="00E24552"/>
    <w:rsid w:val="00E24B7C"/>
    <w:rsid w:val="00E2597C"/>
    <w:rsid w:val="00E26578"/>
    <w:rsid w:val="00E26671"/>
    <w:rsid w:val="00E325E0"/>
    <w:rsid w:val="00E32718"/>
    <w:rsid w:val="00E32CC8"/>
    <w:rsid w:val="00E34837"/>
    <w:rsid w:val="00E34A83"/>
    <w:rsid w:val="00E35233"/>
    <w:rsid w:val="00E35BB2"/>
    <w:rsid w:val="00E36C14"/>
    <w:rsid w:val="00E36D16"/>
    <w:rsid w:val="00E427F2"/>
    <w:rsid w:val="00E4286C"/>
    <w:rsid w:val="00E431A4"/>
    <w:rsid w:val="00E43B80"/>
    <w:rsid w:val="00E46AF9"/>
    <w:rsid w:val="00E47639"/>
    <w:rsid w:val="00E47A43"/>
    <w:rsid w:val="00E50687"/>
    <w:rsid w:val="00E51371"/>
    <w:rsid w:val="00E528D5"/>
    <w:rsid w:val="00E52BA5"/>
    <w:rsid w:val="00E52BB0"/>
    <w:rsid w:val="00E54653"/>
    <w:rsid w:val="00E54FAC"/>
    <w:rsid w:val="00E575C4"/>
    <w:rsid w:val="00E57FC1"/>
    <w:rsid w:val="00E6030B"/>
    <w:rsid w:val="00E62802"/>
    <w:rsid w:val="00E664B2"/>
    <w:rsid w:val="00E677F7"/>
    <w:rsid w:val="00E67BF2"/>
    <w:rsid w:val="00E704B2"/>
    <w:rsid w:val="00E70558"/>
    <w:rsid w:val="00E70D21"/>
    <w:rsid w:val="00E713DD"/>
    <w:rsid w:val="00E71B02"/>
    <w:rsid w:val="00E73112"/>
    <w:rsid w:val="00E74545"/>
    <w:rsid w:val="00E7536A"/>
    <w:rsid w:val="00E76521"/>
    <w:rsid w:val="00E776F0"/>
    <w:rsid w:val="00E77EB3"/>
    <w:rsid w:val="00E80CF3"/>
    <w:rsid w:val="00E80EF7"/>
    <w:rsid w:val="00E81525"/>
    <w:rsid w:val="00E81652"/>
    <w:rsid w:val="00E82F3B"/>
    <w:rsid w:val="00E838B5"/>
    <w:rsid w:val="00E85DA7"/>
    <w:rsid w:val="00E86440"/>
    <w:rsid w:val="00E867EC"/>
    <w:rsid w:val="00E906F0"/>
    <w:rsid w:val="00E90CD8"/>
    <w:rsid w:val="00E91FA3"/>
    <w:rsid w:val="00E93D0A"/>
    <w:rsid w:val="00E962B7"/>
    <w:rsid w:val="00E9694C"/>
    <w:rsid w:val="00E96A92"/>
    <w:rsid w:val="00E97BA5"/>
    <w:rsid w:val="00E97E0C"/>
    <w:rsid w:val="00EA0B5E"/>
    <w:rsid w:val="00EA1963"/>
    <w:rsid w:val="00EA2C3C"/>
    <w:rsid w:val="00EA2D1D"/>
    <w:rsid w:val="00EA7626"/>
    <w:rsid w:val="00EA7949"/>
    <w:rsid w:val="00EA7C5F"/>
    <w:rsid w:val="00EB011E"/>
    <w:rsid w:val="00EB0F65"/>
    <w:rsid w:val="00EB16D5"/>
    <w:rsid w:val="00EB47FC"/>
    <w:rsid w:val="00EB485A"/>
    <w:rsid w:val="00EB50BD"/>
    <w:rsid w:val="00EB7FAC"/>
    <w:rsid w:val="00EC6A36"/>
    <w:rsid w:val="00EC7113"/>
    <w:rsid w:val="00ED0C60"/>
    <w:rsid w:val="00ED0CE2"/>
    <w:rsid w:val="00ED25EE"/>
    <w:rsid w:val="00ED4C85"/>
    <w:rsid w:val="00ED5847"/>
    <w:rsid w:val="00ED6789"/>
    <w:rsid w:val="00ED726C"/>
    <w:rsid w:val="00EE08A6"/>
    <w:rsid w:val="00EE1374"/>
    <w:rsid w:val="00EE14FF"/>
    <w:rsid w:val="00EE166D"/>
    <w:rsid w:val="00EE4408"/>
    <w:rsid w:val="00EE4B81"/>
    <w:rsid w:val="00EE5BAB"/>
    <w:rsid w:val="00EE72FD"/>
    <w:rsid w:val="00EE7F95"/>
    <w:rsid w:val="00EF007B"/>
    <w:rsid w:val="00EF5B96"/>
    <w:rsid w:val="00EF6759"/>
    <w:rsid w:val="00EF6B19"/>
    <w:rsid w:val="00EF7A54"/>
    <w:rsid w:val="00F0104E"/>
    <w:rsid w:val="00F02204"/>
    <w:rsid w:val="00F026E2"/>
    <w:rsid w:val="00F02B8E"/>
    <w:rsid w:val="00F02C95"/>
    <w:rsid w:val="00F03B16"/>
    <w:rsid w:val="00F040A1"/>
    <w:rsid w:val="00F061C6"/>
    <w:rsid w:val="00F0704B"/>
    <w:rsid w:val="00F0746C"/>
    <w:rsid w:val="00F07DB4"/>
    <w:rsid w:val="00F1013B"/>
    <w:rsid w:val="00F10158"/>
    <w:rsid w:val="00F113B5"/>
    <w:rsid w:val="00F12393"/>
    <w:rsid w:val="00F127B4"/>
    <w:rsid w:val="00F13A22"/>
    <w:rsid w:val="00F1735D"/>
    <w:rsid w:val="00F20BF5"/>
    <w:rsid w:val="00F22CE6"/>
    <w:rsid w:val="00F24BD1"/>
    <w:rsid w:val="00F25155"/>
    <w:rsid w:val="00F25E51"/>
    <w:rsid w:val="00F30C79"/>
    <w:rsid w:val="00F32854"/>
    <w:rsid w:val="00F33A0C"/>
    <w:rsid w:val="00F341C4"/>
    <w:rsid w:val="00F344C9"/>
    <w:rsid w:val="00F35450"/>
    <w:rsid w:val="00F363E7"/>
    <w:rsid w:val="00F372BB"/>
    <w:rsid w:val="00F401F6"/>
    <w:rsid w:val="00F40EF3"/>
    <w:rsid w:val="00F43694"/>
    <w:rsid w:val="00F44003"/>
    <w:rsid w:val="00F4518B"/>
    <w:rsid w:val="00F45EB1"/>
    <w:rsid w:val="00F468CB"/>
    <w:rsid w:val="00F46CE2"/>
    <w:rsid w:val="00F47560"/>
    <w:rsid w:val="00F47B7B"/>
    <w:rsid w:val="00F50CA4"/>
    <w:rsid w:val="00F52256"/>
    <w:rsid w:val="00F5300F"/>
    <w:rsid w:val="00F54D94"/>
    <w:rsid w:val="00F5572E"/>
    <w:rsid w:val="00F56B48"/>
    <w:rsid w:val="00F56E21"/>
    <w:rsid w:val="00F57F94"/>
    <w:rsid w:val="00F60F78"/>
    <w:rsid w:val="00F62DBC"/>
    <w:rsid w:val="00F63014"/>
    <w:rsid w:val="00F63A14"/>
    <w:rsid w:val="00F63ACC"/>
    <w:rsid w:val="00F64032"/>
    <w:rsid w:val="00F649FD"/>
    <w:rsid w:val="00F65455"/>
    <w:rsid w:val="00F65BE2"/>
    <w:rsid w:val="00F65F2F"/>
    <w:rsid w:val="00F66CA0"/>
    <w:rsid w:val="00F70008"/>
    <w:rsid w:val="00F70BFA"/>
    <w:rsid w:val="00F73275"/>
    <w:rsid w:val="00F735D2"/>
    <w:rsid w:val="00F757EE"/>
    <w:rsid w:val="00F8081A"/>
    <w:rsid w:val="00F80FD6"/>
    <w:rsid w:val="00F816F3"/>
    <w:rsid w:val="00F83804"/>
    <w:rsid w:val="00F8415F"/>
    <w:rsid w:val="00F84A58"/>
    <w:rsid w:val="00F853FF"/>
    <w:rsid w:val="00F85F25"/>
    <w:rsid w:val="00F86FBD"/>
    <w:rsid w:val="00F90FA2"/>
    <w:rsid w:val="00F91EAC"/>
    <w:rsid w:val="00F93782"/>
    <w:rsid w:val="00F93FE5"/>
    <w:rsid w:val="00F94B37"/>
    <w:rsid w:val="00F94E68"/>
    <w:rsid w:val="00F95471"/>
    <w:rsid w:val="00F977A7"/>
    <w:rsid w:val="00FA0C24"/>
    <w:rsid w:val="00FA0F45"/>
    <w:rsid w:val="00FA1CF4"/>
    <w:rsid w:val="00FA354F"/>
    <w:rsid w:val="00FA4E54"/>
    <w:rsid w:val="00FA58C6"/>
    <w:rsid w:val="00FA593B"/>
    <w:rsid w:val="00FB038B"/>
    <w:rsid w:val="00FB078D"/>
    <w:rsid w:val="00FB1103"/>
    <w:rsid w:val="00FB1284"/>
    <w:rsid w:val="00FB14E1"/>
    <w:rsid w:val="00FB3FBD"/>
    <w:rsid w:val="00FB5239"/>
    <w:rsid w:val="00FB63DF"/>
    <w:rsid w:val="00FB6660"/>
    <w:rsid w:val="00FC0199"/>
    <w:rsid w:val="00FC0B5C"/>
    <w:rsid w:val="00FC0EE2"/>
    <w:rsid w:val="00FC110B"/>
    <w:rsid w:val="00FC259E"/>
    <w:rsid w:val="00FC2FD7"/>
    <w:rsid w:val="00FC516F"/>
    <w:rsid w:val="00FC54E8"/>
    <w:rsid w:val="00FC736C"/>
    <w:rsid w:val="00FC7D94"/>
    <w:rsid w:val="00FD1BE4"/>
    <w:rsid w:val="00FD2238"/>
    <w:rsid w:val="00FD27B7"/>
    <w:rsid w:val="00FD3A4C"/>
    <w:rsid w:val="00FD3F15"/>
    <w:rsid w:val="00FD40AE"/>
    <w:rsid w:val="00FD5025"/>
    <w:rsid w:val="00FD5BE2"/>
    <w:rsid w:val="00FD6303"/>
    <w:rsid w:val="00FD6830"/>
    <w:rsid w:val="00FD74A8"/>
    <w:rsid w:val="00FD78BF"/>
    <w:rsid w:val="00FD79FD"/>
    <w:rsid w:val="00FE256F"/>
    <w:rsid w:val="00FE2AC8"/>
    <w:rsid w:val="00FE2BD7"/>
    <w:rsid w:val="00FE3DAB"/>
    <w:rsid w:val="00FE4193"/>
    <w:rsid w:val="00FE4670"/>
    <w:rsid w:val="00FE46E7"/>
    <w:rsid w:val="00FE6868"/>
    <w:rsid w:val="00FE71B4"/>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B4229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rsid w:val="00B4229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B4229A"/>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B4229A"/>
    <w:pPr>
      <w:keepNext/>
      <w:spacing w:before="240" w:after="60"/>
      <w:outlineLvl w:val="3"/>
    </w:pPr>
    <w:rPr>
      <w:rFonts w:ascii="Arial" w:hAnsi="Arial" w:cs="Times New Roman"/>
      <w:b/>
      <w:bCs/>
      <w:szCs w:val="28"/>
    </w:rPr>
  </w:style>
  <w:style w:type="paragraph" w:styleId="5">
    <w:name w:val="heading 5"/>
    <w:basedOn w:val="a"/>
    <w:next w:val="a"/>
    <w:uiPriority w:val="9"/>
    <w:qFormat/>
    <w:rsid w:val="00B4229A"/>
    <w:pPr>
      <w:numPr>
        <w:ilvl w:val="4"/>
        <w:numId w:val="1"/>
      </w:numPr>
      <w:spacing w:before="200" w:after="200" w:line="280" w:lineRule="exact"/>
      <w:outlineLvl w:val="4"/>
    </w:pPr>
    <w:rPr>
      <w:rFonts w:ascii="Lucida Sans" w:hAnsi="Lucida Sans" w:cs="Lucida Sans"/>
      <w:b/>
      <w:szCs w:val="20"/>
      <w:lang w:val="en-US"/>
    </w:rPr>
  </w:style>
  <w:style w:type="paragraph" w:styleId="7">
    <w:name w:val="heading 7"/>
    <w:basedOn w:val="a"/>
    <w:next w:val="a"/>
    <w:link w:val="7Char"/>
    <w:uiPriority w:val="9"/>
    <w:qFormat/>
    <w:rsid w:val="002B3F41"/>
    <w:pPr>
      <w:spacing w:before="240" w:after="60"/>
      <w:outlineLvl w:val="6"/>
    </w:pPr>
    <w:rPr>
      <w:rFonts w:cs="Times New Roman"/>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4229A"/>
  </w:style>
  <w:style w:type="character" w:customStyle="1" w:styleId="WW8Num1z1">
    <w:name w:val="WW8Num1z1"/>
    <w:rsid w:val="00B4229A"/>
  </w:style>
  <w:style w:type="character" w:customStyle="1" w:styleId="WW8Num1z2">
    <w:name w:val="WW8Num1z2"/>
    <w:rsid w:val="00B4229A"/>
  </w:style>
  <w:style w:type="character" w:customStyle="1" w:styleId="WW8Num1z3">
    <w:name w:val="WW8Num1z3"/>
    <w:rsid w:val="00B4229A"/>
  </w:style>
  <w:style w:type="character" w:customStyle="1" w:styleId="WW8Num1z4">
    <w:name w:val="WW8Num1z4"/>
    <w:rsid w:val="00B4229A"/>
    <w:rPr>
      <w:rFonts w:ascii="Arial" w:hAnsi="Arial" w:cs="Times New Roman"/>
      <w:b w:val="0"/>
      <w:i w:val="0"/>
      <w:sz w:val="20"/>
      <w:szCs w:val="20"/>
    </w:rPr>
  </w:style>
  <w:style w:type="character" w:customStyle="1" w:styleId="WW8Num1z5">
    <w:name w:val="WW8Num1z5"/>
    <w:rsid w:val="00B4229A"/>
  </w:style>
  <w:style w:type="character" w:customStyle="1" w:styleId="WW8Num1z6">
    <w:name w:val="WW8Num1z6"/>
    <w:rsid w:val="00B4229A"/>
  </w:style>
  <w:style w:type="character" w:customStyle="1" w:styleId="WW8Num1z7">
    <w:name w:val="WW8Num1z7"/>
    <w:rsid w:val="00B4229A"/>
  </w:style>
  <w:style w:type="character" w:customStyle="1" w:styleId="WW8Num1z8">
    <w:name w:val="WW8Num1z8"/>
    <w:rsid w:val="00B4229A"/>
  </w:style>
  <w:style w:type="character" w:customStyle="1" w:styleId="WW8Num2z0">
    <w:name w:val="WW8Num2z0"/>
    <w:rsid w:val="00B4229A"/>
    <w:rPr>
      <w:rFonts w:ascii="Symbol" w:hAnsi="Symbol" w:cs="Symbol"/>
      <w:lang w:val="el-GR"/>
    </w:rPr>
  </w:style>
  <w:style w:type="character" w:customStyle="1" w:styleId="WW8Num3z0">
    <w:name w:val="WW8Num3z0"/>
    <w:rsid w:val="00B4229A"/>
    <w:rPr>
      <w:lang w:val="el-GR"/>
    </w:rPr>
  </w:style>
  <w:style w:type="character" w:customStyle="1" w:styleId="WW8Num4z0">
    <w:name w:val="WW8Num4z0"/>
    <w:rsid w:val="00B4229A"/>
    <w:rPr>
      <w:rFonts w:ascii="Webdings" w:hAnsi="Webdings" w:cs="Webdings"/>
      <w:color w:val="333399"/>
      <w:sz w:val="16"/>
    </w:rPr>
  </w:style>
  <w:style w:type="character" w:customStyle="1" w:styleId="WW8Num5z0">
    <w:name w:val="WW8Num5z0"/>
    <w:rsid w:val="00B4229A"/>
    <w:rPr>
      <w:shd w:val="clear" w:color="auto" w:fill="FFFF00"/>
      <w:lang w:val="el-GR"/>
    </w:rPr>
  </w:style>
  <w:style w:type="character" w:customStyle="1" w:styleId="WW8Num6z0">
    <w:name w:val="WW8Num6z0"/>
    <w:rsid w:val="00B4229A"/>
    <w:rPr>
      <w:b/>
      <w:bCs/>
      <w:szCs w:val="22"/>
      <w:lang w:val="el-GR"/>
    </w:rPr>
  </w:style>
  <w:style w:type="character" w:customStyle="1" w:styleId="WW8Num6z1">
    <w:name w:val="WW8Num6z1"/>
    <w:rsid w:val="00B4229A"/>
  </w:style>
  <w:style w:type="character" w:customStyle="1" w:styleId="WW8Num6z2">
    <w:name w:val="WW8Num6z2"/>
    <w:rsid w:val="00B4229A"/>
  </w:style>
  <w:style w:type="character" w:customStyle="1" w:styleId="WW8Num6z3">
    <w:name w:val="WW8Num6z3"/>
    <w:rsid w:val="00B4229A"/>
  </w:style>
  <w:style w:type="character" w:customStyle="1" w:styleId="WW8Num6z4">
    <w:name w:val="WW8Num6z4"/>
    <w:rsid w:val="00B4229A"/>
  </w:style>
  <w:style w:type="character" w:customStyle="1" w:styleId="WW8Num6z5">
    <w:name w:val="WW8Num6z5"/>
    <w:rsid w:val="00B4229A"/>
  </w:style>
  <w:style w:type="character" w:customStyle="1" w:styleId="WW8Num6z6">
    <w:name w:val="WW8Num6z6"/>
    <w:rsid w:val="00B4229A"/>
  </w:style>
  <w:style w:type="character" w:customStyle="1" w:styleId="WW8Num6z7">
    <w:name w:val="WW8Num6z7"/>
    <w:rsid w:val="00B4229A"/>
  </w:style>
  <w:style w:type="character" w:customStyle="1" w:styleId="WW8Num6z8">
    <w:name w:val="WW8Num6z8"/>
    <w:rsid w:val="00B4229A"/>
  </w:style>
  <w:style w:type="character" w:customStyle="1" w:styleId="WW8Num7z0">
    <w:name w:val="WW8Num7z0"/>
    <w:rsid w:val="00B4229A"/>
    <w:rPr>
      <w:b/>
      <w:bCs/>
      <w:szCs w:val="22"/>
      <w:lang w:val="el-GR"/>
    </w:rPr>
  </w:style>
  <w:style w:type="character" w:customStyle="1" w:styleId="WW8Num7z1">
    <w:name w:val="WW8Num7z1"/>
    <w:rsid w:val="00B4229A"/>
    <w:rPr>
      <w:rFonts w:eastAsia="Calibri"/>
      <w:lang w:val="el-GR"/>
    </w:rPr>
  </w:style>
  <w:style w:type="character" w:customStyle="1" w:styleId="WW8Num7z2">
    <w:name w:val="WW8Num7z2"/>
    <w:rsid w:val="00B4229A"/>
  </w:style>
  <w:style w:type="character" w:customStyle="1" w:styleId="WW8Num7z3">
    <w:name w:val="WW8Num7z3"/>
    <w:rsid w:val="00B4229A"/>
  </w:style>
  <w:style w:type="character" w:customStyle="1" w:styleId="WW8Num7z4">
    <w:name w:val="WW8Num7z4"/>
    <w:rsid w:val="00B4229A"/>
  </w:style>
  <w:style w:type="character" w:customStyle="1" w:styleId="WW8Num7z5">
    <w:name w:val="WW8Num7z5"/>
    <w:rsid w:val="00B4229A"/>
  </w:style>
  <w:style w:type="character" w:customStyle="1" w:styleId="WW8Num7z6">
    <w:name w:val="WW8Num7z6"/>
    <w:rsid w:val="00B4229A"/>
  </w:style>
  <w:style w:type="character" w:customStyle="1" w:styleId="WW8Num7z7">
    <w:name w:val="WW8Num7z7"/>
    <w:rsid w:val="00B4229A"/>
  </w:style>
  <w:style w:type="character" w:customStyle="1" w:styleId="WW8Num7z8">
    <w:name w:val="WW8Num7z8"/>
    <w:rsid w:val="00B4229A"/>
  </w:style>
  <w:style w:type="character" w:customStyle="1" w:styleId="WW8Num8z0">
    <w:name w:val="WW8Num8z0"/>
    <w:rsid w:val="00B4229A"/>
    <w:rPr>
      <w:rFonts w:ascii="Symbol" w:hAnsi="Symbol" w:cs="OpenSymbol"/>
      <w:color w:val="5B9BD5"/>
    </w:rPr>
  </w:style>
  <w:style w:type="character" w:customStyle="1" w:styleId="WW8Num9z0">
    <w:name w:val="WW8Num9z0"/>
    <w:rsid w:val="00B4229A"/>
    <w:rPr>
      <w:rFonts w:ascii="Angsana New" w:hAnsi="Angsana New" w:cs="Angsana New"/>
      <w:color w:val="000000"/>
      <w:kern w:val="1"/>
      <w:szCs w:val="22"/>
      <w:shd w:val="clear" w:color="auto" w:fill="FFFFFF"/>
      <w:lang w:val="el-GR"/>
    </w:rPr>
  </w:style>
  <w:style w:type="character" w:customStyle="1" w:styleId="WW8Num10z0">
    <w:name w:val="WW8Num10z0"/>
    <w:rsid w:val="00B4229A"/>
    <w:rPr>
      <w:rFonts w:ascii="Symbol" w:hAnsi="Symbol" w:cs="Symbol"/>
      <w:kern w:val="1"/>
      <w:shd w:val="clear" w:color="auto" w:fill="C0C0C0"/>
      <w:lang w:val="el-GR"/>
    </w:rPr>
  </w:style>
  <w:style w:type="character" w:customStyle="1" w:styleId="WW8Num11z0">
    <w:name w:val="WW8Num11z0"/>
    <w:rsid w:val="00B4229A"/>
    <w:rPr>
      <w:rFonts w:ascii="Symbol" w:hAnsi="Symbol" w:cs="Symbol" w:hint="default"/>
      <w:lang w:val="el-GR"/>
    </w:rPr>
  </w:style>
  <w:style w:type="character" w:customStyle="1" w:styleId="WW8Num11z1">
    <w:name w:val="WW8Num11z1"/>
    <w:rsid w:val="00B4229A"/>
    <w:rPr>
      <w:rFonts w:ascii="Courier New" w:hAnsi="Courier New" w:cs="Courier New" w:hint="default"/>
    </w:rPr>
  </w:style>
  <w:style w:type="character" w:customStyle="1" w:styleId="WW8Num11z2">
    <w:name w:val="WW8Num11z2"/>
    <w:rsid w:val="00B4229A"/>
    <w:rPr>
      <w:rFonts w:ascii="Wingdings" w:hAnsi="Wingdings" w:cs="Wingdings" w:hint="default"/>
    </w:rPr>
  </w:style>
  <w:style w:type="character" w:customStyle="1" w:styleId="50">
    <w:name w:val="Προεπιλεγμένη γραμματοσειρά5"/>
    <w:rsid w:val="00B4229A"/>
  </w:style>
  <w:style w:type="character" w:customStyle="1" w:styleId="WW8Num10z1">
    <w:name w:val="WW8Num10z1"/>
    <w:rsid w:val="00B4229A"/>
  </w:style>
  <w:style w:type="character" w:customStyle="1" w:styleId="WW8Num10z2">
    <w:name w:val="WW8Num10z2"/>
    <w:rsid w:val="00B4229A"/>
  </w:style>
  <w:style w:type="character" w:customStyle="1" w:styleId="WW8Num10z3">
    <w:name w:val="WW8Num10z3"/>
    <w:rsid w:val="00B4229A"/>
  </w:style>
  <w:style w:type="character" w:customStyle="1" w:styleId="WW8Num10z4">
    <w:name w:val="WW8Num10z4"/>
    <w:rsid w:val="00B4229A"/>
  </w:style>
  <w:style w:type="character" w:customStyle="1" w:styleId="WW8Num10z5">
    <w:name w:val="WW8Num10z5"/>
    <w:rsid w:val="00B4229A"/>
  </w:style>
  <w:style w:type="character" w:customStyle="1" w:styleId="WW8Num10z6">
    <w:name w:val="WW8Num10z6"/>
    <w:rsid w:val="00B4229A"/>
  </w:style>
  <w:style w:type="character" w:customStyle="1" w:styleId="WW8Num10z7">
    <w:name w:val="WW8Num10z7"/>
    <w:rsid w:val="00B4229A"/>
  </w:style>
  <w:style w:type="character" w:customStyle="1" w:styleId="WW8Num10z8">
    <w:name w:val="WW8Num10z8"/>
    <w:rsid w:val="00B4229A"/>
  </w:style>
  <w:style w:type="character" w:customStyle="1" w:styleId="WW-">
    <w:name w:val="WW-Προεπιλεγμένη γραμματοσειρά"/>
    <w:rsid w:val="00B4229A"/>
  </w:style>
  <w:style w:type="character" w:customStyle="1" w:styleId="WW-DefaultParagraphFont">
    <w:name w:val="WW-Default Paragraph Font"/>
    <w:rsid w:val="00B4229A"/>
  </w:style>
  <w:style w:type="character" w:customStyle="1" w:styleId="WW8Num8z1">
    <w:name w:val="WW8Num8z1"/>
    <w:rsid w:val="00B4229A"/>
    <w:rPr>
      <w:rFonts w:eastAsia="Calibri"/>
      <w:lang w:val="el-GR"/>
    </w:rPr>
  </w:style>
  <w:style w:type="character" w:customStyle="1" w:styleId="WW8Num8z2">
    <w:name w:val="WW8Num8z2"/>
    <w:rsid w:val="00B4229A"/>
  </w:style>
  <w:style w:type="character" w:customStyle="1" w:styleId="WW8Num8z3">
    <w:name w:val="WW8Num8z3"/>
    <w:rsid w:val="00B4229A"/>
  </w:style>
  <w:style w:type="character" w:customStyle="1" w:styleId="WW8Num8z4">
    <w:name w:val="WW8Num8z4"/>
    <w:rsid w:val="00B4229A"/>
  </w:style>
  <w:style w:type="character" w:customStyle="1" w:styleId="WW8Num8z5">
    <w:name w:val="WW8Num8z5"/>
    <w:rsid w:val="00B4229A"/>
  </w:style>
  <w:style w:type="character" w:customStyle="1" w:styleId="WW8Num8z6">
    <w:name w:val="WW8Num8z6"/>
    <w:rsid w:val="00B4229A"/>
  </w:style>
  <w:style w:type="character" w:customStyle="1" w:styleId="WW8Num8z7">
    <w:name w:val="WW8Num8z7"/>
    <w:rsid w:val="00B4229A"/>
  </w:style>
  <w:style w:type="character" w:customStyle="1" w:styleId="WW8Num8z8">
    <w:name w:val="WW8Num8z8"/>
    <w:rsid w:val="00B4229A"/>
  </w:style>
  <w:style w:type="character" w:customStyle="1" w:styleId="WW8Num11z3">
    <w:name w:val="WW8Num11z3"/>
    <w:rsid w:val="00B4229A"/>
  </w:style>
  <w:style w:type="character" w:customStyle="1" w:styleId="WW8Num11z4">
    <w:name w:val="WW8Num11z4"/>
    <w:rsid w:val="00B4229A"/>
  </w:style>
  <w:style w:type="character" w:customStyle="1" w:styleId="WW8Num11z5">
    <w:name w:val="WW8Num11z5"/>
    <w:rsid w:val="00B4229A"/>
  </w:style>
  <w:style w:type="character" w:customStyle="1" w:styleId="WW8Num11z6">
    <w:name w:val="WW8Num11z6"/>
    <w:rsid w:val="00B4229A"/>
  </w:style>
  <w:style w:type="character" w:customStyle="1" w:styleId="WW8Num11z7">
    <w:name w:val="WW8Num11z7"/>
    <w:rsid w:val="00B4229A"/>
  </w:style>
  <w:style w:type="character" w:customStyle="1" w:styleId="WW8Num11z8">
    <w:name w:val="WW8Num11z8"/>
    <w:rsid w:val="00B4229A"/>
  </w:style>
  <w:style w:type="character" w:customStyle="1" w:styleId="WW-DefaultParagraphFont1">
    <w:name w:val="WW-Default Paragraph Font1"/>
    <w:rsid w:val="00B4229A"/>
  </w:style>
  <w:style w:type="character" w:customStyle="1" w:styleId="40">
    <w:name w:val="Προεπιλεγμένη γραμματοσειρά4"/>
    <w:rsid w:val="00B4229A"/>
  </w:style>
  <w:style w:type="character" w:customStyle="1" w:styleId="WW8Num2z1">
    <w:name w:val="WW8Num2z1"/>
    <w:rsid w:val="00B4229A"/>
  </w:style>
  <w:style w:type="character" w:customStyle="1" w:styleId="WW8Num2z2">
    <w:name w:val="WW8Num2z2"/>
    <w:rsid w:val="00B4229A"/>
  </w:style>
  <w:style w:type="character" w:customStyle="1" w:styleId="WW8Num2z3">
    <w:name w:val="WW8Num2z3"/>
    <w:rsid w:val="00B4229A"/>
  </w:style>
  <w:style w:type="character" w:customStyle="1" w:styleId="WW8Num2z4">
    <w:name w:val="WW8Num2z4"/>
    <w:rsid w:val="00B4229A"/>
    <w:rPr>
      <w:rFonts w:ascii="Arial" w:hAnsi="Arial" w:cs="Times New Roman"/>
      <w:b w:val="0"/>
      <w:i w:val="0"/>
      <w:sz w:val="20"/>
      <w:szCs w:val="20"/>
    </w:rPr>
  </w:style>
  <w:style w:type="character" w:customStyle="1" w:styleId="WW8Num2z5">
    <w:name w:val="WW8Num2z5"/>
    <w:rsid w:val="00B4229A"/>
  </w:style>
  <w:style w:type="character" w:customStyle="1" w:styleId="WW8Num2z6">
    <w:name w:val="WW8Num2z6"/>
    <w:rsid w:val="00B4229A"/>
  </w:style>
  <w:style w:type="character" w:customStyle="1" w:styleId="WW8Num2z7">
    <w:name w:val="WW8Num2z7"/>
    <w:rsid w:val="00B4229A"/>
  </w:style>
  <w:style w:type="character" w:customStyle="1" w:styleId="WW8Num2z8">
    <w:name w:val="WW8Num2z8"/>
    <w:rsid w:val="00B4229A"/>
  </w:style>
  <w:style w:type="character" w:customStyle="1" w:styleId="WW8Num9z1">
    <w:name w:val="WW8Num9z1"/>
    <w:rsid w:val="00B4229A"/>
    <w:rPr>
      <w:rFonts w:eastAsia="Calibri"/>
      <w:lang w:val="el-GR"/>
    </w:rPr>
  </w:style>
  <w:style w:type="character" w:customStyle="1" w:styleId="WW8Num9z2">
    <w:name w:val="WW8Num9z2"/>
    <w:rsid w:val="00B4229A"/>
  </w:style>
  <w:style w:type="character" w:customStyle="1" w:styleId="WW8Num9z3">
    <w:name w:val="WW8Num9z3"/>
    <w:rsid w:val="00B4229A"/>
  </w:style>
  <w:style w:type="character" w:customStyle="1" w:styleId="WW8Num9z4">
    <w:name w:val="WW8Num9z4"/>
    <w:rsid w:val="00B4229A"/>
  </w:style>
  <w:style w:type="character" w:customStyle="1" w:styleId="WW8Num9z5">
    <w:name w:val="WW8Num9z5"/>
    <w:rsid w:val="00B4229A"/>
  </w:style>
  <w:style w:type="character" w:customStyle="1" w:styleId="WW8Num9z6">
    <w:name w:val="WW8Num9z6"/>
    <w:rsid w:val="00B4229A"/>
  </w:style>
  <w:style w:type="character" w:customStyle="1" w:styleId="WW8Num9z7">
    <w:name w:val="WW8Num9z7"/>
    <w:rsid w:val="00B4229A"/>
  </w:style>
  <w:style w:type="character" w:customStyle="1" w:styleId="WW8Num9z8">
    <w:name w:val="WW8Num9z8"/>
    <w:rsid w:val="00B4229A"/>
  </w:style>
  <w:style w:type="character" w:customStyle="1" w:styleId="WW-DefaultParagraphFont11">
    <w:name w:val="WW-Default Paragraph Font11"/>
    <w:rsid w:val="00B4229A"/>
  </w:style>
  <w:style w:type="character" w:customStyle="1" w:styleId="WW8Num12z0">
    <w:name w:val="WW8Num12z0"/>
    <w:rsid w:val="00B4229A"/>
    <w:rPr>
      <w:rFonts w:ascii="Symbol" w:hAnsi="Symbol" w:cs="Symbol"/>
    </w:rPr>
  </w:style>
  <w:style w:type="character" w:customStyle="1" w:styleId="WW8Num12z1">
    <w:name w:val="WW8Num12z1"/>
    <w:rsid w:val="00B4229A"/>
    <w:rPr>
      <w:rFonts w:ascii="Courier New" w:hAnsi="Courier New" w:cs="Courier New"/>
    </w:rPr>
  </w:style>
  <w:style w:type="character" w:customStyle="1" w:styleId="WW8Num12z2">
    <w:name w:val="WW8Num12z2"/>
    <w:rsid w:val="00B4229A"/>
    <w:rPr>
      <w:rFonts w:ascii="Wingdings" w:hAnsi="Wingdings" w:cs="Wingdings"/>
    </w:rPr>
  </w:style>
  <w:style w:type="character" w:customStyle="1" w:styleId="WW-DefaultParagraphFont111">
    <w:name w:val="WW-Default Paragraph Font111"/>
    <w:rsid w:val="00B4229A"/>
  </w:style>
  <w:style w:type="character" w:customStyle="1" w:styleId="WW-DefaultParagraphFont1111">
    <w:name w:val="WW-Default Paragraph Font1111"/>
    <w:rsid w:val="00B4229A"/>
  </w:style>
  <w:style w:type="character" w:customStyle="1" w:styleId="WW-DefaultParagraphFont11111">
    <w:name w:val="WW-Default Paragraph Font11111"/>
    <w:rsid w:val="00B4229A"/>
  </w:style>
  <w:style w:type="character" w:customStyle="1" w:styleId="30">
    <w:name w:val="Προεπιλεγμένη γραμματοσειρά3"/>
    <w:rsid w:val="00B4229A"/>
  </w:style>
  <w:style w:type="character" w:customStyle="1" w:styleId="WW-DefaultParagraphFont111111">
    <w:name w:val="WW-Default Paragraph Font111111"/>
    <w:rsid w:val="00B4229A"/>
  </w:style>
  <w:style w:type="character" w:customStyle="1" w:styleId="DefaultParagraphFont2">
    <w:name w:val="Default Paragraph Font2"/>
    <w:rsid w:val="00B4229A"/>
  </w:style>
  <w:style w:type="character" w:customStyle="1" w:styleId="WW8Num12z3">
    <w:name w:val="WW8Num12z3"/>
    <w:rsid w:val="00B4229A"/>
  </w:style>
  <w:style w:type="character" w:customStyle="1" w:styleId="WW8Num12z4">
    <w:name w:val="WW8Num12z4"/>
    <w:rsid w:val="00B4229A"/>
  </w:style>
  <w:style w:type="character" w:customStyle="1" w:styleId="WW8Num12z5">
    <w:name w:val="WW8Num12z5"/>
    <w:rsid w:val="00B4229A"/>
  </w:style>
  <w:style w:type="character" w:customStyle="1" w:styleId="WW8Num12z6">
    <w:name w:val="WW8Num12z6"/>
    <w:rsid w:val="00B4229A"/>
  </w:style>
  <w:style w:type="character" w:customStyle="1" w:styleId="WW8Num12z7">
    <w:name w:val="WW8Num12z7"/>
    <w:rsid w:val="00B4229A"/>
  </w:style>
  <w:style w:type="character" w:customStyle="1" w:styleId="WW8Num12z8">
    <w:name w:val="WW8Num12z8"/>
    <w:rsid w:val="00B4229A"/>
  </w:style>
  <w:style w:type="character" w:customStyle="1" w:styleId="WW8Num13z0">
    <w:name w:val="WW8Num13z0"/>
    <w:rsid w:val="00B4229A"/>
    <w:rPr>
      <w:rFonts w:ascii="Symbol" w:hAnsi="Symbol" w:cs="OpenSymbol"/>
    </w:rPr>
  </w:style>
  <w:style w:type="character" w:customStyle="1" w:styleId="WW-DefaultParagraphFont1111111">
    <w:name w:val="WW-Default Paragraph Font1111111"/>
    <w:rsid w:val="00B4229A"/>
  </w:style>
  <w:style w:type="character" w:customStyle="1" w:styleId="WW8Num13z1">
    <w:name w:val="WW8Num13z1"/>
    <w:rsid w:val="00B4229A"/>
    <w:rPr>
      <w:rFonts w:eastAsia="Calibri"/>
      <w:lang w:val="el-GR"/>
    </w:rPr>
  </w:style>
  <w:style w:type="character" w:customStyle="1" w:styleId="WW8Num13z2">
    <w:name w:val="WW8Num13z2"/>
    <w:rsid w:val="00B4229A"/>
  </w:style>
  <w:style w:type="character" w:customStyle="1" w:styleId="WW8Num13z3">
    <w:name w:val="WW8Num13z3"/>
    <w:rsid w:val="00B4229A"/>
  </w:style>
  <w:style w:type="character" w:customStyle="1" w:styleId="WW8Num13z4">
    <w:name w:val="WW8Num13z4"/>
    <w:rsid w:val="00B4229A"/>
  </w:style>
  <w:style w:type="character" w:customStyle="1" w:styleId="WW8Num13z5">
    <w:name w:val="WW8Num13z5"/>
    <w:rsid w:val="00B4229A"/>
  </w:style>
  <w:style w:type="character" w:customStyle="1" w:styleId="WW8Num13z6">
    <w:name w:val="WW8Num13z6"/>
    <w:rsid w:val="00B4229A"/>
  </w:style>
  <w:style w:type="character" w:customStyle="1" w:styleId="WW8Num13z7">
    <w:name w:val="WW8Num13z7"/>
    <w:rsid w:val="00B4229A"/>
  </w:style>
  <w:style w:type="character" w:customStyle="1" w:styleId="WW8Num13z8">
    <w:name w:val="WW8Num13z8"/>
    <w:rsid w:val="00B4229A"/>
  </w:style>
  <w:style w:type="character" w:customStyle="1" w:styleId="WW8Num14z0">
    <w:name w:val="WW8Num14z0"/>
    <w:rsid w:val="00B4229A"/>
    <w:rPr>
      <w:rFonts w:ascii="Symbol" w:hAnsi="Symbol" w:cs="OpenSymbol"/>
    </w:rPr>
  </w:style>
  <w:style w:type="character" w:customStyle="1" w:styleId="WW8Num14z1">
    <w:name w:val="WW8Num14z1"/>
    <w:rsid w:val="00B4229A"/>
  </w:style>
  <w:style w:type="character" w:customStyle="1" w:styleId="WW8Num14z2">
    <w:name w:val="WW8Num14z2"/>
    <w:rsid w:val="00B4229A"/>
  </w:style>
  <w:style w:type="character" w:customStyle="1" w:styleId="WW8Num14z3">
    <w:name w:val="WW8Num14z3"/>
    <w:rsid w:val="00B4229A"/>
  </w:style>
  <w:style w:type="character" w:customStyle="1" w:styleId="WW8Num14z4">
    <w:name w:val="WW8Num14z4"/>
    <w:rsid w:val="00B4229A"/>
  </w:style>
  <w:style w:type="character" w:customStyle="1" w:styleId="WW8Num14z5">
    <w:name w:val="WW8Num14z5"/>
    <w:rsid w:val="00B4229A"/>
  </w:style>
  <w:style w:type="character" w:customStyle="1" w:styleId="WW8Num14z6">
    <w:name w:val="WW8Num14z6"/>
    <w:rsid w:val="00B4229A"/>
  </w:style>
  <w:style w:type="character" w:customStyle="1" w:styleId="WW8Num14z7">
    <w:name w:val="WW8Num14z7"/>
    <w:rsid w:val="00B4229A"/>
  </w:style>
  <w:style w:type="character" w:customStyle="1" w:styleId="WW8Num14z8">
    <w:name w:val="WW8Num14z8"/>
    <w:rsid w:val="00B4229A"/>
  </w:style>
  <w:style w:type="character" w:customStyle="1" w:styleId="WW8Num15z0">
    <w:name w:val="WW8Num15z0"/>
    <w:rsid w:val="00B4229A"/>
  </w:style>
  <w:style w:type="character" w:customStyle="1" w:styleId="WW8Num15z1">
    <w:name w:val="WW8Num15z1"/>
    <w:rsid w:val="00B4229A"/>
  </w:style>
  <w:style w:type="character" w:customStyle="1" w:styleId="WW8Num15z2">
    <w:name w:val="WW8Num15z2"/>
    <w:rsid w:val="00B4229A"/>
  </w:style>
  <w:style w:type="character" w:customStyle="1" w:styleId="WW8Num15z3">
    <w:name w:val="WW8Num15z3"/>
    <w:rsid w:val="00B4229A"/>
  </w:style>
  <w:style w:type="character" w:customStyle="1" w:styleId="WW8Num15z4">
    <w:name w:val="WW8Num15z4"/>
    <w:rsid w:val="00B4229A"/>
  </w:style>
  <w:style w:type="character" w:customStyle="1" w:styleId="WW8Num15z5">
    <w:name w:val="WW8Num15z5"/>
    <w:rsid w:val="00B4229A"/>
  </w:style>
  <w:style w:type="character" w:customStyle="1" w:styleId="WW8Num15z6">
    <w:name w:val="WW8Num15z6"/>
    <w:rsid w:val="00B4229A"/>
  </w:style>
  <w:style w:type="character" w:customStyle="1" w:styleId="WW8Num15z7">
    <w:name w:val="WW8Num15z7"/>
    <w:rsid w:val="00B4229A"/>
  </w:style>
  <w:style w:type="character" w:customStyle="1" w:styleId="WW8Num15z8">
    <w:name w:val="WW8Num15z8"/>
    <w:rsid w:val="00B4229A"/>
  </w:style>
  <w:style w:type="character" w:customStyle="1" w:styleId="WW8Num16z0">
    <w:name w:val="WW8Num16z0"/>
    <w:rsid w:val="00B4229A"/>
  </w:style>
  <w:style w:type="character" w:customStyle="1" w:styleId="WW8Num16z1">
    <w:name w:val="WW8Num16z1"/>
    <w:rsid w:val="00B4229A"/>
  </w:style>
  <w:style w:type="character" w:customStyle="1" w:styleId="WW8Num16z2">
    <w:name w:val="WW8Num16z2"/>
    <w:rsid w:val="00B4229A"/>
  </w:style>
  <w:style w:type="character" w:customStyle="1" w:styleId="WW8Num16z3">
    <w:name w:val="WW8Num16z3"/>
    <w:rsid w:val="00B4229A"/>
  </w:style>
  <w:style w:type="character" w:customStyle="1" w:styleId="WW8Num16z4">
    <w:name w:val="WW8Num16z4"/>
    <w:rsid w:val="00B4229A"/>
  </w:style>
  <w:style w:type="character" w:customStyle="1" w:styleId="WW8Num16z5">
    <w:name w:val="WW8Num16z5"/>
    <w:rsid w:val="00B4229A"/>
  </w:style>
  <w:style w:type="character" w:customStyle="1" w:styleId="WW8Num16z6">
    <w:name w:val="WW8Num16z6"/>
    <w:rsid w:val="00B4229A"/>
  </w:style>
  <w:style w:type="character" w:customStyle="1" w:styleId="WW8Num16z7">
    <w:name w:val="WW8Num16z7"/>
    <w:rsid w:val="00B4229A"/>
  </w:style>
  <w:style w:type="character" w:customStyle="1" w:styleId="WW8Num16z8">
    <w:name w:val="WW8Num16z8"/>
    <w:rsid w:val="00B4229A"/>
  </w:style>
  <w:style w:type="character" w:customStyle="1" w:styleId="WW-DefaultParagraphFont11111111">
    <w:name w:val="WW-Default Paragraph Font11111111"/>
    <w:rsid w:val="00B4229A"/>
  </w:style>
  <w:style w:type="character" w:customStyle="1" w:styleId="WW-DefaultParagraphFont111111111">
    <w:name w:val="WW-Default Paragraph Font111111111"/>
    <w:rsid w:val="00B4229A"/>
  </w:style>
  <w:style w:type="character" w:customStyle="1" w:styleId="WW-DefaultParagraphFont1111111111">
    <w:name w:val="WW-Default Paragraph Font1111111111"/>
    <w:rsid w:val="00B4229A"/>
  </w:style>
  <w:style w:type="character" w:customStyle="1" w:styleId="WW-DefaultParagraphFont11111111111">
    <w:name w:val="WW-Default Paragraph Font11111111111"/>
    <w:rsid w:val="00B4229A"/>
  </w:style>
  <w:style w:type="character" w:customStyle="1" w:styleId="WW-DefaultParagraphFont111111111111">
    <w:name w:val="WW-Default Paragraph Font111111111111"/>
    <w:rsid w:val="00B4229A"/>
  </w:style>
  <w:style w:type="character" w:customStyle="1" w:styleId="WW8Num17z0">
    <w:name w:val="WW8Num17z0"/>
    <w:rsid w:val="00B4229A"/>
  </w:style>
  <w:style w:type="character" w:customStyle="1" w:styleId="WW8Num17z1">
    <w:name w:val="WW8Num17z1"/>
    <w:rsid w:val="00B4229A"/>
  </w:style>
  <w:style w:type="character" w:customStyle="1" w:styleId="WW8Num17z2">
    <w:name w:val="WW8Num17z2"/>
    <w:rsid w:val="00B4229A"/>
  </w:style>
  <w:style w:type="character" w:customStyle="1" w:styleId="WW8Num17z3">
    <w:name w:val="WW8Num17z3"/>
    <w:rsid w:val="00B4229A"/>
  </w:style>
  <w:style w:type="character" w:customStyle="1" w:styleId="WW8Num17z4">
    <w:name w:val="WW8Num17z4"/>
    <w:rsid w:val="00B4229A"/>
  </w:style>
  <w:style w:type="character" w:customStyle="1" w:styleId="WW8Num17z5">
    <w:name w:val="WW8Num17z5"/>
    <w:rsid w:val="00B4229A"/>
  </w:style>
  <w:style w:type="character" w:customStyle="1" w:styleId="WW8Num17z6">
    <w:name w:val="WW8Num17z6"/>
    <w:rsid w:val="00B4229A"/>
  </w:style>
  <w:style w:type="character" w:customStyle="1" w:styleId="WW8Num17z7">
    <w:name w:val="WW8Num17z7"/>
    <w:rsid w:val="00B4229A"/>
  </w:style>
  <w:style w:type="character" w:customStyle="1" w:styleId="WW8Num17z8">
    <w:name w:val="WW8Num17z8"/>
    <w:rsid w:val="00B4229A"/>
  </w:style>
  <w:style w:type="character" w:customStyle="1" w:styleId="WW8Num18z0">
    <w:name w:val="WW8Num18z0"/>
    <w:rsid w:val="00B4229A"/>
  </w:style>
  <w:style w:type="character" w:customStyle="1" w:styleId="WW8Num18z1">
    <w:name w:val="WW8Num18z1"/>
    <w:rsid w:val="00B4229A"/>
  </w:style>
  <w:style w:type="character" w:customStyle="1" w:styleId="WW8Num18z2">
    <w:name w:val="WW8Num18z2"/>
    <w:rsid w:val="00B4229A"/>
  </w:style>
  <w:style w:type="character" w:customStyle="1" w:styleId="WW8Num18z3">
    <w:name w:val="WW8Num18z3"/>
    <w:rsid w:val="00B4229A"/>
  </w:style>
  <w:style w:type="character" w:customStyle="1" w:styleId="WW8Num18z4">
    <w:name w:val="WW8Num18z4"/>
    <w:rsid w:val="00B4229A"/>
  </w:style>
  <w:style w:type="character" w:customStyle="1" w:styleId="WW8Num18z5">
    <w:name w:val="WW8Num18z5"/>
    <w:rsid w:val="00B4229A"/>
  </w:style>
  <w:style w:type="character" w:customStyle="1" w:styleId="WW8Num18z6">
    <w:name w:val="WW8Num18z6"/>
    <w:rsid w:val="00B4229A"/>
  </w:style>
  <w:style w:type="character" w:customStyle="1" w:styleId="WW8Num18z7">
    <w:name w:val="WW8Num18z7"/>
    <w:rsid w:val="00B4229A"/>
  </w:style>
  <w:style w:type="character" w:customStyle="1" w:styleId="WW8Num18z8">
    <w:name w:val="WW8Num18z8"/>
    <w:rsid w:val="00B4229A"/>
  </w:style>
  <w:style w:type="character" w:customStyle="1" w:styleId="WW8Num3z1">
    <w:name w:val="WW8Num3z1"/>
    <w:rsid w:val="00B4229A"/>
  </w:style>
  <w:style w:type="character" w:customStyle="1" w:styleId="WW8Num3z2">
    <w:name w:val="WW8Num3z2"/>
    <w:rsid w:val="00B4229A"/>
  </w:style>
  <w:style w:type="character" w:customStyle="1" w:styleId="WW8Num3z3">
    <w:name w:val="WW8Num3z3"/>
    <w:rsid w:val="00B4229A"/>
  </w:style>
  <w:style w:type="character" w:customStyle="1" w:styleId="WW8Num3z4">
    <w:name w:val="WW8Num3z4"/>
    <w:rsid w:val="00B4229A"/>
    <w:rPr>
      <w:rFonts w:ascii="Arial" w:hAnsi="Arial" w:cs="Times New Roman"/>
      <w:b w:val="0"/>
      <w:i w:val="0"/>
      <w:sz w:val="20"/>
      <w:szCs w:val="20"/>
    </w:rPr>
  </w:style>
  <w:style w:type="character" w:customStyle="1" w:styleId="WW8Num3z5">
    <w:name w:val="WW8Num3z5"/>
    <w:rsid w:val="00B4229A"/>
  </w:style>
  <w:style w:type="character" w:customStyle="1" w:styleId="WW8Num3z6">
    <w:name w:val="WW8Num3z6"/>
    <w:rsid w:val="00B4229A"/>
  </w:style>
  <w:style w:type="character" w:customStyle="1" w:styleId="WW8Num3z7">
    <w:name w:val="WW8Num3z7"/>
    <w:rsid w:val="00B4229A"/>
  </w:style>
  <w:style w:type="character" w:customStyle="1" w:styleId="WW8Num3z8">
    <w:name w:val="WW8Num3z8"/>
    <w:rsid w:val="00B4229A"/>
  </w:style>
  <w:style w:type="character" w:customStyle="1" w:styleId="WW-DefaultParagraphFont1111111111111">
    <w:name w:val="WW-Default Paragraph Font1111111111111"/>
    <w:rsid w:val="00B4229A"/>
  </w:style>
  <w:style w:type="character" w:customStyle="1" w:styleId="WW-DefaultParagraphFont11111111111111">
    <w:name w:val="WW-Default Paragraph Font11111111111111"/>
    <w:rsid w:val="00B4229A"/>
  </w:style>
  <w:style w:type="character" w:customStyle="1" w:styleId="WW-DefaultParagraphFont111111111111111">
    <w:name w:val="WW-Default Paragraph Font111111111111111"/>
    <w:rsid w:val="00B4229A"/>
  </w:style>
  <w:style w:type="character" w:customStyle="1" w:styleId="WW-DefaultParagraphFont1111111111111111">
    <w:name w:val="WW-Default Paragraph Font1111111111111111"/>
    <w:rsid w:val="00B4229A"/>
  </w:style>
  <w:style w:type="character" w:customStyle="1" w:styleId="20">
    <w:name w:val="Προεπιλεγμένη γραμματοσειρά2"/>
    <w:rsid w:val="00B4229A"/>
  </w:style>
  <w:style w:type="character" w:customStyle="1" w:styleId="WW8Num19z0">
    <w:name w:val="WW8Num19z0"/>
    <w:rsid w:val="00B4229A"/>
    <w:rPr>
      <w:rFonts w:ascii="Calibri" w:hAnsi="Calibri" w:cs="Calibri"/>
    </w:rPr>
  </w:style>
  <w:style w:type="character" w:customStyle="1" w:styleId="WW8Num19z1">
    <w:name w:val="WW8Num19z1"/>
    <w:rsid w:val="00B4229A"/>
  </w:style>
  <w:style w:type="character" w:customStyle="1" w:styleId="WW8Num20z0">
    <w:name w:val="WW8Num20z0"/>
    <w:rsid w:val="00B4229A"/>
    <w:rPr>
      <w:rFonts w:ascii="Calibri" w:eastAsia="Calibri" w:hAnsi="Calibri" w:cs="Times New Roman"/>
    </w:rPr>
  </w:style>
  <w:style w:type="character" w:customStyle="1" w:styleId="WW8Num20z1">
    <w:name w:val="WW8Num20z1"/>
    <w:rsid w:val="00B4229A"/>
    <w:rPr>
      <w:rFonts w:ascii="Courier New" w:hAnsi="Courier New" w:cs="Courier New"/>
    </w:rPr>
  </w:style>
  <w:style w:type="character" w:customStyle="1" w:styleId="WW8Num20z2">
    <w:name w:val="WW8Num20z2"/>
    <w:rsid w:val="00B4229A"/>
    <w:rPr>
      <w:rFonts w:ascii="Wingdings" w:hAnsi="Wingdings" w:cs="Wingdings"/>
    </w:rPr>
  </w:style>
  <w:style w:type="character" w:customStyle="1" w:styleId="WW8Num20z3">
    <w:name w:val="WW8Num20z3"/>
    <w:rsid w:val="00B4229A"/>
    <w:rPr>
      <w:rFonts w:ascii="Symbol" w:hAnsi="Symbol" w:cs="Symbol"/>
    </w:rPr>
  </w:style>
  <w:style w:type="character" w:customStyle="1" w:styleId="WW-DefaultParagraphFont11111111111111111">
    <w:name w:val="WW-Default Paragraph Font11111111111111111"/>
    <w:rsid w:val="00B4229A"/>
  </w:style>
  <w:style w:type="character" w:customStyle="1" w:styleId="WW8Num19z2">
    <w:name w:val="WW8Num19z2"/>
    <w:rsid w:val="00B4229A"/>
  </w:style>
  <w:style w:type="character" w:customStyle="1" w:styleId="WW8Num19z3">
    <w:name w:val="WW8Num19z3"/>
    <w:rsid w:val="00B4229A"/>
  </w:style>
  <w:style w:type="character" w:customStyle="1" w:styleId="WW8Num19z4">
    <w:name w:val="WW8Num19z4"/>
    <w:rsid w:val="00B4229A"/>
  </w:style>
  <w:style w:type="character" w:customStyle="1" w:styleId="WW8Num19z5">
    <w:name w:val="WW8Num19z5"/>
    <w:rsid w:val="00B4229A"/>
  </w:style>
  <w:style w:type="character" w:customStyle="1" w:styleId="WW8Num19z6">
    <w:name w:val="WW8Num19z6"/>
    <w:rsid w:val="00B4229A"/>
  </w:style>
  <w:style w:type="character" w:customStyle="1" w:styleId="WW8Num19z7">
    <w:name w:val="WW8Num19z7"/>
    <w:rsid w:val="00B4229A"/>
  </w:style>
  <w:style w:type="character" w:customStyle="1" w:styleId="WW8Num19z8">
    <w:name w:val="WW8Num19z8"/>
    <w:rsid w:val="00B4229A"/>
  </w:style>
  <w:style w:type="character" w:customStyle="1" w:styleId="WW8Num20z4">
    <w:name w:val="WW8Num20z4"/>
    <w:rsid w:val="00B4229A"/>
  </w:style>
  <w:style w:type="character" w:customStyle="1" w:styleId="WW8Num20z5">
    <w:name w:val="WW8Num20z5"/>
    <w:rsid w:val="00B4229A"/>
  </w:style>
  <w:style w:type="character" w:customStyle="1" w:styleId="WW8Num20z6">
    <w:name w:val="WW8Num20z6"/>
    <w:rsid w:val="00B4229A"/>
  </w:style>
  <w:style w:type="character" w:customStyle="1" w:styleId="WW8Num20z7">
    <w:name w:val="WW8Num20z7"/>
    <w:rsid w:val="00B4229A"/>
  </w:style>
  <w:style w:type="character" w:customStyle="1" w:styleId="WW8Num20z8">
    <w:name w:val="WW8Num20z8"/>
    <w:rsid w:val="00B4229A"/>
  </w:style>
  <w:style w:type="character" w:customStyle="1" w:styleId="WW-DefaultParagraphFont111111111111111111">
    <w:name w:val="WW-Default Paragraph Font111111111111111111"/>
    <w:rsid w:val="00B4229A"/>
  </w:style>
  <w:style w:type="character" w:customStyle="1" w:styleId="WW-DefaultParagraphFont1111111111111111111">
    <w:name w:val="WW-Default Paragraph Font1111111111111111111"/>
    <w:rsid w:val="00B4229A"/>
  </w:style>
  <w:style w:type="character" w:customStyle="1" w:styleId="WW8Num21z0">
    <w:name w:val="WW8Num21z0"/>
    <w:rsid w:val="00B4229A"/>
    <w:rPr>
      <w:rFonts w:ascii="Calibri" w:eastAsia="Times New Roman" w:hAnsi="Calibri" w:cs="Calibri"/>
    </w:rPr>
  </w:style>
  <w:style w:type="character" w:customStyle="1" w:styleId="WW8Num21z1">
    <w:name w:val="WW8Num21z1"/>
    <w:rsid w:val="00B4229A"/>
    <w:rPr>
      <w:rFonts w:ascii="Courier New" w:hAnsi="Courier New" w:cs="Courier New"/>
    </w:rPr>
  </w:style>
  <w:style w:type="character" w:customStyle="1" w:styleId="WW8Num21z2">
    <w:name w:val="WW8Num21z2"/>
    <w:rsid w:val="00B4229A"/>
    <w:rPr>
      <w:rFonts w:ascii="Wingdings" w:hAnsi="Wingdings" w:cs="Wingdings"/>
    </w:rPr>
  </w:style>
  <w:style w:type="character" w:customStyle="1" w:styleId="WW8Num21z3">
    <w:name w:val="WW8Num21z3"/>
    <w:rsid w:val="00B4229A"/>
    <w:rPr>
      <w:rFonts w:ascii="Symbol" w:hAnsi="Symbol" w:cs="Symbol"/>
    </w:rPr>
  </w:style>
  <w:style w:type="character" w:customStyle="1" w:styleId="WW8Num22z0">
    <w:name w:val="WW8Num22z0"/>
    <w:rsid w:val="00B4229A"/>
    <w:rPr>
      <w:rFonts w:ascii="Symbol" w:hAnsi="Symbol" w:cs="Symbol"/>
    </w:rPr>
  </w:style>
  <w:style w:type="character" w:customStyle="1" w:styleId="WW8Num22z1">
    <w:name w:val="WW8Num22z1"/>
    <w:rsid w:val="00B4229A"/>
    <w:rPr>
      <w:rFonts w:ascii="Courier New" w:hAnsi="Courier New" w:cs="Courier New"/>
    </w:rPr>
  </w:style>
  <w:style w:type="character" w:customStyle="1" w:styleId="WW8Num22z2">
    <w:name w:val="WW8Num22z2"/>
    <w:rsid w:val="00B4229A"/>
    <w:rPr>
      <w:rFonts w:ascii="Wingdings" w:hAnsi="Wingdings" w:cs="Wingdings"/>
    </w:rPr>
  </w:style>
  <w:style w:type="character" w:customStyle="1" w:styleId="WW8Num23z0">
    <w:name w:val="WW8Num23z0"/>
    <w:rsid w:val="00B4229A"/>
    <w:rPr>
      <w:rFonts w:ascii="Calibri" w:eastAsia="Times New Roman" w:hAnsi="Calibri" w:cs="Calibri"/>
    </w:rPr>
  </w:style>
  <w:style w:type="character" w:customStyle="1" w:styleId="WW8Num23z1">
    <w:name w:val="WW8Num23z1"/>
    <w:rsid w:val="00B4229A"/>
    <w:rPr>
      <w:rFonts w:ascii="Courier New" w:hAnsi="Courier New" w:cs="Courier New"/>
    </w:rPr>
  </w:style>
  <w:style w:type="character" w:customStyle="1" w:styleId="WW8Num23z2">
    <w:name w:val="WW8Num23z2"/>
    <w:rsid w:val="00B4229A"/>
    <w:rPr>
      <w:rFonts w:ascii="Wingdings" w:hAnsi="Wingdings" w:cs="Wingdings"/>
    </w:rPr>
  </w:style>
  <w:style w:type="character" w:customStyle="1" w:styleId="WW8Num23z3">
    <w:name w:val="WW8Num23z3"/>
    <w:rsid w:val="00B4229A"/>
    <w:rPr>
      <w:rFonts w:ascii="Symbol" w:hAnsi="Symbol" w:cs="Symbol"/>
    </w:rPr>
  </w:style>
  <w:style w:type="character" w:customStyle="1" w:styleId="WW8Num24z0">
    <w:name w:val="WW8Num24z0"/>
    <w:rsid w:val="00B4229A"/>
    <w:rPr>
      <w:rFonts w:ascii="Symbol" w:hAnsi="Symbol" w:cs="Symbol"/>
      <w:strike/>
      <w:color w:val="0070C0"/>
      <w:position w:val="0"/>
      <w:sz w:val="24"/>
      <w:vertAlign w:val="baseline"/>
      <w:lang w:val="el-GR"/>
    </w:rPr>
  </w:style>
  <w:style w:type="character" w:customStyle="1" w:styleId="WW8Num24z1">
    <w:name w:val="WW8Num24z1"/>
    <w:rsid w:val="00B4229A"/>
    <w:rPr>
      <w:rFonts w:ascii="Courier New" w:hAnsi="Courier New" w:cs="Courier New"/>
    </w:rPr>
  </w:style>
  <w:style w:type="character" w:customStyle="1" w:styleId="WW8Num24z2">
    <w:name w:val="WW8Num24z2"/>
    <w:rsid w:val="00B4229A"/>
    <w:rPr>
      <w:rFonts w:ascii="Wingdings" w:hAnsi="Wingdings" w:cs="Wingdings"/>
    </w:rPr>
  </w:style>
  <w:style w:type="character" w:customStyle="1" w:styleId="WW8Num25z0">
    <w:name w:val="WW8Num25z0"/>
    <w:rsid w:val="00B4229A"/>
    <w:rPr>
      <w:rFonts w:ascii="Symbol" w:hAnsi="Symbol" w:cs="Symbol"/>
    </w:rPr>
  </w:style>
  <w:style w:type="character" w:customStyle="1" w:styleId="WW8Num25z1">
    <w:name w:val="WW8Num25z1"/>
    <w:rsid w:val="00B4229A"/>
    <w:rPr>
      <w:rFonts w:ascii="Courier New" w:hAnsi="Courier New" w:cs="Courier New"/>
    </w:rPr>
  </w:style>
  <w:style w:type="character" w:customStyle="1" w:styleId="WW8Num25z2">
    <w:name w:val="WW8Num25z2"/>
    <w:rsid w:val="00B4229A"/>
    <w:rPr>
      <w:rFonts w:ascii="Wingdings" w:hAnsi="Wingdings" w:cs="Wingdings"/>
    </w:rPr>
  </w:style>
  <w:style w:type="character" w:customStyle="1" w:styleId="WW8Num26z0">
    <w:name w:val="WW8Num26z0"/>
    <w:rsid w:val="00B4229A"/>
    <w:rPr>
      <w:rFonts w:ascii="Symbol" w:hAnsi="Symbol" w:cs="Symbol"/>
    </w:rPr>
  </w:style>
  <w:style w:type="character" w:customStyle="1" w:styleId="WW8Num26z1">
    <w:name w:val="WW8Num26z1"/>
    <w:rsid w:val="00B4229A"/>
    <w:rPr>
      <w:rFonts w:ascii="Courier New" w:hAnsi="Courier New" w:cs="Courier New"/>
    </w:rPr>
  </w:style>
  <w:style w:type="character" w:customStyle="1" w:styleId="WW8Num26z2">
    <w:name w:val="WW8Num26z2"/>
    <w:rsid w:val="00B4229A"/>
    <w:rPr>
      <w:rFonts w:ascii="Wingdings" w:hAnsi="Wingdings" w:cs="Wingdings"/>
    </w:rPr>
  </w:style>
  <w:style w:type="character" w:customStyle="1" w:styleId="WW8Num27z0">
    <w:name w:val="WW8Num27z0"/>
    <w:rsid w:val="00B4229A"/>
    <w:rPr>
      <w:rFonts w:ascii="Calibri" w:eastAsia="Times New Roman" w:hAnsi="Calibri" w:cs="Calibri"/>
    </w:rPr>
  </w:style>
  <w:style w:type="character" w:customStyle="1" w:styleId="WW8Num27z1">
    <w:name w:val="WW8Num27z1"/>
    <w:rsid w:val="00B4229A"/>
    <w:rPr>
      <w:rFonts w:ascii="Courier New" w:hAnsi="Courier New" w:cs="Courier New"/>
    </w:rPr>
  </w:style>
  <w:style w:type="character" w:customStyle="1" w:styleId="WW8Num27z2">
    <w:name w:val="WW8Num27z2"/>
    <w:rsid w:val="00B4229A"/>
    <w:rPr>
      <w:rFonts w:ascii="Wingdings" w:hAnsi="Wingdings" w:cs="Wingdings"/>
    </w:rPr>
  </w:style>
  <w:style w:type="character" w:customStyle="1" w:styleId="WW8Num27z3">
    <w:name w:val="WW8Num27z3"/>
    <w:rsid w:val="00B4229A"/>
    <w:rPr>
      <w:rFonts w:ascii="Symbol" w:hAnsi="Symbol" w:cs="Symbol"/>
    </w:rPr>
  </w:style>
  <w:style w:type="character" w:customStyle="1" w:styleId="WW8Num28z0">
    <w:name w:val="WW8Num28z0"/>
    <w:rsid w:val="00B4229A"/>
    <w:rPr>
      <w:rFonts w:ascii="Symbol" w:hAnsi="Symbol" w:cs="Symbol"/>
    </w:rPr>
  </w:style>
  <w:style w:type="character" w:customStyle="1" w:styleId="WW8Num28z1">
    <w:name w:val="WW8Num28z1"/>
    <w:rsid w:val="00B4229A"/>
    <w:rPr>
      <w:rFonts w:ascii="Courier New" w:hAnsi="Courier New" w:cs="Courier New"/>
    </w:rPr>
  </w:style>
  <w:style w:type="character" w:customStyle="1" w:styleId="WW8Num28z2">
    <w:name w:val="WW8Num28z2"/>
    <w:rsid w:val="00B4229A"/>
    <w:rPr>
      <w:rFonts w:ascii="Wingdings" w:hAnsi="Wingdings" w:cs="Wingdings"/>
    </w:rPr>
  </w:style>
  <w:style w:type="character" w:customStyle="1" w:styleId="WW8Num29z0">
    <w:name w:val="WW8Num29z0"/>
    <w:rsid w:val="00B4229A"/>
    <w:rPr>
      <w:rFonts w:ascii="Calibri" w:eastAsia="Times New Roman" w:hAnsi="Calibri" w:cs="Calibri"/>
    </w:rPr>
  </w:style>
  <w:style w:type="character" w:customStyle="1" w:styleId="WW8Num29z1">
    <w:name w:val="WW8Num29z1"/>
    <w:rsid w:val="00B4229A"/>
    <w:rPr>
      <w:rFonts w:ascii="Courier New" w:hAnsi="Courier New" w:cs="Courier New"/>
    </w:rPr>
  </w:style>
  <w:style w:type="character" w:customStyle="1" w:styleId="WW8Num29z2">
    <w:name w:val="WW8Num29z2"/>
    <w:rsid w:val="00B4229A"/>
    <w:rPr>
      <w:rFonts w:ascii="Wingdings" w:hAnsi="Wingdings" w:cs="Wingdings"/>
    </w:rPr>
  </w:style>
  <w:style w:type="character" w:customStyle="1" w:styleId="WW8Num29z3">
    <w:name w:val="WW8Num29z3"/>
    <w:rsid w:val="00B4229A"/>
    <w:rPr>
      <w:rFonts w:ascii="Symbol" w:hAnsi="Symbol" w:cs="Symbol"/>
    </w:rPr>
  </w:style>
  <w:style w:type="character" w:customStyle="1" w:styleId="WW8Num30z0">
    <w:name w:val="WW8Num30z0"/>
    <w:rsid w:val="00B4229A"/>
    <w:rPr>
      <w:rFonts w:ascii="Symbol" w:hAnsi="Symbol" w:cs="Symbol"/>
      <w:shd w:val="clear" w:color="auto" w:fill="FFFF00"/>
    </w:rPr>
  </w:style>
  <w:style w:type="character" w:customStyle="1" w:styleId="WW8Num30z1">
    <w:name w:val="WW8Num30z1"/>
    <w:rsid w:val="00B4229A"/>
    <w:rPr>
      <w:rFonts w:ascii="Courier New" w:hAnsi="Courier New" w:cs="Courier New"/>
    </w:rPr>
  </w:style>
  <w:style w:type="character" w:customStyle="1" w:styleId="WW8Num30z2">
    <w:name w:val="WW8Num30z2"/>
    <w:rsid w:val="00B4229A"/>
    <w:rPr>
      <w:rFonts w:ascii="Wingdings" w:hAnsi="Wingdings" w:cs="Wingdings"/>
    </w:rPr>
  </w:style>
  <w:style w:type="character" w:customStyle="1" w:styleId="WW8Num31z0">
    <w:name w:val="WW8Num31z0"/>
    <w:rsid w:val="00B4229A"/>
    <w:rPr>
      <w:rFonts w:cs="Times New Roman"/>
    </w:rPr>
  </w:style>
  <w:style w:type="character" w:customStyle="1" w:styleId="WW8Num32z0">
    <w:name w:val="WW8Num32z0"/>
    <w:rsid w:val="00B4229A"/>
  </w:style>
  <w:style w:type="character" w:customStyle="1" w:styleId="WW8Num32z1">
    <w:name w:val="WW8Num32z1"/>
    <w:rsid w:val="00B4229A"/>
  </w:style>
  <w:style w:type="character" w:customStyle="1" w:styleId="WW8Num32z2">
    <w:name w:val="WW8Num32z2"/>
    <w:rsid w:val="00B4229A"/>
  </w:style>
  <w:style w:type="character" w:customStyle="1" w:styleId="WW8Num32z3">
    <w:name w:val="WW8Num32z3"/>
    <w:rsid w:val="00B4229A"/>
  </w:style>
  <w:style w:type="character" w:customStyle="1" w:styleId="WW8Num32z4">
    <w:name w:val="WW8Num32z4"/>
    <w:rsid w:val="00B4229A"/>
  </w:style>
  <w:style w:type="character" w:customStyle="1" w:styleId="WW8Num32z5">
    <w:name w:val="WW8Num32z5"/>
    <w:rsid w:val="00B4229A"/>
  </w:style>
  <w:style w:type="character" w:customStyle="1" w:styleId="WW8Num32z6">
    <w:name w:val="WW8Num32z6"/>
    <w:rsid w:val="00B4229A"/>
  </w:style>
  <w:style w:type="character" w:customStyle="1" w:styleId="WW8Num32z7">
    <w:name w:val="WW8Num32z7"/>
    <w:rsid w:val="00B4229A"/>
  </w:style>
  <w:style w:type="character" w:customStyle="1" w:styleId="WW8Num32z8">
    <w:name w:val="WW8Num32z8"/>
    <w:rsid w:val="00B4229A"/>
  </w:style>
  <w:style w:type="character" w:customStyle="1" w:styleId="WW8Num33z0">
    <w:name w:val="WW8Num33z0"/>
    <w:rsid w:val="00B4229A"/>
    <w:rPr>
      <w:rFonts w:ascii="Symbol" w:eastAsia="Calibri" w:hAnsi="Symbol" w:cs="Symbol"/>
    </w:rPr>
  </w:style>
  <w:style w:type="character" w:customStyle="1" w:styleId="WW8Num33z1">
    <w:name w:val="WW8Num33z1"/>
    <w:rsid w:val="00B4229A"/>
    <w:rPr>
      <w:rFonts w:ascii="Courier New" w:hAnsi="Courier New" w:cs="Courier New"/>
    </w:rPr>
  </w:style>
  <w:style w:type="character" w:customStyle="1" w:styleId="WW8Num33z2">
    <w:name w:val="WW8Num33z2"/>
    <w:rsid w:val="00B4229A"/>
    <w:rPr>
      <w:rFonts w:ascii="Wingdings" w:hAnsi="Wingdings" w:cs="Wingdings"/>
    </w:rPr>
  </w:style>
  <w:style w:type="character" w:customStyle="1" w:styleId="WW8Num34z0">
    <w:name w:val="WW8Num34z0"/>
    <w:rsid w:val="00B4229A"/>
    <w:rPr>
      <w:rFonts w:ascii="Symbol" w:hAnsi="Symbol" w:cs="Symbol"/>
    </w:rPr>
  </w:style>
  <w:style w:type="character" w:customStyle="1" w:styleId="WW8Num34z1">
    <w:name w:val="WW8Num34z1"/>
    <w:rsid w:val="00B4229A"/>
    <w:rPr>
      <w:rFonts w:ascii="Courier New" w:hAnsi="Courier New" w:cs="Courier New"/>
    </w:rPr>
  </w:style>
  <w:style w:type="character" w:customStyle="1" w:styleId="WW8Num34z2">
    <w:name w:val="WW8Num34z2"/>
    <w:rsid w:val="00B4229A"/>
    <w:rPr>
      <w:rFonts w:ascii="Wingdings" w:hAnsi="Wingdings" w:cs="Wingdings"/>
    </w:rPr>
  </w:style>
  <w:style w:type="character" w:customStyle="1" w:styleId="WW8Num35z0">
    <w:name w:val="WW8Num35z0"/>
    <w:rsid w:val="00B4229A"/>
    <w:rPr>
      <w:rFonts w:ascii="Calibri" w:eastAsia="Times New Roman" w:hAnsi="Calibri" w:cs="Calibri"/>
    </w:rPr>
  </w:style>
  <w:style w:type="character" w:customStyle="1" w:styleId="WW8Num35z1">
    <w:name w:val="WW8Num35z1"/>
    <w:rsid w:val="00B4229A"/>
    <w:rPr>
      <w:rFonts w:ascii="Courier New" w:hAnsi="Courier New" w:cs="Courier New"/>
    </w:rPr>
  </w:style>
  <w:style w:type="character" w:customStyle="1" w:styleId="WW8Num35z2">
    <w:name w:val="WW8Num35z2"/>
    <w:rsid w:val="00B4229A"/>
    <w:rPr>
      <w:rFonts w:ascii="Wingdings" w:hAnsi="Wingdings" w:cs="Wingdings"/>
    </w:rPr>
  </w:style>
  <w:style w:type="character" w:customStyle="1" w:styleId="WW8Num35z3">
    <w:name w:val="WW8Num35z3"/>
    <w:rsid w:val="00B4229A"/>
    <w:rPr>
      <w:rFonts w:ascii="Symbol" w:hAnsi="Symbol" w:cs="Symbol"/>
    </w:rPr>
  </w:style>
  <w:style w:type="character" w:customStyle="1" w:styleId="WW8Num36z0">
    <w:name w:val="WW8Num36z0"/>
    <w:rsid w:val="00B4229A"/>
    <w:rPr>
      <w:lang w:val="el-GR"/>
    </w:rPr>
  </w:style>
  <w:style w:type="character" w:customStyle="1" w:styleId="WW8Num36z1">
    <w:name w:val="WW8Num36z1"/>
    <w:rsid w:val="00B4229A"/>
  </w:style>
  <w:style w:type="character" w:customStyle="1" w:styleId="WW8Num36z2">
    <w:name w:val="WW8Num36z2"/>
    <w:rsid w:val="00B4229A"/>
  </w:style>
  <w:style w:type="character" w:customStyle="1" w:styleId="WW8Num36z3">
    <w:name w:val="WW8Num36z3"/>
    <w:rsid w:val="00B4229A"/>
  </w:style>
  <w:style w:type="character" w:customStyle="1" w:styleId="WW8Num36z4">
    <w:name w:val="WW8Num36z4"/>
    <w:rsid w:val="00B4229A"/>
  </w:style>
  <w:style w:type="character" w:customStyle="1" w:styleId="WW8Num36z5">
    <w:name w:val="WW8Num36z5"/>
    <w:rsid w:val="00B4229A"/>
  </w:style>
  <w:style w:type="character" w:customStyle="1" w:styleId="WW8Num36z6">
    <w:name w:val="WW8Num36z6"/>
    <w:rsid w:val="00B4229A"/>
  </w:style>
  <w:style w:type="character" w:customStyle="1" w:styleId="WW8Num36z7">
    <w:name w:val="WW8Num36z7"/>
    <w:rsid w:val="00B4229A"/>
  </w:style>
  <w:style w:type="character" w:customStyle="1" w:styleId="WW8Num36z8">
    <w:name w:val="WW8Num36z8"/>
    <w:rsid w:val="00B4229A"/>
  </w:style>
  <w:style w:type="character" w:customStyle="1" w:styleId="WW8Num37z0">
    <w:name w:val="WW8Num37z0"/>
    <w:rsid w:val="00B4229A"/>
    <w:rPr>
      <w:rFonts w:ascii="Calibri" w:eastAsia="Times New Roman" w:hAnsi="Calibri" w:cs="Calibri"/>
    </w:rPr>
  </w:style>
  <w:style w:type="character" w:customStyle="1" w:styleId="WW8Num37z1">
    <w:name w:val="WW8Num37z1"/>
    <w:rsid w:val="00B4229A"/>
    <w:rPr>
      <w:rFonts w:ascii="Courier New" w:hAnsi="Courier New" w:cs="Courier New"/>
    </w:rPr>
  </w:style>
  <w:style w:type="character" w:customStyle="1" w:styleId="WW8Num37z2">
    <w:name w:val="WW8Num37z2"/>
    <w:rsid w:val="00B4229A"/>
    <w:rPr>
      <w:rFonts w:ascii="Wingdings" w:hAnsi="Wingdings" w:cs="Wingdings"/>
    </w:rPr>
  </w:style>
  <w:style w:type="character" w:customStyle="1" w:styleId="WW8Num37z3">
    <w:name w:val="WW8Num37z3"/>
    <w:rsid w:val="00B4229A"/>
    <w:rPr>
      <w:rFonts w:ascii="Symbol" w:hAnsi="Symbol" w:cs="Symbol"/>
    </w:rPr>
  </w:style>
  <w:style w:type="character" w:customStyle="1" w:styleId="WW8Num38z0">
    <w:name w:val="WW8Num38z0"/>
    <w:rsid w:val="00B4229A"/>
  </w:style>
  <w:style w:type="character" w:customStyle="1" w:styleId="WW8Num38z1">
    <w:name w:val="WW8Num38z1"/>
    <w:rsid w:val="00B4229A"/>
  </w:style>
  <w:style w:type="character" w:customStyle="1" w:styleId="WW8Num38z2">
    <w:name w:val="WW8Num38z2"/>
    <w:rsid w:val="00B4229A"/>
  </w:style>
  <w:style w:type="character" w:customStyle="1" w:styleId="WW8Num38z3">
    <w:name w:val="WW8Num38z3"/>
    <w:rsid w:val="00B4229A"/>
  </w:style>
  <w:style w:type="character" w:customStyle="1" w:styleId="WW8Num38z4">
    <w:name w:val="WW8Num38z4"/>
    <w:rsid w:val="00B4229A"/>
  </w:style>
  <w:style w:type="character" w:customStyle="1" w:styleId="WW8Num38z5">
    <w:name w:val="WW8Num38z5"/>
    <w:rsid w:val="00B4229A"/>
  </w:style>
  <w:style w:type="character" w:customStyle="1" w:styleId="WW8Num38z6">
    <w:name w:val="WW8Num38z6"/>
    <w:rsid w:val="00B4229A"/>
  </w:style>
  <w:style w:type="character" w:customStyle="1" w:styleId="WW8Num38z7">
    <w:name w:val="WW8Num38z7"/>
    <w:rsid w:val="00B4229A"/>
  </w:style>
  <w:style w:type="character" w:customStyle="1" w:styleId="WW8Num38z8">
    <w:name w:val="WW8Num38z8"/>
    <w:rsid w:val="00B4229A"/>
  </w:style>
  <w:style w:type="character" w:customStyle="1" w:styleId="WW-DefaultParagraphFont11111111111111111111">
    <w:name w:val="WW-Default Paragraph Font11111111111111111111"/>
    <w:rsid w:val="00B4229A"/>
  </w:style>
  <w:style w:type="character" w:customStyle="1" w:styleId="WW8Num4z1">
    <w:name w:val="WW8Num4z1"/>
    <w:rsid w:val="00B4229A"/>
    <w:rPr>
      <w:rFonts w:cs="Times New Roman"/>
    </w:rPr>
  </w:style>
  <w:style w:type="character" w:customStyle="1" w:styleId="WW8Num5z1">
    <w:name w:val="WW8Num5z1"/>
    <w:rsid w:val="00B4229A"/>
    <w:rPr>
      <w:rFonts w:cs="Times New Roman"/>
    </w:rPr>
  </w:style>
  <w:style w:type="character" w:customStyle="1" w:styleId="WW8Num29z4">
    <w:name w:val="WW8Num29z4"/>
    <w:rsid w:val="00B4229A"/>
  </w:style>
  <w:style w:type="character" w:customStyle="1" w:styleId="WW8Num29z5">
    <w:name w:val="WW8Num29z5"/>
    <w:rsid w:val="00B4229A"/>
  </w:style>
  <w:style w:type="character" w:customStyle="1" w:styleId="WW8Num29z6">
    <w:name w:val="WW8Num29z6"/>
    <w:rsid w:val="00B4229A"/>
  </w:style>
  <w:style w:type="character" w:customStyle="1" w:styleId="WW8Num29z7">
    <w:name w:val="WW8Num29z7"/>
    <w:rsid w:val="00B4229A"/>
  </w:style>
  <w:style w:type="character" w:customStyle="1" w:styleId="WW8Num29z8">
    <w:name w:val="WW8Num29z8"/>
    <w:rsid w:val="00B4229A"/>
  </w:style>
  <w:style w:type="character" w:customStyle="1" w:styleId="WW8Num30z3">
    <w:name w:val="WW8Num30z3"/>
    <w:rsid w:val="00B4229A"/>
    <w:rPr>
      <w:rFonts w:ascii="Symbol" w:hAnsi="Symbol" w:cs="Symbol"/>
    </w:rPr>
  </w:style>
  <w:style w:type="character" w:customStyle="1" w:styleId="WW8Num31z1">
    <w:name w:val="WW8Num31z1"/>
    <w:rsid w:val="00B4229A"/>
  </w:style>
  <w:style w:type="character" w:customStyle="1" w:styleId="WW8Num31z2">
    <w:name w:val="WW8Num31z2"/>
    <w:rsid w:val="00B4229A"/>
  </w:style>
  <w:style w:type="character" w:customStyle="1" w:styleId="WW8Num31z3">
    <w:name w:val="WW8Num31z3"/>
    <w:rsid w:val="00B4229A"/>
  </w:style>
  <w:style w:type="character" w:customStyle="1" w:styleId="WW8Num31z4">
    <w:name w:val="WW8Num31z4"/>
    <w:rsid w:val="00B4229A"/>
  </w:style>
  <w:style w:type="character" w:customStyle="1" w:styleId="WW8Num31z5">
    <w:name w:val="WW8Num31z5"/>
    <w:rsid w:val="00B4229A"/>
  </w:style>
  <w:style w:type="character" w:customStyle="1" w:styleId="WW8Num31z6">
    <w:name w:val="WW8Num31z6"/>
    <w:rsid w:val="00B4229A"/>
  </w:style>
  <w:style w:type="character" w:customStyle="1" w:styleId="WW8Num31z7">
    <w:name w:val="WW8Num31z7"/>
    <w:rsid w:val="00B4229A"/>
  </w:style>
  <w:style w:type="character" w:customStyle="1" w:styleId="WW8Num31z8">
    <w:name w:val="WW8Num31z8"/>
    <w:rsid w:val="00B4229A"/>
  </w:style>
  <w:style w:type="character" w:customStyle="1" w:styleId="WW8Num39z0">
    <w:name w:val="WW8Num39z0"/>
    <w:rsid w:val="00B4229A"/>
    <w:rPr>
      <w:rFonts w:ascii="Calibri" w:eastAsia="Times New Roman" w:hAnsi="Calibri" w:cs="Calibri"/>
    </w:rPr>
  </w:style>
  <w:style w:type="character" w:customStyle="1" w:styleId="WW8Num39z1">
    <w:name w:val="WW8Num39z1"/>
    <w:rsid w:val="00B4229A"/>
    <w:rPr>
      <w:rFonts w:ascii="Courier New" w:hAnsi="Courier New" w:cs="Courier New"/>
    </w:rPr>
  </w:style>
  <w:style w:type="character" w:customStyle="1" w:styleId="WW8Num39z2">
    <w:name w:val="WW8Num39z2"/>
    <w:rsid w:val="00B4229A"/>
    <w:rPr>
      <w:rFonts w:ascii="Wingdings" w:hAnsi="Wingdings" w:cs="Wingdings"/>
    </w:rPr>
  </w:style>
  <w:style w:type="character" w:customStyle="1" w:styleId="WW8Num39z3">
    <w:name w:val="WW8Num39z3"/>
    <w:rsid w:val="00B4229A"/>
    <w:rPr>
      <w:rFonts w:ascii="Symbol" w:hAnsi="Symbol" w:cs="Symbol"/>
    </w:rPr>
  </w:style>
  <w:style w:type="character" w:customStyle="1" w:styleId="WW8Num40z0">
    <w:name w:val="WW8Num40z0"/>
    <w:rsid w:val="00B4229A"/>
    <w:rPr>
      <w:rFonts w:ascii="Symbol" w:hAnsi="Symbol" w:cs="Symbol"/>
    </w:rPr>
  </w:style>
  <w:style w:type="character" w:customStyle="1" w:styleId="WW8Num40z1">
    <w:name w:val="WW8Num40z1"/>
    <w:rsid w:val="00B4229A"/>
    <w:rPr>
      <w:rFonts w:ascii="Courier New" w:hAnsi="Courier New" w:cs="Courier New"/>
    </w:rPr>
  </w:style>
  <w:style w:type="character" w:customStyle="1" w:styleId="WW8Num40z2">
    <w:name w:val="WW8Num40z2"/>
    <w:rsid w:val="00B4229A"/>
    <w:rPr>
      <w:rFonts w:ascii="Wingdings" w:hAnsi="Wingdings" w:cs="Wingdings"/>
    </w:rPr>
  </w:style>
  <w:style w:type="character" w:customStyle="1" w:styleId="WW8Num41z0">
    <w:name w:val="WW8Num41z0"/>
    <w:rsid w:val="00B4229A"/>
    <w:rPr>
      <w:rFonts w:ascii="Arial" w:hAnsi="Arial" w:cs="Times New Roman"/>
      <w:b/>
      <w:i w:val="0"/>
      <w:sz w:val="20"/>
      <w:szCs w:val="20"/>
    </w:rPr>
  </w:style>
  <w:style w:type="character" w:customStyle="1" w:styleId="WW8Num41z1">
    <w:name w:val="WW8Num41z1"/>
    <w:rsid w:val="00B4229A"/>
    <w:rPr>
      <w:rFonts w:cs="Times New Roman"/>
    </w:rPr>
  </w:style>
  <w:style w:type="character" w:customStyle="1" w:styleId="WW8Num41z2">
    <w:name w:val="WW8Num41z2"/>
    <w:rsid w:val="00B4229A"/>
    <w:rPr>
      <w:rFonts w:ascii="Arial" w:hAnsi="Arial" w:cs="Times New Roman"/>
      <w:b w:val="0"/>
      <w:i w:val="0"/>
    </w:rPr>
  </w:style>
  <w:style w:type="character" w:customStyle="1" w:styleId="WW8Num41z3">
    <w:name w:val="WW8Num41z3"/>
    <w:rsid w:val="00B4229A"/>
    <w:rPr>
      <w:rFonts w:ascii="Arial" w:hAnsi="Arial" w:cs="Times New Roman"/>
      <w:b w:val="0"/>
      <w:i w:val="0"/>
      <w:sz w:val="20"/>
      <w:szCs w:val="20"/>
    </w:rPr>
  </w:style>
  <w:style w:type="character" w:customStyle="1" w:styleId="DefaultParagraphFont1">
    <w:name w:val="Default Paragraph Font1"/>
    <w:rsid w:val="00B4229A"/>
  </w:style>
  <w:style w:type="character" w:customStyle="1" w:styleId="Heading1Char">
    <w:name w:val="Heading 1 Char"/>
    <w:rsid w:val="00B4229A"/>
    <w:rPr>
      <w:rFonts w:ascii="Arial" w:hAnsi="Arial" w:cs="Arial"/>
      <w:b/>
      <w:bCs/>
      <w:color w:val="333399"/>
      <w:sz w:val="28"/>
      <w:szCs w:val="32"/>
      <w:lang w:val="en-US"/>
    </w:rPr>
  </w:style>
  <w:style w:type="character" w:customStyle="1" w:styleId="Heading2Char">
    <w:name w:val="Heading 2 Char"/>
    <w:rsid w:val="00B4229A"/>
    <w:rPr>
      <w:rFonts w:ascii="Arial" w:hAnsi="Arial" w:cs="Arial"/>
      <w:b/>
      <w:color w:val="002060"/>
      <w:sz w:val="24"/>
      <w:szCs w:val="22"/>
      <w:lang w:val="en-GB"/>
    </w:rPr>
  </w:style>
  <w:style w:type="character" w:customStyle="1" w:styleId="Heading5Char">
    <w:name w:val="Heading 5 Char"/>
    <w:rsid w:val="00B4229A"/>
    <w:rPr>
      <w:rFonts w:ascii="Calibri" w:eastAsia="Times New Roman" w:hAnsi="Calibri" w:cs="Times New Roman"/>
      <w:b/>
      <w:bCs/>
      <w:i/>
      <w:iCs/>
      <w:sz w:val="26"/>
      <w:szCs w:val="26"/>
      <w:lang w:val="en-GB"/>
    </w:rPr>
  </w:style>
  <w:style w:type="character" w:customStyle="1" w:styleId="DateChar">
    <w:name w:val="Date Char"/>
    <w:rsid w:val="00B4229A"/>
    <w:rPr>
      <w:sz w:val="24"/>
      <w:szCs w:val="24"/>
      <w:lang w:val="en-GB"/>
    </w:rPr>
  </w:style>
  <w:style w:type="character" w:customStyle="1" w:styleId="FooterChar">
    <w:name w:val="Footer Char"/>
    <w:rsid w:val="00B4229A"/>
    <w:rPr>
      <w:rFonts w:eastAsia="MS Mincho" w:cs="Times New Roman"/>
      <w:sz w:val="24"/>
      <w:szCs w:val="24"/>
      <w:lang w:val="en-US" w:eastAsia="ja-JP"/>
    </w:rPr>
  </w:style>
  <w:style w:type="character" w:customStyle="1" w:styleId="22">
    <w:name w:val="Παραπομπή σχολίου2"/>
    <w:rsid w:val="00B4229A"/>
    <w:rPr>
      <w:sz w:val="16"/>
    </w:rPr>
  </w:style>
  <w:style w:type="character" w:styleId="-">
    <w:name w:val="Hyperlink"/>
    <w:uiPriority w:val="99"/>
    <w:rsid w:val="00B4229A"/>
    <w:rPr>
      <w:color w:val="0000FF"/>
      <w:u w:val="single"/>
    </w:rPr>
  </w:style>
  <w:style w:type="character" w:customStyle="1" w:styleId="HeaderChar">
    <w:name w:val="Header Char"/>
    <w:rsid w:val="00B4229A"/>
    <w:rPr>
      <w:rFonts w:cs="Times New Roman"/>
      <w:sz w:val="24"/>
      <w:szCs w:val="24"/>
      <w:lang w:val="en-GB"/>
    </w:rPr>
  </w:style>
  <w:style w:type="character" w:styleId="a3">
    <w:name w:val="page number"/>
    <w:rsid w:val="00B4229A"/>
    <w:rPr>
      <w:rFonts w:cs="Times New Roman"/>
    </w:rPr>
  </w:style>
  <w:style w:type="character" w:customStyle="1" w:styleId="BalloonTextChar">
    <w:name w:val="Balloon Text Char"/>
    <w:rsid w:val="00B4229A"/>
    <w:rPr>
      <w:rFonts w:ascii="Tahoma" w:hAnsi="Tahoma" w:cs="Tahoma"/>
      <w:sz w:val="16"/>
      <w:szCs w:val="16"/>
      <w:lang w:val="en-GB"/>
    </w:rPr>
  </w:style>
  <w:style w:type="character" w:customStyle="1" w:styleId="CommentTextChar">
    <w:name w:val="Comment Text Char"/>
    <w:rsid w:val="00B4229A"/>
    <w:rPr>
      <w:rFonts w:cs="Times New Roman"/>
      <w:lang w:val="en-GB"/>
    </w:rPr>
  </w:style>
  <w:style w:type="character" w:customStyle="1" w:styleId="CommentSubjectChar">
    <w:name w:val="Comment Subject Char"/>
    <w:rsid w:val="00B4229A"/>
    <w:rPr>
      <w:rFonts w:cs="Times New Roman"/>
      <w:b/>
      <w:bCs/>
      <w:lang w:val="en-GB"/>
    </w:rPr>
  </w:style>
  <w:style w:type="character" w:customStyle="1" w:styleId="BodyTextChar">
    <w:name w:val="Body Text Char"/>
    <w:rsid w:val="00B4229A"/>
    <w:rPr>
      <w:rFonts w:cs="Times New Roman"/>
      <w:sz w:val="24"/>
      <w:szCs w:val="24"/>
      <w:lang w:val="en-GB"/>
    </w:rPr>
  </w:style>
  <w:style w:type="character" w:customStyle="1" w:styleId="10">
    <w:name w:val="Κείμενο κράτησης θέσης1"/>
    <w:rsid w:val="00B4229A"/>
    <w:rPr>
      <w:rFonts w:cs="Times New Roman"/>
      <w:color w:val="808080"/>
    </w:rPr>
  </w:style>
  <w:style w:type="character" w:customStyle="1" w:styleId="a4">
    <w:name w:val="Χαρακτήρες υποσημείωσης"/>
    <w:rsid w:val="00B4229A"/>
    <w:rPr>
      <w:rFonts w:cs="Times New Roman"/>
      <w:vertAlign w:val="superscript"/>
    </w:rPr>
  </w:style>
  <w:style w:type="character" w:customStyle="1" w:styleId="FootnoteTextChar">
    <w:name w:val="Footnote Text Char"/>
    <w:rsid w:val="00B4229A"/>
    <w:rPr>
      <w:rFonts w:ascii="Calibri" w:hAnsi="Calibri" w:cs="Times New Roman"/>
    </w:rPr>
  </w:style>
  <w:style w:type="character" w:customStyle="1" w:styleId="Heading3Char">
    <w:name w:val="Heading 3 Char"/>
    <w:rsid w:val="00B4229A"/>
    <w:rPr>
      <w:rFonts w:ascii="Arial" w:hAnsi="Arial" w:cs="Arial"/>
      <w:b/>
      <w:bCs/>
      <w:sz w:val="22"/>
      <w:szCs w:val="26"/>
      <w:lang w:val="en-GB"/>
    </w:rPr>
  </w:style>
  <w:style w:type="character" w:customStyle="1" w:styleId="Heading4Char">
    <w:name w:val="Heading 4 Char"/>
    <w:rsid w:val="00B4229A"/>
    <w:rPr>
      <w:rFonts w:ascii="Arial" w:eastAsia="Times New Roman" w:hAnsi="Arial" w:cs="Times New Roman"/>
      <w:b/>
      <w:bCs/>
      <w:sz w:val="22"/>
      <w:szCs w:val="28"/>
      <w:lang w:val="en-GB"/>
    </w:rPr>
  </w:style>
  <w:style w:type="character" w:customStyle="1" w:styleId="DocTitleChar">
    <w:name w:val="Doc Title Char"/>
    <w:basedOn w:val="Heading1Char"/>
    <w:rsid w:val="00B4229A"/>
    <w:rPr>
      <w:rFonts w:ascii="Arial" w:hAnsi="Arial" w:cs="Arial"/>
      <w:b/>
      <w:bCs/>
      <w:color w:val="333399"/>
      <w:sz w:val="28"/>
      <w:szCs w:val="32"/>
      <w:lang w:val="en-US"/>
    </w:rPr>
  </w:style>
  <w:style w:type="character" w:customStyle="1" w:styleId="Style1Char">
    <w:name w:val="Style1 Char"/>
    <w:rsid w:val="00B4229A"/>
    <w:rPr>
      <w:rFonts w:ascii="Calibri" w:hAnsi="Calibri" w:cs="Calibri"/>
      <w:b/>
      <w:bCs/>
      <w:color w:val="333399"/>
      <w:sz w:val="40"/>
      <w:szCs w:val="40"/>
      <w:lang w:val="en-US"/>
    </w:rPr>
  </w:style>
  <w:style w:type="character" w:customStyle="1" w:styleId="ContentsChar">
    <w:name w:val="Contents Char"/>
    <w:rsid w:val="00B4229A"/>
    <w:rPr>
      <w:rFonts w:ascii="Calibri" w:hAnsi="Calibri" w:cs="Calibri"/>
      <w:b/>
      <w:bCs/>
      <w:color w:val="333399"/>
      <w:sz w:val="28"/>
      <w:szCs w:val="32"/>
      <w:lang w:val="en-US"/>
    </w:rPr>
  </w:style>
  <w:style w:type="character" w:customStyle="1" w:styleId="EndnoteTextChar">
    <w:name w:val="Endnote Text Char"/>
    <w:rsid w:val="00B4229A"/>
    <w:rPr>
      <w:rFonts w:ascii="Calibri" w:hAnsi="Calibri" w:cs="Calibri"/>
      <w:lang w:val="en-GB"/>
    </w:rPr>
  </w:style>
  <w:style w:type="character" w:customStyle="1" w:styleId="a5">
    <w:name w:val="Χαρακτήρες σημείωσης τέλους"/>
    <w:rsid w:val="00B4229A"/>
    <w:rPr>
      <w:vertAlign w:val="superscript"/>
    </w:rPr>
  </w:style>
  <w:style w:type="character" w:customStyle="1" w:styleId="FootnoteReference2">
    <w:name w:val="Footnote Reference2"/>
    <w:rsid w:val="00B4229A"/>
    <w:rPr>
      <w:vertAlign w:val="superscript"/>
    </w:rPr>
  </w:style>
  <w:style w:type="character" w:customStyle="1" w:styleId="EndnoteReference1">
    <w:name w:val="Endnote Reference1"/>
    <w:rsid w:val="00B4229A"/>
    <w:rPr>
      <w:vertAlign w:val="superscript"/>
    </w:rPr>
  </w:style>
  <w:style w:type="character" w:customStyle="1" w:styleId="a6">
    <w:name w:val="Κουκκίδες"/>
    <w:rsid w:val="00B4229A"/>
    <w:rPr>
      <w:rFonts w:ascii="OpenSymbol" w:eastAsia="OpenSymbol" w:hAnsi="OpenSymbol" w:cs="OpenSymbol"/>
    </w:rPr>
  </w:style>
  <w:style w:type="character" w:styleId="a7">
    <w:name w:val="Strong"/>
    <w:uiPriority w:val="22"/>
    <w:qFormat/>
    <w:rsid w:val="00B4229A"/>
    <w:rPr>
      <w:b/>
      <w:bCs/>
    </w:rPr>
  </w:style>
  <w:style w:type="character" w:customStyle="1" w:styleId="11">
    <w:name w:val="Προεπιλεγμένη γραμματοσειρά1"/>
    <w:rsid w:val="00B4229A"/>
  </w:style>
  <w:style w:type="character" w:customStyle="1" w:styleId="a8">
    <w:name w:val="Σύμβολο υποσημείωσης"/>
    <w:rsid w:val="00B4229A"/>
    <w:rPr>
      <w:vertAlign w:val="superscript"/>
    </w:rPr>
  </w:style>
  <w:style w:type="character" w:styleId="a9">
    <w:name w:val="Emphasis"/>
    <w:uiPriority w:val="20"/>
    <w:qFormat/>
    <w:rsid w:val="00B4229A"/>
    <w:rPr>
      <w:i/>
      <w:iCs/>
    </w:rPr>
  </w:style>
  <w:style w:type="character" w:customStyle="1" w:styleId="aa">
    <w:name w:val="Χαρακτήρες αρίθμησης"/>
    <w:rsid w:val="00B4229A"/>
  </w:style>
  <w:style w:type="character" w:customStyle="1" w:styleId="normalwithoutspacingChar">
    <w:name w:val="normal_without_spacing Char"/>
    <w:rsid w:val="00B4229A"/>
    <w:rPr>
      <w:rFonts w:ascii="Calibri" w:hAnsi="Calibri" w:cs="Calibri"/>
      <w:sz w:val="22"/>
      <w:szCs w:val="24"/>
    </w:rPr>
  </w:style>
  <w:style w:type="character" w:customStyle="1" w:styleId="FootnoteTextChar1">
    <w:name w:val="Footnote Text Char1"/>
    <w:rsid w:val="00B4229A"/>
    <w:rPr>
      <w:rFonts w:ascii="Calibri" w:hAnsi="Calibri" w:cs="Calibri"/>
      <w:lang w:val="en-IE" w:eastAsia="zh-CN"/>
    </w:rPr>
  </w:style>
  <w:style w:type="character" w:customStyle="1" w:styleId="foothangingChar">
    <w:name w:val="foot_hanging Char"/>
    <w:rsid w:val="00B4229A"/>
    <w:rPr>
      <w:rFonts w:ascii="Calibri" w:hAnsi="Calibri" w:cs="Calibri"/>
      <w:sz w:val="18"/>
      <w:szCs w:val="18"/>
      <w:lang w:val="en-IE" w:eastAsia="zh-CN"/>
    </w:rPr>
  </w:style>
  <w:style w:type="character" w:customStyle="1" w:styleId="HTMLPreformattedChar">
    <w:name w:val="HTML Preformatted Char"/>
    <w:rsid w:val="00B4229A"/>
    <w:rPr>
      <w:rFonts w:ascii="Courier New" w:hAnsi="Courier New" w:cs="Courier New"/>
    </w:rPr>
  </w:style>
  <w:style w:type="character" w:customStyle="1" w:styleId="apple-converted-space">
    <w:name w:val="apple-converted-space"/>
    <w:basedOn w:val="WW-DefaultParagraphFont11111111111111111111"/>
    <w:rsid w:val="00B4229A"/>
  </w:style>
  <w:style w:type="character" w:customStyle="1" w:styleId="BodyTextIndent3Char">
    <w:name w:val="Body Text Indent 3 Char"/>
    <w:rsid w:val="00B4229A"/>
    <w:rPr>
      <w:rFonts w:ascii="Calibri" w:hAnsi="Calibri" w:cs="Calibri"/>
      <w:sz w:val="16"/>
      <w:szCs w:val="16"/>
      <w:lang w:val="en-GB"/>
    </w:rPr>
  </w:style>
  <w:style w:type="character" w:customStyle="1" w:styleId="WW-FootnoteReference">
    <w:name w:val="WW-Footnote Reference"/>
    <w:rsid w:val="00B4229A"/>
    <w:rPr>
      <w:vertAlign w:val="superscript"/>
    </w:rPr>
  </w:style>
  <w:style w:type="character" w:customStyle="1" w:styleId="WW-EndnoteReference">
    <w:name w:val="WW-Endnote Reference"/>
    <w:rsid w:val="00B4229A"/>
    <w:rPr>
      <w:vertAlign w:val="superscript"/>
    </w:rPr>
  </w:style>
  <w:style w:type="character" w:customStyle="1" w:styleId="FootnoteReference1">
    <w:name w:val="Footnote Reference1"/>
    <w:rsid w:val="00B4229A"/>
    <w:rPr>
      <w:vertAlign w:val="superscript"/>
    </w:rPr>
  </w:style>
  <w:style w:type="character" w:customStyle="1" w:styleId="FootnoteTextChar2">
    <w:name w:val="Footnote Text Char2"/>
    <w:rsid w:val="00B4229A"/>
    <w:rPr>
      <w:rFonts w:ascii="Calibri" w:hAnsi="Calibri" w:cs="Calibri"/>
      <w:sz w:val="18"/>
      <w:lang w:val="en-IE" w:eastAsia="zh-CN"/>
    </w:rPr>
  </w:style>
  <w:style w:type="character" w:customStyle="1" w:styleId="foothangingChar1">
    <w:name w:val="foot_hanging Char1"/>
    <w:rsid w:val="00B4229A"/>
    <w:rPr>
      <w:rFonts w:ascii="Calibri" w:hAnsi="Calibri" w:cs="Calibri"/>
      <w:sz w:val="18"/>
      <w:szCs w:val="18"/>
      <w:lang w:val="en-IE" w:eastAsia="zh-CN"/>
    </w:rPr>
  </w:style>
  <w:style w:type="character" w:customStyle="1" w:styleId="footersChar">
    <w:name w:val="footers Char"/>
    <w:basedOn w:val="foothangingChar1"/>
    <w:rsid w:val="00B4229A"/>
    <w:rPr>
      <w:rFonts w:ascii="Calibri" w:hAnsi="Calibri" w:cs="Calibri"/>
      <w:sz w:val="18"/>
      <w:szCs w:val="18"/>
      <w:lang w:val="en-IE" w:eastAsia="zh-CN"/>
    </w:rPr>
  </w:style>
  <w:style w:type="character" w:customStyle="1" w:styleId="CommentTextChar1">
    <w:name w:val="Comment Text Char1"/>
    <w:rsid w:val="00B4229A"/>
    <w:rPr>
      <w:rFonts w:ascii="Calibri" w:hAnsi="Calibri" w:cs="Calibri"/>
      <w:lang w:val="en-GB" w:eastAsia="zh-CN"/>
    </w:rPr>
  </w:style>
  <w:style w:type="character" w:customStyle="1" w:styleId="HTMLPreformattedChar1">
    <w:name w:val="HTML Preformatted Char1"/>
    <w:rsid w:val="00B4229A"/>
    <w:rPr>
      <w:rFonts w:ascii="Courier New" w:hAnsi="Courier New" w:cs="Courier New"/>
      <w:lang w:eastAsia="zh-CN"/>
    </w:rPr>
  </w:style>
  <w:style w:type="character" w:customStyle="1" w:styleId="BodyText3Char">
    <w:name w:val="Body Text 3 Char"/>
    <w:rsid w:val="00B4229A"/>
    <w:rPr>
      <w:rFonts w:ascii="Calibri" w:hAnsi="Calibri" w:cs="Calibri"/>
      <w:sz w:val="16"/>
      <w:szCs w:val="16"/>
      <w:lang w:val="en-GB" w:eastAsia="zh-CN"/>
    </w:rPr>
  </w:style>
  <w:style w:type="character" w:customStyle="1" w:styleId="WW-FootnoteReference1">
    <w:name w:val="WW-Footnote Reference1"/>
    <w:rsid w:val="00B4229A"/>
    <w:rPr>
      <w:vertAlign w:val="superscript"/>
    </w:rPr>
  </w:style>
  <w:style w:type="character" w:customStyle="1" w:styleId="WW-EndnoteReference1">
    <w:name w:val="WW-Endnote Reference1"/>
    <w:rsid w:val="00B4229A"/>
    <w:rPr>
      <w:vertAlign w:val="superscript"/>
    </w:rPr>
  </w:style>
  <w:style w:type="character" w:customStyle="1" w:styleId="WW-FootnoteReference2">
    <w:name w:val="WW-Footnote Reference2"/>
    <w:rsid w:val="00B4229A"/>
    <w:rPr>
      <w:vertAlign w:val="superscript"/>
    </w:rPr>
  </w:style>
  <w:style w:type="character" w:customStyle="1" w:styleId="WW-EndnoteReference2">
    <w:name w:val="WW-Endnote Reference2"/>
    <w:rsid w:val="00B4229A"/>
    <w:rPr>
      <w:vertAlign w:val="superscript"/>
    </w:rPr>
  </w:style>
  <w:style w:type="character" w:customStyle="1" w:styleId="FootnoteTextChar3">
    <w:name w:val="Footnote Text Char3"/>
    <w:rsid w:val="00B4229A"/>
    <w:rPr>
      <w:rFonts w:ascii="Calibri" w:hAnsi="Calibri" w:cs="Calibri"/>
      <w:sz w:val="18"/>
      <w:lang w:val="en-IE" w:eastAsia="zh-CN"/>
    </w:rPr>
  </w:style>
  <w:style w:type="character" w:customStyle="1" w:styleId="foothangingChar2">
    <w:name w:val="foot_hanging Char2"/>
    <w:rsid w:val="00B4229A"/>
    <w:rPr>
      <w:rFonts w:ascii="Calibri" w:hAnsi="Calibri" w:cs="Calibri"/>
      <w:sz w:val="18"/>
      <w:szCs w:val="18"/>
      <w:lang w:val="en-IE" w:eastAsia="zh-CN"/>
    </w:rPr>
  </w:style>
  <w:style w:type="character" w:customStyle="1" w:styleId="footersChar1">
    <w:name w:val="footers Char1"/>
    <w:basedOn w:val="foothangingChar2"/>
    <w:rsid w:val="00B4229A"/>
    <w:rPr>
      <w:rFonts w:ascii="Calibri" w:hAnsi="Calibri" w:cs="Calibri"/>
      <w:sz w:val="18"/>
      <w:szCs w:val="18"/>
      <w:lang w:val="en-IE" w:eastAsia="zh-CN"/>
    </w:rPr>
  </w:style>
  <w:style w:type="character" w:customStyle="1" w:styleId="foootChar">
    <w:name w:val="fooot Char"/>
    <w:basedOn w:val="footersChar1"/>
    <w:rsid w:val="00B4229A"/>
    <w:rPr>
      <w:rFonts w:ascii="Calibri" w:hAnsi="Calibri" w:cs="Calibri"/>
      <w:sz w:val="18"/>
      <w:szCs w:val="18"/>
      <w:lang w:val="en-IE" w:eastAsia="zh-CN"/>
    </w:rPr>
  </w:style>
  <w:style w:type="character" w:customStyle="1" w:styleId="12">
    <w:name w:val="Παραπομπή υποσημείωσης1"/>
    <w:rsid w:val="00B4229A"/>
    <w:rPr>
      <w:vertAlign w:val="superscript"/>
    </w:rPr>
  </w:style>
  <w:style w:type="character" w:customStyle="1" w:styleId="13">
    <w:name w:val="Παραπομπή σημείωσης τέλους1"/>
    <w:rsid w:val="00B4229A"/>
    <w:rPr>
      <w:vertAlign w:val="superscript"/>
    </w:rPr>
  </w:style>
  <w:style w:type="character" w:customStyle="1" w:styleId="Char">
    <w:name w:val="Κείμενο πλαισίου Char"/>
    <w:rsid w:val="00B4229A"/>
    <w:rPr>
      <w:rFonts w:ascii="Tahoma" w:hAnsi="Tahoma" w:cs="Tahoma"/>
      <w:sz w:val="16"/>
      <w:szCs w:val="16"/>
      <w:lang w:val="en-GB"/>
    </w:rPr>
  </w:style>
  <w:style w:type="character" w:customStyle="1" w:styleId="14">
    <w:name w:val="Παραπομπή σχολίου1"/>
    <w:rsid w:val="00B4229A"/>
    <w:rPr>
      <w:sz w:val="16"/>
      <w:szCs w:val="16"/>
    </w:rPr>
  </w:style>
  <w:style w:type="character" w:customStyle="1" w:styleId="Char0">
    <w:name w:val="Κείμενο σχολίου Char"/>
    <w:rsid w:val="00B4229A"/>
    <w:rPr>
      <w:rFonts w:ascii="Calibri" w:hAnsi="Calibri" w:cs="Calibri"/>
      <w:lang w:val="en-GB"/>
    </w:rPr>
  </w:style>
  <w:style w:type="character" w:customStyle="1" w:styleId="Char1">
    <w:name w:val="Θέμα σχολίου Char"/>
    <w:rsid w:val="00B4229A"/>
    <w:rPr>
      <w:rFonts w:ascii="Calibri" w:hAnsi="Calibri" w:cs="Calibri"/>
      <w:b/>
      <w:bCs/>
      <w:lang w:val="en-GB"/>
    </w:rPr>
  </w:style>
  <w:style w:type="character" w:customStyle="1" w:styleId="-HTMLChar">
    <w:name w:val="Προ-διαμορφωμένο HTML Char"/>
    <w:link w:val="-HTML"/>
    <w:uiPriority w:val="99"/>
    <w:rsid w:val="00B4229A"/>
    <w:rPr>
      <w:rFonts w:ascii="Courier New" w:eastAsia="Times New Roman" w:hAnsi="Courier New" w:cs="Courier New"/>
    </w:rPr>
  </w:style>
  <w:style w:type="character" w:customStyle="1" w:styleId="WW-FootnoteReference3">
    <w:name w:val="WW-Footnote Reference3"/>
    <w:rsid w:val="00B4229A"/>
    <w:rPr>
      <w:vertAlign w:val="superscript"/>
    </w:rPr>
  </w:style>
  <w:style w:type="character" w:customStyle="1" w:styleId="WW-EndnoteReference3">
    <w:name w:val="WW-Endnote Reference3"/>
    <w:rsid w:val="00B4229A"/>
    <w:rPr>
      <w:vertAlign w:val="superscript"/>
    </w:rPr>
  </w:style>
  <w:style w:type="character" w:customStyle="1" w:styleId="WW-FootnoteReference4">
    <w:name w:val="WW-Footnote Reference4"/>
    <w:rsid w:val="00B4229A"/>
    <w:rPr>
      <w:vertAlign w:val="superscript"/>
    </w:rPr>
  </w:style>
  <w:style w:type="character" w:customStyle="1" w:styleId="WW-EndnoteReference4">
    <w:name w:val="WW-Endnote Reference4"/>
    <w:rsid w:val="00B4229A"/>
    <w:rPr>
      <w:vertAlign w:val="superscript"/>
    </w:rPr>
  </w:style>
  <w:style w:type="character" w:customStyle="1" w:styleId="WW-FootnoteReference5">
    <w:name w:val="WW-Footnote Reference5"/>
    <w:rsid w:val="00B4229A"/>
    <w:rPr>
      <w:vertAlign w:val="superscript"/>
    </w:rPr>
  </w:style>
  <w:style w:type="character" w:customStyle="1" w:styleId="WW-EndnoteReference5">
    <w:name w:val="WW-Endnote Reference5"/>
    <w:rsid w:val="00B4229A"/>
    <w:rPr>
      <w:vertAlign w:val="superscript"/>
    </w:rPr>
  </w:style>
  <w:style w:type="character" w:customStyle="1" w:styleId="WW-FootnoteReference6">
    <w:name w:val="WW-Footnote Reference6"/>
    <w:rsid w:val="00B4229A"/>
    <w:rPr>
      <w:vertAlign w:val="superscript"/>
    </w:rPr>
  </w:style>
  <w:style w:type="character" w:styleId="-0">
    <w:name w:val="FollowedHyperlink"/>
    <w:rsid w:val="00B4229A"/>
    <w:rPr>
      <w:color w:val="800000"/>
      <w:u w:val="single"/>
    </w:rPr>
  </w:style>
  <w:style w:type="character" w:customStyle="1" w:styleId="WW-EndnoteReference6">
    <w:name w:val="WW-Endnote Reference6"/>
    <w:rsid w:val="00B4229A"/>
    <w:rPr>
      <w:vertAlign w:val="superscript"/>
    </w:rPr>
  </w:style>
  <w:style w:type="character" w:customStyle="1" w:styleId="WW-FootnoteReference7">
    <w:name w:val="WW-Footnote Reference7"/>
    <w:rsid w:val="00B4229A"/>
    <w:rPr>
      <w:vertAlign w:val="superscript"/>
    </w:rPr>
  </w:style>
  <w:style w:type="character" w:customStyle="1" w:styleId="WW-EndnoteReference7">
    <w:name w:val="WW-Endnote Reference7"/>
    <w:rsid w:val="00B4229A"/>
    <w:rPr>
      <w:vertAlign w:val="superscript"/>
    </w:rPr>
  </w:style>
  <w:style w:type="character" w:customStyle="1" w:styleId="WW-FootnoteReference8">
    <w:name w:val="WW-Footnote Reference8"/>
    <w:rsid w:val="00B4229A"/>
    <w:rPr>
      <w:vertAlign w:val="superscript"/>
    </w:rPr>
  </w:style>
  <w:style w:type="character" w:customStyle="1" w:styleId="WW-EndnoteReference8">
    <w:name w:val="WW-Endnote Reference8"/>
    <w:rsid w:val="00B4229A"/>
    <w:rPr>
      <w:vertAlign w:val="superscript"/>
    </w:rPr>
  </w:style>
  <w:style w:type="character" w:customStyle="1" w:styleId="WW-FootnoteReference9">
    <w:name w:val="WW-Footnote Reference9"/>
    <w:rsid w:val="00B4229A"/>
    <w:rPr>
      <w:vertAlign w:val="superscript"/>
    </w:rPr>
  </w:style>
  <w:style w:type="character" w:customStyle="1" w:styleId="WW-EndnoteReference9">
    <w:name w:val="WW-Endnote Reference9"/>
    <w:rsid w:val="00B4229A"/>
    <w:rPr>
      <w:vertAlign w:val="superscript"/>
    </w:rPr>
  </w:style>
  <w:style w:type="character" w:customStyle="1" w:styleId="WW-FootnoteReference10">
    <w:name w:val="WW-Footnote Reference10"/>
    <w:rsid w:val="00B4229A"/>
    <w:rPr>
      <w:vertAlign w:val="superscript"/>
    </w:rPr>
  </w:style>
  <w:style w:type="character" w:customStyle="1" w:styleId="WW-EndnoteReference10">
    <w:name w:val="WW-Endnote Reference10"/>
    <w:rsid w:val="00B4229A"/>
    <w:rPr>
      <w:vertAlign w:val="superscript"/>
    </w:rPr>
  </w:style>
  <w:style w:type="character" w:customStyle="1" w:styleId="WW-FootnoteReference11">
    <w:name w:val="WW-Footnote Reference11"/>
    <w:rsid w:val="00B4229A"/>
    <w:rPr>
      <w:vertAlign w:val="superscript"/>
    </w:rPr>
  </w:style>
  <w:style w:type="character" w:customStyle="1" w:styleId="WW-EndnoteReference11">
    <w:name w:val="WW-Endnote Reference11"/>
    <w:rsid w:val="00B4229A"/>
    <w:rPr>
      <w:vertAlign w:val="superscript"/>
    </w:rPr>
  </w:style>
  <w:style w:type="character" w:customStyle="1" w:styleId="WW-FootnoteReference12">
    <w:name w:val="WW-Footnote Reference12"/>
    <w:rsid w:val="00B4229A"/>
    <w:rPr>
      <w:vertAlign w:val="superscript"/>
    </w:rPr>
  </w:style>
  <w:style w:type="character" w:customStyle="1" w:styleId="WW-EndnoteReference12">
    <w:name w:val="WW-Endnote Reference12"/>
    <w:rsid w:val="00B4229A"/>
    <w:rPr>
      <w:vertAlign w:val="superscript"/>
    </w:rPr>
  </w:style>
  <w:style w:type="character" w:customStyle="1" w:styleId="WW-FootnoteReference13">
    <w:name w:val="WW-Footnote Reference13"/>
    <w:rsid w:val="00B4229A"/>
    <w:rPr>
      <w:vertAlign w:val="superscript"/>
    </w:rPr>
  </w:style>
  <w:style w:type="character" w:customStyle="1" w:styleId="WW-EndnoteReference13">
    <w:name w:val="WW-Endnote Reference13"/>
    <w:rsid w:val="00B4229A"/>
    <w:rPr>
      <w:vertAlign w:val="superscript"/>
    </w:rPr>
  </w:style>
  <w:style w:type="character" w:customStyle="1" w:styleId="41">
    <w:name w:val="Παραπομπή υποσημείωσης4"/>
    <w:rsid w:val="00B4229A"/>
    <w:rPr>
      <w:vertAlign w:val="superscript"/>
    </w:rPr>
  </w:style>
  <w:style w:type="character" w:customStyle="1" w:styleId="ab">
    <w:name w:val="Σύμβολα σημείωσης τέλους"/>
    <w:rsid w:val="00B4229A"/>
    <w:rPr>
      <w:vertAlign w:val="superscript"/>
    </w:rPr>
  </w:style>
  <w:style w:type="character" w:customStyle="1" w:styleId="23">
    <w:name w:val="Παραπομπή υποσημείωσης2"/>
    <w:rsid w:val="00B4229A"/>
    <w:rPr>
      <w:vertAlign w:val="superscript"/>
    </w:rPr>
  </w:style>
  <w:style w:type="character" w:customStyle="1" w:styleId="24">
    <w:name w:val="Παραπομπή σημείωσης τέλους2"/>
    <w:rsid w:val="00B4229A"/>
    <w:rPr>
      <w:vertAlign w:val="superscript"/>
    </w:rPr>
  </w:style>
  <w:style w:type="character" w:customStyle="1" w:styleId="WW-FootnoteReference14">
    <w:name w:val="WW-Footnote Reference14"/>
    <w:rsid w:val="00B4229A"/>
    <w:rPr>
      <w:vertAlign w:val="superscript"/>
    </w:rPr>
  </w:style>
  <w:style w:type="character" w:customStyle="1" w:styleId="WW-EndnoteReference14">
    <w:name w:val="WW-Endnote Reference14"/>
    <w:rsid w:val="00B4229A"/>
    <w:rPr>
      <w:vertAlign w:val="superscript"/>
    </w:rPr>
  </w:style>
  <w:style w:type="character" w:customStyle="1" w:styleId="WW-FootnoteReference15">
    <w:name w:val="WW-Footnote Reference15"/>
    <w:rsid w:val="00B4229A"/>
    <w:rPr>
      <w:vertAlign w:val="superscript"/>
    </w:rPr>
  </w:style>
  <w:style w:type="character" w:customStyle="1" w:styleId="WW-EndnoteReference15">
    <w:name w:val="WW-Endnote Reference15"/>
    <w:rsid w:val="00B4229A"/>
    <w:rPr>
      <w:vertAlign w:val="superscript"/>
    </w:rPr>
  </w:style>
  <w:style w:type="character" w:customStyle="1" w:styleId="WW-FootnoteReference16">
    <w:name w:val="WW-Footnote Reference16"/>
    <w:rsid w:val="00B4229A"/>
    <w:rPr>
      <w:vertAlign w:val="superscript"/>
    </w:rPr>
  </w:style>
  <w:style w:type="character" w:customStyle="1" w:styleId="WW-EndnoteReference16">
    <w:name w:val="WW-Endnote Reference16"/>
    <w:rsid w:val="00B4229A"/>
    <w:rPr>
      <w:vertAlign w:val="superscript"/>
    </w:rPr>
  </w:style>
  <w:style w:type="character" w:customStyle="1" w:styleId="WW-FootnoteReference17">
    <w:name w:val="WW-Footnote Reference17"/>
    <w:rsid w:val="00B4229A"/>
    <w:rPr>
      <w:vertAlign w:val="superscript"/>
    </w:rPr>
  </w:style>
  <w:style w:type="character" w:customStyle="1" w:styleId="WW-EndnoteReference17">
    <w:name w:val="WW-Endnote Reference17"/>
    <w:rsid w:val="00B4229A"/>
    <w:rPr>
      <w:vertAlign w:val="superscript"/>
    </w:rPr>
  </w:style>
  <w:style w:type="character" w:customStyle="1" w:styleId="31">
    <w:name w:val="Παραπομπή υποσημείωσης3"/>
    <w:rsid w:val="00B4229A"/>
    <w:rPr>
      <w:vertAlign w:val="superscript"/>
    </w:rPr>
  </w:style>
  <w:style w:type="character" w:customStyle="1" w:styleId="32">
    <w:name w:val="Παραπομπή σημείωσης τέλους3"/>
    <w:rsid w:val="00B4229A"/>
    <w:rPr>
      <w:vertAlign w:val="superscript"/>
    </w:rPr>
  </w:style>
  <w:style w:type="character" w:customStyle="1" w:styleId="WW-FootnoteReference18">
    <w:name w:val="WW-Footnote Reference18"/>
    <w:rsid w:val="00B4229A"/>
    <w:rPr>
      <w:vertAlign w:val="superscript"/>
    </w:rPr>
  </w:style>
  <w:style w:type="character" w:customStyle="1" w:styleId="WW-EndnoteReference18">
    <w:name w:val="WW-Endnote Reference18"/>
    <w:rsid w:val="00B4229A"/>
    <w:rPr>
      <w:vertAlign w:val="superscript"/>
    </w:rPr>
  </w:style>
  <w:style w:type="character" w:customStyle="1" w:styleId="WW-FootnoteReference19">
    <w:name w:val="WW-Footnote Reference19"/>
    <w:rsid w:val="00B4229A"/>
    <w:rPr>
      <w:vertAlign w:val="superscript"/>
    </w:rPr>
  </w:style>
  <w:style w:type="character" w:customStyle="1" w:styleId="WW-EndnoteReference19">
    <w:name w:val="WW-Endnote Reference19"/>
    <w:rsid w:val="00B4229A"/>
    <w:rPr>
      <w:vertAlign w:val="superscript"/>
    </w:rPr>
  </w:style>
  <w:style w:type="character" w:customStyle="1" w:styleId="WW-FootnoteReference20">
    <w:name w:val="WW-Footnote Reference20"/>
    <w:rsid w:val="00B4229A"/>
    <w:rPr>
      <w:vertAlign w:val="superscript"/>
    </w:rPr>
  </w:style>
  <w:style w:type="character" w:customStyle="1" w:styleId="WW-EndnoteReference20">
    <w:name w:val="WW-Endnote Reference20"/>
    <w:rsid w:val="00B4229A"/>
    <w:rPr>
      <w:vertAlign w:val="superscript"/>
    </w:rPr>
  </w:style>
  <w:style w:type="character" w:customStyle="1" w:styleId="ac">
    <w:name w:val="Σύνδεση ευρετηρίου"/>
    <w:rsid w:val="00B4229A"/>
  </w:style>
  <w:style w:type="character" w:customStyle="1" w:styleId="WW-0">
    <w:name w:val="WW-Παραπομπή υποσημείωσης"/>
    <w:rsid w:val="00B4229A"/>
    <w:rPr>
      <w:vertAlign w:val="superscript"/>
    </w:rPr>
  </w:style>
  <w:style w:type="character" w:customStyle="1" w:styleId="42">
    <w:name w:val="Παραπομπή σημείωσης τέλους4"/>
    <w:rsid w:val="00B4229A"/>
    <w:rPr>
      <w:vertAlign w:val="superscript"/>
    </w:rPr>
  </w:style>
  <w:style w:type="character" w:customStyle="1" w:styleId="Char2">
    <w:name w:val="Κείμενο υποσημείωσης Char"/>
    <w:rsid w:val="00B4229A"/>
    <w:rPr>
      <w:rFonts w:ascii="Calibri" w:hAnsi="Calibri" w:cs="Calibri"/>
      <w:sz w:val="18"/>
      <w:lang w:val="en-IE" w:eastAsia="zh-CN"/>
    </w:rPr>
  </w:style>
  <w:style w:type="character" w:styleId="ad">
    <w:name w:val="footnote reference"/>
    <w:uiPriority w:val="99"/>
    <w:rsid w:val="00B4229A"/>
    <w:rPr>
      <w:vertAlign w:val="superscript"/>
    </w:rPr>
  </w:style>
  <w:style w:type="character" w:styleId="ae">
    <w:name w:val="endnote reference"/>
    <w:rsid w:val="00B4229A"/>
    <w:rPr>
      <w:vertAlign w:val="superscript"/>
    </w:rPr>
  </w:style>
  <w:style w:type="character" w:customStyle="1" w:styleId="WW-FootnoteReference123">
    <w:name w:val="WW-Footnote Reference123"/>
    <w:rsid w:val="00B4229A"/>
    <w:rPr>
      <w:vertAlign w:val="superscript"/>
    </w:rPr>
  </w:style>
  <w:style w:type="paragraph" w:customStyle="1" w:styleId="af">
    <w:name w:val="Επικεφαλίδα"/>
    <w:basedOn w:val="a"/>
    <w:next w:val="af0"/>
    <w:rsid w:val="00B4229A"/>
    <w:pPr>
      <w:keepNext/>
      <w:spacing w:before="240"/>
    </w:pPr>
    <w:rPr>
      <w:rFonts w:ascii="Liberation Sans" w:eastAsia="Microsoft YaHei" w:hAnsi="Liberation Sans" w:cs="Mangal"/>
      <w:sz w:val="28"/>
      <w:szCs w:val="28"/>
    </w:rPr>
  </w:style>
  <w:style w:type="paragraph" w:styleId="af0">
    <w:name w:val="Body Text"/>
    <w:basedOn w:val="a"/>
    <w:rsid w:val="00B4229A"/>
    <w:pPr>
      <w:spacing w:after="240"/>
    </w:pPr>
  </w:style>
  <w:style w:type="paragraph" w:styleId="af1">
    <w:name w:val="List"/>
    <w:basedOn w:val="af0"/>
    <w:rsid w:val="00B4229A"/>
    <w:rPr>
      <w:rFonts w:cs="Mangal"/>
    </w:rPr>
  </w:style>
  <w:style w:type="paragraph" w:customStyle="1" w:styleId="43">
    <w:name w:val="Λεζάντα4"/>
    <w:basedOn w:val="a"/>
    <w:rsid w:val="00B4229A"/>
    <w:pPr>
      <w:suppressLineNumbers/>
      <w:spacing w:before="120"/>
    </w:pPr>
    <w:rPr>
      <w:rFonts w:cs="Mangal"/>
      <w:i/>
      <w:iCs/>
      <w:sz w:val="24"/>
    </w:rPr>
  </w:style>
  <w:style w:type="paragraph" w:customStyle="1" w:styleId="af2">
    <w:name w:val="Ευρετήριο"/>
    <w:basedOn w:val="a"/>
    <w:rsid w:val="00B4229A"/>
    <w:pPr>
      <w:suppressLineNumbers/>
    </w:pPr>
    <w:rPr>
      <w:rFonts w:cs="Mangal"/>
    </w:rPr>
  </w:style>
  <w:style w:type="paragraph" w:customStyle="1" w:styleId="WW-1">
    <w:name w:val="WW-Λεζάντα"/>
    <w:basedOn w:val="a"/>
    <w:rsid w:val="00B4229A"/>
    <w:pPr>
      <w:suppressLineNumbers/>
      <w:spacing w:before="120"/>
    </w:pPr>
    <w:rPr>
      <w:rFonts w:cs="Mangal"/>
      <w:i/>
      <w:iCs/>
      <w:sz w:val="24"/>
    </w:rPr>
  </w:style>
  <w:style w:type="paragraph" w:customStyle="1" w:styleId="WW-Caption">
    <w:name w:val="WW-Caption"/>
    <w:basedOn w:val="a"/>
    <w:rsid w:val="00B4229A"/>
    <w:pPr>
      <w:suppressLineNumbers/>
      <w:spacing w:before="120"/>
    </w:pPr>
    <w:rPr>
      <w:rFonts w:cs="Mangal"/>
      <w:i/>
      <w:iCs/>
      <w:sz w:val="24"/>
    </w:rPr>
  </w:style>
  <w:style w:type="paragraph" w:customStyle="1" w:styleId="WW-Caption1">
    <w:name w:val="WW-Caption1"/>
    <w:basedOn w:val="a"/>
    <w:rsid w:val="00B4229A"/>
    <w:pPr>
      <w:suppressLineNumbers/>
      <w:spacing w:before="120"/>
    </w:pPr>
    <w:rPr>
      <w:rFonts w:cs="Mangal"/>
      <w:i/>
      <w:iCs/>
      <w:sz w:val="24"/>
    </w:rPr>
  </w:style>
  <w:style w:type="paragraph" w:customStyle="1" w:styleId="33">
    <w:name w:val="Λεζάντα3"/>
    <w:basedOn w:val="a"/>
    <w:rsid w:val="00B4229A"/>
    <w:pPr>
      <w:suppressLineNumbers/>
      <w:spacing w:before="120"/>
    </w:pPr>
    <w:rPr>
      <w:rFonts w:cs="Mangal"/>
      <w:i/>
      <w:iCs/>
      <w:sz w:val="24"/>
    </w:rPr>
  </w:style>
  <w:style w:type="paragraph" w:customStyle="1" w:styleId="WW-Caption11">
    <w:name w:val="WW-Caption11"/>
    <w:basedOn w:val="a"/>
    <w:rsid w:val="00B4229A"/>
    <w:pPr>
      <w:suppressLineNumbers/>
      <w:spacing w:before="120"/>
    </w:pPr>
    <w:rPr>
      <w:rFonts w:cs="Mangal"/>
      <w:i/>
      <w:iCs/>
      <w:sz w:val="24"/>
    </w:rPr>
  </w:style>
  <w:style w:type="paragraph" w:customStyle="1" w:styleId="WW-Caption111">
    <w:name w:val="WW-Caption111"/>
    <w:basedOn w:val="a"/>
    <w:rsid w:val="00B4229A"/>
    <w:pPr>
      <w:suppressLineNumbers/>
      <w:spacing w:before="120"/>
    </w:pPr>
    <w:rPr>
      <w:rFonts w:cs="Mangal"/>
      <w:i/>
      <w:iCs/>
      <w:sz w:val="24"/>
    </w:rPr>
  </w:style>
  <w:style w:type="paragraph" w:customStyle="1" w:styleId="WW-Caption1111">
    <w:name w:val="WW-Caption1111"/>
    <w:basedOn w:val="a"/>
    <w:rsid w:val="00B4229A"/>
    <w:pPr>
      <w:suppressLineNumbers/>
      <w:spacing w:before="120"/>
    </w:pPr>
    <w:rPr>
      <w:rFonts w:cs="Mangal"/>
      <w:i/>
      <w:iCs/>
      <w:sz w:val="24"/>
    </w:rPr>
  </w:style>
  <w:style w:type="paragraph" w:customStyle="1" w:styleId="WW-Caption11111">
    <w:name w:val="WW-Caption11111"/>
    <w:basedOn w:val="a"/>
    <w:rsid w:val="00B4229A"/>
    <w:pPr>
      <w:suppressLineNumbers/>
      <w:spacing w:before="120"/>
    </w:pPr>
    <w:rPr>
      <w:rFonts w:cs="Mangal"/>
      <w:i/>
      <w:iCs/>
      <w:sz w:val="24"/>
    </w:rPr>
  </w:style>
  <w:style w:type="paragraph" w:customStyle="1" w:styleId="25">
    <w:name w:val="Λεζάντα2"/>
    <w:basedOn w:val="a"/>
    <w:rsid w:val="00B4229A"/>
    <w:pPr>
      <w:suppressLineNumbers/>
      <w:spacing w:before="120"/>
    </w:pPr>
    <w:rPr>
      <w:rFonts w:cs="Mangal"/>
      <w:i/>
      <w:iCs/>
      <w:sz w:val="24"/>
    </w:rPr>
  </w:style>
  <w:style w:type="paragraph" w:customStyle="1" w:styleId="Caption1">
    <w:name w:val="Caption1"/>
    <w:basedOn w:val="a"/>
    <w:rsid w:val="00B4229A"/>
    <w:pPr>
      <w:suppressLineNumbers/>
      <w:spacing w:before="120"/>
    </w:pPr>
    <w:rPr>
      <w:rFonts w:cs="Mangal"/>
      <w:i/>
      <w:iCs/>
      <w:sz w:val="24"/>
    </w:rPr>
  </w:style>
  <w:style w:type="paragraph" w:customStyle="1" w:styleId="WW-Caption111111">
    <w:name w:val="WW-Caption111111"/>
    <w:basedOn w:val="a"/>
    <w:rsid w:val="00B4229A"/>
    <w:pPr>
      <w:suppressLineNumbers/>
      <w:spacing w:before="120"/>
    </w:pPr>
    <w:rPr>
      <w:rFonts w:cs="Mangal"/>
      <w:i/>
      <w:iCs/>
      <w:sz w:val="24"/>
    </w:rPr>
  </w:style>
  <w:style w:type="paragraph" w:customStyle="1" w:styleId="WW-Caption1111111">
    <w:name w:val="WW-Caption1111111"/>
    <w:basedOn w:val="a"/>
    <w:rsid w:val="00B4229A"/>
    <w:pPr>
      <w:suppressLineNumbers/>
      <w:spacing w:before="120"/>
    </w:pPr>
    <w:rPr>
      <w:rFonts w:cs="Mangal"/>
      <w:i/>
      <w:iCs/>
      <w:sz w:val="24"/>
    </w:rPr>
  </w:style>
  <w:style w:type="paragraph" w:customStyle="1" w:styleId="WW-Caption11111111">
    <w:name w:val="WW-Caption11111111"/>
    <w:basedOn w:val="a"/>
    <w:rsid w:val="00B4229A"/>
    <w:pPr>
      <w:suppressLineNumbers/>
      <w:spacing w:before="120"/>
    </w:pPr>
    <w:rPr>
      <w:rFonts w:cs="Mangal"/>
      <w:i/>
      <w:iCs/>
      <w:sz w:val="24"/>
    </w:rPr>
  </w:style>
  <w:style w:type="paragraph" w:customStyle="1" w:styleId="WW-Caption111111111">
    <w:name w:val="WW-Caption111111111"/>
    <w:basedOn w:val="a"/>
    <w:rsid w:val="00B4229A"/>
    <w:pPr>
      <w:suppressLineNumbers/>
      <w:spacing w:before="120"/>
    </w:pPr>
    <w:rPr>
      <w:rFonts w:cs="Mangal"/>
      <w:i/>
      <w:iCs/>
      <w:sz w:val="24"/>
    </w:rPr>
  </w:style>
  <w:style w:type="paragraph" w:customStyle="1" w:styleId="WW-Caption1111111111">
    <w:name w:val="WW-Caption1111111111"/>
    <w:basedOn w:val="a"/>
    <w:rsid w:val="00B4229A"/>
    <w:pPr>
      <w:suppressLineNumbers/>
      <w:spacing w:before="120"/>
    </w:pPr>
    <w:rPr>
      <w:rFonts w:cs="Mangal"/>
      <w:i/>
      <w:iCs/>
      <w:sz w:val="24"/>
    </w:rPr>
  </w:style>
  <w:style w:type="paragraph" w:customStyle="1" w:styleId="WW-Caption11111111111">
    <w:name w:val="WW-Caption11111111111"/>
    <w:basedOn w:val="a"/>
    <w:rsid w:val="00B4229A"/>
    <w:pPr>
      <w:suppressLineNumbers/>
      <w:spacing w:before="120"/>
    </w:pPr>
    <w:rPr>
      <w:rFonts w:cs="Mangal"/>
      <w:i/>
      <w:iCs/>
      <w:sz w:val="24"/>
    </w:rPr>
  </w:style>
  <w:style w:type="paragraph" w:customStyle="1" w:styleId="WW-Caption111111111111">
    <w:name w:val="WW-Caption111111111111"/>
    <w:basedOn w:val="a"/>
    <w:rsid w:val="00B4229A"/>
    <w:pPr>
      <w:suppressLineNumbers/>
      <w:spacing w:before="120"/>
    </w:pPr>
    <w:rPr>
      <w:rFonts w:cs="Mangal"/>
      <w:i/>
      <w:iCs/>
      <w:sz w:val="24"/>
    </w:rPr>
  </w:style>
  <w:style w:type="paragraph" w:customStyle="1" w:styleId="WW-Caption1111111111111">
    <w:name w:val="WW-Caption1111111111111"/>
    <w:basedOn w:val="a"/>
    <w:rsid w:val="00B4229A"/>
    <w:pPr>
      <w:suppressLineNumbers/>
      <w:spacing w:before="120"/>
    </w:pPr>
    <w:rPr>
      <w:rFonts w:cs="Mangal"/>
      <w:i/>
      <w:iCs/>
      <w:sz w:val="24"/>
    </w:rPr>
  </w:style>
  <w:style w:type="paragraph" w:customStyle="1" w:styleId="WW-Caption11111111111111">
    <w:name w:val="WW-Caption11111111111111"/>
    <w:basedOn w:val="a"/>
    <w:rsid w:val="00B4229A"/>
    <w:pPr>
      <w:suppressLineNumbers/>
      <w:spacing w:before="120"/>
    </w:pPr>
    <w:rPr>
      <w:rFonts w:cs="Mangal"/>
      <w:i/>
      <w:iCs/>
      <w:sz w:val="24"/>
    </w:rPr>
  </w:style>
  <w:style w:type="paragraph" w:customStyle="1" w:styleId="WW-Caption111111111111111">
    <w:name w:val="WW-Caption111111111111111"/>
    <w:basedOn w:val="a"/>
    <w:rsid w:val="00B4229A"/>
    <w:pPr>
      <w:suppressLineNumbers/>
      <w:spacing w:before="120"/>
    </w:pPr>
    <w:rPr>
      <w:rFonts w:cs="Mangal"/>
      <w:i/>
      <w:iCs/>
      <w:sz w:val="24"/>
    </w:rPr>
  </w:style>
  <w:style w:type="paragraph" w:customStyle="1" w:styleId="WW-Caption1111111111111111">
    <w:name w:val="WW-Caption1111111111111111"/>
    <w:basedOn w:val="a"/>
    <w:rsid w:val="00B4229A"/>
    <w:pPr>
      <w:suppressLineNumbers/>
      <w:spacing w:before="120"/>
    </w:pPr>
    <w:rPr>
      <w:rFonts w:cs="Mangal"/>
      <w:i/>
      <w:iCs/>
      <w:sz w:val="24"/>
    </w:rPr>
  </w:style>
  <w:style w:type="paragraph" w:customStyle="1" w:styleId="15">
    <w:name w:val="Λεζάντα1"/>
    <w:basedOn w:val="a"/>
    <w:rsid w:val="00B4229A"/>
    <w:pPr>
      <w:suppressLineNumbers/>
      <w:spacing w:before="120"/>
    </w:pPr>
    <w:rPr>
      <w:rFonts w:cs="Mangal"/>
      <w:i/>
      <w:iCs/>
      <w:sz w:val="24"/>
    </w:rPr>
  </w:style>
  <w:style w:type="paragraph" w:customStyle="1" w:styleId="WW-Caption11111111111111111">
    <w:name w:val="WW-Caption11111111111111111"/>
    <w:basedOn w:val="a"/>
    <w:rsid w:val="00B4229A"/>
    <w:pPr>
      <w:suppressLineNumbers/>
      <w:spacing w:before="120"/>
    </w:pPr>
    <w:rPr>
      <w:rFonts w:cs="Mangal"/>
      <w:i/>
      <w:iCs/>
      <w:sz w:val="24"/>
    </w:rPr>
  </w:style>
  <w:style w:type="paragraph" w:customStyle="1" w:styleId="WW-Caption111111111111111111">
    <w:name w:val="WW-Caption111111111111111111"/>
    <w:basedOn w:val="a"/>
    <w:rsid w:val="00B4229A"/>
    <w:pPr>
      <w:suppressLineNumbers/>
      <w:spacing w:before="120"/>
    </w:pPr>
    <w:rPr>
      <w:rFonts w:cs="Mangal"/>
      <w:i/>
      <w:iCs/>
      <w:sz w:val="24"/>
    </w:rPr>
  </w:style>
  <w:style w:type="paragraph" w:customStyle="1" w:styleId="WW-Caption1111111111111111111">
    <w:name w:val="WW-Caption1111111111111111111"/>
    <w:basedOn w:val="a"/>
    <w:rsid w:val="00B4229A"/>
    <w:pPr>
      <w:suppressLineNumbers/>
      <w:spacing w:before="120"/>
    </w:pPr>
    <w:rPr>
      <w:rFonts w:cs="Mangal"/>
      <w:i/>
      <w:iCs/>
      <w:sz w:val="24"/>
    </w:rPr>
  </w:style>
  <w:style w:type="paragraph" w:customStyle="1" w:styleId="WW-Caption11111111111111111111">
    <w:name w:val="WW-Caption11111111111111111111"/>
    <w:basedOn w:val="a"/>
    <w:rsid w:val="00B4229A"/>
    <w:pPr>
      <w:suppressLineNumbers/>
      <w:spacing w:before="120"/>
    </w:pPr>
    <w:rPr>
      <w:rFonts w:cs="Mangal"/>
      <w:i/>
      <w:iCs/>
      <w:sz w:val="24"/>
    </w:rPr>
  </w:style>
  <w:style w:type="paragraph" w:customStyle="1" w:styleId="Bullet">
    <w:name w:val="Bullet"/>
    <w:basedOn w:val="a"/>
    <w:rsid w:val="00B4229A"/>
    <w:pPr>
      <w:numPr>
        <w:numId w:val="4"/>
      </w:numPr>
      <w:spacing w:after="100"/>
    </w:pPr>
    <w:rPr>
      <w:rFonts w:eastAsia="MS Mincho"/>
      <w:lang w:val="en-US" w:eastAsia="ja-JP"/>
    </w:rPr>
  </w:style>
  <w:style w:type="paragraph" w:customStyle="1" w:styleId="16">
    <w:name w:val="Ημερομηνία1"/>
    <w:basedOn w:val="a"/>
    <w:next w:val="a"/>
    <w:rsid w:val="00B4229A"/>
    <w:pPr>
      <w:spacing w:after="100"/>
    </w:pPr>
    <w:rPr>
      <w:rFonts w:eastAsia="MS Mincho"/>
      <w:lang w:val="en-US" w:eastAsia="ja-JP"/>
    </w:rPr>
  </w:style>
  <w:style w:type="paragraph" w:customStyle="1" w:styleId="DocTitle">
    <w:name w:val="Doc Title"/>
    <w:basedOn w:val="1"/>
    <w:rsid w:val="00B4229A"/>
  </w:style>
  <w:style w:type="paragraph" w:customStyle="1" w:styleId="inserttext">
    <w:name w:val="insert text"/>
    <w:basedOn w:val="a"/>
    <w:rsid w:val="00B4229A"/>
    <w:pPr>
      <w:spacing w:after="100"/>
      <w:ind w:left="794"/>
    </w:pPr>
    <w:rPr>
      <w:rFonts w:eastAsia="MS Mincho"/>
      <w:lang w:val="en-US" w:eastAsia="ja-JP"/>
    </w:rPr>
  </w:style>
  <w:style w:type="paragraph" w:styleId="af3">
    <w:name w:val="footer"/>
    <w:basedOn w:val="a"/>
    <w:link w:val="Char3"/>
    <w:uiPriority w:val="99"/>
    <w:rsid w:val="00B4229A"/>
    <w:pPr>
      <w:spacing w:after="100"/>
    </w:pPr>
    <w:rPr>
      <w:rFonts w:eastAsia="MS Mincho"/>
      <w:lang w:val="en-US" w:eastAsia="ja-JP"/>
    </w:rPr>
  </w:style>
  <w:style w:type="paragraph" w:styleId="af4">
    <w:name w:val="header"/>
    <w:basedOn w:val="a"/>
    <w:rsid w:val="00B4229A"/>
  </w:style>
  <w:style w:type="paragraph" w:customStyle="1" w:styleId="26">
    <w:name w:val="Κείμενο πλαισίου2"/>
    <w:basedOn w:val="a"/>
    <w:rsid w:val="00B4229A"/>
    <w:rPr>
      <w:rFonts w:ascii="Tahoma" w:hAnsi="Tahoma" w:cs="Tahoma"/>
      <w:sz w:val="16"/>
      <w:szCs w:val="16"/>
    </w:rPr>
  </w:style>
  <w:style w:type="paragraph" w:customStyle="1" w:styleId="27">
    <w:name w:val="Κείμενο σχολίου2"/>
    <w:basedOn w:val="a"/>
    <w:rsid w:val="00B4229A"/>
    <w:rPr>
      <w:sz w:val="20"/>
      <w:szCs w:val="20"/>
    </w:rPr>
  </w:style>
  <w:style w:type="paragraph" w:customStyle="1" w:styleId="28">
    <w:name w:val="Θέμα σχολίου2"/>
    <w:basedOn w:val="27"/>
    <w:next w:val="27"/>
    <w:rsid w:val="00B4229A"/>
    <w:rPr>
      <w:b/>
      <w:bCs/>
    </w:rPr>
  </w:style>
  <w:style w:type="paragraph" w:customStyle="1" w:styleId="29">
    <w:name w:val="Αναθεώρηση2"/>
    <w:rsid w:val="00B4229A"/>
    <w:pPr>
      <w:suppressAutoHyphens/>
    </w:pPr>
    <w:rPr>
      <w:sz w:val="24"/>
      <w:szCs w:val="24"/>
      <w:lang w:val="en-GB" w:eastAsia="ar-SA"/>
    </w:rPr>
  </w:style>
  <w:style w:type="paragraph" w:customStyle="1" w:styleId="western">
    <w:name w:val="western"/>
    <w:basedOn w:val="a"/>
    <w:rsid w:val="00B4229A"/>
    <w:pPr>
      <w:spacing w:before="280" w:after="200"/>
    </w:pPr>
    <w:rPr>
      <w:rFonts w:ascii="Arial Unicode MS" w:eastAsia="Arial Unicode MS" w:hAnsi="Arial Unicode MS" w:cs="Arial Unicode MS"/>
    </w:rPr>
  </w:style>
  <w:style w:type="paragraph" w:customStyle="1" w:styleId="17">
    <w:name w:val="Παράγραφος λίστας1"/>
    <w:basedOn w:val="a"/>
    <w:rsid w:val="00B4229A"/>
    <w:pPr>
      <w:spacing w:after="200"/>
      <w:ind w:left="720"/>
    </w:pPr>
  </w:style>
  <w:style w:type="paragraph" w:styleId="af5">
    <w:name w:val="footnote text"/>
    <w:basedOn w:val="a"/>
    <w:rsid w:val="00B4229A"/>
    <w:pPr>
      <w:spacing w:after="0"/>
      <w:ind w:left="425" w:hanging="425"/>
    </w:pPr>
    <w:rPr>
      <w:sz w:val="18"/>
      <w:szCs w:val="20"/>
      <w:lang w:val="en-IE"/>
    </w:rPr>
  </w:style>
  <w:style w:type="paragraph" w:styleId="18">
    <w:name w:val="toc 1"/>
    <w:basedOn w:val="a"/>
    <w:next w:val="a"/>
    <w:uiPriority w:val="39"/>
    <w:rsid w:val="00B4229A"/>
    <w:pPr>
      <w:spacing w:before="120"/>
      <w:jc w:val="left"/>
    </w:pPr>
    <w:rPr>
      <w:b/>
      <w:bCs/>
      <w:caps/>
      <w:sz w:val="20"/>
      <w:szCs w:val="20"/>
    </w:rPr>
  </w:style>
  <w:style w:type="paragraph" w:styleId="2a">
    <w:name w:val="toc 2"/>
    <w:basedOn w:val="a"/>
    <w:next w:val="a"/>
    <w:uiPriority w:val="39"/>
    <w:rsid w:val="00B4229A"/>
    <w:pPr>
      <w:spacing w:after="0"/>
      <w:ind w:left="220"/>
      <w:jc w:val="left"/>
    </w:pPr>
    <w:rPr>
      <w:smallCaps/>
      <w:sz w:val="20"/>
      <w:szCs w:val="20"/>
    </w:rPr>
  </w:style>
  <w:style w:type="paragraph" w:styleId="34">
    <w:name w:val="toc 3"/>
    <w:basedOn w:val="a"/>
    <w:next w:val="a"/>
    <w:uiPriority w:val="39"/>
    <w:rsid w:val="00B4229A"/>
    <w:pPr>
      <w:spacing w:after="0"/>
      <w:ind w:left="440"/>
      <w:jc w:val="left"/>
    </w:pPr>
    <w:rPr>
      <w:i/>
      <w:iCs/>
      <w:sz w:val="20"/>
      <w:szCs w:val="20"/>
    </w:rPr>
  </w:style>
  <w:style w:type="paragraph" w:styleId="44">
    <w:name w:val="toc 4"/>
    <w:basedOn w:val="a"/>
    <w:next w:val="a"/>
    <w:uiPriority w:val="39"/>
    <w:rsid w:val="00B4229A"/>
    <w:pPr>
      <w:spacing w:after="0"/>
      <w:ind w:left="660"/>
      <w:jc w:val="left"/>
    </w:pPr>
    <w:rPr>
      <w:sz w:val="18"/>
      <w:szCs w:val="18"/>
    </w:rPr>
  </w:style>
  <w:style w:type="paragraph" w:styleId="51">
    <w:name w:val="toc 5"/>
    <w:basedOn w:val="a"/>
    <w:next w:val="a"/>
    <w:uiPriority w:val="39"/>
    <w:rsid w:val="00B4229A"/>
    <w:pPr>
      <w:spacing w:after="0"/>
      <w:ind w:left="880"/>
      <w:jc w:val="left"/>
    </w:pPr>
    <w:rPr>
      <w:sz w:val="18"/>
      <w:szCs w:val="18"/>
    </w:rPr>
  </w:style>
  <w:style w:type="paragraph" w:styleId="6">
    <w:name w:val="toc 6"/>
    <w:basedOn w:val="a"/>
    <w:next w:val="a"/>
    <w:uiPriority w:val="39"/>
    <w:rsid w:val="00B4229A"/>
    <w:pPr>
      <w:spacing w:after="0"/>
      <w:ind w:left="1100"/>
      <w:jc w:val="left"/>
    </w:pPr>
    <w:rPr>
      <w:sz w:val="18"/>
      <w:szCs w:val="18"/>
    </w:rPr>
  </w:style>
  <w:style w:type="paragraph" w:styleId="70">
    <w:name w:val="toc 7"/>
    <w:basedOn w:val="a"/>
    <w:next w:val="a"/>
    <w:uiPriority w:val="39"/>
    <w:rsid w:val="00B4229A"/>
    <w:pPr>
      <w:spacing w:after="0"/>
      <w:ind w:left="1320"/>
      <w:jc w:val="left"/>
    </w:pPr>
    <w:rPr>
      <w:sz w:val="18"/>
      <w:szCs w:val="18"/>
    </w:rPr>
  </w:style>
  <w:style w:type="paragraph" w:styleId="8">
    <w:name w:val="toc 8"/>
    <w:basedOn w:val="a"/>
    <w:next w:val="a"/>
    <w:uiPriority w:val="39"/>
    <w:rsid w:val="00B4229A"/>
    <w:pPr>
      <w:spacing w:after="0"/>
      <w:ind w:left="1540"/>
      <w:jc w:val="left"/>
    </w:pPr>
    <w:rPr>
      <w:sz w:val="18"/>
      <w:szCs w:val="18"/>
    </w:rPr>
  </w:style>
  <w:style w:type="paragraph" w:styleId="9">
    <w:name w:val="toc 9"/>
    <w:basedOn w:val="a"/>
    <w:next w:val="a"/>
    <w:uiPriority w:val="39"/>
    <w:rsid w:val="00B4229A"/>
    <w:pPr>
      <w:spacing w:after="0"/>
      <w:ind w:left="1760"/>
      <w:jc w:val="left"/>
    </w:pPr>
    <w:rPr>
      <w:sz w:val="18"/>
      <w:szCs w:val="18"/>
    </w:rPr>
  </w:style>
  <w:style w:type="paragraph" w:customStyle="1" w:styleId="Style1">
    <w:name w:val="Style1"/>
    <w:basedOn w:val="DocTitle"/>
    <w:rsid w:val="00B4229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B4229A"/>
    <w:rPr>
      <w:rFonts w:ascii="Calibri" w:hAnsi="Calibri" w:cs="Calibri"/>
      <w:lang w:val="el-GR"/>
    </w:rPr>
  </w:style>
  <w:style w:type="paragraph" w:styleId="af6">
    <w:name w:val="endnote text"/>
    <w:basedOn w:val="a"/>
    <w:link w:val="Char4"/>
    <w:rsid w:val="00B4229A"/>
    <w:rPr>
      <w:sz w:val="20"/>
      <w:szCs w:val="20"/>
    </w:rPr>
  </w:style>
  <w:style w:type="paragraph" w:customStyle="1" w:styleId="Default">
    <w:name w:val="Default"/>
    <w:rsid w:val="00B4229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B4229A"/>
  </w:style>
  <w:style w:type="paragraph" w:styleId="af8">
    <w:name w:val="Body Text Indent"/>
    <w:basedOn w:val="a"/>
    <w:rsid w:val="00B4229A"/>
    <w:pPr>
      <w:ind w:firstLine="1134"/>
    </w:pPr>
    <w:rPr>
      <w:rFonts w:ascii="Arial" w:hAnsi="Arial" w:cs="Arial"/>
    </w:rPr>
  </w:style>
  <w:style w:type="paragraph" w:customStyle="1" w:styleId="normalwithoutspacing">
    <w:name w:val="normal_without_spacing"/>
    <w:basedOn w:val="a"/>
    <w:rsid w:val="00B4229A"/>
    <w:pPr>
      <w:spacing w:after="60"/>
    </w:pPr>
    <w:rPr>
      <w:lang w:val="el-GR"/>
    </w:rPr>
  </w:style>
  <w:style w:type="paragraph" w:customStyle="1" w:styleId="foothanging">
    <w:name w:val="foot_hanging"/>
    <w:basedOn w:val="af5"/>
    <w:rsid w:val="00B4229A"/>
    <w:pPr>
      <w:ind w:left="426" w:hanging="426"/>
    </w:pPr>
    <w:rPr>
      <w:szCs w:val="18"/>
    </w:rPr>
  </w:style>
  <w:style w:type="paragraph" w:customStyle="1" w:styleId="-HTML2">
    <w:name w:val="Προ-διαμορφωμένο HTML2"/>
    <w:basedOn w:val="a"/>
    <w:rsid w:val="00B4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B4229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B4229A"/>
    <w:pPr>
      <w:suppressAutoHyphens w:val="0"/>
      <w:spacing w:line="312" w:lineRule="auto"/>
      <w:ind w:left="283"/>
    </w:pPr>
    <w:rPr>
      <w:rFonts w:cs="Times New Roman"/>
      <w:sz w:val="16"/>
      <w:szCs w:val="16"/>
    </w:rPr>
  </w:style>
  <w:style w:type="paragraph" w:customStyle="1" w:styleId="19">
    <w:name w:val="Χωρίς διάστιχο1"/>
    <w:rsid w:val="00B4229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B4229A"/>
    <w:pPr>
      <w:suppressLineNumbers/>
    </w:pPr>
  </w:style>
  <w:style w:type="paragraph" w:customStyle="1" w:styleId="afa">
    <w:name w:val="Επικεφαλίδα πίνακα"/>
    <w:basedOn w:val="af9"/>
    <w:rsid w:val="00B4229A"/>
    <w:pPr>
      <w:jc w:val="center"/>
    </w:pPr>
    <w:rPr>
      <w:b/>
      <w:bCs/>
    </w:rPr>
  </w:style>
  <w:style w:type="paragraph" w:customStyle="1" w:styleId="footers">
    <w:name w:val="footers"/>
    <w:basedOn w:val="foothanging"/>
    <w:rsid w:val="00B4229A"/>
  </w:style>
  <w:style w:type="paragraph" w:customStyle="1" w:styleId="Standard">
    <w:name w:val="Standard"/>
    <w:rsid w:val="00B4229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B4229A"/>
    <w:pPr>
      <w:spacing w:after="120"/>
    </w:pPr>
  </w:style>
  <w:style w:type="paragraph" w:customStyle="1" w:styleId="Footnote">
    <w:name w:val="Footnote"/>
    <w:basedOn w:val="Standard"/>
    <w:rsid w:val="00B4229A"/>
    <w:pPr>
      <w:suppressLineNumbers/>
      <w:ind w:left="283" w:hanging="283"/>
    </w:pPr>
    <w:rPr>
      <w:sz w:val="20"/>
      <w:szCs w:val="20"/>
    </w:rPr>
  </w:style>
  <w:style w:type="paragraph" w:customStyle="1" w:styleId="311">
    <w:name w:val="Σώμα κείμενου 31"/>
    <w:basedOn w:val="a"/>
    <w:rsid w:val="00B4229A"/>
    <w:rPr>
      <w:sz w:val="16"/>
      <w:szCs w:val="16"/>
    </w:rPr>
  </w:style>
  <w:style w:type="paragraph" w:customStyle="1" w:styleId="fooot">
    <w:name w:val="fooot"/>
    <w:basedOn w:val="footers"/>
    <w:rsid w:val="00B4229A"/>
  </w:style>
  <w:style w:type="paragraph" w:customStyle="1" w:styleId="1a">
    <w:name w:val="Κείμενο πλαισίου1"/>
    <w:basedOn w:val="a"/>
    <w:rsid w:val="00B4229A"/>
    <w:pPr>
      <w:spacing w:after="0"/>
    </w:pPr>
    <w:rPr>
      <w:rFonts w:ascii="Tahoma" w:hAnsi="Tahoma" w:cs="Tahoma"/>
      <w:sz w:val="16"/>
      <w:szCs w:val="16"/>
    </w:rPr>
  </w:style>
  <w:style w:type="paragraph" w:customStyle="1" w:styleId="1b">
    <w:name w:val="Κείμενο σχολίου1"/>
    <w:basedOn w:val="a"/>
    <w:rsid w:val="00B4229A"/>
    <w:rPr>
      <w:sz w:val="20"/>
      <w:szCs w:val="20"/>
    </w:rPr>
  </w:style>
  <w:style w:type="paragraph" w:customStyle="1" w:styleId="1c">
    <w:name w:val="Θέμα σχολίου1"/>
    <w:basedOn w:val="1b"/>
    <w:next w:val="1b"/>
    <w:rsid w:val="00B4229A"/>
    <w:rPr>
      <w:b/>
      <w:bCs/>
    </w:rPr>
  </w:style>
  <w:style w:type="paragraph" w:customStyle="1" w:styleId="-HTML1">
    <w:name w:val="Προ-διαμορφωμένο HTML1"/>
    <w:basedOn w:val="a"/>
    <w:rsid w:val="00B4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B4229A"/>
    <w:pPr>
      <w:suppressAutoHyphens/>
    </w:pPr>
    <w:rPr>
      <w:rFonts w:ascii="Calibri" w:hAnsi="Calibri" w:cs="Calibri"/>
      <w:sz w:val="22"/>
      <w:szCs w:val="24"/>
      <w:lang w:val="en-GB" w:eastAsia="ar-SA"/>
    </w:rPr>
  </w:style>
  <w:style w:type="paragraph" w:customStyle="1" w:styleId="21">
    <w:name w:val="Λίστα με κουκκίδες 21"/>
    <w:basedOn w:val="a"/>
    <w:rsid w:val="00B4229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B4229A"/>
    <w:pPr>
      <w:tabs>
        <w:tab w:val="right" w:leader="dot" w:pos="7091"/>
      </w:tabs>
      <w:ind w:left="2547"/>
    </w:pPr>
  </w:style>
  <w:style w:type="paragraph" w:customStyle="1" w:styleId="afb">
    <w:name w:val="Οριζόντια γραμμή"/>
    <w:basedOn w:val="a"/>
    <w:next w:val="af0"/>
    <w:rsid w:val="00B4229A"/>
    <w:pPr>
      <w:suppressLineNumbers/>
      <w:spacing w:after="283"/>
    </w:pPr>
    <w:rPr>
      <w:sz w:val="12"/>
      <w:szCs w:val="12"/>
    </w:rPr>
  </w:style>
  <w:style w:type="paragraph" w:customStyle="1" w:styleId="210">
    <w:name w:val="Σώμα κείμενου 21"/>
    <w:basedOn w:val="a"/>
    <w:rsid w:val="00B4229A"/>
    <w:pPr>
      <w:overflowPunct w:val="0"/>
      <w:autoSpaceDE w:val="0"/>
      <w:spacing w:after="0"/>
      <w:textAlignment w:val="baseline"/>
    </w:pPr>
    <w:rPr>
      <w:rFonts w:ascii="Arial" w:hAnsi="Arial" w:cs="Arial"/>
      <w:szCs w:val="20"/>
      <w:lang w:val="el-GR"/>
    </w:rPr>
  </w:style>
  <w:style w:type="paragraph" w:customStyle="1" w:styleId="para-1">
    <w:name w:val="para-1"/>
    <w:basedOn w:val="a"/>
    <w:rsid w:val="00B4229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B4229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4">
    <w:name w:val="Κείμενο σημείωσης τέλους Char"/>
    <w:link w:val="af6"/>
    <w:rsid w:val="009669F2"/>
    <w:rPr>
      <w:rFonts w:ascii="Calibri" w:hAnsi="Calibri" w:cs="Calibri"/>
      <w:lang w:val="en-GB" w:eastAsia="ar-SA"/>
    </w:rPr>
  </w:style>
  <w:style w:type="paragraph" w:styleId="aff1">
    <w:name w:val="List Paragraph"/>
    <w:aliases w:val="Γράφημα,Bullet21,Bullet22,Bullet23,Bullet211,Bullet24,Bullet25,Bullet26,Bullet27,bl11,Bullet212,Bullet28,bl12,Bullet213,Bullet29,bl13,Bullet214,Bullet210,Bullet215,List1,Liste à puces retrait droite,Bullet List,Itemize,bl1,FooterText"/>
    <w:basedOn w:val="a"/>
    <w:link w:val="Char5"/>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character" w:customStyle="1" w:styleId="7Char">
    <w:name w:val="Επικεφαλίδα 7 Char"/>
    <w:basedOn w:val="a0"/>
    <w:link w:val="7"/>
    <w:uiPriority w:val="9"/>
    <w:rsid w:val="002B3F41"/>
    <w:rPr>
      <w:rFonts w:ascii="Calibri" w:hAnsi="Calibri"/>
      <w:sz w:val="24"/>
      <w:szCs w:val="24"/>
      <w:lang w:val="en-GB" w:eastAsia="zh-CN"/>
    </w:rPr>
  </w:style>
  <w:style w:type="paragraph" w:styleId="Web">
    <w:name w:val="Normal (Web)"/>
    <w:basedOn w:val="a"/>
    <w:uiPriority w:val="99"/>
    <w:rsid w:val="000B1A3D"/>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har5">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ff1"/>
    <w:uiPriority w:val="34"/>
    <w:qFormat/>
    <w:rsid w:val="000B1A3D"/>
    <w:rPr>
      <w:rFonts w:ascii="CG Times" w:hAnsi="CG Times"/>
      <w:lang w:val="en-US"/>
    </w:rPr>
  </w:style>
  <w:style w:type="character" w:customStyle="1" w:styleId="Char3">
    <w:name w:val="Υποσέλιδο Char"/>
    <w:link w:val="af3"/>
    <w:uiPriority w:val="99"/>
    <w:rsid w:val="00891993"/>
    <w:rPr>
      <w:rFonts w:ascii="Calibri" w:eastAsia="MS Mincho" w:hAnsi="Calibri" w:cs="Calibri"/>
      <w:sz w:val="22"/>
      <w:szCs w:val="24"/>
      <w:lang w:val="en-US" w:eastAsia="ja-JP"/>
    </w:rPr>
  </w:style>
  <w:style w:type="character" w:customStyle="1" w:styleId="tabletxt">
    <w:name w:val="tabletxt"/>
    <w:basedOn w:val="a0"/>
    <w:rsid w:val="009B244D"/>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55905238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omitheus.gov.gr" TargetMode="External"/><Relationship Id="rId18" Type="http://schemas.openxmlformats.org/officeDocument/2006/relationships/hyperlink" Target="mailto:epanorthotika@eaadhsy.g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www.crete.gov.gr" TargetMode="External"/><Relationship Id="rId17" Type="http://schemas.openxmlformats.org/officeDocument/2006/relationships/hyperlink" Target="http://www.promitheus.gov.gr/" TargetMode="External"/><Relationship Id="rId25" Type="http://schemas.openxmlformats.org/officeDocument/2006/relationships/hyperlink" Target="http://www.eaadhsy.gr/n4412/prosarthmaA_index.html" TargetMode="External"/><Relationship Id="rId2" Type="http://schemas.openxmlformats.org/officeDocument/2006/relationships/numbering" Target="numbering.xml"/><Relationship Id="rId16" Type="http://schemas.openxmlformats.org/officeDocument/2006/relationships/hyperlink" Target="http://www.crete.gov.gr" TargetMode="External"/><Relationship Id="rId20" Type="http://schemas.openxmlformats.org/officeDocument/2006/relationships/hyperlink" Target="http://www.hsppa.g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eaadhsy.gr/n4412/n4412fulltextlinks.html" TargetMode="Externa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www.eaadhsy.gr/n4412/art79a" TargetMode="External"/><Relationship Id="rId28" Type="http://schemas.openxmlformats.org/officeDocument/2006/relationships/fontTable" Target="fontTable.xml"/><Relationship Id="rId10" Type="http://schemas.openxmlformats.org/officeDocument/2006/relationships/hyperlink" Target="http://www.crete.gov.gr" TargetMode="External"/><Relationship Id="rId19" Type="http://schemas.openxmlformats.org/officeDocument/2006/relationships/hyperlink" Target="http://www.eaadhsy.gr/" TargetMode="External"/><Relationship Id="rId4" Type="http://schemas.openxmlformats.org/officeDocument/2006/relationships/settings" Target="settings.xml"/><Relationship Id="rId9" Type="http://schemas.openxmlformats.org/officeDocument/2006/relationships/hyperlink" Target="mailto:vanidi@crete.gov.gr" TargetMode="External"/><Relationship Id="rId14" Type="http://schemas.openxmlformats.org/officeDocument/2006/relationships/hyperlink" Target="http://et.diavgeia.gov.gr/" TargetMode="External"/><Relationship Id="rId22" Type="http://schemas.openxmlformats.org/officeDocument/2006/relationships/hyperlink" Target="http://www.eaadhsy.gr/n4412/n4412fulltextlinks.html" TargetMode="External"/><Relationship Id="rId27"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6485B-39CA-40EB-9009-B9D35676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38273</TotalTime>
  <Pages>72</Pages>
  <Words>35990</Words>
  <Characters>194347</Characters>
  <Application>Microsoft Office Word</Application>
  <DocSecurity>0</DocSecurity>
  <Lines>1619</Lines>
  <Paragraphs>459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229878</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promith4</cp:lastModifiedBy>
  <cp:revision>118</cp:revision>
  <cp:lastPrinted>2023-12-13T07:23:00Z</cp:lastPrinted>
  <dcterms:created xsi:type="dcterms:W3CDTF">2023-06-06T17:50:00Z</dcterms:created>
  <dcterms:modified xsi:type="dcterms:W3CDTF">2023-12-19T09:43:00Z</dcterms:modified>
</cp:coreProperties>
</file>