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0BEE" w14:textId="77777777" w:rsidR="006941FA" w:rsidRPr="006941FA" w:rsidRDefault="006941FA" w:rsidP="006941FA">
      <w:pPr>
        <w:rPr>
          <w:lang w:eastAsia="ar-SA"/>
        </w:rPr>
      </w:pPr>
      <w:bookmarkStart w:id="0" w:name="_Toc155186256"/>
      <w:bookmarkStart w:id="1" w:name="_Hlk149487430"/>
      <w:r w:rsidRPr="006941FA">
        <w:rPr>
          <w:lang w:eastAsia="ar-SA"/>
        </w:rPr>
        <w:t>ΠΑΡΑΡΤΗΜΑ ΙΙΙ – Φύλλο Συμμόρφωσης</w:t>
      </w:r>
      <w:bookmarkEnd w:id="0"/>
    </w:p>
    <w:bookmarkEnd w:id="1"/>
    <w:p w14:paraId="351C658E" w14:textId="77777777" w:rsidR="006941FA" w:rsidRPr="006941FA" w:rsidRDefault="006941FA" w:rsidP="006941FA">
      <w:pPr>
        <w:rPr>
          <w:lang w:eastAsia="ar-SA"/>
        </w:rPr>
      </w:pPr>
      <w:r w:rsidRPr="006941FA">
        <w:rPr>
          <w:lang w:eastAsia="ar-SA"/>
        </w:rPr>
        <w:t>1. ΕΙΣΑΓΩΓΗ</w:t>
      </w:r>
    </w:p>
    <w:p w14:paraId="1D70C5FD" w14:textId="77777777" w:rsidR="006941FA" w:rsidRPr="006941FA" w:rsidRDefault="006941FA" w:rsidP="006941FA">
      <w:pPr>
        <w:rPr>
          <w:lang w:eastAsia="ar-SA"/>
        </w:rPr>
      </w:pPr>
      <w:r w:rsidRPr="006941FA">
        <w:rPr>
          <w:lang w:eastAsia="ar-SA"/>
        </w:rPr>
        <w:t>1.1 Σκοπός</w:t>
      </w:r>
    </w:p>
    <w:p w14:paraId="0A6846BE" w14:textId="77777777" w:rsidR="006941FA" w:rsidRPr="006941FA" w:rsidRDefault="006941FA" w:rsidP="006941FA">
      <w:pPr>
        <w:rPr>
          <w:lang w:eastAsia="ar-SA"/>
        </w:rPr>
      </w:pPr>
      <w:r w:rsidRPr="006941FA">
        <w:rPr>
          <w:lang w:eastAsia="ar-SA"/>
        </w:rPr>
        <w:t xml:space="preserve">Η παρούσα τεχνική προδιαγραφή έχει σκοπό να καλύψει τις βασικές απαιτήσεις της Υπηρεσίας για την προμήθεια από το εμπόριο δίκυκλων μοτοσυκλετών τύπου </w:t>
      </w:r>
      <w:r w:rsidRPr="006941FA">
        <w:rPr>
          <w:lang w:val="en-GB" w:eastAsia="ar-SA"/>
        </w:rPr>
        <w:t>ON</w:t>
      </w:r>
      <w:r w:rsidRPr="006941FA">
        <w:rPr>
          <w:lang w:eastAsia="ar-SA"/>
        </w:rPr>
        <w:t>-</w:t>
      </w:r>
      <w:r w:rsidRPr="006941FA">
        <w:rPr>
          <w:lang w:val="en-GB" w:eastAsia="ar-SA"/>
        </w:rPr>
        <w:t>OFF</w:t>
      </w:r>
      <w:r w:rsidRPr="006941FA">
        <w:rPr>
          <w:lang w:eastAsia="ar-SA"/>
        </w:rPr>
        <w:t xml:space="preserve">. </w:t>
      </w:r>
    </w:p>
    <w:p w14:paraId="5D6E939B" w14:textId="77777777" w:rsidR="006941FA" w:rsidRPr="006941FA" w:rsidRDefault="006941FA" w:rsidP="006941FA">
      <w:pPr>
        <w:rPr>
          <w:lang w:eastAsia="ar-SA"/>
        </w:rPr>
      </w:pPr>
      <w:r w:rsidRPr="006941FA">
        <w:rPr>
          <w:lang w:eastAsia="ar-SA"/>
        </w:rPr>
        <w:t>1.2 Σχετικά βοηθήματα</w:t>
      </w:r>
    </w:p>
    <w:p w14:paraId="76217E11" w14:textId="77777777" w:rsidR="006941FA" w:rsidRPr="006941FA" w:rsidRDefault="006941FA" w:rsidP="006941FA">
      <w:pPr>
        <w:rPr>
          <w:lang w:eastAsia="ar-SA"/>
        </w:rPr>
      </w:pPr>
      <w:r w:rsidRPr="006941FA">
        <w:rPr>
          <w:lang w:eastAsia="ar-SA"/>
        </w:rPr>
        <w:t xml:space="preserve">Οι απαιτήσεις της Υπηρεσίας. </w:t>
      </w:r>
    </w:p>
    <w:p w14:paraId="7DEE4D6E" w14:textId="77777777" w:rsidR="006941FA" w:rsidRPr="006941FA" w:rsidRDefault="006941FA" w:rsidP="006941FA">
      <w:pPr>
        <w:rPr>
          <w:lang w:eastAsia="ar-SA"/>
        </w:rPr>
      </w:pPr>
      <w:r w:rsidRPr="006941FA">
        <w:rPr>
          <w:lang w:eastAsia="ar-SA"/>
        </w:rPr>
        <w:t xml:space="preserve">Πληροφορίες από το εμπόριο. </w:t>
      </w:r>
    </w:p>
    <w:p w14:paraId="3A1D6D85" w14:textId="77777777" w:rsidR="006941FA" w:rsidRPr="006941FA" w:rsidRDefault="006941FA" w:rsidP="006941FA">
      <w:pPr>
        <w:rPr>
          <w:lang w:eastAsia="ar-SA"/>
        </w:rPr>
      </w:pPr>
      <w:r w:rsidRPr="006941FA">
        <w:rPr>
          <w:lang w:eastAsia="ar-SA"/>
        </w:rPr>
        <w:t>Η Ισχύουσα νομοθεσία.</w:t>
      </w:r>
    </w:p>
    <w:tbl>
      <w:tblPr>
        <w:tblW w:w="10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4682"/>
        <w:gridCol w:w="1413"/>
        <w:gridCol w:w="1843"/>
        <w:gridCol w:w="1851"/>
      </w:tblGrid>
      <w:tr w:rsidR="006941FA" w:rsidRPr="006941FA" w14:paraId="55C99648" w14:textId="77777777" w:rsidTr="001E539D">
        <w:trPr>
          <w:trHeight w:val="897"/>
          <w:jc w:val="center"/>
        </w:trPr>
        <w:tc>
          <w:tcPr>
            <w:tcW w:w="988" w:type="dxa"/>
            <w:vAlign w:val="center"/>
          </w:tcPr>
          <w:p w14:paraId="15FF6B33" w14:textId="77777777" w:rsidR="006941FA" w:rsidRPr="006941FA" w:rsidRDefault="006941FA" w:rsidP="006941FA">
            <w:r w:rsidRPr="006941FA">
              <w:t>Α/Α</w:t>
            </w:r>
          </w:p>
        </w:tc>
        <w:tc>
          <w:tcPr>
            <w:tcW w:w="4682" w:type="dxa"/>
            <w:vAlign w:val="center"/>
          </w:tcPr>
          <w:p w14:paraId="02C03BE1" w14:textId="77777777" w:rsidR="006941FA" w:rsidRPr="006941FA" w:rsidRDefault="006941FA" w:rsidP="006941FA">
            <w:r w:rsidRPr="006941FA">
              <w:t>2. ΤΕΧΝΙΚΕΣ ΠΡΟΔΙΑΓΡΑΦΕΣ-ΑΠΑΙΤΗΣΕΙΣ ΥΠΗΡΕΣΙΑΣ</w:t>
            </w:r>
          </w:p>
        </w:tc>
        <w:tc>
          <w:tcPr>
            <w:tcW w:w="1413" w:type="dxa"/>
            <w:vAlign w:val="center"/>
          </w:tcPr>
          <w:p w14:paraId="23C5CAA2" w14:textId="77777777" w:rsidR="006941FA" w:rsidRPr="006941FA" w:rsidRDefault="006941FA" w:rsidP="006941FA">
            <w:r w:rsidRPr="006941FA">
              <w:t>ΑΠΑΙΤΗΣΗ</w:t>
            </w:r>
          </w:p>
        </w:tc>
        <w:tc>
          <w:tcPr>
            <w:tcW w:w="1843" w:type="dxa"/>
            <w:vAlign w:val="center"/>
          </w:tcPr>
          <w:p w14:paraId="75FB5C8D" w14:textId="77777777" w:rsidR="006941FA" w:rsidRPr="006941FA" w:rsidRDefault="006941FA" w:rsidP="006941FA">
            <w:r w:rsidRPr="006941FA">
              <w:t>ΑΝΑΛΥΤΙΚΗ ΑΠΑΝΤΗΣΗ ΠΡΟΣΦΕΡΟΝΤΑ</w:t>
            </w:r>
          </w:p>
        </w:tc>
        <w:tc>
          <w:tcPr>
            <w:tcW w:w="1850" w:type="dxa"/>
            <w:vAlign w:val="center"/>
          </w:tcPr>
          <w:p w14:paraId="471A8ACD" w14:textId="77777777" w:rsidR="006941FA" w:rsidRPr="006941FA" w:rsidRDefault="006941FA" w:rsidP="006941FA">
            <w:r w:rsidRPr="006941FA">
              <w:t>ΠΑΡΑΠΟΜΠΗ</w:t>
            </w:r>
          </w:p>
          <w:p w14:paraId="604BC4CB" w14:textId="77777777" w:rsidR="006941FA" w:rsidRPr="006941FA" w:rsidRDefault="006941FA" w:rsidP="006941FA">
            <w:r w:rsidRPr="006941FA">
              <w:t>(ΑΡΙΘΜΟΣ ΣΕΛΙΔΑΣ ΣΤΑ ΑΝΑΦΕΡΟΜΕΝΑ ΣΧΕΤΙΚΑ ΑΡΧΕΙΑ ΤΗΣ ΠΡΟΣΦΟΡΑΣ)</w:t>
            </w:r>
          </w:p>
        </w:tc>
      </w:tr>
      <w:tr w:rsidR="006941FA" w:rsidRPr="006941FA" w14:paraId="2D702643" w14:textId="77777777" w:rsidTr="001E539D">
        <w:trPr>
          <w:trHeight w:val="1525"/>
          <w:jc w:val="center"/>
        </w:trPr>
        <w:tc>
          <w:tcPr>
            <w:tcW w:w="988" w:type="dxa"/>
          </w:tcPr>
          <w:p w14:paraId="31972FA2" w14:textId="77777777" w:rsidR="006941FA" w:rsidRPr="006941FA" w:rsidRDefault="006941FA" w:rsidP="006941FA">
            <w:r w:rsidRPr="006941FA">
              <w:t>2.1</w:t>
            </w:r>
          </w:p>
        </w:tc>
        <w:tc>
          <w:tcPr>
            <w:tcW w:w="4682" w:type="dxa"/>
          </w:tcPr>
          <w:p w14:paraId="100B2DC6" w14:textId="77777777" w:rsidR="006941FA" w:rsidRPr="006941FA" w:rsidRDefault="006941FA" w:rsidP="006941FA">
            <w:r w:rsidRPr="006941FA">
              <w:t>Γενικά</w:t>
            </w:r>
          </w:p>
          <w:p w14:paraId="17E7C931" w14:textId="77777777" w:rsidR="006941FA" w:rsidRPr="006941FA" w:rsidRDefault="006941FA" w:rsidP="006941FA">
            <w:r w:rsidRPr="006941FA">
              <w:t xml:space="preserve">Οι δίκυκλες μοτοσυκλέτες να είναι από τους </w:t>
            </w:r>
            <w:proofErr w:type="spellStart"/>
            <w:r w:rsidRPr="006941FA">
              <w:t>νεώτερους</w:t>
            </w:r>
            <w:proofErr w:type="spellEnd"/>
            <w:r w:rsidRPr="006941FA">
              <w:t xml:space="preserve"> τύπους, καινούργιες, (ημερομηνία κατασκευής μεταγενέστερη της ημερομηνίας κατάθεσης τεχνικής προσφοράς), σύγχρονης τεχνολογίας, τύπου ON-OFF.</w:t>
            </w:r>
          </w:p>
        </w:tc>
        <w:tc>
          <w:tcPr>
            <w:tcW w:w="1413" w:type="dxa"/>
            <w:vAlign w:val="center"/>
          </w:tcPr>
          <w:p w14:paraId="321E227C" w14:textId="77777777" w:rsidR="006941FA" w:rsidRPr="006941FA" w:rsidRDefault="006941FA" w:rsidP="006941FA">
            <w:r w:rsidRPr="006941FA">
              <w:t>ΝΑΙ</w:t>
            </w:r>
          </w:p>
        </w:tc>
        <w:tc>
          <w:tcPr>
            <w:tcW w:w="1843" w:type="dxa"/>
            <w:vAlign w:val="center"/>
          </w:tcPr>
          <w:p w14:paraId="491DC60A" w14:textId="77777777" w:rsidR="006941FA" w:rsidRPr="006941FA" w:rsidRDefault="006941FA" w:rsidP="006941FA"/>
        </w:tc>
        <w:tc>
          <w:tcPr>
            <w:tcW w:w="1850" w:type="dxa"/>
            <w:vAlign w:val="center"/>
          </w:tcPr>
          <w:p w14:paraId="1643430E" w14:textId="77777777" w:rsidR="006941FA" w:rsidRPr="006941FA" w:rsidRDefault="006941FA" w:rsidP="006941FA"/>
        </w:tc>
      </w:tr>
      <w:tr w:rsidR="006941FA" w:rsidRPr="006941FA" w14:paraId="5B91B4B6" w14:textId="77777777" w:rsidTr="001E539D">
        <w:trPr>
          <w:trHeight w:val="164"/>
          <w:jc w:val="center"/>
        </w:trPr>
        <w:tc>
          <w:tcPr>
            <w:tcW w:w="988" w:type="dxa"/>
          </w:tcPr>
          <w:p w14:paraId="42789854" w14:textId="77777777" w:rsidR="006941FA" w:rsidRPr="006941FA" w:rsidRDefault="006941FA" w:rsidP="006941FA">
            <w:r w:rsidRPr="006941FA">
              <w:t>2.2</w:t>
            </w:r>
          </w:p>
        </w:tc>
        <w:tc>
          <w:tcPr>
            <w:tcW w:w="9789" w:type="dxa"/>
            <w:gridSpan w:val="4"/>
            <w:vAlign w:val="center"/>
          </w:tcPr>
          <w:p w14:paraId="2778AD01" w14:textId="77777777" w:rsidR="006941FA" w:rsidRPr="006941FA" w:rsidRDefault="006941FA" w:rsidP="006941FA">
            <w:r w:rsidRPr="006941FA">
              <w:t>Τεχνικά Λειτουργικά Φυσικά χαρακτηριστικά</w:t>
            </w:r>
          </w:p>
        </w:tc>
      </w:tr>
      <w:tr w:rsidR="006941FA" w:rsidRPr="006941FA" w14:paraId="41668705" w14:textId="77777777" w:rsidTr="001E539D">
        <w:trPr>
          <w:trHeight w:val="381"/>
          <w:jc w:val="center"/>
        </w:trPr>
        <w:tc>
          <w:tcPr>
            <w:tcW w:w="988" w:type="dxa"/>
          </w:tcPr>
          <w:p w14:paraId="7FCE908A" w14:textId="77777777" w:rsidR="006941FA" w:rsidRPr="006941FA" w:rsidRDefault="006941FA" w:rsidP="006941FA">
            <w:r w:rsidRPr="006941FA">
              <w:t>2.2.1</w:t>
            </w:r>
          </w:p>
        </w:tc>
        <w:tc>
          <w:tcPr>
            <w:tcW w:w="9789" w:type="dxa"/>
            <w:gridSpan w:val="4"/>
            <w:vAlign w:val="center"/>
          </w:tcPr>
          <w:p w14:paraId="328C09F3" w14:textId="77777777" w:rsidR="006941FA" w:rsidRPr="006941FA" w:rsidRDefault="006941FA" w:rsidP="006941FA">
            <w:r w:rsidRPr="006941FA">
              <w:t>Κινητήρας</w:t>
            </w:r>
          </w:p>
        </w:tc>
      </w:tr>
      <w:tr w:rsidR="006941FA" w:rsidRPr="006941FA" w14:paraId="0C8FC7DB" w14:textId="77777777" w:rsidTr="001E539D">
        <w:trPr>
          <w:trHeight w:val="633"/>
          <w:jc w:val="center"/>
        </w:trPr>
        <w:tc>
          <w:tcPr>
            <w:tcW w:w="988" w:type="dxa"/>
          </w:tcPr>
          <w:p w14:paraId="15569932" w14:textId="77777777" w:rsidR="006941FA" w:rsidRPr="006941FA" w:rsidRDefault="006941FA" w:rsidP="006941FA">
            <w:r w:rsidRPr="006941FA">
              <w:t>2.2.1.1</w:t>
            </w:r>
          </w:p>
        </w:tc>
        <w:tc>
          <w:tcPr>
            <w:tcW w:w="4682" w:type="dxa"/>
          </w:tcPr>
          <w:p w14:paraId="363FC67E" w14:textId="77777777" w:rsidR="006941FA" w:rsidRPr="006941FA" w:rsidRDefault="006941FA" w:rsidP="006941FA">
            <w:r w:rsidRPr="006941FA">
              <w:t xml:space="preserve">Ο βενζινοκινητήρας να είναι τετράχρονος, τουλάχιστον δικύλινδρος κυβισμού 630 </w:t>
            </w:r>
            <w:proofErr w:type="spellStart"/>
            <w:r w:rsidRPr="006941FA">
              <w:t>cc</w:t>
            </w:r>
            <w:proofErr w:type="spellEnd"/>
            <w:r w:rsidRPr="006941FA">
              <w:t xml:space="preserve"> και άνω.</w:t>
            </w:r>
          </w:p>
        </w:tc>
        <w:tc>
          <w:tcPr>
            <w:tcW w:w="1413" w:type="dxa"/>
            <w:vAlign w:val="center"/>
          </w:tcPr>
          <w:p w14:paraId="47AE9382" w14:textId="77777777" w:rsidR="006941FA" w:rsidRPr="006941FA" w:rsidRDefault="006941FA" w:rsidP="006941FA">
            <w:r w:rsidRPr="006941FA">
              <w:t>ΝΑΙ</w:t>
            </w:r>
          </w:p>
        </w:tc>
        <w:tc>
          <w:tcPr>
            <w:tcW w:w="1843" w:type="dxa"/>
            <w:vAlign w:val="center"/>
          </w:tcPr>
          <w:p w14:paraId="0F5DC3DD" w14:textId="77777777" w:rsidR="006941FA" w:rsidRPr="006941FA" w:rsidRDefault="006941FA" w:rsidP="006941FA"/>
        </w:tc>
        <w:tc>
          <w:tcPr>
            <w:tcW w:w="1850" w:type="dxa"/>
            <w:vAlign w:val="center"/>
          </w:tcPr>
          <w:p w14:paraId="1B2F9C66" w14:textId="77777777" w:rsidR="006941FA" w:rsidRPr="006941FA" w:rsidRDefault="006941FA" w:rsidP="006941FA"/>
        </w:tc>
      </w:tr>
      <w:tr w:rsidR="006941FA" w:rsidRPr="006941FA" w14:paraId="43C3BA86" w14:textId="77777777" w:rsidTr="001E539D">
        <w:trPr>
          <w:trHeight w:val="378"/>
          <w:jc w:val="center"/>
        </w:trPr>
        <w:tc>
          <w:tcPr>
            <w:tcW w:w="988" w:type="dxa"/>
          </w:tcPr>
          <w:p w14:paraId="02F2C506" w14:textId="77777777" w:rsidR="006941FA" w:rsidRPr="006941FA" w:rsidRDefault="006941FA" w:rsidP="006941FA">
            <w:r w:rsidRPr="006941FA">
              <w:t>2.2.1.2</w:t>
            </w:r>
          </w:p>
        </w:tc>
        <w:tc>
          <w:tcPr>
            <w:tcW w:w="4682" w:type="dxa"/>
          </w:tcPr>
          <w:p w14:paraId="367D2DF4" w14:textId="77777777" w:rsidR="006941FA" w:rsidRPr="006941FA" w:rsidRDefault="006941FA" w:rsidP="006941FA">
            <w:r w:rsidRPr="006941FA">
              <w:t xml:space="preserve">Η απαιτούμενη ισχύς το κινητήρα να είναι 50 </w:t>
            </w:r>
            <w:proofErr w:type="spellStart"/>
            <w:r w:rsidRPr="006941FA">
              <w:t>Kw</w:t>
            </w:r>
            <w:proofErr w:type="spellEnd"/>
            <w:r w:rsidRPr="006941FA">
              <w:t xml:space="preserve"> και άνω.</w:t>
            </w:r>
          </w:p>
        </w:tc>
        <w:tc>
          <w:tcPr>
            <w:tcW w:w="1413" w:type="dxa"/>
            <w:vAlign w:val="center"/>
          </w:tcPr>
          <w:p w14:paraId="7B58BB03" w14:textId="77777777" w:rsidR="006941FA" w:rsidRPr="006941FA" w:rsidRDefault="006941FA" w:rsidP="006941FA">
            <w:r w:rsidRPr="006941FA">
              <w:t>ΝΑΙ</w:t>
            </w:r>
          </w:p>
        </w:tc>
        <w:tc>
          <w:tcPr>
            <w:tcW w:w="1843" w:type="dxa"/>
            <w:vAlign w:val="center"/>
          </w:tcPr>
          <w:p w14:paraId="160B5CFA" w14:textId="77777777" w:rsidR="006941FA" w:rsidRPr="006941FA" w:rsidRDefault="006941FA" w:rsidP="006941FA"/>
        </w:tc>
        <w:tc>
          <w:tcPr>
            <w:tcW w:w="1850" w:type="dxa"/>
            <w:vAlign w:val="center"/>
          </w:tcPr>
          <w:p w14:paraId="4CFA9219" w14:textId="77777777" w:rsidR="006941FA" w:rsidRPr="006941FA" w:rsidRDefault="006941FA" w:rsidP="006941FA"/>
        </w:tc>
      </w:tr>
      <w:tr w:rsidR="006941FA" w:rsidRPr="006941FA" w14:paraId="657221F2" w14:textId="77777777" w:rsidTr="001E539D">
        <w:trPr>
          <w:trHeight w:val="378"/>
          <w:jc w:val="center"/>
        </w:trPr>
        <w:tc>
          <w:tcPr>
            <w:tcW w:w="988" w:type="dxa"/>
          </w:tcPr>
          <w:p w14:paraId="46D780AB" w14:textId="77777777" w:rsidR="006941FA" w:rsidRPr="006941FA" w:rsidRDefault="006941FA" w:rsidP="006941FA">
            <w:r w:rsidRPr="006941FA">
              <w:t>2.2.1.3</w:t>
            </w:r>
          </w:p>
        </w:tc>
        <w:tc>
          <w:tcPr>
            <w:tcW w:w="4682" w:type="dxa"/>
          </w:tcPr>
          <w:p w14:paraId="546FFFBB" w14:textId="77777777" w:rsidR="006941FA" w:rsidRPr="006941FA" w:rsidRDefault="006941FA" w:rsidP="006941FA">
            <w:r w:rsidRPr="006941FA">
              <w:t xml:space="preserve">Η </w:t>
            </w:r>
            <w:proofErr w:type="spellStart"/>
            <w:r w:rsidRPr="006941FA">
              <w:t>ανωτάτη</w:t>
            </w:r>
            <w:proofErr w:type="spellEnd"/>
            <w:r w:rsidRPr="006941FA">
              <w:t xml:space="preserve"> ταχύτητα να είναι τουλάχιστον 180 </w:t>
            </w:r>
            <w:proofErr w:type="spellStart"/>
            <w:r w:rsidRPr="006941FA">
              <w:t>km</w:t>
            </w:r>
            <w:proofErr w:type="spellEnd"/>
            <w:r w:rsidRPr="006941FA">
              <w:t>/h.</w:t>
            </w:r>
          </w:p>
        </w:tc>
        <w:tc>
          <w:tcPr>
            <w:tcW w:w="1413" w:type="dxa"/>
            <w:vAlign w:val="center"/>
          </w:tcPr>
          <w:p w14:paraId="67B27A14" w14:textId="77777777" w:rsidR="006941FA" w:rsidRPr="006941FA" w:rsidRDefault="006941FA" w:rsidP="006941FA">
            <w:r w:rsidRPr="006941FA">
              <w:t>ΝΑΙ</w:t>
            </w:r>
          </w:p>
        </w:tc>
        <w:tc>
          <w:tcPr>
            <w:tcW w:w="1843" w:type="dxa"/>
            <w:vAlign w:val="center"/>
          </w:tcPr>
          <w:p w14:paraId="4502469A" w14:textId="77777777" w:rsidR="006941FA" w:rsidRPr="006941FA" w:rsidRDefault="006941FA" w:rsidP="006941FA"/>
        </w:tc>
        <w:tc>
          <w:tcPr>
            <w:tcW w:w="1850" w:type="dxa"/>
            <w:vAlign w:val="center"/>
          </w:tcPr>
          <w:p w14:paraId="035B6D06" w14:textId="77777777" w:rsidR="006941FA" w:rsidRPr="006941FA" w:rsidRDefault="006941FA" w:rsidP="006941FA"/>
        </w:tc>
      </w:tr>
      <w:tr w:rsidR="006941FA" w:rsidRPr="006941FA" w14:paraId="57571835" w14:textId="77777777" w:rsidTr="001E539D">
        <w:trPr>
          <w:trHeight w:val="1151"/>
          <w:jc w:val="center"/>
        </w:trPr>
        <w:tc>
          <w:tcPr>
            <w:tcW w:w="988" w:type="dxa"/>
          </w:tcPr>
          <w:p w14:paraId="668D258A" w14:textId="77777777" w:rsidR="006941FA" w:rsidRPr="006941FA" w:rsidRDefault="006941FA" w:rsidP="006941FA">
            <w:r w:rsidRPr="006941FA">
              <w:t>2.2.1.4</w:t>
            </w:r>
          </w:p>
        </w:tc>
        <w:tc>
          <w:tcPr>
            <w:tcW w:w="4682" w:type="dxa"/>
          </w:tcPr>
          <w:p w14:paraId="4FE61D29" w14:textId="77777777" w:rsidR="006941FA" w:rsidRPr="006941FA" w:rsidRDefault="006941FA" w:rsidP="006941FA">
            <w:r w:rsidRPr="006941FA">
              <w:t xml:space="preserve">Να φέρει σύστημα εξαγωγής καυσαερίων (εξάτμιση) ισχυρά στερεωμένο, το δε στόμιο της εξαγωγής των καυσαερίων να είναι προσανατολισμού τέτοιου που να μην επηρεάζει το σώμα και τα παρελκόμενα του </w:t>
            </w:r>
            <w:proofErr w:type="spellStart"/>
            <w:r w:rsidRPr="006941FA">
              <w:t>δικύκλου</w:t>
            </w:r>
            <w:proofErr w:type="spellEnd"/>
            <w:r w:rsidRPr="006941FA">
              <w:t>.</w:t>
            </w:r>
          </w:p>
        </w:tc>
        <w:tc>
          <w:tcPr>
            <w:tcW w:w="1413" w:type="dxa"/>
            <w:vAlign w:val="center"/>
          </w:tcPr>
          <w:p w14:paraId="49F99BAA" w14:textId="77777777" w:rsidR="006941FA" w:rsidRPr="006941FA" w:rsidRDefault="006941FA" w:rsidP="006941FA">
            <w:r w:rsidRPr="006941FA">
              <w:t>ΝΑΙ</w:t>
            </w:r>
          </w:p>
        </w:tc>
        <w:tc>
          <w:tcPr>
            <w:tcW w:w="1843" w:type="dxa"/>
            <w:vAlign w:val="center"/>
          </w:tcPr>
          <w:p w14:paraId="07D5A692" w14:textId="77777777" w:rsidR="006941FA" w:rsidRPr="006941FA" w:rsidRDefault="006941FA" w:rsidP="006941FA"/>
        </w:tc>
        <w:tc>
          <w:tcPr>
            <w:tcW w:w="1850" w:type="dxa"/>
            <w:vAlign w:val="center"/>
          </w:tcPr>
          <w:p w14:paraId="2A63F267" w14:textId="77777777" w:rsidR="006941FA" w:rsidRPr="006941FA" w:rsidRDefault="006941FA" w:rsidP="006941FA"/>
        </w:tc>
      </w:tr>
      <w:tr w:rsidR="006941FA" w:rsidRPr="006941FA" w14:paraId="46CDE694" w14:textId="77777777" w:rsidTr="001E539D">
        <w:trPr>
          <w:trHeight w:val="517"/>
          <w:jc w:val="center"/>
        </w:trPr>
        <w:tc>
          <w:tcPr>
            <w:tcW w:w="988" w:type="dxa"/>
          </w:tcPr>
          <w:p w14:paraId="43488B56" w14:textId="77777777" w:rsidR="006941FA" w:rsidRPr="006941FA" w:rsidRDefault="006941FA" w:rsidP="006941FA">
            <w:r w:rsidRPr="006941FA">
              <w:t>2.2.1.5</w:t>
            </w:r>
          </w:p>
        </w:tc>
        <w:tc>
          <w:tcPr>
            <w:tcW w:w="4682" w:type="dxa"/>
          </w:tcPr>
          <w:p w14:paraId="5116332A" w14:textId="77777777" w:rsidR="006941FA" w:rsidRPr="006941FA" w:rsidRDefault="006941FA" w:rsidP="006941FA">
            <w:r w:rsidRPr="006941FA">
              <w:t>Οι εκπομπές ρύπων να ικανοποιούν την ισχύουσα Ελληνική και</w:t>
            </w:r>
          </w:p>
          <w:p w14:paraId="5BB5B2B0" w14:textId="77777777" w:rsidR="006941FA" w:rsidRPr="006941FA" w:rsidRDefault="006941FA" w:rsidP="006941FA">
            <w:r w:rsidRPr="006941FA">
              <w:lastRenderedPageBreak/>
              <w:t>Κοινοτική νομοθεσία την ημέρα κατάθεσης των προσφορών.</w:t>
            </w:r>
          </w:p>
        </w:tc>
        <w:tc>
          <w:tcPr>
            <w:tcW w:w="1413" w:type="dxa"/>
            <w:vAlign w:val="center"/>
          </w:tcPr>
          <w:p w14:paraId="6495015F" w14:textId="77777777" w:rsidR="006941FA" w:rsidRPr="006941FA" w:rsidRDefault="006941FA" w:rsidP="006941FA">
            <w:r w:rsidRPr="006941FA">
              <w:lastRenderedPageBreak/>
              <w:t>ΝΑΙ</w:t>
            </w:r>
          </w:p>
        </w:tc>
        <w:tc>
          <w:tcPr>
            <w:tcW w:w="1843" w:type="dxa"/>
            <w:vAlign w:val="center"/>
          </w:tcPr>
          <w:p w14:paraId="436287E2" w14:textId="77777777" w:rsidR="006941FA" w:rsidRPr="006941FA" w:rsidRDefault="006941FA" w:rsidP="006941FA"/>
        </w:tc>
        <w:tc>
          <w:tcPr>
            <w:tcW w:w="1850" w:type="dxa"/>
            <w:vAlign w:val="center"/>
          </w:tcPr>
          <w:p w14:paraId="3603B1EF" w14:textId="77777777" w:rsidR="006941FA" w:rsidRPr="006941FA" w:rsidRDefault="006941FA" w:rsidP="006941FA"/>
        </w:tc>
      </w:tr>
      <w:tr w:rsidR="006941FA" w:rsidRPr="006941FA" w14:paraId="740134A1" w14:textId="77777777" w:rsidTr="001E539D">
        <w:trPr>
          <w:trHeight w:val="378"/>
          <w:jc w:val="center"/>
        </w:trPr>
        <w:tc>
          <w:tcPr>
            <w:tcW w:w="988" w:type="dxa"/>
          </w:tcPr>
          <w:p w14:paraId="6413A3EA" w14:textId="77777777" w:rsidR="006941FA" w:rsidRPr="006941FA" w:rsidRDefault="006941FA" w:rsidP="006941FA">
            <w:r w:rsidRPr="006941FA">
              <w:t>2.2.1.6</w:t>
            </w:r>
          </w:p>
        </w:tc>
        <w:tc>
          <w:tcPr>
            <w:tcW w:w="4682" w:type="dxa"/>
          </w:tcPr>
          <w:p w14:paraId="60843447" w14:textId="77777777" w:rsidR="006941FA" w:rsidRPr="006941FA" w:rsidRDefault="006941FA" w:rsidP="006941FA">
            <w:r w:rsidRPr="006941FA">
              <w:t xml:space="preserve">Πρότυπο </w:t>
            </w:r>
            <w:proofErr w:type="spellStart"/>
            <w:r w:rsidRPr="006941FA">
              <w:t>Euro</w:t>
            </w:r>
            <w:proofErr w:type="spellEnd"/>
            <w:r w:rsidRPr="006941FA">
              <w:t xml:space="preserve"> 5 ή νεότερο.</w:t>
            </w:r>
          </w:p>
        </w:tc>
        <w:tc>
          <w:tcPr>
            <w:tcW w:w="1413" w:type="dxa"/>
            <w:vAlign w:val="center"/>
          </w:tcPr>
          <w:p w14:paraId="4AD673B0" w14:textId="77777777" w:rsidR="006941FA" w:rsidRPr="006941FA" w:rsidRDefault="006941FA" w:rsidP="006941FA">
            <w:r w:rsidRPr="006941FA">
              <w:t>ΝΑΙ</w:t>
            </w:r>
          </w:p>
        </w:tc>
        <w:tc>
          <w:tcPr>
            <w:tcW w:w="1843" w:type="dxa"/>
            <w:vAlign w:val="center"/>
          </w:tcPr>
          <w:p w14:paraId="2021165C" w14:textId="77777777" w:rsidR="006941FA" w:rsidRPr="006941FA" w:rsidRDefault="006941FA" w:rsidP="006941FA"/>
        </w:tc>
        <w:tc>
          <w:tcPr>
            <w:tcW w:w="1850" w:type="dxa"/>
            <w:vAlign w:val="center"/>
          </w:tcPr>
          <w:p w14:paraId="30637EB8" w14:textId="77777777" w:rsidR="006941FA" w:rsidRPr="006941FA" w:rsidRDefault="006941FA" w:rsidP="006941FA"/>
        </w:tc>
      </w:tr>
      <w:tr w:rsidR="006941FA" w:rsidRPr="006941FA" w14:paraId="59C9165D" w14:textId="77777777" w:rsidTr="001E539D">
        <w:trPr>
          <w:trHeight w:val="450"/>
          <w:jc w:val="center"/>
        </w:trPr>
        <w:tc>
          <w:tcPr>
            <w:tcW w:w="988" w:type="dxa"/>
          </w:tcPr>
          <w:p w14:paraId="6D4CF1E2" w14:textId="77777777" w:rsidR="006941FA" w:rsidRPr="006941FA" w:rsidRDefault="006941FA" w:rsidP="006941FA">
            <w:r w:rsidRPr="006941FA">
              <w:t>2.2.2</w:t>
            </w:r>
          </w:p>
        </w:tc>
        <w:tc>
          <w:tcPr>
            <w:tcW w:w="9789" w:type="dxa"/>
            <w:gridSpan w:val="4"/>
            <w:vAlign w:val="center"/>
          </w:tcPr>
          <w:p w14:paraId="3BE84C6F" w14:textId="77777777" w:rsidR="006941FA" w:rsidRPr="006941FA" w:rsidRDefault="006941FA" w:rsidP="006941FA">
            <w:r w:rsidRPr="006941FA">
              <w:t>Σύστημα μετάδοσης της κίνησης</w:t>
            </w:r>
          </w:p>
        </w:tc>
      </w:tr>
      <w:tr w:rsidR="006941FA" w:rsidRPr="006941FA" w14:paraId="0B6BE8C6" w14:textId="77777777" w:rsidTr="001E539D">
        <w:trPr>
          <w:trHeight w:val="523"/>
          <w:jc w:val="center"/>
        </w:trPr>
        <w:tc>
          <w:tcPr>
            <w:tcW w:w="988" w:type="dxa"/>
          </w:tcPr>
          <w:p w14:paraId="126BD809" w14:textId="77777777" w:rsidR="006941FA" w:rsidRPr="006941FA" w:rsidRDefault="006941FA" w:rsidP="006941FA">
            <w:r w:rsidRPr="006941FA">
              <w:t>2.2.2.1</w:t>
            </w:r>
          </w:p>
        </w:tc>
        <w:tc>
          <w:tcPr>
            <w:tcW w:w="4682" w:type="dxa"/>
          </w:tcPr>
          <w:p w14:paraId="4E4B9A79" w14:textId="77777777" w:rsidR="006941FA" w:rsidRPr="006941FA" w:rsidRDefault="006941FA" w:rsidP="006941FA">
            <w:r w:rsidRPr="006941FA">
              <w:t>Συμπλέκτης</w:t>
            </w:r>
          </w:p>
          <w:p w14:paraId="4571FF8E" w14:textId="77777777" w:rsidR="006941FA" w:rsidRPr="006941FA" w:rsidRDefault="006941FA" w:rsidP="006941FA">
            <w:r w:rsidRPr="006941FA">
              <w:t>Να είναι υδραυλικός ή μηχανικός, πολλών δίσκων.</w:t>
            </w:r>
          </w:p>
        </w:tc>
        <w:tc>
          <w:tcPr>
            <w:tcW w:w="1413" w:type="dxa"/>
            <w:vAlign w:val="center"/>
          </w:tcPr>
          <w:p w14:paraId="4165BE22" w14:textId="77777777" w:rsidR="006941FA" w:rsidRPr="006941FA" w:rsidRDefault="006941FA" w:rsidP="006941FA">
            <w:r w:rsidRPr="006941FA">
              <w:t>ΝΑΙ</w:t>
            </w:r>
          </w:p>
        </w:tc>
        <w:tc>
          <w:tcPr>
            <w:tcW w:w="1843" w:type="dxa"/>
            <w:vAlign w:val="center"/>
          </w:tcPr>
          <w:p w14:paraId="773BE621" w14:textId="77777777" w:rsidR="006941FA" w:rsidRPr="006941FA" w:rsidRDefault="006941FA" w:rsidP="006941FA"/>
        </w:tc>
        <w:tc>
          <w:tcPr>
            <w:tcW w:w="1850" w:type="dxa"/>
            <w:vAlign w:val="center"/>
          </w:tcPr>
          <w:p w14:paraId="4FF880A4" w14:textId="77777777" w:rsidR="006941FA" w:rsidRPr="006941FA" w:rsidRDefault="006941FA" w:rsidP="006941FA"/>
        </w:tc>
      </w:tr>
      <w:tr w:rsidR="006941FA" w:rsidRPr="006941FA" w14:paraId="2AD81439" w14:textId="77777777" w:rsidTr="001E539D">
        <w:trPr>
          <w:trHeight w:val="633"/>
          <w:jc w:val="center"/>
        </w:trPr>
        <w:tc>
          <w:tcPr>
            <w:tcW w:w="988" w:type="dxa"/>
          </w:tcPr>
          <w:p w14:paraId="45CDBB90" w14:textId="77777777" w:rsidR="006941FA" w:rsidRPr="006941FA" w:rsidRDefault="006941FA" w:rsidP="006941FA">
            <w:r w:rsidRPr="006941FA">
              <w:t>2.2.2.2</w:t>
            </w:r>
          </w:p>
        </w:tc>
        <w:tc>
          <w:tcPr>
            <w:tcW w:w="4682" w:type="dxa"/>
          </w:tcPr>
          <w:p w14:paraId="00A14FAB" w14:textId="77777777" w:rsidR="006941FA" w:rsidRPr="006941FA" w:rsidRDefault="006941FA" w:rsidP="006941FA">
            <w:r w:rsidRPr="006941FA">
              <w:t>Κιβώτιο ταχυτήτων</w:t>
            </w:r>
          </w:p>
          <w:p w14:paraId="477A0A1E" w14:textId="77777777" w:rsidR="006941FA" w:rsidRPr="006941FA" w:rsidRDefault="006941FA" w:rsidP="006941FA">
            <w:r w:rsidRPr="006941FA">
              <w:t>Το κιβώτιο ταχυτήτων πρέπει να έχει τουλάχιστον πέντε (5)</w:t>
            </w:r>
          </w:p>
        </w:tc>
        <w:tc>
          <w:tcPr>
            <w:tcW w:w="1413" w:type="dxa"/>
            <w:vAlign w:val="center"/>
          </w:tcPr>
          <w:p w14:paraId="2FE3072E" w14:textId="77777777" w:rsidR="006941FA" w:rsidRPr="006941FA" w:rsidRDefault="006941FA" w:rsidP="006941FA">
            <w:r w:rsidRPr="006941FA">
              <w:t>ΝΑΙ</w:t>
            </w:r>
          </w:p>
        </w:tc>
        <w:tc>
          <w:tcPr>
            <w:tcW w:w="1843" w:type="dxa"/>
            <w:vAlign w:val="center"/>
          </w:tcPr>
          <w:p w14:paraId="33972C54" w14:textId="77777777" w:rsidR="006941FA" w:rsidRPr="006941FA" w:rsidRDefault="006941FA" w:rsidP="006941FA"/>
        </w:tc>
        <w:tc>
          <w:tcPr>
            <w:tcW w:w="1850" w:type="dxa"/>
            <w:vAlign w:val="center"/>
          </w:tcPr>
          <w:p w14:paraId="498C6A55" w14:textId="77777777" w:rsidR="006941FA" w:rsidRPr="006941FA" w:rsidRDefault="006941FA" w:rsidP="006941FA"/>
        </w:tc>
      </w:tr>
      <w:tr w:rsidR="006941FA" w:rsidRPr="006941FA" w14:paraId="0DBDE8F3" w14:textId="77777777" w:rsidTr="001E539D">
        <w:trPr>
          <w:trHeight w:val="637"/>
          <w:jc w:val="center"/>
        </w:trPr>
        <w:tc>
          <w:tcPr>
            <w:tcW w:w="988" w:type="dxa"/>
          </w:tcPr>
          <w:p w14:paraId="3E8CA447" w14:textId="77777777" w:rsidR="006941FA" w:rsidRPr="006941FA" w:rsidRDefault="006941FA" w:rsidP="006941FA"/>
        </w:tc>
        <w:tc>
          <w:tcPr>
            <w:tcW w:w="4682" w:type="dxa"/>
          </w:tcPr>
          <w:p w14:paraId="3486FBE7" w14:textId="77777777" w:rsidR="006941FA" w:rsidRPr="006941FA" w:rsidRDefault="006941FA" w:rsidP="006941FA">
            <w:r w:rsidRPr="006941FA">
              <w:t>συγχρονισμένες ταχύτητες εμπρόσθιας κίνησης και ελεγχόμενες από το πόδι του οδηγού.</w:t>
            </w:r>
          </w:p>
        </w:tc>
        <w:tc>
          <w:tcPr>
            <w:tcW w:w="1413" w:type="dxa"/>
            <w:vAlign w:val="center"/>
          </w:tcPr>
          <w:p w14:paraId="397AAB07" w14:textId="77777777" w:rsidR="006941FA" w:rsidRPr="006941FA" w:rsidRDefault="006941FA" w:rsidP="006941FA">
            <w:r w:rsidRPr="006941FA">
              <w:t>ΝΑΙ</w:t>
            </w:r>
          </w:p>
        </w:tc>
        <w:tc>
          <w:tcPr>
            <w:tcW w:w="1843" w:type="dxa"/>
            <w:vAlign w:val="center"/>
          </w:tcPr>
          <w:p w14:paraId="32000AC7" w14:textId="77777777" w:rsidR="006941FA" w:rsidRPr="006941FA" w:rsidRDefault="006941FA" w:rsidP="006941FA"/>
        </w:tc>
        <w:tc>
          <w:tcPr>
            <w:tcW w:w="1850" w:type="dxa"/>
            <w:vAlign w:val="center"/>
          </w:tcPr>
          <w:p w14:paraId="46AA48F6" w14:textId="77777777" w:rsidR="006941FA" w:rsidRPr="006941FA" w:rsidRDefault="006941FA" w:rsidP="006941FA"/>
        </w:tc>
      </w:tr>
      <w:tr w:rsidR="006941FA" w:rsidRPr="006941FA" w14:paraId="7BCB787F" w14:textId="77777777" w:rsidTr="001E539D">
        <w:trPr>
          <w:trHeight w:val="374"/>
          <w:jc w:val="center"/>
        </w:trPr>
        <w:tc>
          <w:tcPr>
            <w:tcW w:w="988" w:type="dxa"/>
          </w:tcPr>
          <w:p w14:paraId="499E751D" w14:textId="77777777" w:rsidR="006941FA" w:rsidRPr="006941FA" w:rsidRDefault="006941FA" w:rsidP="006941FA">
            <w:r w:rsidRPr="006941FA">
              <w:t>2.2.2.3</w:t>
            </w:r>
          </w:p>
        </w:tc>
        <w:tc>
          <w:tcPr>
            <w:tcW w:w="4682" w:type="dxa"/>
          </w:tcPr>
          <w:p w14:paraId="5EFFB446" w14:textId="77777777" w:rsidR="006941FA" w:rsidRPr="006941FA" w:rsidRDefault="006941FA" w:rsidP="006941FA">
            <w:r w:rsidRPr="006941FA">
              <w:t>Να φέρει κατάλληλο σύστημα για τη μετάδοση της κίνησης.</w:t>
            </w:r>
          </w:p>
        </w:tc>
        <w:tc>
          <w:tcPr>
            <w:tcW w:w="1413" w:type="dxa"/>
            <w:vAlign w:val="center"/>
          </w:tcPr>
          <w:p w14:paraId="12B3B9FF" w14:textId="77777777" w:rsidR="006941FA" w:rsidRPr="006941FA" w:rsidRDefault="006941FA" w:rsidP="006941FA">
            <w:r w:rsidRPr="006941FA">
              <w:t>ΝΑΙ</w:t>
            </w:r>
          </w:p>
        </w:tc>
        <w:tc>
          <w:tcPr>
            <w:tcW w:w="1843" w:type="dxa"/>
            <w:vAlign w:val="center"/>
          </w:tcPr>
          <w:p w14:paraId="13F339F1" w14:textId="77777777" w:rsidR="006941FA" w:rsidRPr="006941FA" w:rsidRDefault="006941FA" w:rsidP="006941FA"/>
        </w:tc>
        <w:tc>
          <w:tcPr>
            <w:tcW w:w="1850" w:type="dxa"/>
            <w:vAlign w:val="center"/>
          </w:tcPr>
          <w:p w14:paraId="75027EE8" w14:textId="77777777" w:rsidR="006941FA" w:rsidRPr="006941FA" w:rsidRDefault="006941FA" w:rsidP="006941FA"/>
        </w:tc>
      </w:tr>
      <w:tr w:rsidR="006941FA" w:rsidRPr="006941FA" w14:paraId="1049E91F" w14:textId="77777777" w:rsidTr="001E539D">
        <w:trPr>
          <w:trHeight w:val="378"/>
          <w:jc w:val="center"/>
        </w:trPr>
        <w:tc>
          <w:tcPr>
            <w:tcW w:w="988" w:type="dxa"/>
          </w:tcPr>
          <w:p w14:paraId="47DAA7D5" w14:textId="77777777" w:rsidR="006941FA" w:rsidRPr="006941FA" w:rsidRDefault="006941FA" w:rsidP="006941FA">
            <w:r w:rsidRPr="006941FA">
              <w:t>2.2.3</w:t>
            </w:r>
          </w:p>
        </w:tc>
        <w:tc>
          <w:tcPr>
            <w:tcW w:w="9789" w:type="dxa"/>
            <w:gridSpan w:val="4"/>
            <w:vAlign w:val="center"/>
          </w:tcPr>
          <w:p w14:paraId="2A656E6C" w14:textId="77777777" w:rsidR="006941FA" w:rsidRPr="006941FA" w:rsidRDefault="006941FA" w:rsidP="006941FA">
            <w:r w:rsidRPr="006941FA">
              <w:t>Σύστημα διεύθυνσης</w:t>
            </w:r>
          </w:p>
        </w:tc>
      </w:tr>
      <w:tr w:rsidR="006941FA" w:rsidRPr="006941FA" w14:paraId="2C6B73D9" w14:textId="77777777" w:rsidTr="001E539D">
        <w:trPr>
          <w:trHeight w:val="378"/>
          <w:jc w:val="center"/>
        </w:trPr>
        <w:tc>
          <w:tcPr>
            <w:tcW w:w="988" w:type="dxa"/>
          </w:tcPr>
          <w:p w14:paraId="7E811377" w14:textId="77777777" w:rsidR="006941FA" w:rsidRPr="006941FA" w:rsidRDefault="006941FA" w:rsidP="006941FA">
            <w:r w:rsidRPr="006941FA">
              <w:t>2.2.3.1</w:t>
            </w:r>
          </w:p>
        </w:tc>
        <w:tc>
          <w:tcPr>
            <w:tcW w:w="4682" w:type="dxa"/>
          </w:tcPr>
          <w:p w14:paraId="38D4A7D4" w14:textId="77777777" w:rsidR="006941FA" w:rsidRPr="006941FA" w:rsidRDefault="006941FA" w:rsidP="006941FA">
            <w:r w:rsidRPr="006941FA">
              <w:t>Το τιμόνι να έχει κλειδί για την ακινητοποίησή του.</w:t>
            </w:r>
          </w:p>
        </w:tc>
        <w:tc>
          <w:tcPr>
            <w:tcW w:w="1413" w:type="dxa"/>
            <w:vAlign w:val="center"/>
          </w:tcPr>
          <w:p w14:paraId="5137438F" w14:textId="77777777" w:rsidR="006941FA" w:rsidRPr="006941FA" w:rsidRDefault="006941FA" w:rsidP="006941FA">
            <w:r w:rsidRPr="006941FA">
              <w:t>ΝΑΙ</w:t>
            </w:r>
          </w:p>
        </w:tc>
        <w:tc>
          <w:tcPr>
            <w:tcW w:w="1843" w:type="dxa"/>
            <w:vAlign w:val="center"/>
          </w:tcPr>
          <w:p w14:paraId="5027B318" w14:textId="77777777" w:rsidR="006941FA" w:rsidRPr="006941FA" w:rsidRDefault="006941FA" w:rsidP="006941FA"/>
        </w:tc>
        <w:tc>
          <w:tcPr>
            <w:tcW w:w="1850" w:type="dxa"/>
            <w:vAlign w:val="center"/>
          </w:tcPr>
          <w:p w14:paraId="1E0E7A02" w14:textId="77777777" w:rsidR="006941FA" w:rsidRPr="006941FA" w:rsidRDefault="006941FA" w:rsidP="006941FA"/>
        </w:tc>
      </w:tr>
      <w:tr w:rsidR="006941FA" w:rsidRPr="006941FA" w14:paraId="063321A9" w14:textId="77777777" w:rsidTr="001E539D">
        <w:trPr>
          <w:trHeight w:val="378"/>
          <w:jc w:val="center"/>
        </w:trPr>
        <w:tc>
          <w:tcPr>
            <w:tcW w:w="988" w:type="dxa"/>
          </w:tcPr>
          <w:p w14:paraId="31480C7F" w14:textId="77777777" w:rsidR="006941FA" w:rsidRPr="006941FA" w:rsidRDefault="006941FA" w:rsidP="006941FA">
            <w:r w:rsidRPr="006941FA">
              <w:t>2.2.4</w:t>
            </w:r>
          </w:p>
        </w:tc>
        <w:tc>
          <w:tcPr>
            <w:tcW w:w="9789" w:type="dxa"/>
            <w:gridSpan w:val="4"/>
            <w:vAlign w:val="center"/>
          </w:tcPr>
          <w:p w14:paraId="3414349C" w14:textId="77777777" w:rsidR="006941FA" w:rsidRPr="006941FA" w:rsidRDefault="006941FA" w:rsidP="006941FA">
            <w:r w:rsidRPr="006941FA">
              <w:t>Σύστημα ανάρτησης</w:t>
            </w:r>
          </w:p>
        </w:tc>
      </w:tr>
      <w:tr w:rsidR="006941FA" w:rsidRPr="006941FA" w14:paraId="425E49BB" w14:textId="77777777" w:rsidTr="001E539D">
        <w:trPr>
          <w:trHeight w:val="633"/>
          <w:jc w:val="center"/>
        </w:trPr>
        <w:tc>
          <w:tcPr>
            <w:tcW w:w="988" w:type="dxa"/>
          </w:tcPr>
          <w:p w14:paraId="729F13D4" w14:textId="77777777" w:rsidR="006941FA" w:rsidRPr="006941FA" w:rsidRDefault="006941FA" w:rsidP="006941FA">
            <w:r w:rsidRPr="006941FA">
              <w:t>2.2.4.1</w:t>
            </w:r>
          </w:p>
        </w:tc>
        <w:tc>
          <w:tcPr>
            <w:tcW w:w="4682" w:type="dxa"/>
          </w:tcPr>
          <w:p w14:paraId="5BC89823" w14:textId="77777777" w:rsidR="006941FA" w:rsidRPr="006941FA" w:rsidRDefault="006941FA" w:rsidP="006941FA">
            <w:r w:rsidRPr="006941FA">
              <w:t>Να φέρει σύστημα ανάρτησης, το οποίο να εξασφαλίζει την ευσταθή και ασφαλή κίνησή της.</w:t>
            </w:r>
          </w:p>
        </w:tc>
        <w:tc>
          <w:tcPr>
            <w:tcW w:w="1413" w:type="dxa"/>
            <w:vAlign w:val="center"/>
          </w:tcPr>
          <w:p w14:paraId="398154C0" w14:textId="77777777" w:rsidR="006941FA" w:rsidRPr="006941FA" w:rsidRDefault="006941FA" w:rsidP="006941FA">
            <w:r w:rsidRPr="006941FA">
              <w:t>ΝΑΙ</w:t>
            </w:r>
          </w:p>
        </w:tc>
        <w:tc>
          <w:tcPr>
            <w:tcW w:w="1843" w:type="dxa"/>
            <w:vAlign w:val="center"/>
          </w:tcPr>
          <w:p w14:paraId="319D2204" w14:textId="77777777" w:rsidR="006941FA" w:rsidRPr="006941FA" w:rsidRDefault="006941FA" w:rsidP="006941FA"/>
        </w:tc>
        <w:tc>
          <w:tcPr>
            <w:tcW w:w="1850" w:type="dxa"/>
            <w:vAlign w:val="center"/>
          </w:tcPr>
          <w:p w14:paraId="742ECC3E" w14:textId="77777777" w:rsidR="006941FA" w:rsidRPr="006941FA" w:rsidRDefault="006941FA" w:rsidP="006941FA"/>
        </w:tc>
      </w:tr>
      <w:tr w:rsidR="006941FA" w:rsidRPr="006941FA" w14:paraId="49374EC3" w14:textId="77777777" w:rsidTr="001E539D">
        <w:trPr>
          <w:trHeight w:val="281"/>
          <w:jc w:val="center"/>
        </w:trPr>
        <w:tc>
          <w:tcPr>
            <w:tcW w:w="988" w:type="dxa"/>
          </w:tcPr>
          <w:p w14:paraId="363F514B" w14:textId="77777777" w:rsidR="006941FA" w:rsidRPr="006941FA" w:rsidRDefault="006941FA" w:rsidP="006941FA">
            <w:r w:rsidRPr="006941FA">
              <w:t>2.2.5</w:t>
            </w:r>
          </w:p>
        </w:tc>
        <w:tc>
          <w:tcPr>
            <w:tcW w:w="9789" w:type="dxa"/>
            <w:gridSpan w:val="4"/>
            <w:vAlign w:val="center"/>
          </w:tcPr>
          <w:p w14:paraId="361E733A" w14:textId="77777777" w:rsidR="006941FA" w:rsidRPr="006941FA" w:rsidRDefault="006941FA" w:rsidP="006941FA">
            <w:r w:rsidRPr="006941FA">
              <w:t>Σύστημα πέδησης</w:t>
            </w:r>
          </w:p>
        </w:tc>
      </w:tr>
      <w:tr w:rsidR="006941FA" w:rsidRPr="006941FA" w14:paraId="4D6CD183" w14:textId="77777777" w:rsidTr="001E539D">
        <w:trPr>
          <w:trHeight w:val="638"/>
          <w:jc w:val="center"/>
        </w:trPr>
        <w:tc>
          <w:tcPr>
            <w:tcW w:w="988" w:type="dxa"/>
          </w:tcPr>
          <w:p w14:paraId="69D56EBF" w14:textId="77777777" w:rsidR="006941FA" w:rsidRPr="006941FA" w:rsidRDefault="006941FA" w:rsidP="006941FA">
            <w:r w:rsidRPr="006941FA">
              <w:t>2.2.5.1</w:t>
            </w:r>
          </w:p>
        </w:tc>
        <w:tc>
          <w:tcPr>
            <w:tcW w:w="4682" w:type="dxa"/>
          </w:tcPr>
          <w:p w14:paraId="3C068268" w14:textId="77777777" w:rsidR="006941FA" w:rsidRPr="006941FA" w:rsidRDefault="006941FA" w:rsidP="006941FA">
            <w:r w:rsidRPr="006941FA">
              <w:t>Η πέδηση να επιτυγχάνεται υποχρεωτικά με δύο (2) δισκόφρενα στο μπροστινό τροχό και ένα (1) στο οπίσθιο τροχό.</w:t>
            </w:r>
          </w:p>
        </w:tc>
        <w:tc>
          <w:tcPr>
            <w:tcW w:w="1413" w:type="dxa"/>
            <w:vAlign w:val="center"/>
          </w:tcPr>
          <w:p w14:paraId="60C5B4A2" w14:textId="77777777" w:rsidR="006941FA" w:rsidRPr="006941FA" w:rsidRDefault="006941FA" w:rsidP="006941FA">
            <w:r w:rsidRPr="006941FA">
              <w:t>ΝΑΙ</w:t>
            </w:r>
          </w:p>
        </w:tc>
        <w:tc>
          <w:tcPr>
            <w:tcW w:w="1843" w:type="dxa"/>
            <w:vAlign w:val="center"/>
          </w:tcPr>
          <w:p w14:paraId="1BAF976D" w14:textId="77777777" w:rsidR="006941FA" w:rsidRPr="006941FA" w:rsidRDefault="006941FA" w:rsidP="006941FA"/>
        </w:tc>
        <w:tc>
          <w:tcPr>
            <w:tcW w:w="1850" w:type="dxa"/>
            <w:vAlign w:val="center"/>
          </w:tcPr>
          <w:p w14:paraId="3A50EBA4" w14:textId="77777777" w:rsidR="006941FA" w:rsidRPr="006941FA" w:rsidRDefault="006941FA" w:rsidP="006941FA"/>
        </w:tc>
      </w:tr>
      <w:tr w:rsidR="006941FA" w:rsidRPr="006941FA" w14:paraId="4AA3F933" w14:textId="77777777" w:rsidTr="001E539D">
        <w:trPr>
          <w:trHeight w:val="378"/>
          <w:jc w:val="center"/>
        </w:trPr>
        <w:tc>
          <w:tcPr>
            <w:tcW w:w="988" w:type="dxa"/>
          </w:tcPr>
          <w:p w14:paraId="62AE6DBF" w14:textId="77777777" w:rsidR="006941FA" w:rsidRPr="006941FA" w:rsidRDefault="006941FA" w:rsidP="006941FA">
            <w:r w:rsidRPr="006941FA">
              <w:t>2.2.5.2</w:t>
            </w:r>
          </w:p>
        </w:tc>
        <w:tc>
          <w:tcPr>
            <w:tcW w:w="4682" w:type="dxa"/>
          </w:tcPr>
          <w:p w14:paraId="58B52C73" w14:textId="77777777" w:rsidR="006941FA" w:rsidRPr="006941FA" w:rsidRDefault="006941FA" w:rsidP="006941FA">
            <w:r w:rsidRPr="006941FA">
              <w:t xml:space="preserve">Να υπάρχει σύστημα </w:t>
            </w:r>
            <w:proofErr w:type="spellStart"/>
            <w:r w:rsidRPr="006941FA">
              <w:t>αντιμπλοκαρίσματος</w:t>
            </w:r>
            <w:proofErr w:type="spellEnd"/>
            <w:r w:rsidRPr="006941FA">
              <w:t xml:space="preserve"> τροχών (Α.Β.S.).</w:t>
            </w:r>
          </w:p>
        </w:tc>
        <w:tc>
          <w:tcPr>
            <w:tcW w:w="1413" w:type="dxa"/>
            <w:vAlign w:val="center"/>
          </w:tcPr>
          <w:p w14:paraId="39771F7B" w14:textId="77777777" w:rsidR="006941FA" w:rsidRPr="006941FA" w:rsidRDefault="006941FA" w:rsidP="006941FA">
            <w:r w:rsidRPr="006941FA">
              <w:t>ΝΑΙ</w:t>
            </w:r>
          </w:p>
        </w:tc>
        <w:tc>
          <w:tcPr>
            <w:tcW w:w="1843" w:type="dxa"/>
            <w:vAlign w:val="center"/>
          </w:tcPr>
          <w:p w14:paraId="29FF7426" w14:textId="77777777" w:rsidR="006941FA" w:rsidRPr="006941FA" w:rsidRDefault="006941FA" w:rsidP="006941FA"/>
        </w:tc>
        <w:tc>
          <w:tcPr>
            <w:tcW w:w="1850" w:type="dxa"/>
            <w:vAlign w:val="center"/>
          </w:tcPr>
          <w:p w14:paraId="48178DB3" w14:textId="77777777" w:rsidR="006941FA" w:rsidRPr="006941FA" w:rsidRDefault="006941FA" w:rsidP="006941FA"/>
        </w:tc>
      </w:tr>
      <w:tr w:rsidR="006941FA" w:rsidRPr="006941FA" w14:paraId="5C65568E" w14:textId="77777777" w:rsidTr="001E539D">
        <w:trPr>
          <w:trHeight w:val="374"/>
          <w:jc w:val="center"/>
        </w:trPr>
        <w:tc>
          <w:tcPr>
            <w:tcW w:w="988" w:type="dxa"/>
          </w:tcPr>
          <w:p w14:paraId="0F9BE5F5" w14:textId="77777777" w:rsidR="006941FA" w:rsidRPr="006941FA" w:rsidRDefault="006941FA" w:rsidP="006941FA">
            <w:r w:rsidRPr="006941FA">
              <w:t>2.2.5.3</w:t>
            </w:r>
          </w:p>
        </w:tc>
        <w:tc>
          <w:tcPr>
            <w:tcW w:w="4682" w:type="dxa"/>
          </w:tcPr>
          <w:p w14:paraId="6AD1A5F8" w14:textId="77777777" w:rsidR="006941FA" w:rsidRPr="006941FA" w:rsidRDefault="006941FA" w:rsidP="006941FA">
            <w:r w:rsidRPr="006941FA">
              <w:t xml:space="preserve">Να </w:t>
            </w:r>
            <w:proofErr w:type="spellStart"/>
            <w:r w:rsidRPr="006941FA">
              <w:t>περιγραφεί</w:t>
            </w:r>
            <w:proofErr w:type="spellEnd"/>
            <w:r w:rsidRPr="006941FA">
              <w:t xml:space="preserve"> ο επιπλέον εξοπλισμός του συστήματος πέδησης .</w:t>
            </w:r>
          </w:p>
        </w:tc>
        <w:tc>
          <w:tcPr>
            <w:tcW w:w="1413" w:type="dxa"/>
            <w:vAlign w:val="center"/>
          </w:tcPr>
          <w:p w14:paraId="07D8FD41" w14:textId="77777777" w:rsidR="006941FA" w:rsidRPr="006941FA" w:rsidRDefault="006941FA" w:rsidP="006941FA">
            <w:r w:rsidRPr="006941FA">
              <w:t>ΝΑΙ</w:t>
            </w:r>
          </w:p>
        </w:tc>
        <w:tc>
          <w:tcPr>
            <w:tcW w:w="1843" w:type="dxa"/>
            <w:vAlign w:val="center"/>
          </w:tcPr>
          <w:p w14:paraId="2A78584B" w14:textId="77777777" w:rsidR="006941FA" w:rsidRPr="006941FA" w:rsidRDefault="006941FA" w:rsidP="006941FA"/>
        </w:tc>
        <w:tc>
          <w:tcPr>
            <w:tcW w:w="1850" w:type="dxa"/>
            <w:vAlign w:val="center"/>
          </w:tcPr>
          <w:p w14:paraId="65DFF921" w14:textId="77777777" w:rsidR="006941FA" w:rsidRPr="006941FA" w:rsidRDefault="006941FA" w:rsidP="006941FA"/>
        </w:tc>
      </w:tr>
      <w:tr w:rsidR="006941FA" w:rsidRPr="006941FA" w14:paraId="59FBFA8B" w14:textId="77777777" w:rsidTr="001E539D">
        <w:trPr>
          <w:trHeight w:val="397"/>
          <w:jc w:val="center"/>
        </w:trPr>
        <w:tc>
          <w:tcPr>
            <w:tcW w:w="988" w:type="dxa"/>
          </w:tcPr>
          <w:p w14:paraId="36B6712F" w14:textId="77777777" w:rsidR="006941FA" w:rsidRPr="006941FA" w:rsidRDefault="006941FA" w:rsidP="006941FA">
            <w:r w:rsidRPr="006941FA">
              <w:t>2.2.6</w:t>
            </w:r>
          </w:p>
        </w:tc>
        <w:tc>
          <w:tcPr>
            <w:tcW w:w="9789" w:type="dxa"/>
            <w:gridSpan w:val="4"/>
            <w:vAlign w:val="center"/>
          </w:tcPr>
          <w:p w14:paraId="1020EB9F" w14:textId="77777777" w:rsidR="006941FA" w:rsidRPr="006941FA" w:rsidRDefault="006941FA" w:rsidP="006941FA">
            <w:r w:rsidRPr="006941FA">
              <w:t>Τροχοί-Ελαστικά</w:t>
            </w:r>
          </w:p>
        </w:tc>
      </w:tr>
      <w:tr w:rsidR="006941FA" w:rsidRPr="006941FA" w14:paraId="25269511" w14:textId="77777777" w:rsidTr="001E539D">
        <w:trPr>
          <w:trHeight w:val="633"/>
          <w:jc w:val="center"/>
        </w:trPr>
        <w:tc>
          <w:tcPr>
            <w:tcW w:w="988" w:type="dxa"/>
          </w:tcPr>
          <w:p w14:paraId="32C780C9" w14:textId="77777777" w:rsidR="006941FA" w:rsidRPr="006941FA" w:rsidRDefault="006941FA" w:rsidP="006941FA">
            <w:r w:rsidRPr="006941FA">
              <w:t>2.2.6.1</w:t>
            </w:r>
          </w:p>
        </w:tc>
        <w:tc>
          <w:tcPr>
            <w:tcW w:w="4682" w:type="dxa"/>
          </w:tcPr>
          <w:p w14:paraId="2AA47424" w14:textId="77777777" w:rsidR="006941FA" w:rsidRPr="006941FA" w:rsidRDefault="006941FA" w:rsidP="006941FA">
            <w:r w:rsidRPr="006941FA">
              <w:t>Οι τροχοί (</w:t>
            </w:r>
            <w:proofErr w:type="spellStart"/>
            <w:r w:rsidRPr="006941FA">
              <w:t>σώτρα</w:t>
            </w:r>
            <w:proofErr w:type="spellEnd"/>
            <w:r w:rsidRPr="006941FA">
              <w:t>) να είναι από ανοξείδωτο κράμα αλουμινίου ή χάλυβα μεγάλης αντοχής.</w:t>
            </w:r>
          </w:p>
        </w:tc>
        <w:tc>
          <w:tcPr>
            <w:tcW w:w="1413" w:type="dxa"/>
            <w:vAlign w:val="center"/>
          </w:tcPr>
          <w:p w14:paraId="020849BF" w14:textId="77777777" w:rsidR="006941FA" w:rsidRPr="006941FA" w:rsidRDefault="006941FA" w:rsidP="006941FA">
            <w:r w:rsidRPr="006941FA">
              <w:t>ΝΑΙ</w:t>
            </w:r>
          </w:p>
        </w:tc>
        <w:tc>
          <w:tcPr>
            <w:tcW w:w="1843" w:type="dxa"/>
            <w:vAlign w:val="center"/>
          </w:tcPr>
          <w:p w14:paraId="1301CE80" w14:textId="77777777" w:rsidR="006941FA" w:rsidRPr="006941FA" w:rsidRDefault="006941FA" w:rsidP="006941FA"/>
        </w:tc>
        <w:tc>
          <w:tcPr>
            <w:tcW w:w="1850" w:type="dxa"/>
            <w:vAlign w:val="center"/>
          </w:tcPr>
          <w:p w14:paraId="475BBB20" w14:textId="77777777" w:rsidR="006941FA" w:rsidRPr="006941FA" w:rsidRDefault="006941FA" w:rsidP="006941FA"/>
        </w:tc>
      </w:tr>
      <w:tr w:rsidR="006941FA" w:rsidRPr="006941FA" w14:paraId="00A0286D" w14:textId="77777777" w:rsidTr="001E539D">
        <w:trPr>
          <w:trHeight w:val="3575"/>
          <w:jc w:val="center"/>
        </w:trPr>
        <w:tc>
          <w:tcPr>
            <w:tcW w:w="988" w:type="dxa"/>
          </w:tcPr>
          <w:p w14:paraId="543169DE" w14:textId="77777777" w:rsidR="006941FA" w:rsidRPr="006941FA" w:rsidRDefault="006941FA" w:rsidP="006941FA">
            <w:r w:rsidRPr="006941FA">
              <w:lastRenderedPageBreak/>
              <w:t>2.2.6.2</w:t>
            </w:r>
          </w:p>
        </w:tc>
        <w:tc>
          <w:tcPr>
            <w:tcW w:w="4682" w:type="dxa"/>
          </w:tcPr>
          <w:p w14:paraId="06B74870" w14:textId="77777777" w:rsidR="006941FA" w:rsidRPr="006941FA" w:rsidRDefault="006941FA" w:rsidP="006941FA">
            <w:r w:rsidRPr="006941FA">
              <w:t>Τα ελαστικά να είναι καινούργια, όχι από αναγόμωση, σύγχρονης τεχνολογίας με αντοχή ανάλογη της ανώτατης ταχύτητας, σύμφωνα με τα προβλεπόμενα από τον κατασκευαστή, χωρίς αεροθαλάμους (</w:t>
            </w:r>
            <w:proofErr w:type="spellStart"/>
            <w:r w:rsidRPr="006941FA">
              <w:t>tubeless</w:t>
            </w:r>
            <w:proofErr w:type="spellEnd"/>
            <w:r w:rsidRPr="006941FA">
              <w:t>), να έχουν έγκριση τύπου και να ανταποκρίνονται στις ευρωπαϊκές προδιαγραφές (ETRTO).</w:t>
            </w:r>
          </w:p>
          <w:p w14:paraId="40629B8C" w14:textId="77777777" w:rsidR="006941FA" w:rsidRPr="006941FA" w:rsidRDefault="006941FA" w:rsidP="006941FA">
            <w:r w:rsidRPr="006941FA">
              <w:t>Τα ελαστικά που είναι κατασκευασμένα από νάιλον αποκλείονται.</w:t>
            </w:r>
          </w:p>
          <w:p w14:paraId="21F61FCE" w14:textId="77777777" w:rsidR="006941FA" w:rsidRPr="006941FA" w:rsidRDefault="006941FA" w:rsidP="006941FA">
            <w:r w:rsidRPr="006941FA">
              <w:t xml:space="preserve">Η ημερομηνία κατασκευής των ελαστικών να μην υπερβαίνει τους 18 μήνες από την ημερομηνία παραλαβής των </w:t>
            </w:r>
            <w:proofErr w:type="spellStart"/>
            <w:r w:rsidRPr="006941FA">
              <w:t>δικύκλων</w:t>
            </w:r>
            <w:proofErr w:type="spellEnd"/>
            <w:r w:rsidRPr="006941FA">
              <w:t>.</w:t>
            </w:r>
          </w:p>
          <w:p w14:paraId="7A2EE26C" w14:textId="77777777" w:rsidR="006941FA" w:rsidRPr="006941FA" w:rsidRDefault="006941FA" w:rsidP="006941FA">
            <w:r w:rsidRPr="006941FA">
              <w:t xml:space="preserve">Στις προσφορές να προσδιορίζονται πλήρως τα τεχνικά στοιχεία των </w:t>
            </w:r>
            <w:proofErr w:type="spellStart"/>
            <w:r w:rsidRPr="006941FA">
              <w:t>προσφερομένων</w:t>
            </w:r>
            <w:proofErr w:type="spellEnd"/>
            <w:r w:rsidRPr="006941FA">
              <w:t xml:space="preserve"> ελαστικών, οι διαστάσεις αυτών (εμπρός- πίσω) και να δηλώνεται κατά προτίμηση, το εργοστάσιο κατασκευής και η Χώρα προέλευσης αυτών.</w:t>
            </w:r>
          </w:p>
        </w:tc>
        <w:tc>
          <w:tcPr>
            <w:tcW w:w="1413" w:type="dxa"/>
            <w:vAlign w:val="center"/>
          </w:tcPr>
          <w:p w14:paraId="73B13919" w14:textId="77777777" w:rsidR="006941FA" w:rsidRPr="006941FA" w:rsidRDefault="006941FA" w:rsidP="006941FA">
            <w:r w:rsidRPr="006941FA">
              <w:t>ΝΑΙ</w:t>
            </w:r>
          </w:p>
        </w:tc>
        <w:tc>
          <w:tcPr>
            <w:tcW w:w="1843" w:type="dxa"/>
            <w:vAlign w:val="center"/>
          </w:tcPr>
          <w:p w14:paraId="70E87BA0" w14:textId="77777777" w:rsidR="006941FA" w:rsidRPr="006941FA" w:rsidRDefault="006941FA" w:rsidP="006941FA"/>
        </w:tc>
        <w:tc>
          <w:tcPr>
            <w:tcW w:w="1850" w:type="dxa"/>
            <w:vAlign w:val="center"/>
          </w:tcPr>
          <w:p w14:paraId="21DB9998" w14:textId="77777777" w:rsidR="006941FA" w:rsidRPr="006941FA" w:rsidRDefault="006941FA" w:rsidP="006941FA"/>
        </w:tc>
      </w:tr>
      <w:tr w:rsidR="006941FA" w:rsidRPr="006941FA" w14:paraId="6DA6087D" w14:textId="77777777" w:rsidTr="001E539D">
        <w:trPr>
          <w:trHeight w:val="455"/>
          <w:jc w:val="center"/>
        </w:trPr>
        <w:tc>
          <w:tcPr>
            <w:tcW w:w="988" w:type="dxa"/>
          </w:tcPr>
          <w:p w14:paraId="1B3B86A9" w14:textId="77777777" w:rsidR="006941FA" w:rsidRPr="006941FA" w:rsidRDefault="006941FA" w:rsidP="006941FA">
            <w:r w:rsidRPr="006941FA">
              <w:t>2.2.7</w:t>
            </w:r>
          </w:p>
        </w:tc>
        <w:tc>
          <w:tcPr>
            <w:tcW w:w="9789" w:type="dxa"/>
            <w:gridSpan w:val="4"/>
            <w:vAlign w:val="center"/>
          </w:tcPr>
          <w:p w14:paraId="55A9C98D" w14:textId="77777777" w:rsidR="006941FA" w:rsidRPr="006941FA" w:rsidRDefault="006941FA" w:rsidP="006941FA">
            <w:r w:rsidRPr="006941FA">
              <w:t>Ηλεκτρικό σύστημα</w:t>
            </w:r>
          </w:p>
        </w:tc>
      </w:tr>
      <w:tr w:rsidR="006941FA" w:rsidRPr="006941FA" w14:paraId="7BD43999" w14:textId="77777777" w:rsidTr="001E539D">
        <w:trPr>
          <w:trHeight w:val="753"/>
          <w:jc w:val="center"/>
        </w:trPr>
        <w:tc>
          <w:tcPr>
            <w:tcW w:w="988" w:type="dxa"/>
          </w:tcPr>
          <w:p w14:paraId="15A098E7" w14:textId="77777777" w:rsidR="006941FA" w:rsidRPr="006941FA" w:rsidRDefault="006941FA" w:rsidP="006941FA">
            <w:r w:rsidRPr="006941FA">
              <w:t>2.2.7.1</w:t>
            </w:r>
          </w:p>
        </w:tc>
        <w:tc>
          <w:tcPr>
            <w:tcW w:w="4682" w:type="dxa"/>
          </w:tcPr>
          <w:p w14:paraId="4D168233" w14:textId="77777777" w:rsidR="006941FA" w:rsidRPr="006941FA" w:rsidRDefault="006941FA" w:rsidP="006941FA">
            <w:r w:rsidRPr="006941FA">
              <w:t>Ο Φωτισμός των μοτοσυκλετών να είναι σύμφωνος με τον ισχύοντα από τον Κ.Ο.Κ.</w:t>
            </w:r>
          </w:p>
        </w:tc>
        <w:tc>
          <w:tcPr>
            <w:tcW w:w="1413" w:type="dxa"/>
            <w:vAlign w:val="center"/>
          </w:tcPr>
          <w:p w14:paraId="738DC5C7" w14:textId="77777777" w:rsidR="006941FA" w:rsidRPr="006941FA" w:rsidRDefault="006941FA" w:rsidP="006941FA">
            <w:r w:rsidRPr="006941FA">
              <w:t>ΝΑΙ</w:t>
            </w:r>
          </w:p>
        </w:tc>
        <w:tc>
          <w:tcPr>
            <w:tcW w:w="1843" w:type="dxa"/>
            <w:vAlign w:val="center"/>
          </w:tcPr>
          <w:p w14:paraId="20E948AC" w14:textId="77777777" w:rsidR="006941FA" w:rsidRPr="006941FA" w:rsidRDefault="006941FA" w:rsidP="006941FA"/>
        </w:tc>
        <w:tc>
          <w:tcPr>
            <w:tcW w:w="1850" w:type="dxa"/>
            <w:vAlign w:val="center"/>
          </w:tcPr>
          <w:p w14:paraId="3095BF2F" w14:textId="77777777" w:rsidR="006941FA" w:rsidRPr="006941FA" w:rsidRDefault="006941FA" w:rsidP="006941FA"/>
        </w:tc>
      </w:tr>
      <w:tr w:rsidR="006941FA" w:rsidRPr="006941FA" w14:paraId="1163E3D3" w14:textId="77777777" w:rsidTr="001E539D">
        <w:trPr>
          <w:trHeight w:val="976"/>
          <w:jc w:val="center"/>
        </w:trPr>
        <w:tc>
          <w:tcPr>
            <w:tcW w:w="988" w:type="dxa"/>
          </w:tcPr>
          <w:p w14:paraId="17B2A662" w14:textId="77777777" w:rsidR="006941FA" w:rsidRPr="006941FA" w:rsidRDefault="006941FA" w:rsidP="006941FA">
            <w:r w:rsidRPr="006941FA">
              <w:t>2.2.7.2</w:t>
            </w:r>
          </w:p>
        </w:tc>
        <w:tc>
          <w:tcPr>
            <w:tcW w:w="4682" w:type="dxa"/>
          </w:tcPr>
          <w:p w14:paraId="3BA5C48F" w14:textId="77777777" w:rsidR="006941FA" w:rsidRPr="006941FA" w:rsidRDefault="006941FA" w:rsidP="006941FA">
            <w:r w:rsidRPr="006941FA">
              <w:t>Συσσωρευτής-δυναμό:</w:t>
            </w:r>
          </w:p>
          <w:p w14:paraId="61727C50" w14:textId="77777777" w:rsidR="006941FA" w:rsidRPr="006941FA" w:rsidRDefault="006941FA" w:rsidP="006941FA">
            <w:r w:rsidRPr="006941FA">
              <w:t xml:space="preserve">Να φέρει ένα (1) συσσωρευτή 12 </w:t>
            </w:r>
            <w:proofErr w:type="spellStart"/>
            <w:r w:rsidRPr="006941FA">
              <w:t>Volts</w:t>
            </w:r>
            <w:proofErr w:type="spellEnd"/>
            <w:r w:rsidRPr="006941FA">
              <w:t xml:space="preserve">, καταλλήλου χωρητικότητας, με γεννήτρια (δυναμό) </w:t>
            </w:r>
            <w:proofErr w:type="spellStart"/>
            <w:r w:rsidRPr="006941FA">
              <w:t>αναλόγου</w:t>
            </w:r>
            <w:proofErr w:type="spellEnd"/>
            <w:r w:rsidRPr="006941FA">
              <w:t xml:space="preserve"> ισχύος. Να έχει αντιπαρασιτική διάταξη με γειωμένο τον αρνητικό πόλο και να διαθέτει σωληνάκι εξόδου των αναθυμιάσεων οπού προβλέπεται ανάλογα τον τύπο συσσωρευτή που φέρει από το εργοστάσιο κατασκευής.</w:t>
            </w:r>
          </w:p>
          <w:p w14:paraId="0017E527" w14:textId="77777777" w:rsidR="006941FA" w:rsidRPr="006941FA" w:rsidRDefault="006941FA" w:rsidP="006941FA">
            <w:r w:rsidRPr="006941FA">
              <w:t>Να κατατεθεί υπεύθυνη δήλωση του προμηθευτή ότι, ο συσσωρευτής και το δυναμό είναι κατάλληλα και μπορούν να ανταποκριθούν στις αυξημένες καταναλώσεις του οχήματος σε ηλεκτρικό ρεύμα.</w:t>
            </w:r>
          </w:p>
        </w:tc>
        <w:tc>
          <w:tcPr>
            <w:tcW w:w="1413" w:type="dxa"/>
            <w:vAlign w:val="center"/>
          </w:tcPr>
          <w:p w14:paraId="2FBEC5B6" w14:textId="77777777" w:rsidR="006941FA" w:rsidRPr="006941FA" w:rsidRDefault="006941FA" w:rsidP="006941FA">
            <w:r w:rsidRPr="006941FA">
              <w:t>ΝΑΙ</w:t>
            </w:r>
          </w:p>
        </w:tc>
        <w:tc>
          <w:tcPr>
            <w:tcW w:w="1843" w:type="dxa"/>
            <w:vAlign w:val="center"/>
          </w:tcPr>
          <w:p w14:paraId="44B3A7F7" w14:textId="77777777" w:rsidR="006941FA" w:rsidRPr="006941FA" w:rsidRDefault="006941FA" w:rsidP="006941FA"/>
        </w:tc>
        <w:tc>
          <w:tcPr>
            <w:tcW w:w="1850" w:type="dxa"/>
            <w:vAlign w:val="center"/>
          </w:tcPr>
          <w:p w14:paraId="3B3F95D5" w14:textId="77777777" w:rsidR="006941FA" w:rsidRPr="006941FA" w:rsidRDefault="006941FA" w:rsidP="006941FA"/>
        </w:tc>
      </w:tr>
      <w:tr w:rsidR="006941FA" w:rsidRPr="006941FA" w14:paraId="2F9A7435" w14:textId="77777777" w:rsidTr="001E539D">
        <w:trPr>
          <w:trHeight w:val="450"/>
          <w:jc w:val="center"/>
        </w:trPr>
        <w:tc>
          <w:tcPr>
            <w:tcW w:w="988" w:type="dxa"/>
          </w:tcPr>
          <w:p w14:paraId="4027C828" w14:textId="77777777" w:rsidR="006941FA" w:rsidRPr="006941FA" w:rsidRDefault="006941FA" w:rsidP="006941FA">
            <w:r w:rsidRPr="006941FA">
              <w:t>2.2.8</w:t>
            </w:r>
          </w:p>
        </w:tc>
        <w:tc>
          <w:tcPr>
            <w:tcW w:w="9789" w:type="dxa"/>
            <w:gridSpan w:val="4"/>
            <w:vAlign w:val="center"/>
          </w:tcPr>
          <w:p w14:paraId="51366A57" w14:textId="77777777" w:rsidR="006941FA" w:rsidRPr="006941FA" w:rsidRDefault="006941FA" w:rsidP="006941FA">
            <w:r w:rsidRPr="006941FA">
              <w:t>Όργανα ελέγχου και παρελκόμενα οδήγησης</w:t>
            </w:r>
          </w:p>
        </w:tc>
      </w:tr>
      <w:tr w:rsidR="006941FA" w:rsidRPr="006941FA" w14:paraId="75CBD8B2" w14:textId="77777777" w:rsidTr="001E539D">
        <w:trPr>
          <w:trHeight w:val="892"/>
          <w:jc w:val="center"/>
        </w:trPr>
        <w:tc>
          <w:tcPr>
            <w:tcW w:w="988" w:type="dxa"/>
          </w:tcPr>
          <w:p w14:paraId="5368DE9C" w14:textId="77777777" w:rsidR="006941FA" w:rsidRPr="006941FA" w:rsidRDefault="006941FA" w:rsidP="006941FA">
            <w:r w:rsidRPr="006941FA">
              <w:t>2.2.8.1</w:t>
            </w:r>
          </w:p>
        </w:tc>
        <w:tc>
          <w:tcPr>
            <w:tcW w:w="4682" w:type="dxa"/>
          </w:tcPr>
          <w:p w14:paraId="7930D9D7" w14:textId="77777777" w:rsidR="006941FA" w:rsidRPr="006941FA" w:rsidRDefault="006941FA" w:rsidP="006941FA">
            <w:r w:rsidRPr="006941FA">
              <w:t>Το δίκυκλο πρέπει να είναι εφοδιασμένο με όλα τα απαραίτητα όργανα και δείκτες παρακολούθησης της λειτουργίας του κινητήρα και γενικά της πορείας αυτού. Να έχει δε τα παρακάτω :</w:t>
            </w:r>
          </w:p>
        </w:tc>
        <w:tc>
          <w:tcPr>
            <w:tcW w:w="1413" w:type="dxa"/>
            <w:vAlign w:val="center"/>
          </w:tcPr>
          <w:p w14:paraId="6221FEC5" w14:textId="77777777" w:rsidR="006941FA" w:rsidRPr="006941FA" w:rsidRDefault="006941FA" w:rsidP="006941FA">
            <w:r w:rsidRPr="006941FA">
              <w:t>ΝΑΙ</w:t>
            </w:r>
          </w:p>
        </w:tc>
        <w:tc>
          <w:tcPr>
            <w:tcW w:w="1843" w:type="dxa"/>
            <w:vAlign w:val="center"/>
          </w:tcPr>
          <w:p w14:paraId="4D37BA89" w14:textId="77777777" w:rsidR="006941FA" w:rsidRPr="006941FA" w:rsidRDefault="006941FA" w:rsidP="006941FA"/>
        </w:tc>
        <w:tc>
          <w:tcPr>
            <w:tcW w:w="1850" w:type="dxa"/>
            <w:vAlign w:val="center"/>
          </w:tcPr>
          <w:p w14:paraId="6DFBF3FB" w14:textId="77777777" w:rsidR="006941FA" w:rsidRPr="006941FA" w:rsidRDefault="006941FA" w:rsidP="006941FA"/>
        </w:tc>
      </w:tr>
      <w:tr w:rsidR="006941FA" w:rsidRPr="006941FA" w14:paraId="0CAA9BE1" w14:textId="77777777" w:rsidTr="001E539D">
        <w:trPr>
          <w:trHeight w:val="378"/>
          <w:jc w:val="center"/>
        </w:trPr>
        <w:tc>
          <w:tcPr>
            <w:tcW w:w="988" w:type="dxa"/>
          </w:tcPr>
          <w:p w14:paraId="28450FE3" w14:textId="77777777" w:rsidR="006941FA" w:rsidRPr="006941FA" w:rsidRDefault="006941FA" w:rsidP="006941FA">
            <w:r w:rsidRPr="006941FA">
              <w:t>2.2.8.2</w:t>
            </w:r>
          </w:p>
        </w:tc>
        <w:tc>
          <w:tcPr>
            <w:tcW w:w="4682" w:type="dxa"/>
          </w:tcPr>
          <w:p w14:paraId="7C7F4E9A" w14:textId="77777777" w:rsidR="006941FA" w:rsidRPr="006941FA" w:rsidRDefault="006941FA" w:rsidP="006941FA">
            <w:r w:rsidRPr="006941FA">
              <w:t>Ταχύμετρο.</w:t>
            </w:r>
          </w:p>
        </w:tc>
        <w:tc>
          <w:tcPr>
            <w:tcW w:w="1413" w:type="dxa"/>
            <w:vAlign w:val="center"/>
          </w:tcPr>
          <w:p w14:paraId="3AF773AA" w14:textId="77777777" w:rsidR="006941FA" w:rsidRPr="006941FA" w:rsidRDefault="006941FA" w:rsidP="006941FA">
            <w:r w:rsidRPr="006941FA">
              <w:t>ΝΑΙ</w:t>
            </w:r>
          </w:p>
        </w:tc>
        <w:tc>
          <w:tcPr>
            <w:tcW w:w="1843" w:type="dxa"/>
            <w:vAlign w:val="center"/>
          </w:tcPr>
          <w:p w14:paraId="421D1534" w14:textId="77777777" w:rsidR="006941FA" w:rsidRPr="006941FA" w:rsidRDefault="006941FA" w:rsidP="006941FA"/>
        </w:tc>
        <w:tc>
          <w:tcPr>
            <w:tcW w:w="1850" w:type="dxa"/>
            <w:vAlign w:val="center"/>
          </w:tcPr>
          <w:p w14:paraId="70C33A90" w14:textId="77777777" w:rsidR="006941FA" w:rsidRPr="006941FA" w:rsidRDefault="006941FA" w:rsidP="006941FA"/>
        </w:tc>
      </w:tr>
      <w:tr w:rsidR="006941FA" w:rsidRPr="006941FA" w14:paraId="4545F7DA" w14:textId="77777777" w:rsidTr="001E539D">
        <w:trPr>
          <w:trHeight w:val="378"/>
          <w:jc w:val="center"/>
        </w:trPr>
        <w:tc>
          <w:tcPr>
            <w:tcW w:w="988" w:type="dxa"/>
          </w:tcPr>
          <w:p w14:paraId="082ABA11" w14:textId="77777777" w:rsidR="006941FA" w:rsidRPr="006941FA" w:rsidRDefault="006941FA" w:rsidP="006941FA">
            <w:r w:rsidRPr="006941FA">
              <w:lastRenderedPageBreak/>
              <w:t>2.2.8.3</w:t>
            </w:r>
          </w:p>
        </w:tc>
        <w:tc>
          <w:tcPr>
            <w:tcW w:w="4682" w:type="dxa"/>
          </w:tcPr>
          <w:p w14:paraId="6A30E1E9" w14:textId="77777777" w:rsidR="006941FA" w:rsidRPr="006941FA" w:rsidRDefault="006941FA" w:rsidP="006941FA">
            <w:r w:rsidRPr="006941FA">
              <w:t>Ενδεικτική λυχνία χαμηλής στάθμης καυσίμου ή μετρητή καυσίμου.</w:t>
            </w:r>
          </w:p>
        </w:tc>
        <w:tc>
          <w:tcPr>
            <w:tcW w:w="1413" w:type="dxa"/>
            <w:vAlign w:val="center"/>
          </w:tcPr>
          <w:p w14:paraId="70578946" w14:textId="77777777" w:rsidR="006941FA" w:rsidRPr="006941FA" w:rsidRDefault="006941FA" w:rsidP="006941FA">
            <w:r w:rsidRPr="006941FA">
              <w:t>ΝΑΙ</w:t>
            </w:r>
          </w:p>
        </w:tc>
        <w:tc>
          <w:tcPr>
            <w:tcW w:w="1843" w:type="dxa"/>
            <w:vAlign w:val="center"/>
          </w:tcPr>
          <w:p w14:paraId="693A3644" w14:textId="77777777" w:rsidR="006941FA" w:rsidRPr="006941FA" w:rsidRDefault="006941FA" w:rsidP="006941FA"/>
        </w:tc>
        <w:tc>
          <w:tcPr>
            <w:tcW w:w="1850" w:type="dxa"/>
            <w:vAlign w:val="center"/>
          </w:tcPr>
          <w:p w14:paraId="7940C802" w14:textId="77777777" w:rsidR="006941FA" w:rsidRPr="006941FA" w:rsidRDefault="006941FA" w:rsidP="006941FA"/>
        </w:tc>
      </w:tr>
      <w:tr w:rsidR="006941FA" w:rsidRPr="006941FA" w14:paraId="7F451F52" w14:textId="77777777" w:rsidTr="001E539D">
        <w:trPr>
          <w:trHeight w:val="378"/>
          <w:jc w:val="center"/>
        </w:trPr>
        <w:tc>
          <w:tcPr>
            <w:tcW w:w="988" w:type="dxa"/>
          </w:tcPr>
          <w:p w14:paraId="28423B3E" w14:textId="77777777" w:rsidR="006941FA" w:rsidRPr="006941FA" w:rsidRDefault="006941FA" w:rsidP="006941FA">
            <w:r w:rsidRPr="006941FA">
              <w:t>2.2.8.4</w:t>
            </w:r>
          </w:p>
        </w:tc>
        <w:tc>
          <w:tcPr>
            <w:tcW w:w="4682" w:type="dxa"/>
          </w:tcPr>
          <w:p w14:paraId="0FE77339" w14:textId="77777777" w:rsidR="006941FA" w:rsidRPr="006941FA" w:rsidRDefault="006941FA" w:rsidP="006941FA">
            <w:r w:rsidRPr="006941FA">
              <w:t>Δύο (2) κάτοπτρα.</w:t>
            </w:r>
          </w:p>
        </w:tc>
        <w:tc>
          <w:tcPr>
            <w:tcW w:w="1413" w:type="dxa"/>
            <w:vAlign w:val="center"/>
          </w:tcPr>
          <w:p w14:paraId="3D3BFFF0" w14:textId="77777777" w:rsidR="006941FA" w:rsidRPr="006941FA" w:rsidRDefault="006941FA" w:rsidP="006941FA">
            <w:r w:rsidRPr="006941FA">
              <w:t>ΝΑΙ</w:t>
            </w:r>
          </w:p>
        </w:tc>
        <w:tc>
          <w:tcPr>
            <w:tcW w:w="1843" w:type="dxa"/>
            <w:vAlign w:val="center"/>
          </w:tcPr>
          <w:p w14:paraId="41D676CD" w14:textId="77777777" w:rsidR="006941FA" w:rsidRPr="006941FA" w:rsidRDefault="006941FA" w:rsidP="006941FA"/>
        </w:tc>
        <w:tc>
          <w:tcPr>
            <w:tcW w:w="1850" w:type="dxa"/>
            <w:vAlign w:val="center"/>
          </w:tcPr>
          <w:p w14:paraId="5B985D6E" w14:textId="77777777" w:rsidR="006941FA" w:rsidRPr="006941FA" w:rsidRDefault="006941FA" w:rsidP="006941FA"/>
        </w:tc>
      </w:tr>
      <w:tr w:rsidR="006941FA" w:rsidRPr="006941FA" w14:paraId="034CB2DF" w14:textId="77777777" w:rsidTr="001E539D">
        <w:trPr>
          <w:trHeight w:val="378"/>
          <w:jc w:val="center"/>
        </w:trPr>
        <w:tc>
          <w:tcPr>
            <w:tcW w:w="988" w:type="dxa"/>
          </w:tcPr>
          <w:p w14:paraId="19CF8F3E" w14:textId="77777777" w:rsidR="006941FA" w:rsidRPr="006941FA" w:rsidRDefault="006941FA" w:rsidP="006941FA">
            <w:r w:rsidRPr="006941FA">
              <w:t>2.2.8.5</w:t>
            </w:r>
          </w:p>
        </w:tc>
        <w:tc>
          <w:tcPr>
            <w:tcW w:w="4682" w:type="dxa"/>
          </w:tcPr>
          <w:p w14:paraId="4AB6FA24" w14:textId="77777777" w:rsidR="006941FA" w:rsidRPr="006941FA" w:rsidRDefault="006941FA" w:rsidP="006941FA">
            <w:r w:rsidRPr="006941FA">
              <w:t>Ηλεκτρικό εκκινητήρα (μίζα).</w:t>
            </w:r>
          </w:p>
        </w:tc>
        <w:tc>
          <w:tcPr>
            <w:tcW w:w="1413" w:type="dxa"/>
            <w:vAlign w:val="center"/>
          </w:tcPr>
          <w:p w14:paraId="68A70EE4" w14:textId="77777777" w:rsidR="006941FA" w:rsidRPr="006941FA" w:rsidRDefault="006941FA" w:rsidP="006941FA">
            <w:r w:rsidRPr="006941FA">
              <w:t>ΝΑΙ</w:t>
            </w:r>
          </w:p>
        </w:tc>
        <w:tc>
          <w:tcPr>
            <w:tcW w:w="1843" w:type="dxa"/>
            <w:vAlign w:val="center"/>
          </w:tcPr>
          <w:p w14:paraId="6BF33C88" w14:textId="77777777" w:rsidR="006941FA" w:rsidRPr="006941FA" w:rsidRDefault="006941FA" w:rsidP="006941FA"/>
        </w:tc>
        <w:tc>
          <w:tcPr>
            <w:tcW w:w="1850" w:type="dxa"/>
            <w:vAlign w:val="center"/>
          </w:tcPr>
          <w:p w14:paraId="6D662956" w14:textId="77777777" w:rsidR="006941FA" w:rsidRPr="006941FA" w:rsidRDefault="006941FA" w:rsidP="006941FA"/>
        </w:tc>
      </w:tr>
      <w:tr w:rsidR="006941FA" w:rsidRPr="006941FA" w14:paraId="29A87C53" w14:textId="77777777" w:rsidTr="001E539D">
        <w:trPr>
          <w:trHeight w:val="383"/>
          <w:jc w:val="center"/>
        </w:trPr>
        <w:tc>
          <w:tcPr>
            <w:tcW w:w="988" w:type="dxa"/>
          </w:tcPr>
          <w:p w14:paraId="3076B468" w14:textId="77777777" w:rsidR="006941FA" w:rsidRPr="006941FA" w:rsidRDefault="006941FA" w:rsidP="006941FA">
            <w:r w:rsidRPr="006941FA">
              <w:t>2.2.9</w:t>
            </w:r>
          </w:p>
        </w:tc>
        <w:tc>
          <w:tcPr>
            <w:tcW w:w="9789" w:type="dxa"/>
            <w:gridSpan w:val="4"/>
            <w:vAlign w:val="center"/>
          </w:tcPr>
          <w:p w14:paraId="54F3D7BE" w14:textId="77777777" w:rsidR="006941FA" w:rsidRPr="006941FA" w:rsidRDefault="006941FA" w:rsidP="006941FA">
            <w:r w:rsidRPr="006941FA">
              <w:t>Πλαίσιο -Εξοπλισμός</w:t>
            </w:r>
          </w:p>
        </w:tc>
      </w:tr>
      <w:tr w:rsidR="006941FA" w:rsidRPr="006941FA" w14:paraId="10FF30A4" w14:textId="77777777" w:rsidTr="001E539D">
        <w:trPr>
          <w:trHeight w:val="892"/>
          <w:jc w:val="center"/>
        </w:trPr>
        <w:tc>
          <w:tcPr>
            <w:tcW w:w="988" w:type="dxa"/>
          </w:tcPr>
          <w:p w14:paraId="3FB64FFF" w14:textId="77777777" w:rsidR="006941FA" w:rsidRPr="006941FA" w:rsidRDefault="006941FA" w:rsidP="006941FA">
            <w:r w:rsidRPr="006941FA">
              <w:t>2.2.9.1</w:t>
            </w:r>
          </w:p>
        </w:tc>
        <w:tc>
          <w:tcPr>
            <w:tcW w:w="4682" w:type="dxa"/>
          </w:tcPr>
          <w:p w14:paraId="5027CD4A" w14:textId="77777777" w:rsidR="006941FA" w:rsidRPr="006941FA" w:rsidRDefault="006941FA" w:rsidP="006941FA">
            <w:r w:rsidRPr="006941FA">
              <w:t>Το πλαίσιο να είναι κατασκευασμένο από χάλυβα υψηλής αντοχής ή αλουμίνιο, τετραγωνικής ή κυκλικής διατομής ή νεότερης τεχνολογίας ισχυρής κατασκευής με πλήρες σύστημα αιώρησης.</w:t>
            </w:r>
          </w:p>
        </w:tc>
        <w:tc>
          <w:tcPr>
            <w:tcW w:w="1413" w:type="dxa"/>
            <w:vAlign w:val="center"/>
          </w:tcPr>
          <w:p w14:paraId="21FB800D" w14:textId="77777777" w:rsidR="006941FA" w:rsidRPr="006941FA" w:rsidRDefault="006941FA" w:rsidP="006941FA">
            <w:r w:rsidRPr="006941FA">
              <w:t>ΝΑΙ</w:t>
            </w:r>
          </w:p>
        </w:tc>
        <w:tc>
          <w:tcPr>
            <w:tcW w:w="1843" w:type="dxa"/>
            <w:vAlign w:val="center"/>
          </w:tcPr>
          <w:p w14:paraId="486C4957" w14:textId="77777777" w:rsidR="006941FA" w:rsidRPr="006941FA" w:rsidRDefault="006941FA" w:rsidP="006941FA"/>
        </w:tc>
        <w:tc>
          <w:tcPr>
            <w:tcW w:w="1850" w:type="dxa"/>
            <w:vAlign w:val="center"/>
          </w:tcPr>
          <w:p w14:paraId="7D46678B" w14:textId="77777777" w:rsidR="006941FA" w:rsidRPr="006941FA" w:rsidRDefault="006941FA" w:rsidP="006941FA"/>
        </w:tc>
      </w:tr>
      <w:tr w:rsidR="006941FA" w:rsidRPr="006941FA" w14:paraId="6202577E" w14:textId="77777777" w:rsidTr="001E539D">
        <w:trPr>
          <w:trHeight w:val="892"/>
          <w:jc w:val="center"/>
        </w:trPr>
        <w:tc>
          <w:tcPr>
            <w:tcW w:w="988" w:type="dxa"/>
          </w:tcPr>
          <w:p w14:paraId="28F9C1D8" w14:textId="77777777" w:rsidR="006941FA" w:rsidRPr="006941FA" w:rsidRDefault="006941FA" w:rsidP="006941FA">
            <w:r w:rsidRPr="006941FA">
              <w:t>2.2.9.2</w:t>
            </w:r>
          </w:p>
        </w:tc>
        <w:tc>
          <w:tcPr>
            <w:tcW w:w="4682" w:type="dxa"/>
          </w:tcPr>
          <w:p w14:paraId="108E5323" w14:textId="77777777" w:rsidR="006941FA" w:rsidRPr="006941FA" w:rsidRDefault="006941FA" w:rsidP="006941FA">
            <w:r w:rsidRPr="006941FA">
              <w:t>Το κάθισμα να αποτελείται από δύο (2) αναπαυτικές θέσεις από πορώδες υλικό άριστης ποιότητας, με αντιολισθητική επένδυση ειδικού πλαστικού ή δέρματος που να μπορεί να πλυθεί.</w:t>
            </w:r>
          </w:p>
        </w:tc>
        <w:tc>
          <w:tcPr>
            <w:tcW w:w="1413" w:type="dxa"/>
            <w:vAlign w:val="center"/>
          </w:tcPr>
          <w:p w14:paraId="3F182D1F" w14:textId="77777777" w:rsidR="006941FA" w:rsidRPr="006941FA" w:rsidRDefault="006941FA" w:rsidP="006941FA">
            <w:r w:rsidRPr="006941FA">
              <w:t>ΝΑΙ</w:t>
            </w:r>
          </w:p>
        </w:tc>
        <w:tc>
          <w:tcPr>
            <w:tcW w:w="1843" w:type="dxa"/>
            <w:vAlign w:val="center"/>
          </w:tcPr>
          <w:p w14:paraId="1D87DC13" w14:textId="77777777" w:rsidR="006941FA" w:rsidRPr="006941FA" w:rsidRDefault="006941FA" w:rsidP="006941FA"/>
        </w:tc>
        <w:tc>
          <w:tcPr>
            <w:tcW w:w="1850" w:type="dxa"/>
            <w:vAlign w:val="center"/>
          </w:tcPr>
          <w:p w14:paraId="00128844" w14:textId="77777777" w:rsidR="006941FA" w:rsidRPr="006941FA" w:rsidRDefault="006941FA" w:rsidP="006941FA"/>
        </w:tc>
      </w:tr>
      <w:tr w:rsidR="006941FA" w:rsidRPr="006941FA" w14:paraId="276E4D38" w14:textId="77777777" w:rsidTr="001E539D">
        <w:trPr>
          <w:trHeight w:val="378"/>
          <w:jc w:val="center"/>
        </w:trPr>
        <w:tc>
          <w:tcPr>
            <w:tcW w:w="988" w:type="dxa"/>
          </w:tcPr>
          <w:p w14:paraId="0EE35EDC" w14:textId="77777777" w:rsidR="006941FA" w:rsidRPr="006941FA" w:rsidRDefault="006941FA" w:rsidP="006941FA">
            <w:r w:rsidRPr="006941FA">
              <w:t>2.2.9.3</w:t>
            </w:r>
          </w:p>
        </w:tc>
        <w:tc>
          <w:tcPr>
            <w:tcW w:w="4682" w:type="dxa"/>
          </w:tcPr>
          <w:p w14:paraId="43BAD61E" w14:textId="77777777" w:rsidR="006941FA" w:rsidRPr="006941FA" w:rsidRDefault="006941FA" w:rsidP="006941FA">
            <w:r w:rsidRPr="006941FA">
              <w:t xml:space="preserve">Εργοστασιακό </w:t>
            </w:r>
            <w:proofErr w:type="spellStart"/>
            <w:r w:rsidRPr="006941FA">
              <w:t>ανεμοθώρακα</w:t>
            </w:r>
            <w:proofErr w:type="spellEnd"/>
            <w:r w:rsidRPr="006941FA">
              <w:t xml:space="preserve"> υψηλών ταχυτήτων.</w:t>
            </w:r>
          </w:p>
        </w:tc>
        <w:tc>
          <w:tcPr>
            <w:tcW w:w="1413" w:type="dxa"/>
            <w:vAlign w:val="center"/>
          </w:tcPr>
          <w:p w14:paraId="71B51F94" w14:textId="77777777" w:rsidR="006941FA" w:rsidRPr="006941FA" w:rsidRDefault="006941FA" w:rsidP="006941FA">
            <w:r w:rsidRPr="006941FA">
              <w:t>ΝΑΙ</w:t>
            </w:r>
          </w:p>
        </w:tc>
        <w:tc>
          <w:tcPr>
            <w:tcW w:w="1843" w:type="dxa"/>
            <w:vAlign w:val="center"/>
          </w:tcPr>
          <w:p w14:paraId="4C895312" w14:textId="77777777" w:rsidR="006941FA" w:rsidRPr="006941FA" w:rsidRDefault="006941FA" w:rsidP="006941FA"/>
        </w:tc>
        <w:tc>
          <w:tcPr>
            <w:tcW w:w="1850" w:type="dxa"/>
            <w:vAlign w:val="center"/>
          </w:tcPr>
          <w:p w14:paraId="4B44BF5E" w14:textId="77777777" w:rsidR="006941FA" w:rsidRPr="006941FA" w:rsidRDefault="006941FA" w:rsidP="006941FA"/>
        </w:tc>
      </w:tr>
      <w:tr w:rsidR="006941FA" w:rsidRPr="006941FA" w14:paraId="4B8050F3" w14:textId="77777777" w:rsidTr="001E539D">
        <w:trPr>
          <w:trHeight w:val="1151"/>
          <w:jc w:val="center"/>
        </w:trPr>
        <w:tc>
          <w:tcPr>
            <w:tcW w:w="988" w:type="dxa"/>
          </w:tcPr>
          <w:p w14:paraId="4D952F8A" w14:textId="77777777" w:rsidR="006941FA" w:rsidRPr="006941FA" w:rsidRDefault="006941FA" w:rsidP="006941FA">
            <w:r w:rsidRPr="006941FA">
              <w:t>2.2.9.4</w:t>
            </w:r>
          </w:p>
        </w:tc>
        <w:tc>
          <w:tcPr>
            <w:tcW w:w="4682" w:type="dxa"/>
          </w:tcPr>
          <w:p w14:paraId="6F4DA4EF" w14:textId="77777777" w:rsidR="006941FA" w:rsidRPr="006941FA" w:rsidRDefault="006941FA" w:rsidP="006941FA">
            <w:r w:rsidRPr="006941FA">
              <w:t>Εργοστασιακά κάγκελα προστασίας ισχυρής κατασκευής, τουλάχιστον εμπρός, ή άλλη κατάλληλη διάταξη για τη μεγαλύτερη δυνατή προστασία της μοτοσυκλέτας και των επιβαινόντων σε περίπτωση ατυχήματος-πτώσης.</w:t>
            </w:r>
          </w:p>
        </w:tc>
        <w:tc>
          <w:tcPr>
            <w:tcW w:w="1413" w:type="dxa"/>
            <w:vAlign w:val="center"/>
          </w:tcPr>
          <w:p w14:paraId="10BD62EF" w14:textId="77777777" w:rsidR="006941FA" w:rsidRPr="006941FA" w:rsidRDefault="006941FA" w:rsidP="006941FA">
            <w:r w:rsidRPr="006941FA">
              <w:t>ΝΑΙ</w:t>
            </w:r>
          </w:p>
        </w:tc>
        <w:tc>
          <w:tcPr>
            <w:tcW w:w="1843" w:type="dxa"/>
            <w:vAlign w:val="center"/>
          </w:tcPr>
          <w:p w14:paraId="4C8912E9" w14:textId="77777777" w:rsidR="006941FA" w:rsidRPr="006941FA" w:rsidRDefault="006941FA" w:rsidP="006941FA"/>
        </w:tc>
        <w:tc>
          <w:tcPr>
            <w:tcW w:w="1850" w:type="dxa"/>
            <w:vAlign w:val="center"/>
          </w:tcPr>
          <w:p w14:paraId="41A7554D" w14:textId="77777777" w:rsidR="006941FA" w:rsidRPr="006941FA" w:rsidRDefault="006941FA" w:rsidP="006941FA"/>
        </w:tc>
      </w:tr>
      <w:tr w:rsidR="006941FA" w:rsidRPr="006941FA" w14:paraId="28803A03" w14:textId="77777777" w:rsidTr="001E539D">
        <w:trPr>
          <w:trHeight w:val="1151"/>
          <w:jc w:val="center"/>
        </w:trPr>
        <w:tc>
          <w:tcPr>
            <w:tcW w:w="988" w:type="dxa"/>
          </w:tcPr>
          <w:p w14:paraId="14AE5C49" w14:textId="77777777" w:rsidR="006941FA" w:rsidRPr="006941FA" w:rsidRDefault="006941FA" w:rsidP="006941FA">
            <w:r w:rsidRPr="006941FA">
              <w:t>2.2.9.5</w:t>
            </w:r>
          </w:p>
        </w:tc>
        <w:tc>
          <w:tcPr>
            <w:tcW w:w="4682" w:type="dxa"/>
          </w:tcPr>
          <w:p w14:paraId="0017267A" w14:textId="77777777" w:rsidR="006941FA" w:rsidRPr="006941FA" w:rsidRDefault="006941FA" w:rsidP="006941FA">
            <w:r w:rsidRPr="006941FA">
              <w:t xml:space="preserve">Πλάγια </w:t>
            </w:r>
            <w:proofErr w:type="spellStart"/>
            <w:r w:rsidRPr="006941FA">
              <w:t>ανακλεινόμενη</w:t>
            </w:r>
            <w:proofErr w:type="spellEnd"/>
            <w:r w:rsidRPr="006941FA">
              <w:t xml:space="preserve"> βάση στήριξης επί του εδάφους και εφόσον προβλέπεται από το εργοστάσιο κατασκευής, να τοποθετηθεί και κεντρική </w:t>
            </w:r>
            <w:proofErr w:type="spellStart"/>
            <w:r w:rsidRPr="006941FA">
              <w:t>ανακλεινόμενη</w:t>
            </w:r>
            <w:proofErr w:type="spellEnd"/>
            <w:r w:rsidRPr="006941FA">
              <w:t xml:space="preserve"> βάση στήριξης, ώστε να εξασφαλίζεται η σταθερή στάθμευση.</w:t>
            </w:r>
          </w:p>
        </w:tc>
        <w:tc>
          <w:tcPr>
            <w:tcW w:w="1413" w:type="dxa"/>
            <w:vAlign w:val="center"/>
          </w:tcPr>
          <w:p w14:paraId="132BD484" w14:textId="77777777" w:rsidR="006941FA" w:rsidRPr="006941FA" w:rsidRDefault="006941FA" w:rsidP="006941FA">
            <w:r w:rsidRPr="006941FA">
              <w:t>ΝΑΙ</w:t>
            </w:r>
          </w:p>
        </w:tc>
        <w:tc>
          <w:tcPr>
            <w:tcW w:w="1843" w:type="dxa"/>
            <w:vAlign w:val="center"/>
          </w:tcPr>
          <w:p w14:paraId="1384764B" w14:textId="77777777" w:rsidR="006941FA" w:rsidRPr="006941FA" w:rsidRDefault="006941FA" w:rsidP="006941FA"/>
        </w:tc>
        <w:tc>
          <w:tcPr>
            <w:tcW w:w="1850" w:type="dxa"/>
            <w:vAlign w:val="center"/>
          </w:tcPr>
          <w:p w14:paraId="5BBACE11" w14:textId="77777777" w:rsidR="006941FA" w:rsidRPr="006941FA" w:rsidRDefault="006941FA" w:rsidP="006941FA"/>
        </w:tc>
      </w:tr>
      <w:tr w:rsidR="006941FA" w:rsidRPr="006941FA" w14:paraId="00AB7FC8" w14:textId="77777777" w:rsidTr="001E539D">
        <w:trPr>
          <w:trHeight w:val="383"/>
          <w:jc w:val="center"/>
        </w:trPr>
        <w:tc>
          <w:tcPr>
            <w:tcW w:w="988" w:type="dxa"/>
          </w:tcPr>
          <w:p w14:paraId="5A3E5290" w14:textId="77777777" w:rsidR="006941FA" w:rsidRPr="006941FA" w:rsidRDefault="006941FA" w:rsidP="006941FA">
            <w:r w:rsidRPr="006941FA">
              <w:t>2.2.9.6</w:t>
            </w:r>
          </w:p>
        </w:tc>
        <w:tc>
          <w:tcPr>
            <w:tcW w:w="4682" w:type="dxa"/>
          </w:tcPr>
          <w:p w14:paraId="23F25779" w14:textId="77777777" w:rsidR="006941FA" w:rsidRPr="006941FA" w:rsidRDefault="006941FA" w:rsidP="006941FA">
            <w:r w:rsidRPr="006941FA">
              <w:t>Ηχητική σήμανση σύμφωνα με τις διατάξεις του Κ.Ο.Κ.</w:t>
            </w:r>
          </w:p>
        </w:tc>
        <w:tc>
          <w:tcPr>
            <w:tcW w:w="1413" w:type="dxa"/>
            <w:vAlign w:val="center"/>
          </w:tcPr>
          <w:p w14:paraId="23128BC9" w14:textId="77777777" w:rsidR="006941FA" w:rsidRPr="006941FA" w:rsidRDefault="006941FA" w:rsidP="006941FA">
            <w:r w:rsidRPr="006941FA">
              <w:t>ΝΑΙ</w:t>
            </w:r>
          </w:p>
        </w:tc>
        <w:tc>
          <w:tcPr>
            <w:tcW w:w="1843" w:type="dxa"/>
            <w:vAlign w:val="center"/>
          </w:tcPr>
          <w:p w14:paraId="198954CB" w14:textId="77777777" w:rsidR="006941FA" w:rsidRPr="006941FA" w:rsidRDefault="006941FA" w:rsidP="006941FA"/>
        </w:tc>
        <w:tc>
          <w:tcPr>
            <w:tcW w:w="1850" w:type="dxa"/>
            <w:vAlign w:val="center"/>
          </w:tcPr>
          <w:p w14:paraId="4486C11E" w14:textId="77777777" w:rsidR="006941FA" w:rsidRPr="006941FA" w:rsidRDefault="006941FA" w:rsidP="006941FA"/>
        </w:tc>
      </w:tr>
      <w:tr w:rsidR="006941FA" w:rsidRPr="006941FA" w14:paraId="38EA5B3D" w14:textId="77777777" w:rsidTr="001E539D">
        <w:trPr>
          <w:trHeight w:val="383"/>
          <w:jc w:val="center"/>
        </w:trPr>
        <w:tc>
          <w:tcPr>
            <w:tcW w:w="988" w:type="dxa"/>
          </w:tcPr>
          <w:p w14:paraId="4E51D400" w14:textId="77777777" w:rsidR="006941FA" w:rsidRPr="006941FA" w:rsidRDefault="006941FA" w:rsidP="006941FA">
            <w:r w:rsidRPr="006941FA">
              <w:t>2.2.9.7</w:t>
            </w:r>
          </w:p>
        </w:tc>
        <w:tc>
          <w:tcPr>
            <w:tcW w:w="4682" w:type="dxa"/>
          </w:tcPr>
          <w:p w14:paraId="343EF49F" w14:textId="77777777" w:rsidR="006941FA" w:rsidRPr="006941FA" w:rsidRDefault="006941FA" w:rsidP="006941FA">
            <w:r w:rsidRPr="006941FA">
              <w:t xml:space="preserve">Να </w:t>
            </w:r>
            <w:proofErr w:type="spellStart"/>
            <w:r w:rsidRPr="006941FA">
              <w:t>περιγραφεί</w:t>
            </w:r>
            <w:proofErr w:type="spellEnd"/>
            <w:r w:rsidRPr="006941FA">
              <w:t xml:space="preserve"> ο επιπλέον εξοπλισμός του </w:t>
            </w:r>
            <w:proofErr w:type="spellStart"/>
            <w:r w:rsidRPr="006941FA">
              <w:t>δικύκλου</w:t>
            </w:r>
            <w:proofErr w:type="spellEnd"/>
            <w:r w:rsidRPr="006941FA">
              <w:t>.</w:t>
            </w:r>
          </w:p>
        </w:tc>
        <w:tc>
          <w:tcPr>
            <w:tcW w:w="1413" w:type="dxa"/>
            <w:vAlign w:val="center"/>
          </w:tcPr>
          <w:p w14:paraId="6E3B36EC" w14:textId="77777777" w:rsidR="006941FA" w:rsidRPr="006941FA" w:rsidRDefault="006941FA" w:rsidP="006941FA">
            <w:r w:rsidRPr="006941FA">
              <w:t>ΝΑΙ</w:t>
            </w:r>
          </w:p>
        </w:tc>
        <w:tc>
          <w:tcPr>
            <w:tcW w:w="1843" w:type="dxa"/>
            <w:vAlign w:val="center"/>
          </w:tcPr>
          <w:p w14:paraId="70B700A8" w14:textId="77777777" w:rsidR="006941FA" w:rsidRPr="006941FA" w:rsidRDefault="006941FA" w:rsidP="006941FA"/>
        </w:tc>
        <w:tc>
          <w:tcPr>
            <w:tcW w:w="1850" w:type="dxa"/>
            <w:vAlign w:val="center"/>
          </w:tcPr>
          <w:p w14:paraId="37A10FDD" w14:textId="77777777" w:rsidR="006941FA" w:rsidRPr="006941FA" w:rsidRDefault="006941FA" w:rsidP="006941FA"/>
        </w:tc>
      </w:tr>
      <w:tr w:rsidR="006941FA" w:rsidRPr="006941FA" w14:paraId="269FE83E" w14:textId="77777777" w:rsidTr="001E539D">
        <w:trPr>
          <w:trHeight w:val="383"/>
          <w:jc w:val="center"/>
        </w:trPr>
        <w:tc>
          <w:tcPr>
            <w:tcW w:w="988" w:type="dxa"/>
          </w:tcPr>
          <w:p w14:paraId="11BB17B8" w14:textId="77777777" w:rsidR="006941FA" w:rsidRPr="006941FA" w:rsidRDefault="006941FA" w:rsidP="006941FA">
            <w:r w:rsidRPr="006941FA">
              <w:t>2.2.10</w:t>
            </w:r>
          </w:p>
        </w:tc>
        <w:tc>
          <w:tcPr>
            <w:tcW w:w="9789" w:type="dxa"/>
            <w:gridSpan w:val="4"/>
            <w:vAlign w:val="center"/>
          </w:tcPr>
          <w:p w14:paraId="5189982D" w14:textId="77777777" w:rsidR="006941FA" w:rsidRPr="006941FA" w:rsidRDefault="006941FA" w:rsidP="006941FA">
            <w:r w:rsidRPr="006941FA">
              <w:t>Αστυνομικός εξοπλισμός</w:t>
            </w:r>
          </w:p>
        </w:tc>
      </w:tr>
      <w:tr w:rsidR="006941FA" w:rsidRPr="006941FA" w14:paraId="4D671775" w14:textId="77777777" w:rsidTr="001E539D">
        <w:trPr>
          <w:trHeight w:val="3815"/>
          <w:jc w:val="center"/>
        </w:trPr>
        <w:tc>
          <w:tcPr>
            <w:tcW w:w="988" w:type="dxa"/>
          </w:tcPr>
          <w:p w14:paraId="5F9D4998" w14:textId="77777777" w:rsidR="006941FA" w:rsidRPr="006941FA" w:rsidRDefault="006941FA" w:rsidP="006941FA">
            <w:r w:rsidRPr="006941FA">
              <w:lastRenderedPageBreak/>
              <w:t>2.2.10.1</w:t>
            </w:r>
          </w:p>
        </w:tc>
        <w:tc>
          <w:tcPr>
            <w:tcW w:w="4682" w:type="dxa"/>
          </w:tcPr>
          <w:p w14:paraId="301D3977" w14:textId="77777777" w:rsidR="006941FA" w:rsidRPr="006941FA" w:rsidRDefault="006941FA" w:rsidP="006941FA">
            <w:r w:rsidRPr="006941FA">
              <w:t>Η φωτεινή σήμανση:</w:t>
            </w:r>
          </w:p>
          <w:p w14:paraId="6C325DA0" w14:textId="77777777" w:rsidR="006941FA" w:rsidRPr="006941FA" w:rsidRDefault="006941FA" w:rsidP="006941FA">
            <w:r w:rsidRPr="006941FA">
              <w:t xml:space="preserve">Να γίνεται με τουλάχιστον δυο (2) </w:t>
            </w:r>
            <w:proofErr w:type="spellStart"/>
            <w:r w:rsidRPr="006941FA">
              <w:t>κατευθυντικά</w:t>
            </w:r>
            <w:proofErr w:type="spellEnd"/>
            <w:r w:rsidRPr="006941FA">
              <w:t xml:space="preserve"> φωτιστικά σώματα στο εμπρόσθιο μέρος και ένα (1) τουλάχιστον στο οπίσθιο μέρος, τεχνολογίας LED, που να αποτελούνται έκαστο από τουλάχιστον τρεις (3) λυχνίες «LED» με κάτοπτρο, γενιάς III ή μεταγενέστερης (διάμετρος λυχνίας τουλάχιστον 5mm).</w:t>
            </w:r>
          </w:p>
          <w:p w14:paraId="633EA355" w14:textId="77777777" w:rsidR="006941FA" w:rsidRPr="006941FA" w:rsidRDefault="006941FA" w:rsidP="006941FA">
            <w:r w:rsidRPr="006941FA">
              <w:t>Τα εν λόγω φωτιστικά σώματα να εκπέμπουν έντονες δέσμες κυανού χρώματος, χωρίς να παρενοχλούν τον οδηγό, σε τουλάχιστον τρεις (3) διαφορετικούς τρόπους αναλαμπής (μοτίβα), τα εμπρόσθια σε τόξο τουλάχιστον 240ο και το πίσω σε τόξο τουλάχιστον 180ο, σταθερά τοποθετημένα επί του δίκυκλου, είτε μέσω αυτόνομης μονάδας, είτε μέσω τροφοδοτικής μονάδας.</w:t>
            </w:r>
          </w:p>
        </w:tc>
        <w:tc>
          <w:tcPr>
            <w:tcW w:w="1413" w:type="dxa"/>
            <w:vAlign w:val="center"/>
          </w:tcPr>
          <w:p w14:paraId="750CD668" w14:textId="77777777" w:rsidR="006941FA" w:rsidRPr="006941FA" w:rsidRDefault="006941FA" w:rsidP="006941FA">
            <w:r w:rsidRPr="006941FA">
              <w:t>ΝΑΙ</w:t>
            </w:r>
          </w:p>
        </w:tc>
        <w:tc>
          <w:tcPr>
            <w:tcW w:w="1843" w:type="dxa"/>
            <w:vAlign w:val="center"/>
          </w:tcPr>
          <w:p w14:paraId="088A4E84" w14:textId="77777777" w:rsidR="006941FA" w:rsidRPr="006941FA" w:rsidRDefault="006941FA" w:rsidP="006941FA"/>
        </w:tc>
        <w:tc>
          <w:tcPr>
            <w:tcW w:w="1850" w:type="dxa"/>
            <w:vAlign w:val="center"/>
          </w:tcPr>
          <w:p w14:paraId="3CF2E5CF" w14:textId="77777777" w:rsidR="006941FA" w:rsidRPr="006941FA" w:rsidRDefault="006941FA" w:rsidP="006941FA"/>
        </w:tc>
      </w:tr>
      <w:tr w:rsidR="006941FA" w:rsidRPr="006941FA" w14:paraId="3F6717B9" w14:textId="77777777" w:rsidTr="001E539D">
        <w:trPr>
          <w:trHeight w:val="1530"/>
          <w:jc w:val="center"/>
        </w:trPr>
        <w:tc>
          <w:tcPr>
            <w:tcW w:w="988" w:type="dxa"/>
          </w:tcPr>
          <w:p w14:paraId="06FBB481" w14:textId="77777777" w:rsidR="006941FA" w:rsidRPr="006941FA" w:rsidRDefault="006941FA" w:rsidP="006941FA">
            <w:r w:rsidRPr="006941FA">
              <w:t>2.2.10.2</w:t>
            </w:r>
          </w:p>
        </w:tc>
        <w:tc>
          <w:tcPr>
            <w:tcW w:w="4682" w:type="dxa"/>
          </w:tcPr>
          <w:p w14:paraId="014879E8" w14:textId="77777777" w:rsidR="006941FA" w:rsidRPr="006941FA" w:rsidRDefault="006941FA" w:rsidP="006941FA">
            <w:r w:rsidRPr="006941FA">
              <w:t>Η ηχητική σήμανση:</w:t>
            </w:r>
          </w:p>
          <w:p w14:paraId="54795FDE" w14:textId="77777777" w:rsidR="006941FA" w:rsidRPr="006941FA" w:rsidRDefault="006941FA" w:rsidP="006941FA">
            <w:r w:rsidRPr="006941FA">
              <w:t xml:space="preserve">Να γίνεται με αδιάβροχη ηλεκτρονική σειρήνα, τουλάχιστον 30 </w:t>
            </w:r>
            <w:proofErr w:type="spellStart"/>
            <w:r w:rsidRPr="006941FA">
              <w:t>watt</w:t>
            </w:r>
            <w:proofErr w:type="spellEnd"/>
            <w:r w:rsidRPr="006941FA">
              <w:t>, με δυνατότητα επιλογής δύο (2) διαφορετικών τόνων (</w:t>
            </w:r>
            <w:proofErr w:type="spellStart"/>
            <w:r w:rsidRPr="006941FA">
              <w:t>wail</w:t>
            </w:r>
            <w:proofErr w:type="spellEnd"/>
            <w:r w:rsidRPr="006941FA">
              <w:t xml:space="preserve">, </w:t>
            </w:r>
            <w:proofErr w:type="spellStart"/>
            <w:r w:rsidRPr="006941FA">
              <w:t>yelp</w:t>
            </w:r>
            <w:proofErr w:type="spellEnd"/>
            <w:r w:rsidRPr="006941FA">
              <w:t xml:space="preserve">) με ηχητική απόδοση άνω των 100 </w:t>
            </w:r>
            <w:proofErr w:type="spellStart"/>
            <w:r w:rsidRPr="006941FA">
              <w:t>db</w:t>
            </w:r>
            <w:proofErr w:type="spellEnd"/>
            <w:r w:rsidRPr="006941FA">
              <w:t xml:space="preserve"> σε απόσταση τουλάχιστον ενός</w:t>
            </w:r>
          </w:p>
          <w:p w14:paraId="4F5FB665" w14:textId="77777777" w:rsidR="006941FA" w:rsidRPr="006941FA" w:rsidRDefault="006941FA" w:rsidP="006941FA">
            <w:r w:rsidRPr="006941FA">
              <w:t>(1) μέτρου από το ηχείο.</w:t>
            </w:r>
          </w:p>
        </w:tc>
        <w:tc>
          <w:tcPr>
            <w:tcW w:w="1413" w:type="dxa"/>
            <w:vAlign w:val="center"/>
          </w:tcPr>
          <w:p w14:paraId="25E51177" w14:textId="77777777" w:rsidR="006941FA" w:rsidRPr="006941FA" w:rsidRDefault="006941FA" w:rsidP="006941FA">
            <w:r w:rsidRPr="006941FA">
              <w:t>ΝΑΙ</w:t>
            </w:r>
          </w:p>
        </w:tc>
        <w:tc>
          <w:tcPr>
            <w:tcW w:w="1843" w:type="dxa"/>
            <w:vAlign w:val="center"/>
          </w:tcPr>
          <w:p w14:paraId="5FDBD4BA" w14:textId="77777777" w:rsidR="006941FA" w:rsidRPr="006941FA" w:rsidRDefault="006941FA" w:rsidP="006941FA"/>
        </w:tc>
        <w:tc>
          <w:tcPr>
            <w:tcW w:w="1850" w:type="dxa"/>
            <w:vAlign w:val="center"/>
          </w:tcPr>
          <w:p w14:paraId="0F7CBCE3" w14:textId="77777777" w:rsidR="006941FA" w:rsidRPr="006941FA" w:rsidRDefault="006941FA" w:rsidP="006941FA"/>
        </w:tc>
      </w:tr>
      <w:tr w:rsidR="006941FA" w:rsidRPr="006941FA" w14:paraId="18FDBF3A" w14:textId="77777777" w:rsidTr="001E539D">
        <w:trPr>
          <w:trHeight w:val="378"/>
          <w:jc w:val="center"/>
        </w:trPr>
        <w:tc>
          <w:tcPr>
            <w:tcW w:w="988" w:type="dxa"/>
          </w:tcPr>
          <w:p w14:paraId="7105E414" w14:textId="77777777" w:rsidR="006941FA" w:rsidRPr="006941FA" w:rsidRDefault="006941FA" w:rsidP="006941FA">
            <w:r w:rsidRPr="006941FA">
              <w:t>2.2.10.3</w:t>
            </w:r>
          </w:p>
        </w:tc>
        <w:tc>
          <w:tcPr>
            <w:tcW w:w="4682" w:type="dxa"/>
          </w:tcPr>
          <w:p w14:paraId="0A0BC53C" w14:textId="77777777" w:rsidR="006941FA" w:rsidRPr="006941FA" w:rsidRDefault="006941FA" w:rsidP="006941FA">
            <w:r w:rsidRPr="006941FA">
              <w:t>Επίσης, να διαθέτει και ηλεκτρονική κόρνα (</w:t>
            </w:r>
            <w:proofErr w:type="spellStart"/>
            <w:r w:rsidRPr="006941FA">
              <w:t>airhorn</w:t>
            </w:r>
            <w:proofErr w:type="spellEnd"/>
            <w:r w:rsidRPr="006941FA">
              <w:t>).</w:t>
            </w:r>
          </w:p>
        </w:tc>
        <w:tc>
          <w:tcPr>
            <w:tcW w:w="1413" w:type="dxa"/>
            <w:vAlign w:val="center"/>
          </w:tcPr>
          <w:p w14:paraId="009A4CEB" w14:textId="77777777" w:rsidR="006941FA" w:rsidRPr="006941FA" w:rsidRDefault="006941FA" w:rsidP="006941FA">
            <w:r w:rsidRPr="006941FA">
              <w:t>ΝΑΙ</w:t>
            </w:r>
          </w:p>
        </w:tc>
        <w:tc>
          <w:tcPr>
            <w:tcW w:w="1843" w:type="dxa"/>
            <w:vAlign w:val="center"/>
          </w:tcPr>
          <w:p w14:paraId="3A8576BD" w14:textId="77777777" w:rsidR="006941FA" w:rsidRPr="006941FA" w:rsidRDefault="006941FA" w:rsidP="006941FA"/>
        </w:tc>
        <w:tc>
          <w:tcPr>
            <w:tcW w:w="1850" w:type="dxa"/>
            <w:vAlign w:val="center"/>
          </w:tcPr>
          <w:p w14:paraId="2D290050" w14:textId="77777777" w:rsidR="006941FA" w:rsidRPr="006941FA" w:rsidRDefault="006941FA" w:rsidP="006941FA"/>
        </w:tc>
      </w:tr>
      <w:tr w:rsidR="006941FA" w:rsidRPr="006941FA" w14:paraId="279E8426" w14:textId="77777777" w:rsidTr="001E539D">
        <w:trPr>
          <w:trHeight w:val="892"/>
          <w:jc w:val="center"/>
        </w:trPr>
        <w:tc>
          <w:tcPr>
            <w:tcW w:w="988" w:type="dxa"/>
          </w:tcPr>
          <w:p w14:paraId="599DD675" w14:textId="77777777" w:rsidR="006941FA" w:rsidRPr="006941FA" w:rsidRDefault="006941FA" w:rsidP="006941FA">
            <w:r w:rsidRPr="006941FA">
              <w:t>2.2.10.4</w:t>
            </w:r>
          </w:p>
        </w:tc>
        <w:tc>
          <w:tcPr>
            <w:tcW w:w="4682" w:type="dxa"/>
          </w:tcPr>
          <w:p w14:paraId="17391DCC" w14:textId="77777777" w:rsidR="006941FA" w:rsidRPr="006941FA" w:rsidRDefault="006941FA" w:rsidP="006941FA">
            <w:r w:rsidRPr="006941FA">
              <w:t>Το ηχείο και ο ενισχυτής να είναι ενσωματωμένος σε μία μονάδα, η οποία να φέρει υποδοχή για σύνδεση με μικρόφωνο για εκπομπή ομιλίας.</w:t>
            </w:r>
          </w:p>
        </w:tc>
        <w:tc>
          <w:tcPr>
            <w:tcW w:w="1413" w:type="dxa"/>
            <w:vAlign w:val="center"/>
          </w:tcPr>
          <w:p w14:paraId="0538E60B" w14:textId="77777777" w:rsidR="006941FA" w:rsidRPr="006941FA" w:rsidRDefault="006941FA" w:rsidP="006941FA">
            <w:r w:rsidRPr="006941FA">
              <w:t>ΝΑΙ</w:t>
            </w:r>
          </w:p>
        </w:tc>
        <w:tc>
          <w:tcPr>
            <w:tcW w:w="1843" w:type="dxa"/>
            <w:vAlign w:val="center"/>
          </w:tcPr>
          <w:p w14:paraId="72DDD9AF" w14:textId="77777777" w:rsidR="006941FA" w:rsidRPr="006941FA" w:rsidRDefault="006941FA" w:rsidP="006941FA"/>
        </w:tc>
        <w:tc>
          <w:tcPr>
            <w:tcW w:w="1850" w:type="dxa"/>
            <w:vAlign w:val="center"/>
          </w:tcPr>
          <w:p w14:paraId="43F4F66D" w14:textId="77777777" w:rsidR="006941FA" w:rsidRPr="006941FA" w:rsidRDefault="006941FA" w:rsidP="006941FA"/>
        </w:tc>
      </w:tr>
      <w:tr w:rsidR="006941FA" w:rsidRPr="006941FA" w14:paraId="7A5CC52D" w14:textId="77777777" w:rsidTr="001E539D">
        <w:trPr>
          <w:trHeight w:val="757"/>
          <w:jc w:val="center"/>
        </w:trPr>
        <w:tc>
          <w:tcPr>
            <w:tcW w:w="988" w:type="dxa"/>
          </w:tcPr>
          <w:p w14:paraId="07406366" w14:textId="77777777" w:rsidR="006941FA" w:rsidRPr="006941FA" w:rsidRDefault="006941FA" w:rsidP="006941FA">
            <w:r w:rsidRPr="006941FA">
              <w:t>2.2.10.5</w:t>
            </w:r>
          </w:p>
        </w:tc>
        <w:tc>
          <w:tcPr>
            <w:tcW w:w="4682" w:type="dxa"/>
          </w:tcPr>
          <w:p w14:paraId="4C31FF5E" w14:textId="77777777" w:rsidR="006941FA" w:rsidRPr="006941FA" w:rsidRDefault="006941FA" w:rsidP="006941FA">
            <w:r w:rsidRPr="006941FA">
              <w:t>Το χειριστήριο(α) της φωτεινής και ηχητικής σήμανσης να είναι αδιάβροχης κατασκευής και τα πλήκτρα να είναι φωτιζόμενα.</w:t>
            </w:r>
          </w:p>
        </w:tc>
        <w:tc>
          <w:tcPr>
            <w:tcW w:w="1413" w:type="dxa"/>
            <w:vAlign w:val="center"/>
          </w:tcPr>
          <w:p w14:paraId="351EA5A5" w14:textId="77777777" w:rsidR="006941FA" w:rsidRPr="006941FA" w:rsidRDefault="006941FA" w:rsidP="006941FA">
            <w:r w:rsidRPr="006941FA">
              <w:t>ΝΑΙ</w:t>
            </w:r>
          </w:p>
        </w:tc>
        <w:tc>
          <w:tcPr>
            <w:tcW w:w="1843" w:type="dxa"/>
            <w:vAlign w:val="center"/>
          </w:tcPr>
          <w:p w14:paraId="73C58561" w14:textId="77777777" w:rsidR="006941FA" w:rsidRPr="006941FA" w:rsidRDefault="006941FA" w:rsidP="006941FA"/>
        </w:tc>
        <w:tc>
          <w:tcPr>
            <w:tcW w:w="1850" w:type="dxa"/>
            <w:vAlign w:val="center"/>
          </w:tcPr>
          <w:p w14:paraId="7B9ABD4A" w14:textId="77777777" w:rsidR="006941FA" w:rsidRPr="006941FA" w:rsidRDefault="006941FA" w:rsidP="006941FA"/>
        </w:tc>
      </w:tr>
      <w:tr w:rsidR="006941FA" w:rsidRPr="006941FA" w14:paraId="4E104B73" w14:textId="77777777" w:rsidTr="001E539D">
        <w:trPr>
          <w:trHeight w:val="1118"/>
          <w:jc w:val="center"/>
        </w:trPr>
        <w:tc>
          <w:tcPr>
            <w:tcW w:w="988" w:type="dxa"/>
          </w:tcPr>
          <w:p w14:paraId="540554F2" w14:textId="77777777" w:rsidR="006941FA" w:rsidRPr="006941FA" w:rsidRDefault="006941FA" w:rsidP="006941FA">
            <w:r w:rsidRPr="006941FA">
              <w:t>2.2.10.6</w:t>
            </w:r>
          </w:p>
        </w:tc>
        <w:tc>
          <w:tcPr>
            <w:tcW w:w="4682" w:type="dxa"/>
          </w:tcPr>
          <w:p w14:paraId="6B989CA8" w14:textId="77777777" w:rsidR="006941FA" w:rsidRPr="006941FA" w:rsidRDefault="006941FA" w:rsidP="006941FA">
            <w:r w:rsidRPr="006941FA">
              <w:t>Να δοθεί ο τύπος της προσφερόμενης φωτεινής και ηχητικής σήμανσης και το εργοστάσιο κατασκευής.</w:t>
            </w:r>
          </w:p>
          <w:p w14:paraId="58BEC394" w14:textId="77777777" w:rsidR="006941FA" w:rsidRPr="006941FA" w:rsidRDefault="006941FA" w:rsidP="006941FA">
            <w:r w:rsidRPr="006941FA">
              <w:t>Όλα τα τεχνικά χαρακτηριστικά της φωτεινής και ηχητικής σήμανσης να αποδεικνύονται με εργοστασιακά φυλλάδια.</w:t>
            </w:r>
          </w:p>
        </w:tc>
        <w:tc>
          <w:tcPr>
            <w:tcW w:w="1413" w:type="dxa"/>
            <w:vAlign w:val="center"/>
          </w:tcPr>
          <w:p w14:paraId="2961E9FF" w14:textId="77777777" w:rsidR="006941FA" w:rsidRPr="006941FA" w:rsidRDefault="006941FA" w:rsidP="006941FA">
            <w:r w:rsidRPr="006941FA">
              <w:t>ΝΑΙ</w:t>
            </w:r>
          </w:p>
        </w:tc>
        <w:tc>
          <w:tcPr>
            <w:tcW w:w="1843" w:type="dxa"/>
            <w:vAlign w:val="center"/>
          </w:tcPr>
          <w:p w14:paraId="2C5A9E53" w14:textId="77777777" w:rsidR="006941FA" w:rsidRPr="006941FA" w:rsidRDefault="006941FA" w:rsidP="006941FA"/>
        </w:tc>
        <w:tc>
          <w:tcPr>
            <w:tcW w:w="1850" w:type="dxa"/>
            <w:vAlign w:val="center"/>
          </w:tcPr>
          <w:p w14:paraId="2B78A2F5" w14:textId="77777777" w:rsidR="006941FA" w:rsidRPr="006941FA" w:rsidRDefault="006941FA" w:rsidP="006941FA"/>
        </w:tc>
      </w:tr>
      <w:tr w:rsidR="006941FA" w:rsidRPr="006941FA" w14:paraId="517E769F" w14:textId="77777777" w:rsidTr="001E539D">
        <w:trPr>
          <w:trHeight w:val="1271"/>
          <w:jc w:val="center"/>
        </w:trPr>
        <w:tc>
          <w:tcPr>
            <w:tcW w:w="988" w:type="dxa"/>
          </w:tcPr>
          <w:p w14:paraId="622B4854" w14:textId="77777777" w:rsidR="006941FA" w:rsidRPr="006941FA" w:rsidRDefault="006941FA" w:rsidP="006941FA">
            <w:r w:rsidRPr="006941FA">
              <w:lastRenderedPageBreak/>
              <w:t>2.2.10.7</w:t>
            </w:r>
          </w:p>
        </w:tc>
        <w:tc>
          <w:tcPr>
            <w:tcW w:w="4682" w:type="dxa"/>
          </w:tcPr>
          <w:p w14:paraId="31829848" w14:textId="77777777" w:rsidR="006941FA" w:rsidRPr="006941FA" w:rsidRDefault="006941FA" w:rsidP="006941FA">
            <w:r w:rsidRPr="006941FA">
              <w:t>Οι αντίστοιχες συσκευές να φέρουν σήμανση CE, να είναι σύμφωνες με τα Ευρωπαϊκά πρότυπα και να διαθέτουν πιστοποιητικό έγκρισης τύπου σύμφωνα με την ισχύουσα νομοθεσία περί ηλεκτρομαγνητικής συμβατότητας για οχήματα.</w:t>
            </w:r>
          </w:p>
        </w:tc>
        <w:tc>
          <w:tcPr>
            <w:tcW w:w="1413" w:type="dxa"/>
            <w:vAlign w:val="center"/>
          </w:tcPr>
          <w:p w14:paraId="7A18CCDB" w14:textId="77777777" w:rsidR="006941FA" w:rsidRPr="006941FA" w:rsidRDefault="006941FA" w:rsidP="006941FA">
            <w:r w:rsidRPr="006941FA">
              <w:t>ΝΑΙ</w:t>
            </w:r>
          </w:p>
        </w:tc>
        <w:tc>
          <w:tcPr>
            <w:tcW w:w="1843" w:type="dxa"/>
            <w:vAlign w:val="center"/>
          </w:tcPr>
          <w:p w14:paraId="2477F16F" w14:textId="77777777" w:rsidR="006941FA" w:rsidRPr="006941FA" w:rsidRDefault="006941FA" w:rsidP="006941FA"/>
        </w:tc>
        <w:tc>
          <w:tcPr>
            <w:tcW w:w="1850" w:type="dxa"/>
            <w:vAlign w:val="center"/>
          </w:tcPr>
          <w:p w14:paraId="2875FD2D" w14:textId="77777777" w:rsidR="006941FA" w:rsidRPr="006941FA" w:rsidRDefault="006941FA" w:rsidP="006941FA"/>
        </w:tc>
      </w:tr>
      <w:tr w:rsidR="006941FA" w:rsidRPr="006941FA" w14:paraId="7DA6D027" w14:textId="77777777" w:rsidTr="001E539D">
        <w:trPr>
          <w:trHeight w:val="1271"/>
          <w:jc w:val="center"/>
        </w:trPr>
        <w:tc>
          <w:tcPr>
            <w:tcW w:w="988" w:type="dxa"/>
          </w:tcPr>
          <w:p w14:paraId="7B999257" w14:textId="77777777" w:rsidR="006941FA" w:rsidRPr="006941FA" w:rsidRDefault="006941FA" w:rsidP="006941FA">
            <w:r w:rsidRPr="006941FA">
              <w:t>2.2.10.8</w:t>
            </w:r>
          </w:p>
        </w:tc>
        <w:tc>
          <w:tcPr>
            <w:tcW w:w="4682" w:type="dxa"/>
          </w:tcPr>
          <w:p w14:paraId="4D9018FA" w14:textId="77777777" w:rsidR="006941FA" w:rsidRPr="006941FA" w:rsidRDefault="006941FA" w:rsidP="006941FA">
            <w:r w:rsidRPr="006941FA">
              <w:t>Η τοποθέτηση της φωτεινής και ηχητικής σήμανσης να γίνει σε συνεννόηση και σύμφωνα με τις υποδείξεις της Επιτροπής Παρακολούθησης Εργασιών, στελεχωμένη από αρμόδιο μηχανολόγο μηχανικό ή ηλεκτρολόγο μηχανικό της Υπηρεσίας για έγκριση.</w:t>
            </w:r>
          </w:p>
        </w:tc>
        <w:tc>
          <w:tcPr>
            <w:tcW w:w="1413" w:type="dxa"/>
            <w:vAlign w:val="center"/>
          </w:tcPr>
          <w:p w14:paraId="2C1B14F3" w14:textId="77777777" w:rsidR="006941FA" w:rsidRPr="006941FA" w:rsidRDefault="006941FA" w:rsidP="006941FA">
            <w:r w:rsidRPr="006941FA">
              <w:t>ΝΑΙ</w:t>
            </w:r>
          </w:p>
        </w:tc>
        <w:tc>
          <w:tcPr>
            <w:tcW w:w="1843" w:type="dxa"/>
            <w:vAlign w:val="center"/>
          </w:tcPr>
          <w:p w14:paraId="25FF77DC" w14:textId="77777777" w:rsidR="006941FA" w:rsidRPr="006941FA" w:rsidRDefault="006941FA" w:rsidP="006941FA"/>
        </w:tc>
        <w:tc>
          <w:tcPr>
            <w:tcW w:w="1850" w:type="dxa"/>
            <w:vAlign w:val="center"/>
          </w:tcPr>
          <w:p w14:paraId="54A5F4A2" w14:textId="77777777" w:rsidR="006941FA" w:rsidRPr="006941FA" w:rsidRDefault="006941FA" w:rsidP="006941FA"/>
        </w:tc>
      </w:tr>
      <w:tr w:rsidR="006941FA" w:rsidRPr="006941FA" w14:paraId="42EB9C67" w14:textId="77777777" w:rsidTr="001E539D">
        <w:trPr>
          <w:trHeight w:val="1151"/>
          <w:jc w:val="center"/>
        </w:trPr>
        <w:tc>
          <w:tcPr>
            <w:tcW w:w="988" w:type="dxa"/>
          </w:tcPr>
          <w:p w14:paraId="038C5831" w14:textId="77777777" w:rsidR="006941FA" w:rsidRPr="006941FA" w:rsidRDefault="006941FA" w:rsidP="006941FA">
            <w:r w:rsidRPr="006941FA">
              <w:t>2.2.10.9</w:t>
            </w:r>
          </w:p>
        </w:tc>
        <w:tc>
          <w:tcPr>
            <w:tcW w:w="4682" w:type="dxa"/>
          </w:tcPr>
          <w:p w14:paraId="3A1FF232" w14:textId="77777777" w:rsidR="006941FA" w:rsidRPr="006941FA" w:rsidRDefault="006941FA" w:rsidP="006941FA">
            <w:r w:rsidRPr="006941FA">
              <w:t>Η Υπηρεσία διατηρεί το δικαίωμα ελέγχου των κατατιθέμενων τεχνικών φυλλαδίων και επιβεβαίωσης των αναφερόμενων τεχνικών χαρακτηριστικών της φωτεινής και ηχητικής σήμανσης από τις κατασκευάστριες εταιρείες αυτών.</w:t>
            </w:r>
          </w:p>
        </w:tc>
        <w:tc>
          <w:tcPr>
            <w:tcW w:w="1413" w:type="dxa"/>
            <w:vAlign w:val="center"/>
          </w:tcPr>
          <w:p w14:paraId="769B29F3" w14:textId="77777777" w:rsidR="006941FA" w:rsidRPr="006941FA" w:rsidRDefault="006941FA" w:rsidP="006941FA">
            <w:r w:rsidRPr="006941FA">
              <w:t>ΝΑΙ</w:t>
            </w:r>
          </w:p>
        </w:tc>
        <w:tc>
          <w:tcPr>
            <w:tcW w:w="1843" w:type="dxa"/>
            <w:vAlign w:val="center"/>
          </w:tcPr>
          <w:p w14:paraId="39A53B8D" w14:textId="77777777" w:rsidR="006941FA" w:rsidRPr="006941FA" w:rsidRDefault="006941FA" w:rsidP="006941FA"/>
        </w:tc>
        <w:tc>
          <w:tcPr>
            <w:tcW w:w="1850" w:type="dxa"/>
            <w:vAlign w:val="center"/>
          </w:tcPr>
          <w:p w14:paraId="12EA55D6" w14:textId="77777777" w:rsidR="006941FA" w:rsidRPr="006941FA" w:rsidRDefault="006941FA" w:rsidP="006941FA"/>
        </w:tc>
      </w:tr>
      <w:tr w:rsidR="006941FA" w:rsidRPr="006941FA" w14:paraId="2B5D6F7B" w14:textId="77777777" w:rsidTr="001E539D">
        <w:trPr>
          <w:trHeight w:val="633"/>
          <w:jc w:val="center"/>
        </w:trPr>
        <w:tc>
          <w:tcPr>
            <w:tcW w:w="988" w:type="dxa"/>
          </w:tcPr>
          <w:p w14:paraId="63DBF4F5" w14:textId="77777777" w:rsidR="006941FA" w:rsidRPr="006941FA" w:rsidRDefault="006941FA" w:rsidP="006941FA">
            <w:r w:rsidRPr="006941FA">
              <w:t>2.2.10.10</w:t>
            </w:r>
          </w:p>
        </w:tc>
        <w:tc>
          <w:tcPr>
            <w:tcW w:w="4682" w:type="dxa"/>
          </w:tcPr>
          <w:p w14:paraId="0851372B" w14:textId="77777777" w:rsidR="006941FA" w:rsidRPr="006941FA" w:rsidRDefault="006941FA" w:rsidP="006941FA">
            <w:r w:rsidRPr="006941FA">
              <w:t>Να φέρει βάση για τοποθέτηση πομποδέκτη, το μέγεθος και η θέση της οποίας θα υποδειχθεί από την Υπηρεσία.</w:t>
            </w:r>
          </w:p>
        </w:tc>
        <w:tc>
          <w:tcPr>
            <w:tcW w:w="1413" w:type="dxa"/>
            <w:vAlign w:val="center"/>
          </w:tcPr>
          <w:p w14:paraId="2EBE3022" w14:textId="77777777" w:rsidR="006941FA" w:rsidRPr="006941FA" w:rsidRDefault="006941FA" w:rsidP="006941FA">
            <w:r w:rsidRPr="006941FA">
              <w:t>ΝΑΙ</w:t>
            </w:r>
          </w:p>
        </w:tc>
        <w:tc>
          <w:tcPr>
            <w:tcW w:w="1843" w:type="dxa"/>
            <w:vAlign w:val="center"/>
          </w:tcPr>
          <w:p w14:paraId="51495514" w14:textId="77777777" w:rsidR="006941FA" w:rsidRPr="006941FA" w:rsidRDefault="006941FA" w:rsidP="006941FA"/>
        </w:tc>
        <w:tc>
          <w:tcPr>
            <w:tcW w:w="1850" w:type="dxa"/>
            <w:vAlign w:val="center"/>
          </w:tcPr>
          <w:p w14:paraId="0551BA1C" w14:textId="77777777" w:rsidR="006941FA" w:rsidRPr="006941FA" w:rsidRDefault="006941FA" w:rsidP="006941FA"/>
        </w:tc>
      </w:tr>
      <w:tr w:rsidR="006941FA" w:rsidRPr="006941FA" w14:paraId="50D93083" w14:textId="77777777" w:rsidTr="001E539D">
        <w:trPr>
          <w:trHeight w:val="897"/>
          <w:jc w:val="center"/>
        </w:trPr>
        <w:tc>
          <w:tcPr>
            <w:tcW w:w="988" w:type="dxa"/>
          </w:tcPr>
          <w:p w14:paraId="3A8A9B13" w14:textId="77777777" w:rsidR="006941FA" w:rsidRPr="006941FA" w:rsidRDefault="006941FA" w:rsidP="006941FA">
            <w:r w:rsidRPr="006941FA">
              <w:t>2.2.10.11</w:t>
            </w:r>
          </w:p>
        </w:tc>
        <w:tc>
          <w:tcPr>
            <w:tcW w:w="4682" w:type="dxa"/>
          </w:tcPr>
          <w:p w14:paraId="726BF620" w14:textId="77777777" w:rsidR="006941FA" w:rsidRPr="006941FA" w:rsidRDefault="006941FA" w:rsidP="006941FA">
            <w:r w:rsidRPr="006941FA">
              <w:t>Όλα τα σημεία στερέωσης της φωτεινής – ηχητικής σήμανσης και της βάσης του πομποδέκτη να είναι από ανοξείδωτο υλικό για προστασία από διάβρωση.</w:t>
            </w:r>
          </w:p>
        </w:tc>
        <w:tc>
          <w:tcPr>
            <w:tcW w:w="1413" w:type="dxa"/>
            <w:vAlign w:val="center"/>
          </w:tcPr>
          <w:p w14:paraId="32CE1BBE" w14:textId="77777777" w:rsidR="006941FA" w:rsidRPr="006941FA" w:rsidRDefault="006941FA" w:rsidP="006941FA">
            <w:r w:rsidRPr="006941FA">
              <w:t>ΝΑΙ</w:t>
            </w:r>
          </w:p>
        </w:tc>
        <w:tc>
          <w:tcPr>
            <w:tcW w:w="1843" w:type="dxa"/>
            <w:vAlign w:val="center"/>
          </w:tcPr>
          <w:p w14:paraId="280B1414" w14:textId="77777777" w:rsidR="006941FA" w:rsidRPr="006941FA" w:rsidRDefault="006941FA" w:rsidP="006941FA"/>
        </w:tc>
        <w:tc>
          <w:tcPr>
            <w:tcW w:w="1850" w:type="dxa"/>
            <w:vAlign w:val="center"/>
          </w:tcPr>
          <w:p w14:paraId="4C0E04C1" w14:textId="77777777" w:rsidR="006941FA" w:rsidRPr="006941FA" w:rsidRDefault="006941FA" w:rsidP="006941FA"/>
        </w:tc>
      </w:tr>
      <w:tr w:rsidR="006941FA" w:rsidRPr="006941FA" w14:paraId="07AD5D9E" w14:textId="77777777" w:rsidTr="001E539D">
        <w:trPr>
          <w:trHeight w:val="1665"/>
          <w:jc w:val="center"/>
        </w:trPr>
        <w:tc>
          <w:tcPr>
            <w:tcW w:w="988" w:type="dxa"/>
          </w:tcPr>
          <w:p w14:paraId="3726E79C" w14:textId="77777777" w:rsidR="006941FA" w:rsidRPr="006941FA" w:rsidRDefault="006941FA" w:rsidP="006941FA">
            <w:r w:rsidRPr="006941FA">
              <w:t>2.2.10.12</w:t>
            </w:r>
          </w:p>
        </w:tc>
        <w:tc>
          <w:tcPr>
            <w:tcW w:w="4682" w:type="dxa"/>
          </w:tcPr>
          <w:p w14:paraId="6A90133A" w14:textId="77777777" w:rsidR="006941FA" w:rsidRPr="006941FA" w:rsidRDefault="006941FA" w:rsidP="006941FA">
            <w:r w:rsidRPr="006941FA">
              <w:t>Να κατατεθεί υπεύθυνη δήλωση του εργοστασίου κατασκευής ή υπεύθυνες δηλώσεις του προμηθευτή και του επίσημου διασκευαστή στην οποία να βεβαιώνονται ότι, μετά τη διασκευή των μοτοσυκλετών σε αστυνομικού τύπου μοτοσυκλέτες, δεν επηρεάζεται η οδική τους συμπεριφορά, αυτές είναι ασφαλείς και δεν εγκυμονούν κινδύνους για τους επιβαίνοντες.</w:t>
            </w:r>
          </w:p>
        </w:tc>
        <w:tc>
          <w:tcPr>
            <w:tcW w:w="1413" w:type="dxa"/>
            <w:vAlign w:val="center"/>
          </w:tcPr>
          <w:p w14:paraId="343E83D1" w14:textId="77777777" w:rsidR="006941FA" w:rsidRPr="006941FA" w:rsidRDefault="006941FA" w:rsidP="006941FA">
            <w:r w:rsidRPr="006941FA">
              <w:t>ΝΑΙ</w:t>
            </w:r>
          </w:p>
        </w:tc>
        <w:tc>
          <w:tcPr>
            <w:tcW w:w="1843" w:type="dxa"/>
            <w:vAlign w:val="center"/>
          </w:tcPr>
          <w:p w14:paraId="5D53CA68" w14:textId="77777777" w:rsidR="006941FA" w:rsidRPr="006941FA" w:rsidRDefault="006941FA" w:rsidP="006941FA"/>
        </w:tc>
        <w:tc>
          <w:tcPr>
            <w:tcW w:w="1850" w:type="dxa"/>
            <w:vAlign w:val="center"/>
          </w:tcPr>
          <w:p w14:paraId="7288DDAE" w14:textId="77777777" w:rsidR="006941FA" w:rsidRPr="006941FA" w:rsidRDefault="006941FA" w:rsidP="006941FA"/>
        </w:tc>
      </w:tr>
      <w:tr w:rsidR="006941FA" w:rsidRPr="006941FA" w14:paraId="332C46CE" w14:textId="77777777" w:rsidTr="001E539D">
        <w:trPr>
          <w:trHeight w:val="383"/>
          <w:jc w:val="center"/>
        </w:trPr>
        <w:tc>
          <w:tcPr>
            <w:tcW w:w="988" w:type="dxa"/>
          </w:tcPr>
          <w:p w14:paraId="20ED1E30" w14:textId="77777777" w:rsidR="006941FA" w:rsidRPr="006941FA" w:rsidRDefault="006941FA" w:rsidP="006941FA">
            <w:r w:rsidRPr="006941FA">
              <w:t>2.2.11</w:t>
            </w:r>
          </w:p>
        </w:tc>
        <w:tc>
          <w:tcPr>
            <w:tcW w:w="9789" w:type="dxa"/>
            <w:gridSpan w:val="4"/>
            <w:vAlign w:val="center"/>
          </w:tcPr>
          <w:p w14:paraId="43ABDC39" w14:textId="77777777" w:rsidR="006941FA" w:rsidRPr="006941FA" w:rsidRDefault="006941FA" w:rsidP="006941FA">
            <w:r w:rsidRPr="006941FA">
              <w:t>Χρωματισμός</w:t>
            </w:r>
          </w:p>
        </w:tc>
      </w:tr>
      <w:tr w:rsidR="006941FA" w:rsidRPr="006941FA" w14:paraId="14CB11D7" w14:textId="77777777" w:rsidTr="001E539D">
        <w:trPr>
          <w:trHeight w:val="1924"/>
          <w:jc w:val="center"/>
        </w:trPr>
        <w:tc>
          <w:tcPr>
            <w:tcW w:w="988" w:type="dxa"/>
          </w:tcPr>
          <w:p w14:paraId="44A52D58" w14:textId="77777777" w:rsidR="006941FA" w:rsidRPr="006941FA" w:rsidRDefault="006941FA" w:rsidP="006941FA">
            <w:r w:rsidRPr="006941FA">
              <w:t>2.2.11.1</w:t>
            </w:r>
          </w:p>
        </w:tc>
        <w:tc>
          <w:tcPr>
            <w:tcW w:w="4682" w:type="dxa"/>
          </w:tcPr>
          <w:p w14:paraId="0FC96103" w14:textId="77777777" w:rsidR="006941FA" w:rsidRPr="006941FA" w:rsidRDefault="006941FA" w:rsidP="006941FA">
            <w:r w:rsidRPr="006941FA">
              <w:t xml:space="preserve">Ο χρωματισμός των μοτοσυκλετών να είναι σε χρώμα λευκό και να φέρουν αυτοκόλλητες ανακλαστικές ενδείξεις της Ελληνικής Αστυνομίας (στα πλάγια του ρεζερβουάρ και στον εμπρός </w:t>
            </w:r>
            <w:proofErr w:type="spellStart"/>
            <w:r w:rsidRPr="006941FA">
              <w:t>ανεμοθώρακα</w:t>
            </w:r>
            <w:proofErr w:type="spellEnd"/>
            <w:r w:rsidRPr="006941FA">
              <w:t xml:space="preserve">). Το έμβλημα της Ελληνικής Αστυνομίας, καθώς και οι Υπηρεσιακές ενδείξεις φαίνονται στην τελευταία σελίδα. Οι διαστάσεις, η τοποθέτηση, η </w:t>
            </w:r>
            <w:proofErr w:type="spellStart"/>
            <w:r w:rsidRPr="006941FA">
              <w:t>αντανακλαστικότητα</w:t>
            </w:r>
            <w:proofErr w:type="spellEnd"/>
            <w:r w:rsidRPr="006941FA">
              <w:t xml:space="preserve"> και η απόχρωση των </w:t>
            </w:r>
            <w:r w:rsidRPr="006941FA">
              <w:lastRenderedPageBreak/>
              <w:t>ανωτέρω, να γίνουν σύμφωνα με τις υποδείξεις της Υπηρεσίας.</w:t>
            </w:r>
          </w:p>
        </w:tc>
        <w:tc>
          <w:tcPr>
            <w:tcW w:w="1413" w:type="dxa"/>
            <w:vAlign w:val="center"/>
          </w:tcPr>
          <w:p w14:paraId="3B9B73FA" w14:textId="77777777" w:rsidR="006941FA" w:rsidRPr="006941FA" w:rsidRDefault="006941FA" w:rsidP="006941FA">
            <w:r w:rsidRPr="006941FA">
              <w:lastRenderedPageBreak/>
              <w:t>ΝΑΙ</w:t>
            </w:r>
          </w:p>
        </w:tc>
        <w:tc>
          <w:tcPr>
            <w:tcW w:w="1843" w:type="dxa"/>
            <w:vAlign w:val="center"/>
          </w:tcPr>
          <w:p w14:paraId="55BD0706" w14:textId="77777777" w:rsidR="006941FA" w:rsidRPr="006941FA" w:rsidRDefault="006941FA" w:rsidP="006941FA"/>
        </w:tc>
        <w:tc>
          <w:tcPr>
            <w:tcW w:w="1850" w:type="dxa"/>
            <w:vAlign w:val="center"/>
          </w:tcPr>
          <w:p w14:paraId="4FC35CC7" w14:textId="77777777" w:rsidR="006941FA" w:rsidRPr="006941FA" w:rsidRDefault="006941FA" w:rsidP="006941FA"/>
        </w:tc>
      </w:tr>
      <w:tr w:rsidR="006941FA" w:rsidRPr="006941FA" w14:paraId="761EF697" w14:textId="77777777" w:rsidTr="001E539D">
        <w:trPr>
          <w:trHeight w:val="897"/>
          <w:jc w:val="center"/>
        </w:trPr>
        <w:tc>
          <w:tcPr>
            <w:tcW w:w="988" w:type="dxa"/>
          </w:tcPr>
          <w:p w14:paraId="4D782CE3" w14:textId="77777777" w:rsidR="006941FA" w:rsidRPr="006941FA" w:rsidRDefault="006941FA" w:rsidP="006941FA">
            <w:r w:rsidRPr="006941FA">
              <w:t>2.2.11.2</w:t>
            </w:r>
          </w:p>
        </w:tc>
        <w:tc>
          <w:tcPr>
            <w:tcW w:w="4682" w:type="dxa"/>
          </w:tcPr>
          <w:p w14:paraId="165EDAC2" w14:textId="77777777" w:rsidR="006941FA" w:rsidRPr="006941FA" w:rsidRDefault="006941FA" w:rsidP="006941FA">
            <w:r w:rsidRPr="006941FA">
              <w:t>Εφόσον απαιτηθεί για τη δημοσιότητα, σε όλα τα δίκυκλα οχήματα να επικολληθεί σε σημείο που θα υποδειχθεί από την Υπηρεσία αυτοκόλλητη ένδειξη συγχρηματοδοτούμενης προμήθειας.</w:t>
            </w:r>
          </w:p>
        </w:tc>
        <w:tc>
          <w:tcPr>
            <w:tcW w:w="1413" w:type="dxa"/>
            <w:vAlign w:val="center"/>
          </w:tcPr>
          <w:p w14:paraId="4FFAF33B" w14:textId="77777777" w:rsidR="006941FA" w:rsidRPr="006941FA" w:rsidRDefault="006941FA" w:rsidP="006941FA">
            <w:r w:rsidRPr="006941FA">
              <w:t>ΝΑΙ</w:t>
            </w:r>
          </w:p>
        </w:tc>
        <w:tc>
          <w:tcPr>
            <w:tcW w:w="1843" w:type="dxa"/>
            <w:vAlign w:val="center"/>
          </w:tcPr>
          <w:p w14:paraId="69520575" w14:textId="77777777" w:rsidR="006941FA" w:rsidRPr="006941FA" w:rsidRDefault="006941FA" w:rsidP="006941FA"/>
        </w:tc>
        <w:tc>
          <w:tcPr>
            <w:tcW w:w="1850" w:type="dxa"/>
            <w:vAlign w:val="center"/>
          </w:tcPr>
          <w:p w14:paraId="0AA85058" w14:textId="77777777" w:rsidR="006941FA" w:rsidRPr="006941FA" w:rsidRDefault="006941FA" w:rsidP="006941FA"/>
        </w:tc>
      </w:tr>
      <w:tr w:rsidR="006941FA" w:rsidRPr="006941FA" w14:paraId="5C743557" w14:textId="77777777" w:rsidTr="001E539D">
        <w:trPr>
          <w:trHeight w:val="378"/>
          <w:jc w:val="center"/>
        </w:trPr>
        <w:tc>
          <w:tcPr>
            <w:tcW w:w="988" w:type="dxa"/>
          </w:tcPr>
          <w:p w14:paraId="1CE6E8A8" w14:textId="77777777" w:rsidR="006941FA" w:rsidRPr="006941FA" w:rsidRDefault="006941FA" w:rsidP="006941FA">
            <w:r w:rsidRPr="006941FA">
              <w:t>2.2.12</w:t>
            </w:r>
          </w:p>
        </w:tc>
        <w:tc>
          <w:tcPr>
            <w:tcW w:w="9789" w:type="dxa"/>
            <w:gridSpan w:val="4"/>
            <w:vAlign w:val="center"/>
          </w:tcPr>
          <w:p w14:paraId="61783ACA" w14:textId="77777777" w:rsidR="006941FA" w:rsidRPr="006941FA" w:rsidRDefault="006941FA" w:rsidP="006941FA">
            <w:r w:rsidRPr="006941FA">
              <w:t>Διαστάσεις Βάρη</w:t>
            </w:r>
          </w:p>
        </w:tc>
      </w:tr>
      <w:tr w:rsidR="006941FA" w:rsidRPr="006941FA" w14:paraId="0B3C6F50" w14:textId="77777777" w:rsidTr="001E539D">
        <w:trPr>
          <w:trHeight w:val="378"/>
          <w:jc w:val="center"/>
        </w:trPr>
        <w:tc>
          <w:tcPr>
            <w:tcW w:w="988" w:type="dxa"/>
          </w:tcPr>
          <w:p w14:paraId="712F4243" w14:textId="77777777" w:rsidR="006941FA" w:rsidRPr="006941FA" w:rsidRDefault="006941FA" w:rsidP="006941FA">
            <w:r w:rsidRPr="006941FA">
              <w:t>2.2.12.1</w:t>
            </w:r>
          </w:p>
        </w:tc>
        <w:tc>
          <w:tcPr>
            <w:tcW w:w="4682" w:type="dxa"/>
          </w:tcPr>
          <w:p w14:paraId="3D0E079D" w14:textId="77777777" w:rsidR="006941FA" w:rsidRPr="006941FA" w:rsidRDefault="006941FA" w:rsidP="006941FA">
            <w:r w:rsidRPr="006941FA">
              <w:t xml:space="preserve">Το ύψος της σέλας να είναι από 800 </w:t>
            </w:r>
            <w:proofErr w:type="spellStart"/>
            <w:r w:rsidRPr="006941FA">
              <w:t>mm</w:t>
            </w:r>
            <w:proofErr w:type="spellEnd"/>
            <w:r w:rsidRPr="006941FA">
              <w:t xml:space="preserve"> έως 850 </w:t>
            </w:r>
            <w:proofErr w:type="spellStart"/>
            <w:r w:rsidRPr="006941FA">
              <w:t>mm</w:t>
            </w:r>
            <w:proofErr w:type="spellEnd"/>
            <w:r w:rsidRPr="006941FA">
              <w:t>.</w:t>
            </w:r>
          </w:p>
        </w:tc>
        <w:tc>
          <w:tcPr>
            <w:tcW w:w="1413" w:type="dxa"/>
            <w:vAlign w:val="center"/>
          </w:tcPr>
          <w:p w14:paraId="5E46F4DD" w14:textId="77777777" w:rsidR="006941FA" w:rsidRPr="006941FA" w:rsidRDefault="006941FA" w:rsidP="006941FA">
            <w:r w:rsidRPr="006941FA">
              <w:t>ΝΑΙ</w:t>
            </w:r>
          </w:p>
        </w:tc>
        <w:tc>
          <w:tcPr>
            <w:tcW w:w="1843" w:type="dxa"/>
            <w:vAlign w:val="center"/>
          </w:tcPr>
          <w:p w14:paraId="632CB287" w14:textId="77777777" w:rsidR="006941FA" w:rsidRPr="006941FA" w:rsidRDefault="006941FA" w:rsidP="006941FA"/>
        </w:tc>
        <w:tc>
          <w:tcPr>
            <w:tcW w:w="1850" w:type="dxa"/>
            <w:vAlign w:val="center"/>
          </w:tcPr>
          <w:p w14:paraId="44C9C2A1" w14:textId="77777777" w:rsidR="006941FA" w:rsidRPr="006941FA" w:rsidRDefault="006941FA" w:rsidP="006941FA"/>
        </w:tc>
      </w:tr>
      <w:tr w:rsidR="006941FA" w:rsidRPr="006941FA" w14:paraId="0C745A2E" w14:textId="77777777" w:rsidTr="001E539D">
        <w:trPr>
          <w:trHeight w:val="633"/>
          <w:jc w:val="center"/>
        </w:trPr>
        <w:tc>
          <w:tcPr>
            <w:tcW w:w="988" w:type="dxa"/>
          </w:tcPr>
          <w:p w14:paraId="2886F4DB" w14:textId="77777777" w:rsidR="006941FA" w:rsidRPr="006941FA" w:rsidRDefault="006941FA" w:rsidP="006941FA">
            <w:r w:rsidRPr="006941FA">
              <w:t>2.2.12.2</w:t>
            </w:r>
          </w:p>
        </w:tc>
        <w:tc>
          <w:tcPr>
            <w:tcW w:w="4682" w:type="dxa"/>
          </w:tcPr>
          <w:p w14:paraId="5C6C3027" w14:textId="77777777" w:rsidR="006941FA" w:rsidRPr="006941FA" w:rsidRDefault="006941FA" w:rsidP="006941FA">
            <w:r w:rsidRPr="006941FA">
              <w:t xml:space="preserve">Το βάρος του </w:t>
            </w:r>
            <w:proofErr w:type="spellStart"/>
            <w:r w:rsidRPr="006941FA">
              <w:t>δικύκλου</w:t>
            </w:r>
            <w:proofErr w:type="spellEnd"/>
            <w:r w:rsidRPr="006941FA">
              <w:t xml:space="preserve"> πλήρης υγρών και καυσίμων, να είναι μικρότερο από 250 κιλά.</w:t>
            </w:r>
          </w:p>
        </w:tc>
        <w:tc>
          <w:tcPr>
            <w:tcW w:w="1413" w:type="dxa"/>
            <w:vAlign w:val="center"/>
          </w:tcPr>
          <w:p w14:paraId="3D8023A8" w14:textId="77777777" w:rsidR="006941FA" w:rsidRPr="006941FA" w:rsidRDefault="006941FA" w:rsidP="006941FA">
            <w:r w:rsidRPr="006941FA">
              <w:t>ΝΑΙ</w:t>
            </w:r>
          </w:p>
        </w:tc>
        <w:tc>
          <w:tcPr>
            <w:tcW w:w="1843" w:type="dxa"/>
            <w:vAlign w:val="center"/>
          </w:tcPr>
          <w:p w14:paraId="77E4B58D" w14:textId="77777777" w:rsidR="006941FA" w:rsidRPr="006941FA" w:rsidRDefault="006941FA" w:rsidP="006941FA"/>
        </w:tc>
        <w:tc>
          <w:tcPr>
            <w:tcW w:w="1850" w:type="dxa"/>
            <w:vAlign w:val="center"/>
          </w:tcPr>
          <w:p w14:paraId="1C15D40B" w14:textId="77777777" w:rsidR="006941FA" w:rsidRPr="006941FA" w:rsidRDefault="006941FA" w:rsidP="006941FA"/>
        </w:tc>
      </w:tr>
      <w:tr w:rsidR="006941FA" w:rsidRPr="006941FA" w14:paraId="436E7244" w14:textId="77777777" w:rsidTr="001E539D">
        <w:trPr>
          <w:trHeight w:val="378"/>
          <w:jc w:val="center"/>
        </w:trPr>
        <w:tc>
          <w:tcPr>
            <w:tcW w:w="988" w:type="dxa"/>
          </w:tcPr>
          <w:p w14:paraId="66B44251" w14:textId="77777777" w:rsidR="006941FA" w:rsidRPr="006941FA" w:rsidRDefault="006941FA" w:rsidP="006941FA">
            <w:r w:rsidRPr="006941FA">
              <w:t>2.2.12.3</w:t>
            </w:r>
          </w:p>
        </w:tc>
        <w:tc>
          <w:tcPr>
            <w:tcW w:w="4682" w:type="dxa"/>
          </w:tcPr>
          <w:p w14:paraId="2C6112B1" w14:textId="77777777" w:rsidR="006941FA" w:rsidRPr="006941FA" w:rsidRDefault="006941FA" w:rsidP="006941FA">
            <w:r w:rsidRPr="006941FA">
              <w:t>Η δεξαμενή βενζίνης να έχει χωρητικότητα τουλάχιστον 15 λίτρα.</w:t>
            </w:r>
          </w:p>
        </w:tc>
        <w:tc>
          <w:tcPr>
            <w:tcW w:w="1413" w:type="dxa"/>
            <w:vAlign w:val="center"/>
          </w:tcPr>
          <w:p w14:paraId="2316CE0B" w14:textId="77777777" w:rsidR="006941FA" w:rsidRPr="006941FA" w:rsidRDefault="006941FA" w:rsidP="006941FA">
            <w:r w:rsidRPr="006941FA">
              <w:t>ΝΑΙ</w:t>
            </w:r>
          </w:p>
        </w:tc>
        <w:tc>
          <w:tcPr>
            <w:tcW w:w="1843" w:type="dxa"/>
            <w:vAlign w:val="center"/>
          </w:tcPr>
          <w:p w14:paraId="3CEB493F" w14:textId="77777777" w:rsidR="006941FA" w:rsidRPr="006941FA" w:rsidRDefault="006941FA" w:rsidP="006941FA"/>
        </w:tc>
        <w:tc>
          <w:tcPr>
            <w:tcW w:w="1850" w:type="dxa"/>
            <w:vAlign w:val="center"/>
          </w:tcPr>
          <w:p w14:paraId="2965DA24" w14:textId="77777777" w:rsidR="006941FA" w:rsidRPr="006941FA" w:rsidRDefault="006941FA" w:rsidP="006941FA"/>
        </w:tc>
      </w:tr>
      <w:tr w:rsidR="006941FA" w:rsidRPr="006941FA" w14:paraId="409BABEA" w14:textId="77777777" w:rsidTr="001E539D">
        <w:trPr>
          <w:trHeight w:val="378"/>
          <w:jc w:val="center"/>
        </w:trPr>
        <w:tc>
          <w:tcPr>
            <w:tcW w:w="988" w:type="dxa"/>
          </w:tcPr>
          <w:p w14:paraId="7F2276B6" w14:textId="77777777" w:rsidR="006941FA" w:rsidRPr="006941FA" w:rsidRDefault="006941FA" w:rsidP="006941FA">
            <w:r w:rsidRPr="006941FA">
              <w:t>3</w:t>
            </w:r>
          </w:p>
        </w:tc>
        <w:tc>
          <w:tcPr>
            <w:tcW w:w="9789" w:type="dxa"/>
            <w:gridSpan w:val="4"/>
            <w:vAlign w:val="center"/>
          </w:tcPr>
          <w:p w14:paraId="6831266A" w14:textId="77777777" w:rsidR="006941FA" w:rsidRPr="006941FA" w:rsidRDefault="006941FA" w:rsidP="006941FA">
            <w:r w:rsidRPr="006941FA">
              <w:t>Λοιπά παρελκόμενα</w:t>
            </w:r>
          </w:p>
        </w:tc>
      </w:tr>
      <w:tr w:rsidR="006941FA" w:rsidRPr="006941FA" w14:paraId="0BF92023" w14:textId="77777777" w:rsidTr="001E539D">
        <w:trPr>
          <w:trHeight w:val="1410"/>
          <w:jc w:val="center"/>
        </w:trPr>
        <w:tc>
          <w:tcPr>
            <w:tcW w:w="988" w:type="dxa"/>
          </w:tcPr>
          <w:p w14:paraId="2F1F1011" w14:textId="77777777" w:rsidR="006941FA" w:rsidRPr="006941FA" w:rsidRDefault="006941FA" w:rsidP="006941FA">
            <w:r w:rsidRPr="006941FA">
              <w:t>3.1</w:t>
            </w:r>
          </w:p>
        </w:tc>
        <w:tc>
          <w:tcPr>
            <w:tcW w:w="4682" w:type="dxa"/>
          </w:tcPr>
          <w:p w14:paraId="55B830C5" w14:textId="77777777" w:rsidR="006941FA" w:rsidRPr="006941FA" w:rsidRDefault="006941FA" w:rsidP="006941FA">
            <w:r w:rsidRPr="006941FA">
              <w:t>Κάθε δίκυκλο να συνοδεύεται απαραίτητα, από μία πλήρη σειρά εργαλεία - παρελκόμενα αμέσου εξυπηρέτησης, τοποθετημένων μέσα σε εργαλειοθήκη. Όλα τα εργαλεία πρέπει να έχουν υποστεί αντιοξειδωτική προστασία και σκλήρυνση και να αναφέρονται με λεπτομέρεια στην προσφορά του προμηθευτή.</w:t>
            </w:r>
          </w:p>
        </w:tc>
        <w:tc>
          <w:tcPr>
            <w:tcW w:w="1413" w:type="dxa"/>
            <w:vAlign w:val="center"/>
          </w:tcPr>
          <w:p w14:paraId="1633D22E" w14:textId="77777777" w:rsidR="006941FA" w:rsidRPr="006941FA" w:rsidRDefault="006941FA" w:rsidP="006941FA">
            <w:r w:rsidRPr="006941FA">
              <w:t>ΝΑΙ</w:t>
            </w:r>
          </w:p>
        </w:tc>
        <w:tc>
          <w:tcPr>
            <w:tcW w:w="1843" w:type="dxa"/>
            <w:vAlign w:val="center"/>
          </w:tcPr>
          <w:p w14:paraId="5D12F5AB" w14:textId="77777777" w:rsidR="006941FA" w:rsidRPr="006941FA" w:rsidRDefault="006941FA" w:rsidP="006941FA"/>
        </w:tc>
        <w:tc>
          <w:tcPr>
            <w:tcW w:w="1850" w:type="dxa"/>
            <w:vAlign w:val="center"/>
          </w:tcPr>
          <w:p w14:paraId="3B677B7C" w14:textId="77777777" w:rsidR="006941FA" w:rsidRPr="006941FA" w:rsidRDefault="006941FA" w:rsidP="006941FA"/>
        </w:tc>
      </w:tr>
      <w:tr w:rsidR="006941FA" w:rsidRPr="006941FA" w14:paraId="5A6E8F31" w14:textId="77777777" w:rsidTr="001E539D">
        <w:trPr>
          <w:trHeight w:val="450"/>
          <w:jc w:val="center"/>
        </w:trPr>
        <w:tc>
          <w:tcPr>
            <w:tcW w:w="988" w:type="dxa"/>
          </w:tcPr>
          <w:p w14:paraId="6F529B41" w14:textId="77777777" w:rsidR="006941FA" w:rsidRPr="006941FA" w:rsidRDefault="006941FA" w:rsidP="006941FA">
            <w:r w:rsidRPr="006941FA">
              <w:t>4</w:t>
            </w:r>
          </w:p>
        </w:tc>
        <w:tc>
          <w:tcPr>
            <w:tcW w:w="9789" w:type="dxa"/>
            <w:gridSpan w:val="4"/>
            <w:vAlign w:val="center"/>
          </w:tcPr>
          <w:p w14:paraId="4F1B03D3" w14:textId="77777777" w:rsidR="006941FA" w:rsidRPr="006941FA" w:rsidRDefault="006941FA" w:rsidP="006941FA">
            <w:r w:rsidRPr="006941FA">
              <w:t>Απαιτήσεις υποβολής με τις προσφορές.</w:t>
            </w:r>
          </w:p>
        </w:tc>
      </w:tr>
      <w:tr w:rsidR="006941FA" w:rsidRPr="006941FA" w14:paraId="1A193841" w14:textId="77777777" w:rsidTr="001E539D">
        <w:trPr>
          <w:trHeight w:val="378"/>
          <w:jc w:val="center"/>
        </w:trPr>
        <w:tc>
          <w:tcPr>
            <w:tcW w:w="988" w:type="dxa"/>
          </w:tcPr>
          <w:p w14:paraId="5E7826F6" w14:textId="77777777" w:rsidR="006941FA" w:rsidRPr="006941FA" w:rsidRDefault="006941FA" w:rsidP="006941FA">
            <w:r w:rsidRPr="006941FA">
              <w:t>4.1</w:t>
            </w:r>
          </w:p>
        </w:tc>
        <w:tc>
          <w:tcPr>
            <w:tcW w:w="9789" w:type="dxa"/>
            <w:gridSpan w:val="4"/>
            <w:vAlign w:val="center"/>
          </w:tcPr>
          <w:p w14:paraId="427B953E" w14:textId="77777777" w:rsidR="006941FA" w:rsidRPr="006941FA" w:rsidRDefault="006941FA" w:rsidP="006941FA">
            <w:r w:rsidRPr="006941FA">
              <w:t>Τεχνικών χαρακτηριστικών</w:t>
            </w:r>
          </w:p>
        </w:tc>
      </w:tr>
      <w:tr w:rsidR="006941FA" w:rsidRPr="006941FA" w14:paraId="6349C54A" w14:textId="77777777" w:rsidTr="001E539D">
        <w:trPr>
          <w:trHeight w:val="2682"/>
          <w:jc w:val="center"/>
        </w:trPr>
        <w:tc>
          <w:tcPr>
            <w:tcW w:w="988" w:type="dxa"/>
          </w:tcPr>
          <w:p w14:paraId="548FC917" w14:textId="77777777" w:rsidR="006941FA" w:rsidRPr="006941FA" w:rsidRDefault="006941FA" w:rsidP="006941FA">
            <w:r w:rsidRPr="006941FA">
              <w:t>4.1.1</w:t>
            </w:r>
          </w:p>
        </w:tc>
        <w:tc>
          <w:tcPr>
            <w:tcW w:w="4682" w:type="dxa"/>
          </w:tcPr>
          <w:p w14:paraId="2B224907" w14:textId="77777777" w:rsidR="006941FA" w:rsidRPr="006941FA" w:rsidRDefault="006941FA" w:rsidP="006941FA">
            <w:r w:rsidRPr="006941FA">
              <w:t xml:space="preserve">Να δοθούν πλήρεις περιγραφικές πληροφορίες που να συνοδεύονται από αντίστοιχα εργοστασιακά τεχνικά φυλλάδια ή φωτοαντίγραφα αυτών και φωτογραφίες για την καλύτερη αντίληψη του </w:t>
            </w:r>
            <w:proofErr w:type="spellStart"/>
            <w:r w:rsidRPr="006941FA">
              <w:t>προσφερομένου</w:t>
            </w:r>
            <w:proofErr w:type="spellEnd"/>
            <w:r w:rsidRPr="006941FA">
              <w:t xml:space="preserve"> οχήματος,</w:t>
            </w:r>
          </w:p>
          <w:p w14:paraId="5D586AEE" w14:textId="77777777" w:rsidR="006941FA" w:rsidRPr="006941FA" w:rsidRDefault="006941FA" w:rsidP="006941FA">
            <w:r w:rsidRPr="006941FA">
              <w:t>Αντίγραφο κοινοποίησης έγκρισης τύπου του οχήματος από Χώρα της Ευρωπαϊκής Ένωσης, στην ελληνική ή αγγλική γλώσσα, κατά προτίμηση ελληνικό.</w:t>
            </w:r>
          </w:p>
          <w:p w14:paraId="240B210D" w14:textId="77777777" w:rsidR="006941FA" w:rsidRPr="006941FA" w:rsidRDefault="006941FA" w:rsidP="006941FA">
            <w:r w:rsidRPr="006941FA">
              <w:t>Τα χαρακτηριστικά αυτά να περιλαμβάνουν οπωσδήποτε και τα κατωτέρω :</w:t>
            </w:r>
          </w:p>
        </w:tc>
        <w:tc>
          <w:tcPr>
            <w:tcW w:w="1413" w:type="dxa"/>
            <w:vAlign w:val="center"/>
          </w:tcPr>
          <w:p w14:paraId="59FFBB79" w14:textId="77777777" w:rsidR="006941FA" w:rsidRPr="006941FA" w:rsidRDefault="006941FA" w:rsidP="006941FA">
            <w:r w:rsidRPr="006941FA">
              <w:t>ΝΑΙ</w:t>
            </w:r>
          </w:p>
        </w:tc>
        <w:tc>
          <w:tcPr>
            <w:tcW w:w="1843" w:type="dxa"/>
            <w:vAlign w:val="center"/>
          </w:tcPr>
          <w:p w14:paraId="42C8034C" w14:textId="77777777" w:rsidR="006941FA" w:rsidRPr="006941FA" w:rsidRDefault="006941FA" w:rsidP="006941FA"/>
        </w:tc>
        <w:tc>
          <w:tcPr>
            <w:tcW w:w="1850" w:type="dxa"/>
            <w:vAlign w:val="center"/>
          </w:tcPr>
          <w:p w14:paraId="0E335B7F" w14:textId="77777777" w:rsidR="006941FA" w:rsidRPr="006941FA" w:rsidRDefault="006941FA" w:rsidP="006941FA"/>
        </w:tc>
      </w:tr>
      <w:tr w:rsidR="006941FA" w:rsidRPr="006941FA" w14:paraId="7DBD8080" w14:textId="77777777" w:rsidTr="001E539D">
        <w:trPr>
          <w:trHeight w:val="378"/>
          <w:jc w:val="center"/>
        </w:trPr>
        <w:tc>
          <w:tcPr>
            <w:tcW w:w="988" w:type="dxa"/>
          </w:tcPr>
          <w:p w14:paraId="2022A3E4" w14:textId="77777777" w:rsidR="006941FA" w:rsidRPr="006941FA" w:rsidRDefault="006941FA" w:rsidP="006941FA">
            <w:r w:rsidRPr="006941FA">
              <w:lastRenderedPageBreak/>
              <w:t>4.1.2</w:t>
            </w:r>
          </w:p>
        </w:tc>
        <w:tc>
          <w:tcPr>
            <w:tcW w:w="4682" w:type="dxa"/>
          </w:tcPr>
          <w:p w14:paraId="6BF62CE7" w14:textId="77777777" w:rsidR="006941FA" w:rsidRPr="006941FA" w:rsidRDefault="006941FA" w:rsidP="006941FA">
            <w:r w:rsidRPr="006941FA">
              <w:t>Εργοστάσιο κατασκευής.</w:t>
            </w:r>
          </w:p>
        </w:tc>
        <w:tc>
          <w:tcPr>
            <w:tcW w:w="1413" w:type="dxa"/>
            <w:vAlign w:val="center"/>
          </w:tcPr>
          <w:p w14:paraId="5E259A45" w14:textId="77777777" w:rsidR="006941FA" w:rsidRPr="006941FA" w:rsidRDefault="006941FA" w:rsidP="006941FA">
            <w:r w:rsidRPr="006941FA">
              <w:t>ΝΑΙ</w:t>
            </w:r>
          </w:p>
        </w:tc>
        <w:tc>
          <w:tcPr>
            <w:tcW w:w="1843" w:type="dxa"/>
            <w:vAlign w:val="center"/>
          </w:tcPr>
          <w:p w14:paraId="639C28BF" w14:textId="77777777" w:rsidR="006941FA" w:rsidRPr="006941FA" w:rsidRDefault="006941FA" w:rsidP="006941FA"/>
        </w:tc>
        <w:tc>
          <w:tcPr>
            <w:tcW w:w="1850" w:type="dxa"/>
            <w:vAlign w:val="center"/>
          </w:tcPr>
          <w:p w14:paraId="78D425DD" w14:textId="77777777" w:rsidR="006941FA" w:rsidRPr="006941FA" w:rsidRDefault="006941FA" w:rsidP="006941FA"/>
        </w:tc>
      </w:tr>
      <w:tr w:rsidR="006941FA" w:rsidRPr="006941FA" w14:paraId="46AD96D6" w14:textId="77777777" w:rsidTr="001E539D">
        <w:trPr>
          <w:trHeight w:val="373"/>
          <w:jc w:val="center"/>
        </w:trPr>
        <w:tc>
          <w:tcPr>
            <w:tcW w:w="988" w:type="dxa"/>
          </w:tcPr>
          <w:p w14:paraId="69F79A05" w14:textId="77777777" w:rsidR="006941FA" w:rsidRPr="006941FA" w:rsidRDefault="006941FA" w:rsidP="006941FA">
            <w:r w:rsidRPr="006941FA">
              <w:t>4.1.3</w:t>
            </w:r>
          </w:p>
        </w:tc>
        <w:tc>
          <w:tcPr>
            <w:tcW w:w="4682" w:type="dxa"/>
          </w:tcPr>
          <w:p w14:paraId="5ADCA4D4" w14:textId="77777777" w:rsidR="006941FA" w:rsidRPr="006941FA" w:rsidRDefault="006941FA" w:rsidP="006941FA">
            <w:r w:rsidRPr="006941FA">
              <w:t xml:space="preserve">Τύπος </w:t>
            </w:r>
            <w:proofErr w:type="spellStart"/>
            <w:r w:rsidRPr="006941FA">
              <w:t>δικύκλου</w:t>
            </w:r>
            <w:proofErr w:type="spellEnd"/>
            <w:r w:rsidRPr="006941FA">
              <w:t xml:space="preserve"> και είδος κατασκευής.</w:t>
            </w:r>
          </w:p>
        </w:tc>
        <w:tc>
          <w:tcPr>
            <w:tcW w:w="1413" w:type="dxa"/>
            <w:vAlign w:val="center"/>
          </w:tcPr>
          <w:p w14:paraId="5DAC5240" w14:textId="77777777" w:rsidR="006941FA" w:rsidRPr="006941FA" w:rsidRDefault="006941FA" w:rsidP="006941FA">
            <w:r w:rsidRPr="006941FA">
              <w:t>ΝΑΙ</w:t>
            </w:r>
          </w:p>
        </w:tc>
        <w:tc>
          <w:tcPr>
            <w:tcW w:w="1843" w:type="dxa"/>
            <w:vAlign w:val="center"/>
          </w:tcPr>
          <w:p w14:paraId="36DC370B" w14:textId="77777777" w:rsidR="006941FA" w:rsidRPr="006941FA" w:rsidRDefault="006941FA" w:rsidP="006941FA"/>
        </w:tc>
        <w:tc>
          <w:tcPr>
            <w:tcW w:w="1850" w:type="dxa"/>
            <w:vAlign w:val="center"/>
          </w:tcPr>
          <w:p w14:paraId="39387A03" w14:textId="77777777" w:rsidR="006941FA" w:rsidRPr="006941FA" w:rsidRDefault="006941FA" w:rsidP="006941FA"/>
        </w:tc>
      </w:tr>
      <w:tr w:rsidR="006941FA" w:rsidRPr="006941FA" w14:paraId="70CDDCCE" w14:textId="77777777" w:rsidTr="001E539D">
        <w:trPr>
          <w:trHeight w:val="378"/>
          <w:jc w:val="center"/>
        </w:trPr>
        <w:tc>
          <w:tcPr>
            <w:tcW w:w="988" w:type="dxa"/>
          </w:tcPr>
          <w:p w14:paraId="0C80701A" w14:textId="77777777" w:rsidR="006941FA" w:rsidRPr="006941FA" w:rsidRDefault="006941FA" w:rsidP="006941FA">
            <w:r w:rsidRPr="006941FA">
              <w:t>4.1.4</w:t>
            </w:r>
          </w:p>
        </w:tc>
        <w:tc>
          <w:tcPr>
            <w:tcW w:w="4682" w:type="dxa"/>
          </w:tcPr>
          <w:p w14:paraId="36595F8D" w14:textId="77777777" w:rsidR="006941FA" w:rsidRPr="006941FA" w:rsidRDefault="006941FA" w:rsidP="006941FA">
            <w:r w:rsidRPr="006941FA">
              <w:t>Ελάχιστη απόσταση από το έδαφος (εδαφική ανοχή)</w:t>
            </w:r>
          </w:p>
        </w:tc>
        <w:tc>
          <w:tcPr>
            <w:tcW w:w="1413" w:type="dxa"/>
            <w:vAlign w:val="center"/>
          </w:tcPr>
          <w:p w14:paraId="1DB3705A" w14:textId="77777777" w:rsidR="006941FA" w:rsidRPr="006941FA" w:rsidRDefault="006941FA" w:rsidP="006941FA">
            <w:r w:rsidRPr="006941FA">
              <w:t>ΝΑΙ</w:t>
            </w:r>
          </w:p>
        </w:tc>
        <w:tc>
          <w:tcPr>
            <w:tcW w:w="1843" w:type="dxa"/>
            <w:vAlign w:val="center"/>
          </w:tcPr>
          <w:p w14:paraId="07E9F528" w14:textId="77777777" w:rsidR="006941FA" w:rsidRPr="006941FA" w:rsidRDefault="006941FA" w:rsidP="006941FA"/>
        </w:tc>
        <w:tc>
          <w:tcPr>
            <w:tcW w:w="1850" w:type="dxa"/>
            <w:vAlign w:val="center"/>
          </w:tcPr>
          <w:p w14:paraId="356EA572" w14:textId="77777777" w:rsidR="006941FA" w:rsidRPr="006941FA" w:rsidRDefault="006941FA" w:rsidP="006941FA"/>
        </w:tc>
      </w:tr>
      <w:tr w:rsidR="006941FA" w:rsidRPr="006941FA" w14:paraId="262D377D" w14:textId="77777777" w:rsidTr="001E539D">
        <w:trPr>
          <w:trHeight w:val="378"/>
          <w:jc w:val="center"/>
        </w:trPr>
        <w:tc>
          <w:tcPr>
            <w:tcW w:w="988" w:type="dxa"/>
          </w:tcPr>
          <w:p w14:paraId="249CB53C" w14:textId="77777777" w:rsidR="006941FA" w:rsidRPr="006941FA" w:rsidRDefault="006941FA" w:rsidP="006941FA">
            <w:r w:rsidRPr="006941FA">
              <w:t>4.1.5</w:t>
            </w:r>
          </w:p>
        </w:tc>
        <w:tc>
          <w:tcPr>
            <w:tcW w:w="4682" w:type="dxa"/>
          </w:tcPr>
          <w:p w14:paraId="2AE195F1" w14:textId="77777777" w:rsidR="006941FA" w:rsidRPr="006941FA" w:rsidRDefault="006941FA" w:rsidP="006941FA">
            <w:r w:rsidRPr="006941FA">
              <w:t>Διαδρομή εμπρόσθιας και οπίσθιας ανάρτησης.</w:t>
            </w:r>
          </w:p>
        </w:tc>
        <w:tc>
          <w:tcPr>
            <w:tcW w:w="1413" w:type="dxa"/>
            <w:vAlign w:val="center"/>
          </w:tcPr>
          <w:p w14:paraId="2B41FB8B" w14:textId="77777777" w:rsidR="006941FA" w:rsidRPr="006941FA" w:rsidRDefault="006941FA" w:rsidP="006941FA">
            <w:r w:rsidRPr="006941FA">
              <w:t>ΝΑΙ</w:t>
            </w:r>
          </w:p>
        </w:tc>
        <w:tc>
          <w:tcPr>
            <w:tcW w:w="1843" w:type="dxa"/>
            <w:vAlign w:val="center"/>
          </w:tcPr>
          <w:p w14:paraId="1D5BD7CB" w14:textId="77777777" w:rsidR="006941FA" w:rsidRPr="006941FA" w:rsidRDefault="006941FA" w:rsidP="006941FA"/>
        </w:tc>
        <w:tc>
          <w:tcPr>
            <w:tcW w:w="1850" w:type="dxa"/>
            <w:vAlign w:val="center"/>
          </w:tcPr>
          <w:p w14:paraId="6772477B" w14:textId="77777777" w:rsidR="006941FA" w:rsidRPr="006941FA" w:rsidRDefault="006941FA" w:rsidP="006941FA"/>
        </w:tc>
      </w:tr>
      <w:tr w:rsidR="006941FA" w:rsidRPr="006941FA" w14:paraId="399D1A79" w14:textId="77777777" w:rsidTr="001E539D">
        <w:trPr>
          <w:trHeight w:val="378"/>
          <w:jc w:val="center"/>
        </w:trPr>
        <w:tc>
          <w:tcPr>
            <w:tcW w:w="988" w:type="dxa"/>
          </w:tcPr>
          <w:p w14:paraId="2FB68F47" w14:textId="77777777" w:rsidR="006941FA" w:rsidRPr="006941FA" w:rsidRDefault="006941FA" w:rsidP="006941FA">
            <w:r w:rsidRPr="006941FA">
              <w:t>4.1.6</w:t>
            </w:r>
          </w:p>
        </w:tc>
        <w:tc>
          <w:tcPr>
            <w:tcW w:w="4682" w:type="dxa"/>
          </w:tcPr>
          <w:p w14:paraId="09A35A9B" w14:textId="77777777" w:rsidR="006941FA" w:rsidRPr="006941FA" w:rsidRDefault="006941FA" w:rsidP="006941FA">
            <w:r w:rsidRPr="006941FA">
              <w:t>Αριθμός και διάταξη κυλίνδρων.</w:t>
            </w:r>
          </w:p>
        </w:tc>
        <w:tc>
          <w:tcPr>
            <w:tcW w:w="1413" w:type="dxa"/>
            <w:vAlign w:val="center"/>
          </w:tcPr>
          <w:p w14:paraId="5AD7AE8B" w14:textId="77777777" w:rsidR="006941FA" w:rsidRPr="006941FA" w:rsidRDefault="006941FA" w:rsidP="006941FA">
            <w:r w:rsidRPr="006941FA">
              <w:t>ΝΑΙ</w:t>
            </w:r>
          </w:p>
        </w:tc>
        <w:tc>
          <w:tcPr>
            <w:tcW w:w="1843" w:type="dxa"/>
            <w:vAlign w:val="center"/>
          </w:tcPr>
          <w:p w14:paraId="1F4FFA37" w14:textId="77777777" w:rsidR="006941FA" w:rsidRPr="006941FA" w:rsidRDefault="006941FA" w:rsidP="006941FA"/>
        </w:tc>
        <w:tc>
          <w:tcPr>
            <w:tcW w:w="1850" w:type="dxa"/>
            <w:vAlign w:val="center"/>
          </w:tcPr>
          <w:p w14:paraId="5A3EE326" w14:textId="77777777" w:rsidR="006941FA" w:rsidRPr="006941FA" w:rsidRDefault="006941FA" w:rsidP="006941FA"/>
        </w:tc>
      </w:tr>
      <w:tr w:rsidR="006941FA" w:rsidRPr="006941FA" w14:paraId="1DCE0B7B" w14:textId="77777777" w:rsidTr="001E539D">
        <w:trPr>
          <w:trHeight w:val="378"/>
          <w:jc w:val="center"/>
        </w:trPr>
        <w:tc>
          <w:tcPr>
            <w:tcW w:w="988" w:type="dxa"/>
          </w:tcPr>
          <w:p w14:paraId="5B0D5C7C" w14:textId="77777777" w:rsidR="006941FA" w:rsidRPr="006941FA" w:rsidRDefault="006941FA" w:rsidP="006941FA">
            <w:r w:rsidRPr="006941FA">
              <w:t>4.1.7</w:t>
            </w:r>
          </w:p>
        </w:tc>
        <w:tc>
          <w:tcPr>
            <w:tcW w:w="4682" w:type="dxa"/>
          </w:tcPr>
          <w:p w14:paraId="2AA1FAA8" w14:textId="77777777" w:rsidR="006941FA" w:rsidRPr="006941FA" w:rsidRDefault="006941FA" w:rsidP="006941FA">
            <w:r w:rsidRPr="006941FA">
              <w:t>Είδος, τύπος, διαστάσεις τροχών και ελαστικών.</w:t>
            </w:r>
          </w:p>
        </w:tc>
        <w:tc>
          <w:tcPr>
            <w:tcW w:w="1413" w:type="dxa"/>
            <w:vAlign w:val="center"/>
          </w:tcPr>
          <w:p w14:paraId="2319D14E" w14:textId="77777777" w:rsidR="006941FA" w:rsidRPr="006941FA" w:rsidRDefault="006941FA" w:rsidP="006941FA">
            <w:r w:rsidRPr="006941FA">
              <w:t>ΝΑΙ</w:t>
            </w:r>
          </w:p>
        </w:tc>
        <w:tc>
          <w:tcPr>
            <w:tcW w:w="1843" w:type="dxa"/>
            <w:vAlign w:val="center"/>
          </w:tcPr>
          <w:p w14:paraId="307F61BF" w14:textId="77777777" w:rsidR="006941FA" w:rsidRPr="006941FA" w:rsidRDefault="006941FA" w:rsidP="006941FA"/>
        </w:tc>
        <w:tc>
          <w:tcPr>
            <w:tcW w:w="1850" w:type="dxa"/>
            <w:vAlign w:val="center"/>
          </w:tcPr>
          <w:p w14:paraId="21D5B002" w14:textId="77777777" w:rsidR="006941FA" w:rsidRPr="006941FA" w:rsidRDefault="006941FA" w:rsidP="006941FA"/>
        </w:tc>
      </w:tr>
      <w:tr w:rsidR="006941FA" w:rsidRPr="006941FA" w14:paraId="6A39966C" w14:textId="77777777" w:rsidTr="001E539D">
        <w:trPr>
          <w:trHeight w:val="450"/>
          <w:jc w:val="center"/>
        </w:trPr>
        <w:tc>
          <w:tcPr>
            <w:tcW w:w="988" w:type="dxa"/>
          </w:tcPr>
          <w:p w14:paraId="049B1D7E" w14:textId="77777777" w:rsidR="006941FA" w:rsidRPr="006941FA" w:rsidRDefault="006941FA" w:rsidP="006941FA">
            <w:r w:rsidRPr="006941FA">
              <w:t>5</w:t>
            </w:r>
          </w:p>
        </w:tc>
        <w:tc>
          <w:tcPr>
            <w:tcW w:w="9789" w:type="dxa"/>
            <w:gridSpan w:val="4"/>
            <w:vAlign w:val="center"/>
          </w:tcPr>
          <w:p w14:paraId="4DC719E7" w14:textId="77777777" w:rsidR="006941FA" w:rsidRPr="006941FA" w:rsidRDefault="006941FA" w:rsidP="006941FA">
            <w:r w:rsidRPr="006941FA">
              <w:t>Εγγύηση καλής λειτουργίας</w:t>
            </w:r>
          </w:p>
        </w:tc>
      </w:tr>
      <w:tr w:rsidR="006941FA" w:rsidRPr="006941FA" w14:paraId="18FEC5DE" w14:textId="77777777" w:rsidTr="001E539D">
        <w:trPr>
          <w:trHeight w:val="1670"/>
          <w:jc w:val="center"/>
        </w:trPr>
        <w:tc>
          <w:tcPr>
            <w:tcW w:w="988" w:type="dxa"/>
          </w:tcPr>
          <w:p w14:paraId="3E4C8F77" w14:textId="77777777" w:rsidR="006941FA" w:rsidRPr="006941FA" w:rsidRDefault="006941FA" w:rsidP="006941FA">
            <w:r w:rsidRPr="006941FA">
              <w:t>5.1</w:t>
            </w:r>
          </w:p>
        </w:tc>
        <w:tc>
          <w:tcPr>
            <w:tcW w:w="4682" w:type="dxa"/>
          </w:tcPr>
          <w:p w14:paraId="1A28A718" w14:textId="77777777" w:rsidR="006941FA" w:rsidRPr="006941FA" w:rsidRDefault="006941FA" w:rsidP="006941FA">
            <w:r w:rsidRPr="006941FA">
              <w:t>Στην προσφορά να υπάρχει εγγύηση καλής λειτουργίας του προμηθευτή, η οποία να αναφέρεται στην ομαλή και ανεμπόδιστη λειτουργία της μοτοσυκλέτας για δυο (2) τουλάχιστον έτη ή</w:t>
            </w:r>
          </w:p>
          <w:p w14:paraId="249EF58C" w14:textId="77777777" w:rsidR="006941FA" w:rsidRPr="006941FA" w:rsidRDefault="006941FA" w:rsidP="006941FA">
            <w:r w:rsidRPr="006941FA">
              <w:t xml:space="preserve">100.000 </w:t>
            </w:r>
            <w:proofErr w:type="spellStart"/>
            <w:r w:rsidRPr="006941FA">
              <w:t>χλμ</w:t>
            </w:r>
            <w:proofErr w:type="spellEnd"/>
            <w:r w:rsidRPr="006941FA">
              <w:t xml:space="preserve"> τουλάχιστον, όποιο έρθει πρώτο, καθώς και εγγύηση για πέντε (5) τουλάχιστον έτη για τις αντανακλαστικές ταινίες και ενδείξεις, καθώς και για τη φωτεινή και ηχητική σήμανση.</w:t>
            </w:r>
          </w:p>
        </w:tc>
        <w:tc>
          <w:tcPr>
            <w:tcW w:w="1413" w:type="dxa"/>
            <w:vAlign w:val="center"/>
          </w:tcPr>
          <w:p w14:paraId="013ECDAF" w14:textId="77777777" w:rsidR="006941FA" w:rsidRPr="006941FA" w:rsidRDefault="006941FA" w:rsidP="006941FA">
            <w:r w:rsidRPr="006941FA">
              <w:t>ΝΑΙ</w:t>
            </w:r>
          </w:p>
        </w:tc>
        <w:tc>
          <w:tcPr>
            <w:tcW w:w="1843" w:type="dxa"/>
            <w:vAlign w:val="center"/>
          </w:tcPr>
          <w:p w14:paraId="61657389" w14:textId="77777777" w:rsidR="006941FA" w:rsidRPr="006941FA" w:rsidRDefault="006941FA" w:rsidP="006941FA"/>
        </w:tc>
        <w:tc>
          <w:tcPr>
            <w:tcW w:w="1850" w:type="dxa"/>
            <w:vAlign w:val="center"/>
          </w:tcPr>
          <w:p w14:paraId="0C0E3B1F" w14:textId="77777777" w:rsidR="006941FA" w:rsidRPr="006941FA" w:rsidRDefault="006941FA" w:rsidP="006941FA"/>
        </w:tc>
      </w:tr>
      <w:tr w:rsidR="006941FA" w:rsidRPr="006941FA" w14:paraId="16EEB7D0" w14:textId="77777777" w:rsidTr="001E539D">
        <w:trPr>
          <w:trHeight w:val="1410"/>
          <w:jc w:val="center"/>
        </w:trPr>
        <w:tc>
          <w:tcPr>
            <w:tcW w:w="988" w:type="dxa"/>
          </w:tcPr>
          <w:p w14:paraId="00F99292" w14:textId="77777777" w:rsidR="006941FA" w:rsidRPr="006941FA" w:rsidRDefault="006941FA" w:rsidP="006941FA">
            <w:r w:rsidRPr="006941FA">
              <w:t>5.2</w:t>
            </w:r>
          </w:p>
        </w:tc>
        <w:tc>
          <w:tcPr>
            <w:tcW w:w="4682" w:type="dxa"/>
          </w:tcPr>
          <w:p w14:paraId="01789202" w14:textId="77777777" w:rsidR="006941FA" w:rsidRPr="006941FA" w:rsidRDefault="006941FA" w:rsidP="006941FA">
            <w:r w:rsidRPr="006941FA">
              <w:t>Στη διάρκεια της εγγύησης, ο προμηθευτής είναι υποχρεωμένος χωρίς καμία επιπλέον επιβάρυνση της Υπηρεσίας για την αντικατάσταση ή επισκευή εξαρτημάτων του οχήματος, για κάθε βλάβη ή φθορά που δεν προέρχεται από λάθος χειρισμό του προσωπικού ή από αντικανονική συντήρηση.</w:t>
            </w:r>
          </w:p>
        </w:tc>
        <w:tc>
          <w:tcPr>
            <w:tcW w:w="1413" w:type="dxa"/>
            <w:vAlign w:val="center"/>
          </w:tcPr>
          <w:p w14:paraId="0985F53A" w14:textId="77777777" w:rsidR="006941FA" w:rsidRPr="006941FA" w:rsidRDefault="006941FA" w:rsidP="006941FA">
            <w:r w:rsidRPr="006941FA">
              <w:t>ΝΑΙ</w:t>
            </w:r>
          </w:p>
        </w:tc>
        <w:tc>
          <w:tcPr>
            <w:tcW w:w="1843" w:type="dxa"/>
            <w:vAlign w:val="center"/>
          </w:tcPr>
          <w:p w14:paraId="731D6E45" w14:textId="77777777" w:rsidR="006941FA" w:rsidRPr="006941FA" w:rsidRDefault="006941FA" w:rsidP="006941FA"/>
        </w:tc>
        <w:tc>
          <w:tcPr>
            <w:tcW w:w="1850" w:type="dxa"/>
            <w:vAlign w:val="center"/>
          </w:tcPr>
          <w:p w14:paraId="4B1C4779" w14:textId="77777777" w:rsidR="006941FA" w:rsidRPr="006941FA" w:rsidRDefault="006941FA" w:rsidP="006941FA"/>
        </w:tc>
      </w:tr>
      <w:tr w:rsidR="006941FA" w:rsidRPr="006941FA" w14:paraId="1A701347" w14:textId="77777777" w:rsidTr="001E539D">
        <w:trPr>
          <w:trHeight w:val="892"/>
          <w:jc w:val="center"/>
        </w:trPr>
        <w:tc>
          <w:tcPr>
            <w:tcW w:w="988" w:type="dxa"/>
          </w:tcPr>
          <w:p w14:paraId="5F0E6BA5" w14:textId="77777777" w:rsidR="006941FA" w:rsidRPr="006941FA" w:rsidRDefault="006941FA" w:rsidP="006941FA">
            <w:r w:rsidRPr="006941FA">
              <w:t>5.3</w:t>
            </w:r>
          </w:p>
        </w:tc>
        <w:tc>
          <w:tcPr>
            <w:tcW w:w="4682" w:type="dxa"/>
          </w:tcPr>
          <w:p w14:paraId="474484EA" w14:textId="77777777" w:rsidR="006941FA" w:rsidRPr="006941FA" w:rsidRDefault="006941FA" w:rsidP="006941FA">
            <w:r w:rsidRPr="006941FA">
              <w:t xml:space="preserve">Σε περίπτωση ολικής μη </w:t>
            </w:r>
            <w:proofErr w:type="spellStart"/>
            <w:r w:rsidRPr="006941FA">
              <w:t>επισκευάσιμης</w:t>
            </w:r>
            <w:proofErr w:type="spellEnd"/>
            <w:r w:rsidRPr="006941FA">
              <w:t xml:space="preserve"> βλάβης μη προερχόμενης από κακή χρήση ή λόγω ατυχήματος, το όχημα να αντικαθίσταται εξ ολοκλήρου από την προμηθεύτρια εταιρεία.</w:t>
            </w:r>
          </w:p>
        </w:tc>
        <w:tc>
          <w:tcPr>
            <w:tcW w:w="1413" w:type="dxa"/>
            <w:vAlign w:val="center"/>
          </w:tcPr>
          <w:p w14:paraId="2AABD508" w14:textId="77777777" w:rsidR="006941FA" w:rsidRPr="006941FA" w:rsidRDefault="006941FA" w:rsidP="006941FA">
            <w:r w:rsidRPr="006941FA">
              <w:t>ΝΑΙ</w:t>
            </w:r>
          </w:p>
        </w:tc>
        <w:tc>
          <w:tcPr>
            <w:tcW w:w="1843" w:type="dxa"/>
            <w:vAlign w:val="center"/>
          </w:tcPr>
          <w:p w14:paraId="1D186D73" w14:textId="77777777" w:rsidR="006941FA" w:rsidRPr="006941FA" w:rsidRDefault="006941FA" w:rsidP="006941FA"/>
        </w:tc>
        <w:tc>
          <w:tcPr>
            <w:tcW w:w="1850" w:type="dxa"/>
            <w:vAlign w:val="center"/>
          </w:tcPr>
          <w:p w14:paraId="4D2B8A93" w14:textId="77777777" w:rsidR="006941FA" w:rsidRPr="006941FA" w:rsidRDefault="006941FA" w:rsidP="006941FA"/>
        </w:tc>
      </w:tr>
      <w:tr w:rsidR="006941FA" w:rsidRPr="006941FA" w14:paraId="116F3728" w14:textId="77777777" w:rsidTr="001E539D">
        <w:trPr>
          <w:trHeight w:val="409"/>
          <w:jc w:val="center"/>
        </w:trPr>
        <w:tc>
          <w:tcPr>
            <w:tcW w:w="988" w:type="dxa"/>
          </w:tcPr>
          <w:p w14:paraId="58A05785" w14:textId="77777777" w:rsidR="006941FA" w:rsidRPr="006941FA" w:rsidRDefault="006941FA" w:rsidP="006941FA">
            <w:r w:rsidRPr="006941FA">
              <w:t>5.4</w:t>
            </w:r>
          </w:p>
        </w:tc>
        <w:tc>
          <w:tcPr>
            <w:tcW w:w="4682" w:type="dxa"/>
          </w:tcPr>
          <w:p w14:paraId="1A4A6328" w14:textId="77777777" w:rsidR="006941FA" w:rsidRPr="006941FA" w:rsidRDefault="006941FA" w:rsidP="006941FA">
            <w:r w:rsidRPr="006941FA">
              <w:t>Ο προμηθευτής να εγγυηθεί την υποστήριξη του οχήματος σε ανταλλακτικά και οργανωμένο σέρβις, τουλάχιστον για μία δεκαετία από την παράδοσή του.</w:t>
            </w:r>
          </w:p>
          <w:p w14:paraId="32CAC734" w14:textId="77777777" w:rsidR="006941FA" w:rsidRPr="006941FA" w:rsidRDefault="006941FA" w:rsidP="006941FA">
            <w:r w:rsidRPr="006941FA">
              <w:t>Οι αιτήσεις στον προμηθευτή για ανταλλακτικά πρέπει να ικανοποιούνται άμεσα.</w:t>
            </w:r>
          </w:p>
          <w:p w14:paraId="2848EF48" w14:textId="77777777" w:rsidR="006941FA" w:rsidRPr="006941FA" w:rsidRDefault="006941FA" w:rsidP="006941FA">
            <w:r w:rsidRPr="006941FA">
              <w:t>Τα ανταλλακτικά ή εξαρτήματα και η εργασία τοποθέτησης αυτών, που εγκαθίστανται από το δίκτυο εξυπηρέτησης του προμηθευτή να καλύπτονται από εγγύηση τουλάχιστον ενός (1) έτους.</w:t>
            </w:r>
          </w:p>
        </w:tc>
        <w:tc>
          <w:tcPr>
            <w:tcW w:w="1413" w:type="dxa"/>
            <w:vAlign w:val="center"/>
          </w:tcPr>
          <w:p w14:paraId="11106B62" w14:textId="77777777" w:rsidR="006941FA" w:rsidRPr="006941FA" w:rsidRDefault="006941FA" w:rsidP="006941FA">
            <w:r w:rsidRPr="006941FA">
              <w:t>ΝΑΙ</w:t>
            </w:r>
          </w:p>
        </w:tc>
        <w:tc>
          <w:tcPr>
            <w:tcW w:w="1843" w:type="dxa"/>
            <w:vAlign w:val="center"/>
          </w:tcPr>
          <w:p w14:paraId="3DF45A5B" w14:textId="77777777" w:rsidR="006941FA" w:rsidRPr="006941FA" w:rsidRDefault="006941FA" w:rsidP="006941FA"/>
        </w:tc>
        <w:tc>
          <w:tcPr>
            <w:tcW w:w="1850" w:type="dxa"/>
            <w:vAlign w:val="center"/>
          </w:tcPr>
          <w:p w14:paraId="623B2109" w14:textId="77777777" w:rsidR="006941FA" w:rsidRPr="006941FA" w:rsidRDefault="006941FA" w:rsidP="006941FA"/>
        </w:tc>
      </w:tr>
      <w:tr w:rsidR="006941FA" w:rsidRPr="006941FA" w14:paraId="3DF74731" w14:textId="77777777" w:rsidTr="001E539D">
        <w:trPr>
          <w:trHeight w:val="4866"/>
          <w:jc w:val="center"/>
        </w:trPr>
        <w:tc>
          <w:tcPr>
            <w:tcW w:w="988" w:type="dxa"/>
          </w:tcPr>
          <w:p w14:paraId="72A3A7AF" w14:textId="77777777" w:rsidR="006941FA" w:rsidRPr="006941FA" w:rsidRDefault="006941FA" w:rsidP="006941FA">
            <w:r w:rsidRPr="006941FA">
              <w:lastRenderedPageBreak/>
              <w:t>5.5</w:t>
            </w:r>
          </w:p>
        </w:tc>
        <w:tc>
          <w:tcPr>
            <w:tcW w:w="4682" w:type="dxa"/>
          </w:tcPr>
          <w:p w14:paraId="0B64E096" w14:textId="77777777" w:rsidR="006941FA" w:rsidRPr="006941FA" w:rsidRDefault="006941FA" w:rsidP="006941FA">
            <w:r w:rsidRPr="006941FA">
              <w:t xml:space="preserve">Στην προσφορά να υπάρχει ρητή διαβεβαίωση του προμηθευτή με την οποία αναλαμβάνει τόσο στα κεντρικά, όσο και στα εξουσιοδοτημένα ή συνεργαζόμενα συνεργεία, την οικονομική επιβάρυνση όλων των ελέγχων και των σέρβις του οχήματος (εργατικά και αναλώσιμα) τουλάχιστον για τα 60.000 </w:t>
            </w:r>
            <w:proofErr w:type="spellStart"/>
            <w:r w:rsidRPr="006941FA">
              <w:t>χλμ</w:t>
            </w:r>
            <w:proofErr w:type="spellEnd"/>
            <w:r w:rsidRPr="006941FA">
              <w:t xml:space="preserve"> και έως πέντε (5) έτη.</w:t>
            </w:r>
          </w:p>
          <w:p w14:paraId="38087F48" w14:textId="77777777" w:rsidR="006941FA" w:rsidRPr="006941FA" w:rsidRDefault="006941FA" w:rsidP="006941FA">
            <w:r w:rsidRPr="006941FA">
              <w:t xml:space="preserve">Να δηλώνονται υποχρεωτικά τα </w:t>
            </w:r>
            <w:proofErr w:type="spellStart"/>
            <w:r w:rsidRPr="006941FA">
              <w:t>διανυθέντα</w:t>
            </w:r>
            <w:proofErr w:type="spellEnd"/>
            <w:r w:rsidRPr="006941FA">
              <w:t xml:space="preserve"> χιλιόμετρα ή τα χρονικά διαστήματα που πραγματοποιούνται αυτά, σύμφωνα με τις προγραμματισμένες συντηρήσεις του κατασκευαστικού οίκου, (στα αναλώσιμα ανταλλακτικά του </w:t>
            </w:r>
            <w:proofErr w:type="spellStart"/>
            <w:r w:rsidRPr="006941FA">
              <w:t>service</w:t>
            </w:r>
            <w:proofErr w:type="spellEnd"/>
            <w:r w:rsidRPr="006941FA">
              <w:t xml:space="preserve"> δεν περιλαμβάνονται ελαστικά, τακάκια φρένων, λαμπτήρες κ.α.).</w:t>
            </w:r>
          </w:p>
          <w:p w14:paraId="3907CE1D" w14:textId="77777777" w:rsidR="006941FA" w:rsidRPr="006941FA" w:rsidRDefault="006941FA" w:rsidP="006941FA">
            <w:r w:rsidRPr="006941FA">
              <w:t>Να κατατεθεί πρωτότυπο βιβλίο συντήρησης ή πρωτότυπο φυλλάδιο όλων των προγραμματισμένων συντηρήσεων του κατασκευαστή.</w:t>
            </w:r>
          </w:p>
          <w:p w14:paraId="7B7B0A05" w14:textId="77777777" w:rsidR="006941FA" w:rsidRPr="006941FA" w:rsidRDefault="006941FA" w:rsidP="006941FA">
            <w:r w:rsidRPr="006941FA">
              <w:t>Σε περίπτωση που αυτό είναι αδύνατον, να κατατεθεί δήλωση του προμηθευτή στην οποία να δηλώνονται οι προγραμματισμένες συντηρήσεις-έλεγχοι σύμφωνα με το κατασκευαστικό οίκο.</w:t>
            </w:r>
          </w:p>
        </w:tc>
        <w:tc>
          <w:tcPr>
            <w:tcW w:w="1413" w:type="dxa"/>
            <w:vAlign w:val="center"/>
          </w:tcPr>
          <w:p w14:paraId="3A3C59B4" w14:textId="77777777" w:rsidR="006941FA" w:rsidRPr="006941FA" w:rsidRDefault="006941FA" w:rsidP="006941FA">
            <w:r w:rsidRPr="006941FA">
              <w:t>ΝΑΙ</w:t>
            </w:r>
          </w:p>
        </w:tc>
        <w:tc>
          <w:tcPr>
            <w:tcW w:w="1843" w:type="dxa"/>
            <w:vAlign w:val="center"/>
          </w:tcPr>
          <w:p w14:paraId="384A19D8" w14:textId="77777777" w:rsidR="006941FA" w:rsidRPr="006941FA" w:rsidRDefault="006941FA" w:rsidP="006941FA"/>
        </w:tc>
        <w:tc>
          <w:tcPr>
            <w:tcW w:w="1850" w:type="dxa"/>
            <w:vAlign w:val="center"/>
          </w:tcPr>
          <w:p w14:paraId="0DCE49F0" w14:textId="77777777" w:rsidR="006941FA" w:rsidRPr="006941FA" w:rsidRDefault="006941FA" w:rsidP="006941FA"/>
        </w:tc>
      </w:tr>
      <w:tr w:rsidR="006941FA" w:rsidRPr="006941FA" w14:paraId="42796038" w14:textId="77777777" w:rsidTr="001E539D">
        <w:trPr>
          <w:trHeight w:val="2183"/>
          <w:jc w:val="center"/>
        </w:trPr>
        <w:tc>
          <w:tcPr>
            <w:tcW w:w="988" w:type="dxa"/>
          </w:tcPr>
          <w:p w14:paraId="5272F5D2" w14:textId="77777777" w:rsidR="006941FA" w:rsidRPr="006941FA" w:rsidRDefault="006941FA" w:rsidP="006941FA">
            <w:r w:rsidRPr="006941FA">
              <w:t>5.6</w:t>
            </w:r>
          </w:p>
        </w:tc>
        <w:tc>
          <w:tcPr>
            <w:tcW w:w="4682" w:type="dxa"/>
          </w:tcPr>
          <w:p w14:paraId="1F4D5D05" w14:textId="77777777" w:rsidR="006941FA" w:rsidRPr="006941FA" w:rsidRDefault="006941FA" w:rsidP="006941FA">
            <w:r w:rsidRPr="006941FA">
              <w:t>Ο προμηθευτής να δηλώνει το σταθερό ποσοστό της παρεχόμενης έκπτωσης στις τιμές των ανταλλακτικών-αναλώσιμων (τουλάχιστον 20%) και της εργασίας (τουλάχιστον 15%) του εκάστοτε ισχύοντος επίσημου τιμοκαταλόγου. Η παρεχόμενη έκπτωση να ισχύει υποχρεωτικά, σε όλο το ανά την επικράτεια δίκτυο εξυπηρέτησης του προσφερόμενου οχήματος και για όσο χρόνο το όχημα κατέχεται και χρησιμοποιείται από την Ελληνική Αστυνομία.</w:t>
            </w:r>
          </w:p>
        </w:tc>
        <w:tc>
          <w:tcPr>
            <w:tcW w:w="1413" w:type="dxa"/>
            <w:vAlign w:val="center"/>
          </w:tcPr>
          <w:p w14:paraId="75F65996" w14:textId="77777777" w:rsidR="006941FA" w:rsidRPr="006941FA" w:rsidRDefault="006941FA" w:rsidP="006941FA">
            <w:r w:rsidRPr="006941FA">
              <w:t>ΝΑΙ</w:t>
            </w:r>
          </w:p>
        </w:tc>
        <w:tc>
          <w:tcPr>
            <w:tcW w:w="1843" w:type="dxa"/>
            <w:vAlign w:val="center"/>
          </w:tcPr>
          <w:p w14:paraId="06D7C85B" w14:textId="77777777" w:rsidR="006941FA" w:rsidRPr="006941FA" w:rsidRDefault="006941FA" w:rsidP="006941FA"/>
        </w:tc>
        <w:tc>
          <w:tcPr>
            <w:tcW w:w="1850" w:type="dxa"/>
            <w:vAlign w:val="center"/>
          </w:tcPr>
          <w:p w14:paraId="1F2DFE16" w14:textId="77777777" w:rsidR="006941FA" w:rsidRPr="006941FA" w:rsidRDefault="006941FA" w:rsidP="006941FA"/>
        </w:tc>
      </w:tr>
      <w:tr w:rsidR="006941FA" w:rsidRPr="006941FA" w14:paraId="0D64481C" w14:textId="77777777" w:rsidTr="001E539D">
        <w:trPr>
          <w:trHeight w:val="633"/>
          <w:jc w:val="center"/>
        </w:trPr>
        <w:tc>
          <w:tcPr>
            <w:tcW w:w="988" w:type="dxa"/>
          </w:tcPr>
          <w:p w14:paraId="456D1019" w14:textId="77777777" w:rsidR="006941FA" w:rsidRPr="006941FA" w:rsidRDefault="006941FA" w:rsidP="006941FA">
            <w:r w:rsidRPr="006941FA">
              <w:t>5.7</w:t>
            </w:r>
          </w:p>
        </w:tc>
        <w:tc>
          <w:tcPr>
            <w:tcW w:w="4682" w:type="dxa"/>
          </w:tcPr>
          <w:p w14:paraId="040F5B10" w14:textId="77777777" w:rsidR="006941FA" w:rsidRPr="006941FA" w:rsidRDefault="006941FA" w:rsidP="006941FA">
            <w:r w:rsidRPr="006941FA">
              <w:t>Οι ανωτέρω παράγραφοι (5.2, 5.3, 5.4, 5.6) υποχρεωτικά να ισχύουν και για τη φωτεινή και ηχητική σήμανση.</w:t>
            </w:r>
          </w:p>
        </w:tc>
        <w:tc>
          <w:tcPr>
            <w:tcW w:w="1413" w:type="dxa"/>
            <w:vAlign w:val="center"/>
          </w:tcPr>
          <w:p w14:paraId="5C252F55" w14:textId="77777777" w:rsidR="006941FA" w:rsidRPr="006941FA" w:rsidRDefault="006941FA" w:rsidP="006941FA">
            <w:r w:rsidRPr="006941FA">
              <w:t>ΝΑΙ</w:t>
            </w:r>
          </w:p>
        </w:tc>
        <w:tc>
          <w:tcPr>
            <w:tcW w:w="1843" w:type="dxa"/>
            <w:vAlign w:val="center"/>
          </w:tcPr>
          <w:p w14:paraId="1995A467" w14:textId="77777777" w:rsidR="006941FA" w:rsidRPr="006941FA" w:rsidRDefault="006941FA" w:rsidP="006941FA"/>
        </w:tc>
        <w:tc>
          <w:tcPr>
            <w:tcW w:w="1850" w:type="dxa"/>
            <w:vAlign w:val="center"/>
          </w:tcPr>
          <w:p w14:paraId="1CD0B2B3" w14:textId="77777777" w:rsidR="006941FA" w:rsidRPr="006941FA" w:rsidRDefault="006941FA" w:rsidP="006941FA"/>
        </w:tc>
      </w:tr>
      <w:tr w:rsidR="006941FA" w:rsidRPr="006941FA" w14:paraId="5397C550" w14:textId="77777777" w:rsidTr="001E539D">
        <w:trPr>
          <w:trHeight w:val="892"/>
          <w:jc w:val="center"/>
        </w:trPr>
        <w:tc>
          <w:tcPr>
            <w:tcW w:w="988" w:type="dxa"/>
          </w:tcPr>
          <w:p w14:paraId="5B2F0DCC" w14:textId="77777777" w:rsidR="006941FA" w:rsidRPr="006941FA" w:rsidRDefault="006941FA" w:rsidP="006941FA">
            <w:r w:rsidRPr="006941FA">
              <w:t>5.8</w:t>
            </w:r>
          </w:p>
        </w:tc>
        <w:tc>
          <w:tcPr>
            <w:tcW w:w="4682" w:type="dxa"/>
          </w:tcPr>
          <w:p w14:paraId="37312AB8" w14:textId="77777777" w:rsidR="006941FA" w:rsidRPr="006941FA" w:rsidRDefault="006941FA" w:rsidP="006941FA">
            <w:r w:rsidRPr="006941FA">
              <w:t>Ο προμηθευτής υποχρεούται μαζί με την τεχνική προσφορά του να υποβάλλει κατάσταση του δικτύου εξυπηρέτησης συνεργείων σε όλη τη Χώρα.</w:t>
            </w:r>
          </w:p>
        </w:tc>
        <w:tc>
          <w:tcPr>
            <w:tcW w:w="1413" w:type="dxa"/>
            <w:vAlign w:val="center"/>
          </w:tcPr>
          <w:p w14:paraId="7440A5FD" w14:textId="77777777" w:rsidR="006941FA" w:rsidRPr="006941FA" w:rsidRDefault="006941FA" w:rsidP="006941FA">
            <w:r w:rsidRPr="006941FA">
              <w:t>ΝΑΙ</w:t>
            </w:r>
          </w:p>
        </w:tc>
        <w:tc>
          <w:tcPr>
            <w:tcW w:w="1843" w:type="dxa"/>
            <w:vAlign w:val="center"/>
          </w:tcPr>
          <w:p w14:paraId="6F2CD03F" w14:textId="77777777" w:rsidR="006941FA" w:rsidRPr="006941FA" w:rsidRDefault="006941FA" w:rsidP="006941FA"/>
        </w:tc>
        <w:tc>
          <w:tcPr>
            <w:tcW w:w="1850" w:type="dxa"/>
            <w:vAlign w:val="center"/>
          </w:tcPr>
          <w:p w14:paraId="253DEC1C" w14:textId="77777777" w:rsidR="006941FA" w:rsidRPr="006941FA" w:rsidRDefault="006941FA" w:rsidP="006941FA"/>
        </w:tc>
      </w:tr>
      <w:tr w:rsidR="006941FA" w:rsidRPr="006941FA" w14:paraId="73042071" w14:textId="77777777" w:rsidTr="001E539D">
        <w:trPr>
          <w:trHeight w:val="416"/>
          <w:jc w:val="center"/>
        </w:trPr>
        <w:tc>
          <w:tcPr>
            <w:tcW w:w="988" w:type="dxa"/>
          </w:tcPr>
          <w:p w14:paraId="0079716C" w14:textId="77777777" w:rsidR="006941FA" w:rsidRPr="006941FA" w:rsidRDefault="006941FA" w:rsidP="006941FA">
            <w:r w:rsidRPr="006941FA">
              <w:t>5.9</w:t>
            </w:r>
          </w:p>
        </w:tc>
        <w:tc>
          <w:tcPr>
            <w:tcW w:w="4682" w:type="dxa"/>
          </w:tcPr>
          <w:p w14:paraId="4E00EA2A" w14:textId="77777777" w:rsidR="006941FA" w:rsidRPr="006941FA" w:rsidRDefault="006941FA" w:rsidP="006941FA">
            <w:r w:rsidRPr="006941FA">
              <w:t xml:space="preserve">Επιπλέον, ο προμηθευτής να δηλώνει υποχρεωτικά ότι, καθ’ όλη τη διάρκεια της εγγύησης, αναλαμβάνει να καλύπτει με δαπάνες </w:t>
            </w:r>
            <w:r w:rsidRPr="006941FA">
              <w:lastRenderedPageBreak/>
              <w:t xml:space="preserve">του τη μεταφορά των προσφερόμενων μοτοσυκλετών, εντός 48ωρών από τη </w:t>
            </w:r>
            <w:proofErr w:type="spellStart"/>
            <w:r w:rsidRPr="006941FA">
              <w:t>ληφθείσα</w:t>
            </w:r>
            <w:proofErr w:type="spellEnd"/>
            <w:r w:rsidRPr="006941FA">
              <w:t xml:space="preserve"> ενημέρωση, στα κεντρικά συνεργεία του ή στο πλησιέστερο εξουσιοδοτημένο ή συνεργαζόμενο συνεργείο δικτύου, στις περιπτώσεις που :</w:t>
            </w:r>
          </w:p>
          <w:p w14:paraId="1424345D" w14:textId="77777777" w:rsidR="006941FA" w:rsidRPr="006941FA" w:rsidRDefault="006941FA" w:rsidP="006941FA">
            <w:r w:rsidRPr="006941FA">
              <w:t>α. Η μοτοσυκλέτα ή ο εξοπλισμός της δεν μπορεί να συντηρηθεί ή επισκευασθεί για οποιονδήποτε λόγο, από τα κατά τόπους εξουσιοδοτημένα ή συνεργαζόμενα συνεργεία του δηλωθέντος δικτύου εξυπηρέτησης.</w:t>
            </w:r>
          </w:p>
        </w:tc>
        <w:tc>
          <w:tcPr>
            <w:tcW w:w="1413" w:type="dxa"/>
            <w:vAlign w:val="center"/>
          </w:tcPr>
          <w:p w14:paraId="4BF99054" w14:textId="77777777" w:rsidR="006941FA" w:rsidRPr="006941FA" w:rsidRDefault="006941FA" w:rsidP="006941FA">
            <w:r w:rsidRPr="006941FA">
              <w:lastRenderedPageBreak/>
              <w:t>ΝΑΙ</w:t>
            </w:r>
          </w:p>
        </w:tc>
        <w:tc>
          <w:tcPr>
            <w:tcW w:w="1843" w:type="dxa"/>
            <w:vAlign w:val="center"/>
          </w:tcPr>
          <w:p w14:paraId="4022B75D" w14:textId="77777777" w:rsidR="006941FA" w:rsidRPr="006941FA" w:rsidRDefault="006941FA" w:rsidP="006941FA"/>
        </w:tc>
        <w:tc>
          <w:tcPr>
            <w:tcW w:w="1850" w:type="dxa"/>
            <w:vAlign w:val="center"/>
          </w:tcPr>
          <w:p w14:paraId="0EE14441" w14:textId="77777777" w:rsidR="006941FA" w:rsidRPr="006941FA" w:rsidRDefault="006941FA" w:rsidP="006941FA"/>
        </w:tc>
      </w:tr>
      <w:tr w:rsidR="006941FA" w:rsidRPr="006941FA" w14:paraId="441938EC" w14:textId="77777777" w:rsidTr="001E539D">
        <w:trPr>
          <w:trHeight w:val="892"/>
          <w:jc w:val="center"/>
        </w:trPr>
        <w:tc>
          <w:tcPr>
            <w:tcW w:w="988" w:type="dxa"/>
          </w:tcPr>
          <w:p w14:paraId="005D7D0D" w14:textId="77777777" w:rsidR="006941FA" w:rsidRPr="006941FA" w:rsidRDefault="006941FA" w:rsidP="006941FA">
            <w:r w:rsidRPr="006941FA">
              <w:t>5.10</w:t>
            </w:r>
          </w:p>
        </w:tc>
        <w:tc>
          <w:tcPr>
            <w:tcW w:w="4682" w:type="dxa"/>
          </w:tcPr>
          <w:p w14:paraId="1D9301B7" w14:textId="77777777" w:rsidR="006941FA" w:rsidRPr="006941FA" w:rsidRDefault="006941FA" w:rsidP="006941FA">
            <w:r w:rsidRPr="006941FA">
              <w:t>β. Κάποιο από τα κατά τόπους δηλωθέντα συνεργεία παύσει να ανήκει στο δηλωθέν δίκτυο εξυπηρέτησης του προμηθευτή, για οποιονδήποτε λόγο.</w:t>
            </w:r>
          </w:p>
        </w:tc>
        <w:tc>
          <w:tcPr>
            <w:tcW w:w="1413" w:type="dxa"/>
            <w:vAlign w:val="center"/>
          </w:tcPr>
          <w:p w14:paraId="2BB5807B" w14:textId="77777777" w:rsidR="006941FA" w:rsidRPr="006941FA" w:rsidRDefault="006941FA" w:rsidP="006941FA">
            <w:r w:rsidRPr="006941FA">
              <w:t>ΝΑΙ</w:t>
            </w:r>
          </w:p>
        </w:tc>
        <w:tc>
          <w:tcPr>
            <w:tcW w:w="1843" w:type="dxa"/>
            <w:vAlign w:val="center"/>
          </w:tcPr>
          <w:p w14:paraId="6D0EBCFB" w14:textId="77777777" w:rsidR="006941FA" w:rsidRPr="006941FA" w:rsidRDefault="006941FA" w:rsidP="006941FA"/>
        </w:tc>
        <w:tc>
          <w:tcPr>
            <w:tcW w:w="1850" w:type="dxa"/>
            <w:vAlign w:val="center"/>
          </w:tcPr>
          <w:p w14:paraId="6974E244" w14:textId="77777777" w:rsidR="006941FA" w:rsidRPr="006941FA" w:rsidRDefault="006941FA" w:rsidP="006941FA"/>
        </w:tc>
      </w:tr>
      <w:tr w:rsidR="006941FA" w:rsidRPr="006941FA" w14:paraId="49AE2C21" w14:textId="77777777" w:rsidTr="001E539D">
        <w:trPr>
          <w:trHeight w:val="409"/>
          <w:jc w:val="center"/>
        </w:trPr>
        <w:tc>
          <w:tcPr>
            <w:tcW w:w="988" w:type="dxa"/>
          </w:tcPr>
          <w:p w14:paraId="16A996FF" w14:textId="77777777" w:rsidR="006941FA" w:rsidRPr="006941FA" w:rsidRDefault="006941FA" w:rsidP="006941FA">
            <w:r w:rsidRPr="006941FA">
              <w:t>5.11</w:t>
            </w:r>
          </w:p>
        </w:tc>
        <w:tc>
          <w:tcPr>
            <w:tcW w:w="4682" w:type="dxa"/>
          </w:tcPr>
          <w:p w14:paraId="03125F46" w14:textId="77777777" w:rsidR="006941FA" w:rsidRPr="006941FA" w:rsidRDefault="006941FA" w:rsidP="006941FA">
            <w:r w:rsidRPr="006941FA">
              <w:t>Ο προμηθευτής, καθ’ όλη τη διάρκεια της εγγύησης, υποχρεούται να ενημερώνει το Αρχηγείο της Ελληνικής Αστυνομίας/Διεύθυνση Προμηθειών και Τεχνικής Υποστήριξης, για οποιαδήποτε τροποποίηση πραγματοποιείται στο δηλωθέν δίκτυο εξυπηρέτησης του προσφερόμενου οχήματος εντός 48 ωρών από αυτήν.</w:t>
            </w:r>
          </w:p>
        </w:tc>
        <w:tc>
          <w:tcPr>
            <w:tcW w:w="1413" w:type="dxa"/>
            <w:vAlign w:val="center"/>
          </w:tcPr>
          <w:p w14:paraId="72DDC177" w14:textId="77777777" w:rsidR="006941FA" w:rsidRPr="006941FA" w:rsidRDefault="006941FA" w:rsidP="006941FA">
            <w:r w:rsidRPr="006941FA">
              <w:t>ΝΑΙ</w:t>
            </w:r>
          </w:p>
        </w:tc>
        <w:tc>
          <w:tcPr>
            <w:tcW w:w="1843" w:type="dxa"/>
            <w:vAlign w:val="center"/>
          </w:tcPr>
          <w:p w14:paraId="4053E58C" w14:textId="77777777" w:rsidR="006941FA" w:rsidRPr="006941FA" w:rsidRDefault="006941FA" w:rsidP="006941FA"/>
        </w:tc>
        <w:tc>
          <w:tcPr>
            <w:tcW w:w="1850" w:type="dxa"/>
            <w:vAlign w:val="center"/>
          </w:tcPr>
          <w:p w14:paraId="6D9A0B3E" w14:textId="77777777" w:rsidR="006941FA" w:rsidRPr="006941FA" w:rsidRDefault="006941FA" w:rsidP="006941FA"/>
        </w:tc>
      </w:tr>
      <w:tr w:rsidR="006941FA" w:rsidRPr="006941FA" w14:paraId="55BC3C24" w14:textId="77777777" w:rsidTr="001E539D">
        <w:trPr>
          <w:trHeight w:val="455"/>
          <w:jc w:val="center"/>
        </w:trPr>
        <w:tc>
          <w:tcPr>
            <w:tcW w:w="988" w:type="dxa"/>
          </w:tcPr>
          <w:p w14:paraId="39DFC954" w14:textId="77777777" w:rsidR="006941FA" w:rsidRPr="006941FA" w:rsidRDefault="006941FA" w:rsidP="006941FA">
            <w:r w:rsidRPr="006941FA">
              <w:t>6</w:t>
            </w:r>
          </w:p>
        </w:tc>
        <w:tc>
          <w:tcPr>
            <w:tcW w:w="9789" w:type="dxa"/>
            <w:gridSpan w:val="4"/>
            <w:vAlign w:val="center"/>
          </w:tcPr>
          <w:p w14:paraId="593B5F1A" w14:textId="77777777" w:rsidR="006941FA" w:rsidRPr="006941FA" w:rsidRDefault="006941FA" w:rsidP="006941FA">
            <w:r w:rsidRPr="006941FA">
              <w:t>Κατασκευή - Παρακολούθηση - Παράδοση</w:t>
            </w:r>
          </w:p>
        </w:tc>
      </w:tr>
      <w:tr w:rsidR="006941FA" w:rsidRPr="006941FA" w14:paraId="305844B6" w14:textId="77777777" w:rsidTr="001E539D">
        <w:trPr>
          <w:trHeight w:val="633"/>
          <w:jc w:val="center"/>
        </w:trPr>
        <w:tc>
          <w:tcPr>
            <w:tcW w:w="988" w:type="dxa"/>
          </w:tcPr>
          <w:p w14:paraId="315C06CC" w14:textId="77777777" w:rsidR="006941FA" w:rsidRPr="006941FA" w:rsidRDefault="006941FA" w:rsidP="006941FA">
            <w:r w:rsidRPr="006941FA">
              <w:t>6.1</w:t>
            </w:r>
          </w:p>
        </w:tc>
        <w:tc>
          <w:tcPr>
            <w:tcW w:w="4682" w:type="dxa"/>
          </w:tcPr>
          <w:p w14:paraId="327D9228" w14:textId="77777777" w:rsidR="006941FA" w:rsidRPr="006941FA" w:rsidRDefault="006941FA" w:rsidP="006941FA">
            <w:r w:rsidRPr="006941FA">
              <w:t>Η παράδοση να γίνει με δαπάνες του προμηθευτή στις εγκαταστάσεις  Ελληνική Αστυνομίας (</w:t>
            </w:r>
            <w:proofErr w:type="spellStart"/>
            <w:r w:rsidRPr="006941FA">
              <w:t>Αρτεμισιας</w:t>
            </w:r>
            <w:proofErr w:type="spellEnd"/>
            <w:r w:rsidRPr="006941FA">
              <w:t xml:space="preserve"> 1 </w:t>
            </w:r>
            <w:proofErr w:type="spellStart"/>
            <w:r w:rsidRPr="006941FA">
              <w:t>Νεα</w:t>
            </w:r>
            <w:proofErr w:type="spellEnd"/>
            <w:r w:rsidRPr="006941FA">
              <w:t xml:space="preserve"> </w:t>
            </w:r>
            <w:proofErr w:type="spellStart"/>
            <w:r w:rsidRPr="006941FA">
              <w:t>Αλλικαρνασος</w:t>
            </w:r>
            <w:proofErr w:type="spellEnd"/>
            <w:r w:rsidRPr="006941FA">
              <w:t>)</w:t>
            </w:r>
          </w:p>
        </w:tc>
        <w:tc>
          <w:tcPr>
            <w:tcW w:w="1413" w:type="dxa"/>
            <w:vAlign w:val="center"/>
          </w:tcPr>
          <w:p w14:paraId="165CDE67" w14:textId="77777777" w:rsidR="006941FA" w:rsidRPr="006941FA" w:rsidRDefault="006941FA" w:rsidP="006941FA">
            <w:r w:rsidRPr="006941FA">
              <w:t>ΝΑΙ</w:t>
            </w:r>
          </w:p>
        </w:tc>
        <w:tc>
          <w:tcPr>
            <w:tcW w:w="1843" w:type="dxa"/>
            <w:vAlign w:val="center"/>
          </w:tcPr>
          <w:p w14:paraId="03CCCF0B" w14:textId="77777777" w:rsidR="006941FA" w:rsidRPr="006941FA" w:rsidRDefault="006941FA" w:rsidP="006941FA"/>
        </w:tc>
        <w:tc>
          <w:tcPr>
            <w:tcW w:w="1850" w:type="dxa"/>
            <w:vAlign w:val="center"/>
          </w:tcPr>
          <w:p w14:paraId="632F8042" w14:textId="77777777" w:rsidR="006941FA" w:rsidRPr="006941FA" w:rsidRDefault="006941FA" w:rsidP="006941FA"/>
        </w:tc>
      </w:tr>
      <w:tr w:rsidR="006941FA" w:rsidRPr="006941FA" w14:paraId="7BB4EFDD" w14:textId="77777777" w:rsidTr="001E539D">
        <w:trPr>
          <w:trHeight w:val="637"/>
          <w:jc w:val="center"/>
        </w:trPr>
        <w:tc>
          <w:tcPr>
            <w:tcW w:w="988" w:type="dxa"/>
          </w:tcPr>
          <w:p w14:paraId="4550C0B3" w14:textId="77777777" w:rsidR="006941FA" w:rsidRPr="006941FA" w:rsidRDefault="006941FA" w:rsidP="006941FA">
            <w:r w:rsidRPr="006941FA">
              <w:t>6.2</w:t>
            </w:r>
          </w:p>
        </w:tc>
        <w:tc>
          <w:tcPr>
            <w:tcW w:w="4682" w:type="dxa"/>
          </w:tcPr>
          <w:p w14:paraId="45FD70EA" w14:textId="77777777" w:rsidR="006941FA" w:rsidRPr="006941FA" w:rsidRDefault="006941FA" w:rsidP="006941FA">
            <w:r w:rsidRPr="006941FA">
              <w:t>Ο χρόνος παράδοσης να είναι ο συντομότερος δυνατός και μέχρι έξι (6) μήνες από την υπογραφή της σχετικής σύμβασης.</w:t>
            </w:r>
          </w:p>
        </w:tc>
        <w:tc>
          <w:tcPr>
            <w:tcW w:w="1413" w:type="dxa"/>
            <w:vAlign w:val="center"/>
          </w:tcPr>
          <w:p w14:paraId="26E18B57" w14:textId="77777777" w:rsidR="006941FA" w:rsidRPr="006941FA" w:rsidRDefault="006941FA" w:rsidP="006941FA">
            <w:r w:rsidRPr="006941FA">
              <w:t>ΝΑΙ</w:t>
            </w:r>
          </w:p>
        </w:tc>
        <w:tc>
          <w:tcPr>
            <w:tcW w:w="1843" w:type="dxa"/>
            <w:vAlign w:val="center"/>
          </w:tcPr>
          <w:p w14:paraId="35AB4346" w14:textId="77777777" w:rsidR="006941FA" w:rsidRPr="006941FA" w:rsidRDefault="006941FA" w:rsidP="006941FA"/>
        </w:tc>
        <w:tc>
          <w:tcPr>
            <w:tcW w:w="1850" w:type="dxa"/>
            <w:vAlign w:val="center"/>
          </w:tcPr>
          <w:p w14:paraId="0640B6E4" w14:textId="77777777" w:rsidR="006941FA" w:rsidRPr="006941FA" w:rsidRDefault="006941FA" w:rsidP="006941FA"/>
        </w:tc>
      </w:tr>
      <w:tr w:rsidR="006941FA" w:rsidRPr="006941FA" w14:paraId="3A907239" w14:textId="77777777" w:rsidTr="001E539D">
        <w:trPr>
          <w:trHeight w:val="1151"/>
          <w:jc w:val="center"/>
        </w:trPr>
        <w:tc>
          <w:tcPr>
            <w:tcW w:w="988" w:type="dxa"/>
          </w:tcPr>
          <w:p w14:paraId="6762E379" w14:textId="77777777" w:rsidR="006941FA" w:rsidRPr="006941FA" w:rsidRDefault="006941FA" w:rsidP="006941FA">
            <w:r w:rsidRPr="006941FA">
              <w:t>6.3</w:t>
            </w:r>
          </w:p>
        </w:tc>
        <w:tc>
          <w:tcPr>
            <w:tcW w:w="4682" w:type="dxa"/>
          </w:tcPr>
          <w:p w14:paraId="57BD9244" w14:textId="77777777" w:rsidR="006941FA" w:rsidRPr="006941FA" w:rsidRDefault="006941FA" w:rsidP="006941FA">
            <w:r w:rsidRPr="006941FA">
              <w:t>Οι μοτοσυκλέτες να παραδοθούν έτοιμες προς λειτουργία, με καύσιμα στη δεξαμενή τους και υγρό πλύσης κρυστάλλων, η δε στάθμη των λιπαντικών και λοιπών υγρών να βρίσκεται στα προβλεπόμενα από τον κατασκευαστή επίπεδα.</w:t>
            </w:r>
          </w:p>
        </w:tc>
        <w:tc>
          <w:tcPr>
            <w:tcW w:w="1413" w:type="dxa"/>
            <w:vAlign w:val="center"/>
          </w:tcPr>
          <w:p w14:paraId="1EA11777" w14:textId="77777777" w:rsidR="006941FA" w:rsidRPr="006941FA" w:rsidRDefault="006941FA" w:rsidP="006941FA">
            <w:r w:rsidRPr="006941FA">
              <w:t>ΝΑΙ</w:t>
            </w:r>
          </w:p>
        </w:tc>
        <w:tc>
          <w:tcPr>
            <w:tcW w:w="1843" w:type="dxa"/>
            <w:vAlign w:val="center"/>
          </w:tcPr>
          <w:p w14:paraId="250E0520" w14:textId="77777777" w:rsidR="006941FA" w:rsidRPr="006941FA" w:rsidRDefault="006941FA" w:rsidP="006941FA"/>
        </w:tc>
        <w:tc>
          <w:tcPr>
            <w:tcW w:w="1850" w:type="dxa"/>
            <w:vAlign w:val="center"/>
          </w:tcPr>
          <w:p w14:paraId="25E76EC0" w14:textId="77777777" w:rsidR="006941FA" w:rsidRPr="006941FA" w:rsidRDefault="006941FA" w:rsidP="006941FA"/>
        </w:tc>
      </w:tr>
      <w:tr w:rsidR="006941FA" w:rsidRPr="006941FA" w14:paraId="7AAD0B16" w14:textId="77777777" w:rsidTr="001E539D">
        <w:trPr>
          <w:trHeight w:val="976"/>
          <w:jc w:val="center"/>
        </w:trPr>
        <w:tc>
          <w:tcPr>
            <w:tcW w:w="988" w:type="dxa"/>
          </w:tcPr>
          <w:p w14:paraId="527AD091" w14:textId="77777777" w:rsidR="006941FA" w:rsidRPr="006941FA" w:rsidRDefault="006941FA" w:rsidP="006941FA">
            <w:r w:rsidRPr="006941FA">
              <w:t>6.4</w:t>
            </w:r>
          </w:p>
        </w:tc>
        <w:tc>
          <w:tcPr>
            <w:tcW w:w="4682" w:type="dxa"/>
          </w:tcPr>
          <w:p w14:paraId="4CA03F0A" w14:textId="77777777" w:rsidR="006941FA" w:rsidRPr="006941FA" w:rsidRDefault="006941FA" w:rsidP="006941FA">
            <w:r w:rsidRPr="006941FA">
              <w:t xml:space="preserve">Κατά τα στάδια κατασκευής των διαφόρων τμημάτων του οχήματος και τοποθέτησης του αστυνομικού εξοπλισμού θα γίνεται παρακολούθηση των εργασιών από αρμόδια 3μελή επιτροπή παρακολούθησης εργασιών της Ελληνικής Αστυνομίας, προς διαπίστωση συμφωνίας της όλης κατασκευής με τους όρους και τις τεχνικές προδιαγραφές της σχετικής σύμβασης, κατά τη κρίση της Υπηρεσίας. Τυχόν </w:t>
            </w:r>
            <w:r w:rsidRPr="006941FA">
              <w:lastRenderedPageBreak/>
              <w:t>δαπάνες που θα προκύψουν δεν θα βαρύνουν τον προϋπολογισμό της συγκεκριμένης προμήθειας και θα καλυφθούν από άλλους πόρους της Υπηρεσίας.</w:t>
            </w:r>
          </w:p>
        </w:tc>
        <w:tc>
          <w:tcPr>
            <w:tcW w:w="1413" w:type="dxa"/>
            <w:vAlign w:val="center"/>
          </w:tcPr>
          <w:p w14:paraId="3A9F3FD8" w14:textId="77777777" w:rsidR="006941FA" w:rsidRPr="006941FA" w:rsidRDefault="006941FA" w:rsidP="006941FA">
            <w:r w:rsidRPr="006941FA">
              <w:lastRenderedPageBreak/>
              <w:t>ΝΑΙ</w:t>
            </w:r>
          </w:p>
        </w:tc>
        <w:tc>
          <w:tcPr>
            <w:tcW w:w="1843" w:type="dxa"/>
            <w:vAlign w:val="center"/>
          </w:tcPr>
          <w:p w14:paraId="0A6119D0" w14:textId="77777777" w:rsidR="006941FA" w:rsidRPr="006941FA" w:rsidRDefault="006941FA" w:rsidP="006941FA"/>
        </w:tc>
        <w:tc>
          <w:tcPr>
            <w:tcW w:w="1850" w:type="dxa"/>
            <w:vAlign w:val="center"/>
          </w:tcPr>
          <w:p w14:paraId="4A27F9F5" w14:textId="77777777" w:rsidR="006941FA" w:rsidRPr="006941FA" w:rsidRDefault="006941FA" w:rsidP="006941FA"/>
        </w:tc>
      </w:tr>
      <w:tr w:rsidR="006941FA" w:rsidRPr="006941FA" w14:paraId="0C5CA528" w14:textId="77777777" w:rsidTr="001E539D">
        <w:trPr>
          <w:trHeight w:val="633"/>
          <w:jc w:val="center"/>
        </w:trPr>
        <w:tc>
          <w:tcPr>
            <w:tcW w:w="988" w:type="dxa"/>
          </w:tcPr>
          <w:p w14:paraId="5B8F3816" w14:textId="77777777" w:rsidR="006941FA" w:rsidRPr="006941FA" w:rsidRDefault="006941FA" w:rsidP="006941FA">
            <w:r w:rsidRPr="006941FA">
              <w:t>6.5</w:t>
            </w:r>
          </w:p>
        </w:tc>
        <w:tc>
          <w:tcPr>
            <w:tcW w:w="4682" w:type="dxa"/>
          </w:tcPr>
          <w:p w14:paraId="20678FD1" w14:textId="77777777" w:rsidR="006941FA" w:rsidRPr="006941FA" w:rsidRDefault="006941FA" w:rsidP="006941FA">
            <w:r w:rsidRPr="006941FA">
              <w:t>Ο χρόνος παραλαβής από την Υπηρεσία θα είναι μέχρι δύο (2) μήνες από τη παράδοσή των.</w:t>
            </w:r>
          </w:p>
        </w:tc>
        <w:tc>
          <w:tcPr>
            <w:tcW w:w="1413" w:type="dxa"/>
            <w:vAlign w:val="center"/>
          </w:tcPr>
          <w:p w14:paraId="40050703" w14:textId="77777777" w:rsidR="006941FA" w:rsidRPr="006941FA" w:rsidRDefault="006941FA" w:rsidP="006941FA">
            <w:r w:rsidRPr="006941FA">
              <w:t>ΝΑΙ</w:t>
            </w:r>
          </w:p>
        </w:tc>
        <w:tc>
          <w:tcPr>
            <w:tcW w:w="1843" w:type="dxa"/>
            <w:vAlign w:val="center"/>
          </w:tcPr>
          <w:p w14:paraId="1BEADFE0" w14:textId="77777777" w:rsidR="006941FA" w:rsidRPr="006941FA" w:rsidRDefault="006941FA" w:rsidP="006941FA"/>
        </w:tc>
        <w:tc>
          <w:tcPr>
            <w:tcW w:w="1850" w:type="dxa"/>
            <w:vAlign w:val="center"/>
          </w:tcPr>
          <w:p w14:paraId="1C9B496D" w14:textId="77777777" w:rsidR="006941FA" w:rsidRPr="006941FA" w:rsidRDefault="006941FA" w:rsidP="006941FA"/>
        </w:tc>
      </w:tr>
      <w:tr w:rsidR="006941FA" w:rsidRPr="006941FA" w14:paraId="5874586C" w14:textId="77777777" w:rsidTr="001E539D">
        <w:trPr>
          <w:trHeight w:val="378"/>
          <w:jc w:val="center"/>
        </w:trPr>
        <w:tc>
          <w:tcPr>
            <w:tcW w:w="988" w:type="dxa"/>
          </w:tcPr>
          <w:p w14:paraId="593898BE" w14:textId="77777777" w:rsidR="006941FA" w:rsidRPr="006941FA" w:rsidRDefault="006941FA" w:rsidP="006941FA">
            <w:r w:rsidRPr="006941FA">
              <w:t>7</w:t>
            </w:r>
          </w:p>
        </w:tc>
        <w:tc>
          <w:tcPr>
            <w:tcW w:w="9789" w:type="dxa"/>
            <w:gridSpan w:val="4"/>
            <w:vAlign w:val="center"/>
          </w:tcPr>
          <w:p w14:paraId="6B48871D" w14:textId="77777777" w:rsidR="006941FA" w:rsidRPr="006941FA" w:rsidRDefault="006941FA" w:rsidP="006941FA">
            <w:r w:rsidRPr="006941FA">
              <w:t>Έλεγχοι παραλαβής</w:t>
            </w:r>
          </w:p>
        </w:tc>
      </w:tr>
      <w:tr w:rsidR="006941FA" w:rsidRPr="006941FA" w14:paraId="729EFACF" w14:textId="77777777" w:rsidTr="001E539D">
        <w:trPr>
          <w:trHeight w:val="892"/>
          <w:jc w:val="center"/>
        </w:trPr>
        <w:tc>
          <w:tcPr>
            <w:tcW w:w="988" w:type="dxa"/>
          </w:tcPr>
          <w:p w14:paraId="02710EDD" w14:textId="77777777" w:rsidR="006941FA" w:rsidRPr="006941FA" w:rsidRDefault="006941FA" w:rsidP="006941FA">
            <w:r w:rsidRPr="006941FA">
              <w:t>7.1</w:t>
            </w:r>
          </w:p>
        </w:tc>
        <w:tc>
          <w:tcPr>
            <w:tcW w:w="4682" w:type="dxa"/>
          </w:tcPr>
          <w:p w14:paraId="4653EFC7" w14:textId="77777777" w:rsidR="006941FA" w:rsidRPr="006941FA" w:rsidRDefault="006941FA" w:rsidP="006941FA">
            <w:r w:rsidRPr="006941FA">
              <w:t>Καθένα από τα δίκυκλα θα επιθεωρείται για την επιμελημένη κατασκευή, τον εξοπλισμό, τα παρελκόμενα και γενικά την συμφωνία με τους όρους της παρούσας προδιαγραφής.</w:t>
            </w:r>
          </w:p>
        </w:tc>
        <w:tc>
          <w:tcPr>
            <w:tcW w:w="1413" w:type="dxa"/>
            <w:vAlign w:val="center"/>
          </w:tcPr>
          <w:p w14:paraId="1D2287AE" w14:textId="77777777" w:rsidR="006941FA" w:rsidRPr="006941FA" w:rsidRDefault="006941FA" w:rsidP="006941FA">
            <w:r w:rsidRPr="006941FA">
              <w:t>ΝΑΙ</w:t>
            </w:r>
          </w:p>
        </w:tc>
        <w:tc>
          <w:tcPr>
            <w:tcW w:w="1843" w:type="dxa"/>
            <w:vAlign w:val="center"/>
          </w:tcPr>
          <w:p w14:paraId="50BBD548" w14:textId="77777777" w:rsidR="006941FA" w:rsidRPr="006941FA" w:rsidRDefault="006941FA" w:rsidP="006941FA"/>
        </w:tc>
        <w:tc>
          <w:tcPr>
            <w:tcW w:w="1850" w:type="dxa"/>
            <w:vAlign w:val="center"/>
          </w:tcPr>
          <w:p w14:paraId="50F21867" w14:textId="77777777" w:rsidR="006941FA" w:rsidRPr="006941FA" w:rsidRDefault="006941FA" w:rsidP="006941FA"/>
        </w:tc>
      </w:tr>
      <w:tr w:rsidR="006941FA" w:rsidRPr="006941FA" w14:paraId="340630C2" w14:textId="77777777" w:rsidTr="001E539D">
        <w:trPr>
          <w:trHeight w:val="334"/>
          <w:jc w:val="center"/>
        </w:trPr>
        <w:tc>
          <w:tcPr>
            <w:tcW w:w="988" w:type="dxa"/>
          </w:tcPr>
          <w:p w14:paraId="5808DDC5" w14:textId="77777777" w:rsidR="006941FA" w:rsidRPr="006941FA" w:rsidRDefault="006941FA" w:rsidP="006941FA">
            <w:r w:rsidRPr="006941FA">
              <w:t>7.2</w:t>
            </w:r>
          </w:p>
        </w:tc>
        <w:tc>
          <w:tcPr>
            <w:tcW w:w="4682" w:type="dxa"/>
          </w:tcPr>
          <w:p w14:paraId="6730B118" w14:textId="77777777" w:rsidR="006941FA" w:rsidRPr="006941FA" w:rsidRDefault="006941FA" w:rsidP="006941FA">
            <w:r w:rsidRPr="006941FA">
              <w:t>Λειτουργικός έλεγχος</w:t>
            </w:r>
          </w:p>
          <w:p w14:paraId="5206E073" w14:textId="77777777" w:rsidR="006941FA" w:rsidRPr="006941FA" w:rsidRDefault="006941FA" w:rsidP="006941FA">
            <w:r w:rsidRPr="006941FA">
              <w:t xml:space="preserve">Ο λειτουργικός έλεγχος θα γίνει δειγματοληπτικά στο 10% των </w:t>
            </w:r>
            <w:proofErr w:type="spellStart"/>
            <w:r w:rsidRPr="006941FA">
              <w:t>δικύκλων</w:t>
            </w:r>
            <w:proofErr w:type="spellEnd"/>
            <w:r w:rsidRPr="006941FA">
              <w:t xml:space="preserve"> της προμήθειας, κατ’ επιλογή της Επιτροπής παραλαβής.</w:t>
            </w:r>
          </w:p>
          <w:p w14:paraId="6CDD89D8" w14:textId="77777777" w:rsidR="006941FA" w:rsidRPr="006941FA" w:rsidRDefault="006941FA" w:rsidP="006941FA">
            <w:r w:rsidRPr="006941FA">
              <w:t>Ο έλεγχος περιλαμβάνει ενδεικτικά τη καλή λειτουργία του κινητήρα, του φωτισμού, της φωτεινής και ηχητικής σήμανσης, της πέδησης και γενικά όλου του εξοπλισμού του οχήματος καθώς και έλεγχος του κινητήρα, του κιβωτίου ταχυτήτων και των σωληνώσεων υγρών στο δίκυκλο για διαπίστωση τυχόν διαρροών.</w:t>
            </w:r>
          </w:p>
          <w:p w14:paraId="09FE1D28" w14:textId="77777777" w:rsidR="006941FA" w:rsidRPr="006941FA" w:rsidRDefault="006941FA" w:rsidP="006941FA">
            <w:r w:rsidRPr="006941FA">
              <w:t xml:space="preserve">Η επιτροπή παραλαβής θα συμπληρώσει φύλλο </w:t>
            </w:r>
            <w:proofErr w:type="spellStart"/>
            <w:r w:rsidRPr="006941FA">
              <w:t>έλεγχου</w:t>
            </w:r>
            <w:proofErr w:type="spellEnd"/>
            <w:r w:rsidRPr="006941FA">
              <w:t xml:space="preserve"> όλων των παραπάνω σημείων.</w:t>
            </w:r>
          </w:p>
        </w:tc>
        <w:tc>
          <w:tcPr>
            <w:tcW w:w="1413" w:type="dxa"/>
            <w:vAlign w:val="center"/>
          </w:tcPr>
          <w:p w14:paraId="74B13A68" w14:textId="77777777" w:rsidR="006941FA" w:rsidRPr="006941FA" w:rsidRDefault="006941FA" w:rsidP="006941FA">
            <w:r w:rsidRPr="006941FA">
              <w:t>ΝΑΙ</w:t>
            </w:r>
          </w:p>
        </w:tc>
        <w:tc>
          <w:tcPr>
            <w:tcW w:w="1843" w:type="dxa"/>
            <w:vAlign w:val="center"/>
          </w:tcPr>
          <w:p w14:paraId="4E1A8E6F" w14:textId="77777777" w:rsidR="006941FA" w:rsidRPr="006941FA" w:rsidRDefault="006941FA" w:rsidP="006941FA"/>
        </w:tc>
        <w:tc>
          <w:tcPr>
            <w:tcW w:w="1850" w:type="dxa"/>
            <w:vAlign w:val="center"/>
          </w:tcPr>
          <w:p w14:paraId="6BD70C77" w14:textId="77777777" w:rsidR="006941FA" w:rsidRPr="006941FA" w:rsidRDefault="006941FA" w:rsidP="006941FA"/>
        </w:tc>
      </w:tr>
      <w:tr w:rsidR="006941FA" w:rsidRPr="006941FA" w14:paraId="6245ECDF" w14:textId="77777777" w:rsidTr="001E539D">
        <w:trPr>
          <w:trHeight w:val="409"/>
          <w:jc w:val="center"/>
        </w:trPr>
        <w:tc>
          <w:tcPr>
            <w:tcW w:w="988" w:type="dxa"/>
          </w:tcPr>
          <w:p w14:paraId="6C89624F" w14:textId="77777777" w:rsidR="006941FA" w:rsidRPr="006941FA" w:rsidRDefault="006941FA" w:rsidP="006941FA">
            <w:r w:rsidRPr="006941FA">
              <w:t>8</w:t>
            </w:r>
          </w:p>
        </w:tc>
        <w:tc>
          <w:tcPr>
            <w:tcW w:w="9789" w:type="dxa"/>
            <w:gridSpan w:val="4"/>
            <w:vAlign w:val="center"/>
          </w:tcPr>
          <w:p w14:paraId="6D8D56C0" w14:textId="77777777" w:rsidR="006941FA" w:rsidRPr="006941FA" w:rsidRDefault="006941FA" w:rsidP="006941FA">
            <w:r w:rsidRPr="006941FA">
              <w:t>Εκπαίδευση</w:t>
            </w:r>
          </w:p>
        </w:tc>
      </w:tr>
      <w:tr w:rsidR="006941FA" w:rsidRPr="006941FA" w14:paraId="5912BE68" w14:textId="77777777" w:rsidTr="001E539D">
        <w:trPr>
          <w:trHeight w:val="518"/>
          <w:jc w:val="center"/>
        </w:trPr>
        <w:tc>
          <w:tcPr>
            <w:tcW w:w="988" w:type="dxa"/>
          </w:tcPr>
          <w:p w14:paraId="2F9D2139" w14:textId="77777777" w:rsidR="006941FA" w:rsidRPr="006941FA" w:rsidRDefault="006941FA" w:rsidP="006941FA">
            <w:r w:rsidRPr="006941FA">
              <w:t>8.1</w:t>
            </w:r>
          </w:p>
        </w:tc>
        <w:tc>
          <w:tcPr>
            <w:tcW w:w="4682" w:type="dxa"/>
          </w:tcPr>
          <w:p w14:paraId="3A104500" w14:textId="77777777" w:rsidR="006941FA" w:rsidRPr="006941FA" w:rsidRDefault="006941FA" w:rsidP="006941FA">
            <w:r w:rsidRPr="006941FA">
              <w:t>Με την παράδοση των οχημάτων ο προμηθευτής υποχρεούται να εκπαιδεύσει δωρεάν για τουλάχιστον μια (1) εργάσιμη ημέρα, με κα</w:t>
            </w:r>
          </w:p>
        </w:tc>
        <w:tc>
          <w:tcPr>
            <w:tcW w:w="1413" w:type="dxa"/>
            <w:vAlign w:val="center"/>
          </w:tcPr>
          <w:p w14:paraId="1D33DACF" w14:textId="77777777" w:rsidR="006941FA" w:rsidRPr="006941FA" w:rsidRDefault="006941FA" w:rsidP="006941FA">
            <w:r w:rsidRPr="006941FA">
              <w:t>ΝΑΙ</w:t>
            </w:r>
          </w:p>
        </w:tc>
        <w:tc>
          <w:tcPr>
            <w:tcW w:w="1843" w:type="dxa"/>
            <w:vAlign w:val="center"/>
          </w:tcPr>
          <w:p w14:paraId="695DE773" w14:textId="77777777" w:rsidR="006941FA" w:rsidRPr="006941FA" w:rsidRDefault="006941FA" w:rsidP="006941FA"/>
        </w:tc>
        <w:tc>
          <w:tcPr>
            <w:tcW w:w="1850" w:type="dxa"/>
            <w:vAlign w:val="center"/>
          </w:tcPr>
          <w:p w14:paraId="52852614" w14:textId="77777777" w:rsidR="006941FA" w:rsidRPr="006941FA" w:rsidRDefault="006941FA" w:rsidP="006941FA"/>
        </w:tc>
      </w:tr>
      <w:tr w:rsidR="006941FA" w:rsidRPr="006941FA" w14:paraId="61A7B9EB" w14:textId="77777777" w:rsidTr="001E539D">
        <w:trPr>
          <w:trHeight w:val="1410"/>
          <w:jc w:val="center"/>
        </w:trPr>
        <w:tc>
          <w:tcPr>
            <w:tcW w:w="988" w:type="dxa"/>
          </w:tcPr>
          <w:p w14:paraId="3F1F8043" w14:textId="77777777" w:rsidR="006941FA" w:rsidRPr="006941FA" w:rsidRDefault="006941FA" w:rsidP="006941FA">
            <w:r w:rsidRPr="006941FA">
              <w:t>8.2</w:t>
            </w:r>
          </w:p>
        </w:tc>
        <w:tc>
          <w:tcPr>
            <w:tcW w:w="4682" w:type="dxa"/>
          </w:tcPr>
          <w:p w14:paraId="36885412" w14:textId="77777777" w:rsidR="006941FA" w:rsidRPr="006941FA" w:rsidRDefault="006941FA" w:rsidP="006941FA">
            <w:proofErr w:type="spellStart"/>
            <w:r w:rsidRPr="006941FA">
              <w:t>τάλληλο</w:t>
            </w:r>
            <w:proofErr w:type="spellEnd"/>
            <w:r w:rsidRPr="006941FA">
              <w:t xml:space="preserve"> προσωπικό του, στις εγκαταστάσεις του, εφόσον του ζητηθεί, πέντε (5) τεχνικούς της Υπηρεσίας σε θέματα χειρισμού, συντήρησης και επισκευής της μοτοσυκλέτας. Η Αναθέτουσα αρχή θα εκδώσει σχετικό έγγραφο για την εκπαίδευση ή μη του προσωπικού της.</w:t>
            </w:r>
          </w:p>
        </w:tc>
        <w:tc>
          <w:tcPr>
            <w:tcW w:w="1413" w:type="dxa"/>
            <w:vAlign w:val="center"/>
          </w:tcPr>
          <w:p w14:paraId="270E0631" w14:textId="77777777" w:rsidR="006941FA" w:rsidRPr="006941FA" w:rsidRDefault="006941FA" w:rsidP="006941FA">
            <w:r w:rsidRPr="006941FA">
              <w:t>ΝΑΙ</w:t>
            </w:r>
          </w:p>
        </w:tc>
        <w:tc>
          <w:tcPr>
            <w:tcW w:w="1843" w:type="dxa"/>
            <w:vAlign w:val="center"/>
          </w:tcPr>
          <w:p w14:paraId="60103C7F" w14:textId="77777777" w:rsidR="006941FA" w:rsidRPr="006941FA" w:rsidRDefault="006941FA" w:rsidP="006941FA"/>
        </w:tc>
        <w:tc>
          <w:tcPr>
            <w:tcW w:w="1850" w:type="dxa"/>
            <w:vAlign w:val="center"/>
          </w:tcPr>
          <w:p w14:paraId="69EDC4E7" w14:textId="77777777" w:rsidR="006941FA" w:rsidRPr="006941FA" w:rsidRDefault="006941FA" w:rsidP="006941FA"/>
        </w:tc>
      </w:tr>
      <w:tr w:rsidR="006941FA" w:rsidRPr="006941FA" w14:paraId="54E05CDC" w14:textId="77777777" w:rsidTr="001E539D">
        <w:trPr>
          <w:trHeight w:val="450"/>
          <w:jc w:val="center"/>
        </w:trPr>
        <w:tc>
          <w:tcPr>
            <w:tcW w:w="988" w:type="dxa"/>
          </w:tcPr>
          <w:p w14:paraId="7A944AB4" w14:textId="77777777" w:rsidR="006941FA" w:rsidRPr="006941FA" w:rsidRDefault="006941FA" w:rsidP="006941FA">
            <w:r w:rsidRPr="006941FA">
              <w:t>9</w:t>
            </w:r>
          </w:p>
        </w:tc>
        <w:tc>
          <w:tcPr>
            <w:tcW w:w="9789" w:type="dxa"/>
            <w:gridSpan w:val="4"/>
            <w:vAlign w:val="center"/>
          </w:tcPr>
          <w:p w14:paraId="2602CF88" w14:textId="77777777" w:rsidR="006941FA" w:rsidRPr="006941FA" w:rsidRDefault="006941FA" w:rsidP="006941FA">
            <w:r w:rsidRPr="006941FA">
              <w:t>Εγχειρίδια</w:t>
            </w:r>
          </w:p>
        </w:tc>
      </w:tr>
      <w:tr w:rsidR="006941FA" w:rsidRPr="006941FA" w14:paraId="3F3DD890" w14:textId="77777777" w:rsidTr="001E539D">
        <w:trPr>
          <w:trHeight w:val="637"/>
          <w:jc w:val="center"/>
        </w:trPr>
        <w:tc>
          <w:tcPr>
            <w:tcW w:w="988" w:type="dxa"/>
          </w:tcPr>
          <w:p w14:paraId="3E575690" w14:textId="77777777" w:rsidR="006941FA" w:rsidRPr="006941FA" w:rsidRDefault="006941FA" w:rsidP="006941FA">
            <w:r w:rsidRPr="006941FA">
              <w:t>9.1</w:t>
            </w:r>
          </w:p>
        </w:tc>
        <w:tc>
          <w:tcPr>
            <w:tcW w:w="4682" w:type="dxa"/>
          </w:tcPr>
          <w:p w14:paraId="37A0A8B5" w14:textId="77777777" w:rsidR="006941FA" w:rsidRPr="006941FA" w:rsidRDefault="006941FA" w:rsidP="006941FA">
            <w:r w:rsidRPr="006941FA">
              <w:t>Κάθε δίκυκλο να συνοδεύεται με πλήρη σειρά τεχνικών εγχειριδίων χειρισμού και συντήρησης στην Ελληνική γλώσσα.</w:t>
            </w:r>
          </w:p>
        </w:tc>
        <w:tc>
          <w:tcPr>
            <w:tcW w:w="1413" w:type="dxa"/>
            <w:vAlign w:val="center"/>
          </w:tcPr>
          <w:p w14:paraId="2974EBCA" w14:textId="77777777" w:rsidR="006941FA" w:rsidRPr="006941FA" w:rsidRDefault="006941FA" w:rsidP="006941FA">
            <w:r w:rsidRPr="006941FA">
              <w:t>ΝΑΙ</w:t>
            </w:r>
          </w:p>
        </w:tc>
        <w:tc>
          <w:tcPr>
            <w:tcW w:w="1843" w:type="dxa"/>
            <w:vAlign w:val="center"/>
          </w:tcPr>
          <w:p w14:paraId="05867B87" w14:textId="77777777" w:rsidR="006941FA" w:rsidRPr="006941FA" w:rsidRDefault="006941FA" w:rsidP="006941FA"/>
        </w:tc>
        <w:tc>
          <w:tcPr>
            <w:tcW w:w="1850" w:type="dxa"/>
            <w:vAlign w:val="center"/>
          </w:tcPr>
          <w:p w14:paraId="133DA70A" w14:textId="77777777" w:rsidR="006941FA" w:rsidRPr="006941FA" w:rsidRDefault="006941FA" w:rsidP="006941FA"/>
        </w:tc>
      </w:tr>
      <w:tr w:rsidR="006941FA" w:rsidRPr="006941FA" w14:paraId="79060D77" w14:textId="77777777" w:rsidTr="001E539D">
        <w:trPr>
          <w:trHeight w:val="1410"/>
          <w:jc w:val="center"/>
        </w:trPr>
        <w:tc>
          <w:tcPr>
            <w:tcW w:w="988" w:type="dxa"/>
          </w:tcPr>
          <w:p w14:paraId="42A9F36A" w14:textId="77777777" w:rsidR="006941FA" w:rsidRPr="006941FA" w:rsidRDefault="006941FA" w:rsidP="006941FA"/>
          <w:p w14:paraId="0CEC00F4" w14:textId="77777777" w:rsidR="006941FA" w:rsidRPr="006941FA" w:rsidRDefault="006941FA" w:rsidP="006941FA">
            <w:r w:rsidRPr="006941FA">
              <w:t>9.2</w:t>
            </w:r>
          </w:p>
        </w:tc>
        <w:tc>
          <w:tcPr>
            <w:tcW w:w="4682" w:type="dxa"/>
          </w:tcPr>
          <w:p w14:paraId="54ED4324" w14:textId="77777777" w:rsidR="006941FA" w:rsidRPr="006941FA" w:rsidRDefault="006941FA" w:rsidP="006941FA">
            <w:r w:rsidRPr="006941FA">
              <w:t>Να δοθούν από τον προμηθευτή τρεις (3) πλήρεις ξεχωριστές σειρές τεχνικών εγχειριδίων συντήρησης και επισκευών, καθώς και εικονογραφημένος κατάλογος ή διαφάνειες ανταλλακτικών, σε έντυπη ή ηλεκτρονική μορφή, για τη Διεύθυνση Προμηθειών/Α.Ε.Α. και τα (2) Κεντρικά Συνεργεία.</w:t>
            </w:r>
          </w:p>
        </w:tc>
        <w:tc>
          <w:tcPr>
            <w:tcW w:w="1413" w:type="dxa"/>
            <w:vAlign w:val="center"/>
          </w:tcPr>
          <w:p w14:paraId="2D35A641" w14:textId="77777777" w:rsidR="006941FA" w:rsidRPr="006941FA" w:rsidRDefault="006941FA" w:rsidP="006941FA">
            <w:r w:rsidRPr="006941FA">
              <w:t>ΝΑΙ</w:t>
            </w:r>
          </w:p>
        </w:tc>
        <w:tc>
          <w:tcPr>
            <w:tcW w:w="1843" w:type="dxa"/>
            <w:vAlign w:val="center"/>
          </w:tcPr>
          <w:p w14:paraId="7E37CDD9" w14:textId="77777777" w:rsidR="006941FA" w:rsidRPr="006941FA" w:rsidRDefault="006941FA" w:rsidP="006941FA"/>
        </w:tc>
        <w:tc>
          <w:tcPr>
            <w:tcW w:w="1850" w:type="dxa"/>
            <w:vAlign w:val="center"/>
          </w:tcPr>
          <w:p w14:paraId="3DE0ED8D" w14:textId="77777777" w:rsidR="006941FA" w:rsidRPr="006941FA" w:rsidRDefault="006941FA" w:rsidP="006941FA"/>
        </w:tc>
      </w:tr>
      <w:tr w:rsidR="006941FA" w:rsidRPr="006941FA" w14:paraId="19F24DE3" w14:textId="77777777" w:rsidTr="001E539D">
        <w:trPr>
          <w:trHeight w:val="450"/>
          <w:jc w:val="center"/>
        </w:trPr>
        <w:tc>
          <w:tcPr>
            <w:tcW w:w="988" w:type="dxa"/>
          </w:tcPr>
          <w:p w14:paraId="783F86DD" w14:textId="77777777" w:rsidR="006941FA" w:rsidRPr="006941FA" w:rsidRDefault="006941FA" w:rsidP="006941FA">
            <w:r w:rsidRPr="006941FA">
              <w:t>10</w:t>
            </w:r>
          </w:p>
        </w:tc>
        <w:tc>
          <w:tcPr>
            <w:tcW w:w="9789" w:type="dxa"/>
            <w:gridSpan w:val="4"/>
          </w:tcPr>
          <w:p w14:paraId="3825B735" w14:textId="77777777" w:rsidR="006941FA" w:rsidRPr="006941FA" w:rsidRDefault="006941FA" w:rsidP="006941FA">
            <w:r w:rsidRPr="006941FA">
              <w:t>Παρατηρήσεις</w:t>
            </w:r>
          </w:p>
        </w:tc>
      </w:tr>
      <w:tr w:rsidR="006941FA" w:rsidRPr="006941FA" w14:paraId="5B73EF3B" w14:textId="77777777" w:rsidTr="001E539D">
        <w:trPr>
          <w:trHeight w:val="897"/>
          <w:jc w:val="center"/>
        </w:trPr>
        <w:tc>
          <w:tcPr>
            <w:tcW w:w="988" w:type="dxa"/>
          </w:tcPr>
          <w:p w14:paraId="7FA2CAF0" w14:textId="77777777" w:rsidR="006941FA" w:rsidRPr="006941FA" w:rsidRDefault="006941FA" w:rsidP="006941FA">
            <w:r w:rsidRPr="006941FA">
              <w:t>10.1</w:t>
            </w:r>
          </w:p>
        </w:tc>
        <w:tc>
          <w:tcPr>
            <w:tcW w:w="9789" w:type="dxa"/>
            <w:gridSpan w:val="4"/>
          </w:tcPr>
          <w:p w14:paraId="23505259" w14:textId="77777777" w:rsidR="006941FA" w:rsidRPr="006941FA" w:rsidRDefault="006941FA" w:rsidP="006941FA">
            <w:r w:rsidRPr="006941FA">
              <w:t>Οτιδήποτε δεν αναφέρεται σε αυτή την τεχνική προδιαγραφή αναλυτικά νοείται ότι θα πραγματοποιηθεί με τους κανόνες της τέχνης και της τεχνικής και σύμφωνα με τις σύγχρονες εξελίξεις της τεχνολογίας στην κατηγορία αυτή των οχημάτων.</w:t>
            </w:r>
          </w:p>
        </w:tc>
      </w:tr>
      <w:tr w:rsidR="006941FA" w:rsidRPr="006941FA" w14:paraId="05AE0949" w14:textId="77777777" w:rsidTr="001E539D">
        <w:trPr>
          <w:trHeight w:val="1752"/>
          <w:jc w:val="center"/>
        </w:trPr>
        <w:tc>
          <w:tcPr>
            <w:tcW w:w="988" w:type="dxa"/>
          </w:tcPr>
          <w:p w14:paraId="09AD8E8B" w14:textId="77777777" w:rsidR="006941FA" w:rsidRPr="006941FA" w:rsidRDefault="006941FA" w:rsidP="006941FA">
            <w:r w:rsidRPr="006941FA">
              <w:t>10.2</w:t>
            </w:r>
          </w:p>
        </w:tc>
        <w:tc>
          <w:tcPr>
            <w:tcW w:w="9789" w:type="dxa"/>
            <w:gridSpan w:val="4"/>
          </w:tcPr>
          <w:p w14:paraId="62421162" w14:textId="77777777" w:rsidR="006941FA" w:rsidRPr="006941FA" w:rsidRDefault="006941FA" w:rsidP="006941FA">
            <w:r w:rsidRPr="006941FA">
              <w:t>Απαραίτητα και με ποινή αποκλεισμού την κάθε τεχνική προσφορά πρέπει να συνοδεύει τεχνική περιγραφή του προσφερόμενου οχήματος, όπου ο προσφέρων θα απαντά υποχρεωτικά, αναλυτικά, σε όλες τις απαιτήσεις της παρούσης τεχνικής προδιαγραφής, παράγραφο προς παράγραφο και με την ίδια σειρά και αρίθμηση (ΣΤΗΛΗ : ΑΝΑΛΥΤΙΚΗ ΑΠΑΝΤΗΣΗ ΠΡΟΣΦΕΡΟΝΤΑ), παραπέμποντας (ΣΤΗΛΗ: ΠΑΡΑΠΟΜΠΗ) στις αντίστοιχες σελίδες των τεχνικών φυλλαδίων ή της έγκρισης τύπου του προσφερόμενου οχήματος.</w:t>
            </w:r>
          </w:p>
          <w:p w14:paraId="1BA1C0DC" w14:textId="77777777" w:rsidR="006941FA" w:rsidRPr="006941FA" w:rsidRDefault="006941FA" w:rsidP="006941FA">
            <w:r w:rsidRPr="006941FA">
              <w:t>Για την συμπλήρωση του Πίνακα (Φύλλου) Συμμόρφωσης των τεχνικών προδιαγραφών, ισχύουν τα παρακάτω:</w:t>
            </w:r>
          </w:p>
          <w:p w14:paraId="27706CC0" w14:textId="77777777" w:rsidR="006941FA" w:rsidRPr="006941FA" w:rsidRDefault="006941FA" w:rsidP="006941FA">
            <w:r w:rsidRPr="006941FA">
              <w:t xml:space="preserve">Στη στήλη «ΤΕΧΝΙΚΕΣ ΠΡΟΔΙΑΓΡΑΦΕΣ-ΑΠΑΙΤΗΣΕΙΣ ΥΠΗΡΕΣΙΑΣ» περιγράφονται αναλυτικά οι αντίστοιχοι τεχνικοί όροι, υποχρεώσεις ή επεξηγήσεις για τα οποία θα πρέπει να δοθούν αντίστοιχες απαντήσεις. </w:t>
            </w:r>
          </w:p>
          <w:p w14:paraId="1F08B767" w14:textId="77777777" w:rsidR="006941FA" w:rsidRPr="006941FA" w:rsidRDefault="006941FA" w:rsidP="006941FA">
            <w:r w:rsidRPr="006941FA">
              <w:t>Στη στήλη «ΑΠΑΙΤΗΣΗ» είναι συμπληρωμένη η λέξη «ΝΑΙ» που σημαίνει ότι η αντίστοιχη προδιαγραφή είναι υποχρεωτική για τον προσφέροντα, θεωρούμενη ως απαράβατος όρος σύμφωνα με την παρούσα Διακήρυξη. Προσφορές που δεν καλύπτουν πλήρως απαράβατους όρους απορρίπτονται ως απαράδεκτες.</w:t>
            </w:r>
          </w:p>
          <w:p w14:paraId="2C709FFE" w14:textId="77777777" w:rsidR="006941FA" w:rsidRPr="006941FA" w:rsidRDefault="006941FA" w:rsidP="006941FA">
            <w:r w:rsidRPr="006941FA">
              <w:t xml:space="preserve">Στη στήλη «ΑΝΑΛΥΤΙΚΗ ΑΠΑΝΤΗΣΗ ΠΡΟΣΦΕΡΟΝΤΑ» σημειώνεται η απάντηση του προσφέροντος που έχει τη μορφή ΝΑΙ/ΟΧΙ εάν η αντίστοιχη προδιαγραφή </w:t>
            </w:r>
            <w:proofErr w:type="spellStart"/>
            <w:r w:rsidRPr="006941FA">
              <w:t>πληρούται</w:t>
            </w:r>
            <w:proofErr w:type="spellEnd"/>
            <w:r w:rsidRPr="006941FA">
              <w:t xml:space="preserve"> ή όχι από την Προσφορά. Επιπλέον σε περίπτωση που η απαίτηση περιλαμβάνει αριθμητικό μέγεθος, συμπληρώνεται αριθμός που δηλώνει την κάλυψη της απαίτησης (π.χ. απαίτηση 2.2.1.1, κυβισμός 650cc). Επίσης συμπληρώνεται περιληπτικά η πλήρωση της απαίτησης (π.χ. απαίτηση 2.2.1.1., τετράχρονο, δικύλινδρος).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 απαίτηση).</w:t>
            </w:r>
          </w:p>
          <w:p w14:paraId="77B6A83D" w14:textId="77777777" w:rsidR="006941FA" w:rsidRPr="006941FA" w:rsidRDefault="006941FA" w:rsidP="006941FA">
            <w:r w:rsidRPr="006941FA">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προδιαγραφές του εξοπλισμού , υποστήριξης </w:t>
            </w:r>
            <w:proofErr w:type="spellStart"/>
            <w:r w:rsidRPr="006941FA">
              <w:t>κ.λ.π</w:t>
            </w:r>
            <w:proofErr w:type="spellEnd"/>
            <w:r w:rsidRPr="006941FA">
              <w:t xml:space="preserve">. που κατά την κρίση του υποψηφίου Αναδόχου τεκμηριώνουν τα στοιχεία του Φύλλου Συμμόρφωσης. Στην αρχή του Παραρτήματος ΙΙΙ ΦΥΛΛΟ ΣΥΜΜΟΡΦΩΣΗΣ καταγράφεται αναλυτικός πίνακας των περιεχομένων του. 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w:t>
            </w:r>
            <w:proofErr w:type="spellStart"/>
            <w:r w:rsidRPr="006941FA">
              <w:t>κ.λ.π</w:t>
            </w:r>
            <w:proofErr w:type="spellEnd"/>
            <w:r w:rsidRPr="006941FA">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6941FA">
              <w:t>Προδ</w:t>
            </w:r>
            <w:proofErr w:type="spellEnd"/>
            <w:r w:rsidRPr="006941FA">
              <w:t>. 2.2.1.1)</w:t>
            </w:r>
          </w:p>
          <w:p w14:paraId="35612B9D" w14:textId="77777777" w:rsidR="006941FA" w:rsidRPr="006941FA" w:rsidRDefault="006941FA" w:rsidP="006941FA">
            <w:r w:rsidRPr="006941FA">
              <w:lastRenderedPageBreak/>
              <w:t>Η δήλωση απλής κατάφασης (ΝΑΙ) ή απλής συμμόρφωσης στα τεχνικά χαρακτηριστικά, χωρίς αναλυτική περιγραφή δεν αποτελεί απόδειξη πλήρωσης των απαιτήσεων της παρούσης προδιαγραφής και η τεχνική προσφορά θα απορρίπτεται.</w:t>
            </w:r>
          </w:p>
          <w:p w14:paraId="6BD2FED3" w14:textId="77777777" w:rsidR="006941FA" w:rsidRPr="006941FA" w:rsidRDefault="006941FA" w:rsidP="006941FA">
            <w:r w:rsidRPr="006941FA">
              <w:t>Προσφορές που παρουσιάζουν αποκλίσεις από τις τεχνικές προδιαγραφές της προκήρυξης, απορρίπτονται, ως απαράδεκτες.</w:t>
            </w:r>
          </w:p>
          <w:p w14:paraId="1886C7DC" w14:textId="77777777" w:rsidR="006941FA" w:rsidRPr="006941FA" w:rsidRDefault="006941FA" w:rsidP="006941FA">
            <w:r w:rsidRPr="006941FA">
              <w:t>Προσφορά που είναι αόριστη και ανεπίδεκτη εκτίμησης ή είναι υπό αίρεση, απορρίπτεται, ως απαράδεκτη.</w:t>
            </w:r>
          </w:p>
        </w:tc>
      </w:tr>
    </w:tbl>
    <w:p w14:paraId="26E9A482" w14:textId="77777777" w:rsidR="009B4D58" w:rsidRDefault="009B4D58"/>
    <w:sectPr w:rsidR="009B4D58" w:rsidSect="00892B61">
      <w:pgSz w:w="11906" w:h="16838"/>
      <w:pgMar w:top="1418" w:right="851" w:bottom="1440"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FA"/>
    <w:rsid w:val="004813B2"/>
    <w:rsid w:val="006941FA"/>
    <w:rsid w:val="00762441"/>
    <w:rsid w:val="00892B61"/>
    <w:rsid w:val="009B4D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BC74"/>
  <w15:chartTrackingRefBased/>
  <w15:docId w15:val="{54AA24C6-EB88-44D5-9858-98913080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3099</Words>
  <Characters>16736</Characters>
  <Application>Microsoft Office Word</Application>
  <DocSecurity>0</DocSecurity>
  <Lines>139</Lines>
  <Paragraphs>39</Paragraphs>
  <ScaleCrop>false</ScaleCrop>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Κυριακάκη</dc:creator>
  <cp:keywords/>
  <dc:description/>
  <cp:lastModifiedBy>Ελένη Κυριακάκη</cp:lastModifiedBy>
  <cp:revision>1</cp:revision>
  <dcterms:created xsi:type="dcterms:W3CDTF">2024-01-04T11:23:00Z</dcterms:created>
  <dcterms:modified xsi:type="dcterms:W3CDTF">2024-01-04T11:25:00Z</dcterms:modified>
</cp:coreProperties>
</file>