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F60F78" w:rsidRDefault="002A1D44" w:rsidP="006107D4">
      <w:pPr>
        <w:pStyle w:val="16"/>
        <w:tabs>
          <w:tab w:val="left" w:pos="7932"/>
        </w:tabs>
        <w:rPr>
          <w:szCs w:val="22"/>
          <w:lang w:val="el-GR"/>
        </w:rPr>
      </w:pPr>
      <w:r>
        <w:rPr>
          <w:noProof/>
          <w:szCs w:val="22"/>
          <w:lang w:val="el-GR" w:eastAsia="el-GR"/>
        </w:rPr>
        <w:pict>
          <v:shapetype id="_x0000_t202" coordsize="21600,21600" o:spt="202" path="m,l,21600r21600,l21600,xe">
            <v:stroke joinstyle="miter"/>
            <v:path gradientshapeok="t" o:connecttype="rect"/>
          </v:shapetype>
          <v:shape id="Πλαίσιο κειμένου 10" o:spid="_x0000_s2060" type="#_x0000_t202" style="position:absolute;left:0;text-align:left;margin-left:289.2pt;margin-top:-5.4pt;width:186.4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" o:allowincell="f" strokecolor="white">
            <v:textbox>
              <w:txbxContent>
                <w:p w:rsidR="00F10123" w:rsidRPr="00704114" w:rsidRDefault="00F10123" w:rsidP="006107D4">
                  <w:pPr>
                    <w:spacing w:after="0"/>
                    <w:rPr>
                      <w:b/>
                      <w:lang w:val="el-GR"/>
                    </w:rPr>
                  </w:pPr>
                  <w:r w:rsidRPr="00704114">
                    <w:rPr>
                      <w:b/>
                      <w:lang w:val="el-GR"/>
                    </w:rPr>
                    <w:t xml:space="preserve">Ηράκλειο, </w:t>
                  </w:r>
                  <w:r>
                    <w:rPr>
                      <w:b/>
                      <w:lang w:val="en-US"/>
                    </w:rPr>
                    <w:t xml:space="preserve"> 5</w:t>
                  </w:r>
                  <w:r>
                    <w:rPr>
                      <w:b/>
                      <w:lang w:val="el-GR"/>
                    </w:rPr>
                    <w:t xml:space="preserve">  Μαρτίου </w:t>
                  </w:r>
                  <w:r w:rsidRPr="00704114">
                    <w:rPr>
                      <w:b/>
                      <w:lang w:val="el-GR"/>
                    </w:rPr>
                    <w:t>202</w:t>
                  </w:r>
                  <w:r>
                    <w:rPr>
                      <w:b/>
                      <w:lang w:val="el-GR"/>
                    </w:rPr>
                    <w:t>4</w:t>
                  </w:r>
                </w:p>
                <w:p w:rsidR="00F10123" w:rsidRPr="002B0916" w:rsidRDefault="00F10123" w:rsidP="006107D4">
                  <w:pPr>
                    <w:rPr>
                      <w:b/>
                      <w:lang w:val="en-US"/>
                    </w:rPr>
                  </w:pPr>
                  <w:bookmarkStart w:id="0" w:name="_Hlk102645461"/>
                  <w:bookmarkStart w:id="1" w:name="_Hlk102645462"/>
                  <w:r w:rsidRPr="00704114">
                    <w:rPr>
                      <w:b/>
                      <w:lang w:val="el-GR"/>
                    </w:rPr>
                    <w:t xml:space="preserve">Αρ. </w:t>
                  </w:r>
                  <w:proofErr w:type="spellStart"/>
                  <w:r w:rsidRPr="00704114">
                    <w:rPr>
                      <w:b/>
                      <w:lang w:val="el-GR"/>
                    </w:rPr>
                    <w:t>Πρωτ</w:t>
                  </w:r>
                  <w:proofErr w:type="spellEnd"/>
                  <w:r w:rsidRPr="00704114">
                    <w:rPr>
                      <w:b/>
                      <w:lang w:val="el-GR"/>
                    </w:rPr>
                    <w:t xml:space="preserve">.:  </w:t>
                  </w:r>
                  <w:r>
                    <w:rPr>
                      <w:b/>
                      <w:lang w:val="en-US"/>
                    </w:rPr>
                    <w:t>77228</w:t>
                  </w:r>
                </w:p>
                <w:p w:rsidR="00F10123" w:rsidRPr="00E21A51" w:rsidRDefault="00F10123" w:rsidP="006107D4">
                  <w:pPr>
                    <w:rPr>
                      <w:b/>
                      <w:lang w:val="el-GR"/>
                    </w:rPr>
                  </w:pPr>
                  <w:r w:rsidRPr="00704114">
                    <w:rPr>
                      <w:b/>
                      <w:lang w:val="el-GR"/>
                    </w:rPr>
                    <w:t xml:space="preserve">Α.Δ.Α.Μ.:  </w:t>
                  </w:r>
                  <w:bookmarkEnd w:id="0"/>
                  <w:bookmarkEnd w:id="1"/>
                  <w:r w:rsidR="00E843BB">
                    <w:rPr>
                      <w:rStyle w:val="tabletxt"/>
                    </w:rPr>
                    <w:t>24PROC014367824</w:t>
                  </w:r>
                </w:p>
              </w:txbxContent>
            </v:textbox>
          </v:shape>
        </w:pict>
      </w:r>
      <w:r w:rsidR="006107D4" w:rsidRPr="006107D4">
        <w:rPr>
          <w:noProof/>
          <w:szCs w:val="22"/>
          <w:lang w:val="el-GR" w:eastAsia="el-GR"/>
        </w:rPr>
        <w:drawing>
          <wp:anchor distT="0" distB="0" distL="114300" distR="114300" simplePos="0" relativeHeight="251667456" behindDoc="0" locked="0" layoutInCell="1" allowOverlap="1">
            <wp:simplePos x="0" y="0"/>
            <wp:positionH relativeFrom="column">
              <wp:posOffset>598170</wp:posOffset>
            </wp:positionH>
            <wp:positionV relativeFrom="paragraph">
              <wp:posOffset>-407670</wp:posOffset>
            </wp:positionV>
            <wp:extent cx="388620" cy="358140"/>
            <wp:effectExtent l="0" t="0" r="0" b="0"/>
            <wp:wrapNone/>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r w:rsidR="006107D4">
        <w:rPr>
          <w:szCs w:val="22"/>
          <w:lang w:val="el-GR"/>
        </w:rPr>
        <w:tab/>
      </w:r>
    </w:p>
    <w:p w:rsidR="003929DA" w:rsidRDefault="002A1D44">
      <w:pPr>
        <w:rPr>
          <w:szCs w:val="22"/>
          <w:lang w:val="el-GR"/>
        </w:rPr>
      </w:pPr>
      <w:r>
        <w:rPr>
          <w:noProof/>
          <w:szCs w:val="22"/>
          <w:lang w:val="el-GR" w:eastAsia="el-GR"/>
        </w:rPr>
        <w:pict>
          <v:shape id="Πλαίσιο κειμένου 9" o:spid="_x0000_s2059" type="#_x0000_t202" style="position:absolute;left:0;text-align:left;margin-left:-21.1pt;margin-top:-22.85pt;width:169.05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" o:allowincell="f" strokecolor="white">
            <v:textbox>
              <w:txbxContent>
                <w:p w:rsidR="00F10123" w:rsidRPr="00157913" w:rsidRDefault="00F10123" w:rsidP="006107D4">
                  <w:pPr>
                    <w:spacing w:after="0"/>
                    <w:jc w:val="center"/>
                    <w:rPr>
                      <w:b/>
                      <w:sz w:val="24"/>
                      <w:lang w:val="el-GR"/>
                    </w:rPr>
                  </w:pPr>
                  <w:r w:rsidRPr="00157913">
                    <w:rPr>
                      <w:b/>
                      <w:sz w:val="24"/>
                      <w:lang w:val="el-GR"/>
                    </w:rPr>
                    <w:t>ΕΛΛΗΝΙΚΗ ΔΗΜΟΚΡΑΤΙΑ</w:t>
                  </w:r>
                </w:p>
                <w:p w:rsidR="00F10123" w:rsidRPr="006E1AD6" w:rsidRDefault="00F10123" w:rsidP="006107D4">
                  <w:pPr>
                    <w:spacing w:after="0"/>
                    <w:jc w:val="center"/>
                    <w:rPr>
                      <w:b/>
                      <w:sz w:val="24"/>
                      <w:lang w:val="el-GR"/>
                    </w:rPr>
                  </w:pPr>
                  <w:r w:rsidRPr="006E1AD6">
                    <w:rPr>
                      <w:b/>
                      <w:sz w:val="24"/>
                      <w:lang w:val="el-GR"/>
                    </w:rPr>
                    <w:t>Π Ε Ρ Ι Φ Ε Ρ Ε Ι Α  Κ Ρ Η Τ Η Σ</w:t>
                  </w:r>
                </w:p>
                <w:p w:rsidR="00F10123" w:rsidRPr="006E1AD6" w:rsidRDefault="00F10123" w:rsidP="006107D4">
                  <w:pPr>
                    <w:jc w:val="center"/>
                    <w:rPr>
                      <w:b/>
                      <w:sz w:val="24"/>
                      <w:lang w:val="el-GR"/>
                    </w:rPr>
                  </w:pPr>
                  <w:r w:rsidRPr="006E1AD6">
                    <w:rPr>
                      <w:b/>
                      <w:sz w:val="24"/>
                      <w:lang w:val="el-GR"/>
                    </w:rPr>
                    <w:t>ΓΕΝ. Δ/ΝΣΗ ΕΣΩΤ. ΛΕΙΤ/ΓΙΑΣ</w:t>
                  </w:r>
                </w:p>
                <w:p w:rsidR="00F10123" w:rsidRDefault="00F10123" w:rsidP="006107D4">
                  <w:pPr>
                    <w:jc w:val="center"/>
                    <w:rPr>
                      <w:b/>
                      <w:sz w:val="24"/>
                    </w:rPr>
                  </w:pPr>
                  <w:r w:rsidRPr="00432AF8">
                    <w:rPr>
                      <w:b/>
                      <w:sz w:val="24"/>
                    </w:rPr>
                    <w:t>ΔΙΕΥΘΥΝΣΗ ΟΙΚΟΝΟΜΙΚΟΥ ΤΜΗΜΑ ΠΡΟΜΗΘΕΙΩΝ</w:t>
                  </w:r>
                </w:p>
                <w:p w:rsidR="00F10123" w:rsidRPr="00432AF8" w:rsidRDefault="00F10123" w:rsidP="006107D4">
                  <w:pPr>
                    <w:jc w:val="center"/>
                    <w:rPr>
                      <w:b/>
                      <w:sz w:val="24"/>
                    </w:rPr>
                  </w:pPr>
                </w:p>
                <w:p w:rsidR="00F10123" w:rsidRPr="00432AF8" w:rsidRDefault="00F10123" w:rsidP="006107D4">
                  <w:pPr>
                    <w:jc w:val="center"/>
                    <w:rPr>
                      <w:rFonts w:cs="Tahoma"/>
                      <w:b/>
                      <w:sz w:val="24"/>
                    </w:rPr>
                  </w:pPr>
                </w:p>
              </w:txbxContent>
            </v:textbox>
          </v:shape>
        </w:pict>
      </w:r>
    </w:p>
    <w:p w:rsidR="003929DA" w:rsidRDefault="003929DA">
      <w:pPr>
        <w:rPr>
          <w:szCs w:val="22"/>
          <w:lang w:val="el-GR"/>
        </w:rPr>
      </w:pPr>
    </w:p>
    <w:p w:rsidR="003929DA" w:rsidRDefault="003929DA">
      <w:pPr>
        <w:rPr>
          <w:szCs w:val="22"/>
          <w:lang w:val="el-GR"/>
        </w:rPr>
      </w:pPr>
    </w:p>
    <w:p w:rsidR="003929DA" w:rsidRDefault="003929DA">
      <w:pPr>
        <w:rPr>
          <w:szCs w:val="22"/>
          <w:lang w:val="el-GR"/>
        </w:rPr>
      </w:pPr>
    </w:p>
    <w:p w:rsidR="003929DA" w:rsidRDefault="003929DA">
      <w:pPr>
        <w:rPr>
          <w:szCs w:val="22"/>
          <w:lang w:val="el-GR"/>
        </w:rPr>
      </w:pPr>
    </w:p>
    <w:p w:rsidR="003929DA" w:rsidRDefault="003929DA">
      <w:pPr>
        <w:rPr>
          <w:szCs w:val="22"/>
          <w:lang w:val="el-GR"/>
        </w:rPr>
      </w:pPr>
    </w:p>
    <w:p w:rsidR="003929DA" w:rsidRDefault="00E121E7" w:rsidP="000E2006">
      <w:pPr>
        <w:pStyle w:val="Style1"/>
        <w:spacing w:before="120" w:after="0"/>
        <w:outlineLvl w:val="9"/>
        <w:rPr>
          <w:b w:val="0"/>
          <w:color w:val="FF0000"/>
          <w:sz w:val="36"/>
          <w:szCs w:val="36"/>
        </w:rPr>
      </w:pPr>
      <w:bookmarkStart w:id="2" w:name="_Toc103154531"/>
      <w:bookmarkStart w:id="3" w:name="_Toc160451816"/>
      <w:r w:rsidRPr="00D6630B">
        <w:t xml:space="preserve">ΔΙΑΚΗΡΥΞΗ ΑΝΟΙΧΤΟΥ </w:t>
      </w:r>
      <w:bookmarkStart w:id="4" w:name="_Toc103154532"/>
      <w:bookmarkEnd w:id="2"/>
      <w:r w:rsidR="000E2006">
        <w:t xml:space="preserve">ΗΛΕΚΤΡΟΝΙΚΟΥ ΔΙΑΓΩΝΙΣΜΟΥ </w:t>
      </w:r>
      <w:r w:rsidR="00B700A8">
        <w:t>ΑΝ</w:t>
      </w:r>
      <w:r w:rsidR="000E2006">
        <w:t xml:space="preserve">Ω ΤΩΝ ΟΡΙΩΝ ΓΙΑ ΤΗΝ ΠΡΟΜΗΘΕΙΑ ΛΕΥΚΟΥ ΠΑΣΤΕΡΙΩΜΕΝΟΥ ΓΑΛΑΚΤΟΣ ΜΑΚΡΑΣ ΔΙΑΡΚΕΙΑΣ ΓΙΑ ΤΟΥΣ ΔΙΚΑΙΟΥΧΟΥΣ ΥΠΑΛΛΗΛΟΥΣ ΤΩΝ ΥΠΗΡΕΣΙΩΝ ΤΗΣ ΠΕΡΙΦΕΡΕΙΑΣ ΚΡΗΤΗΣ ΜΕ ΕΔΡΑ ΤΟ ΗΡΑΚΛΕΙΟ ΚΑΙ ΤΩΝ ΥΠΗΡΕΣΙΩΝ ΤΗΣ Π.Ε. ΗΡΑΚΛΕΙΟΥ </w:t>
      </w:r>
      <w:bookmarkEnd w:id="4"/>
      <w:r w:rsidR="000E2006">
        <w:t>ΣΥΝΟΛΙΚΟΥ ΠΡΟΫΠΟΛΟΓΙΣΜΟΥ 298.120,00€ ΣΥΜΠΕΡΙΛΑΜΒΑΝΟΜΕΝΟΥ ΦΠΑ ΚΑΙ ΔΙΚΑΙΩΜΑΤΟΣ ΠΡΟΑΙΡΕΣΗΣ</w:t>
      </w:r>
      <w:bookmarkEnd w:id="3"/>
    </w:p>
    <w:p w:rsidR="003929DA" w:rsidRPr="00EE7558" w:rsidRDefault="003929DA">
      <w:pPr>
        <w:pStyle w:val="Contents"/>
        <w:rPr>
          <w:lang w:val="en-US"/>
        </w:rPr>
      </w:pPr>
      <w:bookmarkStart w:id="5" w:name="_Toc160451817"/>
      <w:r>
        <w:lastRenderedPageBreak/>
        <w:t>Περιεχόμενα</w:t>
      </w:r>
      <w:bookmarkEnd w:id="5"/>
    </w:p>
    <w:p w:rsidR="00301CE9" w:rsidRDefault="002A1D44">
      <w:pPr>
        <w:pStyle w:val="18"/>
        <w:tabs>
          <w:tab w:val="right" w:leader="dot" w:pos="9628"/>
        </w:tabs>
        <w:rPr>
          <w:rFonts w:asciiTheme="minorHAnsi" w:eastAsiaTheme="minorEastAsia" w:hAnsiTheme="minorHAnsi" w:cstheme="minorBidi"/>
          <w:b w:val="0"/>
          <w:bCs w:val="0"/>
          <w:caps w:val="0"/>
          <w:noProof/>
          <w:sz w:val="22"/>
          <w:szCs w:val="22"/>
          <w:lang w:val="el-GR" w:eastAsia="el-GR"/>
        </w:rPr>
      </w:pPr>
      <w:r w:rsidRPr="002A1D44">
        <w:rPr>
          <w:rStyle w:val="-"/>
          <w:noProof/>
          <w:lang w:val="el-GR"/>
        </w:rPr>
        <w:fldChar w:fldCharType="begin"/>
      </w:r>
      <w:r w:rsidR="003929DA" w:rsidRPr="009723FE">
        <w:rPr>
          <w:rStyle w:val="-"/>
          <w:noProof/>
          <w:lang w:val="el-GR"/>
        </w:rPr>
        <w:instrText xml:space="preserve"> TOC \o "1-4" \h</w:instrText>
      </w:r>
      <w:r w:rsidRPr="002A1D44">
        <w:rPr>
          <w:rStyle w:val="-"/>
          <w:noProof/>
          <w:lang w:val="el-GR"/>
        </w:rPr>
        <w:fldChar w:fldCharType="separate"/>
      </w:r>
      <w:hyperlink w:anchor="_Toc160451816" w:history="1">
        <w:r w:rsidR="00301CE9" w:rsidRPr="000A6E8C">
          <w:rPr>
            <w:rStyle w:val="-"/>
            <w:noProof/>
          </w:rPr>
          <w:t>ΔΙΑΚΗΡΥΞΗ ΑΝΟΙΧΤΟΥ ΗΛΕΚΤΡΟΝΙΚΟΥ ΔΙΑΓΩΝΙΣΜΟΥ ΑΝΩ ΤΩΝ ΟΡΙΩΝ ΓΙΑ ΤΗΝ ΠΡΟΜΗΘΕΙΑ ΛΕΥΚΟΥ ΠΑΣΤΕΡΙΩΜΕΝΟΥ ΓΑΛΑΚΤΟΣ ΜΑΚΡΑΣ ΔΙΑΡΚΕΙΑΣ ΓΙΑ ΤΟΥΣ ΔΙΚΑΙΟΥΧΟΥΣ ΥΠΑΛΛΗΛΟΥΣ ΤΩΝ ΥΠΗΡΕΣΙΩΝ ΤΗΣ ΠΕΡΙΦΕΡΕΙΑΣ ΚΡΗΤΗΣ ΜΕ ΕΔΡΑ ΤΟ ΗΡΑΚΛΕΙΟ ΚΑΙ ΤΩΝ ΥΠΗΡΕΣΙΩΝ ΤΗΣ Π.Ε. ΗΡΑΚΛΕΙΟΥ ΣΥΝΟΛΙΚΟΥ ΠΡΟΫΠΟΛΟΓΙΣΜΟΥ 298.120,00€ ΣΥΜΠΕΡΙΛΑΜΒΑΝΟΜΕΝΟΥ ΦΠΑ ΚΑΙ ΔΙΚΑΙΩΜΑΤΟΣ ΠΡΟΑΙΡΕΣΗΣ</w:t>
        </w:r>
        <w:r w:rsidR="00301CE9">
          <w:rPr>
            <w:noProof/>
          </w:rPr>
          <w:tab/>
        </w:r>
        <w:r>
          <w:rPr>
            <w:noProof/>
          </w:rPr>
          <w:fldChar w:fldCharType="begin"/>
        </w:r>
        <w:r w:rsidR="00301CE9">
          <w:rPr>
            <w:noProof/>
          </w:rPr>
          <w:instrText xml:space="preserve"> PAGEREF _Toc160451816 \h </w:instrText>
        </w:r>
        <w:r>
          <w:rPr>
            <w:noProof/>
          </w:rPr>
        </w:r>
        <w:r>
          <w:rPr>
            <w:noProof/>
          </w:rPr>
          <w:fldChar w:fldCharType="separate"/>
        </w:r>
        <w:r w:rsidR="00F10123">
          <w:rPr>
            <w:noProof/>
          </w:rPr>
          <w:t>1</w:t>
        </w:r>
        <w:r>
          <w:rPr>
            <w:noProof/>
          </w:rPr>
          <w:fldChar w:fldCharType="end"/>
        </w:r>
      </w:hyperlink>
    </w:p>
    <w:p w:rsidR="00301CE9" w:rsidRDefault="002A1D44">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160451817" w:history="1">
        <w:r w:rsidR="00301CE9" w:rsidRPr="000A6E8C">
          <w:rPr>
            <w:rStyle w:val="-"/>
            <w:noProof/>
          </w:rPr>
          <w:t>Περιεχόμενα</w:t>
        </w:r>
        <w:r w:rsidR="00301CE9">
          <w:rPr>
            <w:noProof/>
          </w:rPr>
          <w:tab/>
        </w:r>
        <w:r>
          <w:rPr>
            <w:noProof/>
          </w:rPr>
          <w:fldChar w:fldCharType="begin"/>
        </w:r>
        <w:r w:rsidR="00301CE9">
          <w:rPr>
            <w:noProof/>
          </w:rPr>
          <w:instrText xml:space="preserve"> PAGEREF _Toc160451817 \h </w:instrText>
        </w:r>
        <w:r>
          <w:rPr>
            <w:noProof/>
          </w:rPr>
        </w:r>
        <w:r>
          <w:rPr>
            <w:noProof/>
          </w:rPr>
          <w:fldChar w:fldCharType="separate"/>
        </w:r>
        <w:r w:rsidR="00F10123">
          <w:rPr>
            <w:noProof/>
          </w:rPr>
          <w:t>2</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18" w:history="1">
        <w:r w:rsidR="00301CE9" w:rsidRPr="000A6E8C">
          <w:rPr>
            <w:rStyle w:val="-"/>
            <w:noProof/>
            <w:lang w:val="el-GR"/>
          </w:rPr>
          <w:t>1.</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ΑΝΑΘΕΤΟΥΣΑ ΑΡΧΗ ΚΑΙ ΑΝΤΙΚΕΙΜΕΝΟ ΣΥΜΒΑΣΗΣ</w:t>
        </w:r>
        <w:r w:rsidR="00301CE9">
          <w:rPr>
            <w:noProof/>
          </w:rPr>
          <w:tab/>
        </w:r>
        <w:r>
          <w:rPr>
            <w:noProof/>
          </w:rPr>
          <w:fldChar w:fldCharType="begin"/>
        </w:r>
        <w:r w:rsidR="00301CE9">
          <w:rPr>
            <w:noProof/>
          </w:rPr>
          <w:instrText xml:space="preserve"> PAGEREF _Toc160451818 \h </w:instrText>
        </w:r>
        <w:r>
          <w:rPr>
            <w:noProof/>
          </w:rPr>
        </w:r>
        <w:r>
          <w:rPr>
            <w:noProof/>
          </w:rPr>
          <w:fldChar w:fldCharType="separate"/>
        </w:r>
        <w:r w:rsidR="00F10123">
          <w:rPr>
            <w:noProof/>
          </w:rPr>
          <w:t>4</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19" w:history="1">
        <w:r w:rsidR="00301CE9" w:rsidRPr="000A6E8C">
          <w:rPr>
            <w:rStyle w:val="-"/>
            <w:noProof/>
            <w:lang w:val="el-GR"/>
          </w:rPr>
          <w:t>1.1</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Στοιχεία Αναθέτουσας Αρχής</w:t>
        </w:r>
        <w:r w:rsidR="00301CE9">
          <w:rPr>
            <w:noProof/>
          </w:rPr>
          <w:tab/>
        </w:r>
        <w:r>
          <w:rPr>
            <w:noProof/>
          </w:rPr>
          <w:fldChar w:fldCharType="begin"/>
        </w:r>
        <w:r w:rsidR="00301CE9">
          <w:rPr>
            <w:noProof/>
          </w:rPr>
          <w:instrText xml:space="preserve"> PAGEREF _Toc160451819 \h </w:instrText>
        </w:r>
        <w:r>
          <w:rPr>
            <w:noProof/>
          </w:rPr>
        </w:r>
        <w:r>
          <w:rPr>
            <w:noProof/>
          </w:rPr>
          <w:fldChar w:fldCharType="separate"/>
        </w:r>
        <w:r w:rsidR="00F10123">
          <w:rPr>
            <w:noProof/>
          </w:rPr>
          <w:t>4</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0" w:history="1">
        <w:r w:rsidR="00301CE9" w:rsidRPr="000A6E8C">
          <w:rPr>
            <w:rStyle w:val="-"/>
            <w:noProof/>
            <w:lang w:val="el-GR"/>
          </w:rPr>
          <w:t>1.2</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Στοιχεία Διαδικασίας-Χρηματοδότηση</w:t>
        </w:r>
        <w:r w:rsidR="00301CE9">
          <w:rPr>
            <w:noProof/>
          </w:rPr>
          <w:tab/>
        </w:r>
        <w:r>
          <w:rPr>
            <w:noProof/>
          </w:rPr>
          <w:fldChar w:fldCharType="begin"/>
        </w:r>
        <w:r w:rsidR="00301CE9">
          <w:rPr>
            <w:noProof/>
          </w:rPr>
          <w:instrText xml:space="preserve"> PAGEREF _Toc160451820 \h </w:instrText>
        </w:r>
        <w:r>
          <w:rPr>
            <w:noProof/>
          </w:rPr>
        </w:r>
        <w:r>
          <w:rPr>
            <w:noProof/>
          </w:rPr>
          <w:fldChar w:fldCharType="separate"/>
        </w:r>
        <w:r w:rsidR="00F10123">
          <w:rPr>
            <w:noProof/>
          </w:rPr>
          <w:t>4</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1" w:history="1">
        <w:r w:rsidR="00301CE9" w:rsidRPr="000A6E8C">
          <w:rPr>
            <w:rStyle w:val="-"/>
            <w:noProof/>
            <w:lang w:val="el-GR"/>
          </w:rPr>
          <w:t>1.3</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Συνοπτική Περιγραφή φυσικού και οικονομικού αντικειμένου της σύμβασης</w:t>
        </w:r>
        <w:r w:rsidR="00301CE9">
          <w:rPr>
            <w:noProof/>
          </w:rPr>
          <w:tab/>
        </w:r>
        <w:r>
          <w:rPr>
            <w:noProof/>
          </w:rPr>
          <w:fldChar w:fldCharType="begin"/>
        </w:r>
        <w:r w:rsidR="00301CE9">
          <w:rPr>
            <w:noProof/>
          </w:rPr>
          <w:instrText xml:space="preserve"> PAGEREF _Toc160451821 \h </w:instrText>
        </w:r>
        <w:r>
          <w:rPr>
            <w:noProof/>
          </w:rPr>
        </w:r>
        <w:r>
          <w:rPr>
            <w:noProof/>
          </w:rPr>
          <w:fldChar w:fldCharType="separate"/>
        </w:r>
        <w:r w:rsidR="00F10123">
          <w:rPr>
            <w:noProof/>
          </w:rPr>
          <w:t>5</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2" w:history="1">
        <w:r w:rsidR="00301CE9" w:rsidRPr="000A6E8C">
          <w:rPr>
            <w:rStyle w:val="-"/>
            <w:noProof/>
            <w:lang w:val="el-GR"/>
          </w:rPr>
          <w:t>1.4</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Θεσμικό πλαίσιο</w:t>
        </w:r>
        <w:r w:rsidR="00301CE9">
          <w:rPr>
            <w:noProof/>
          </w:rPr>
          <w:tab/>
        </w:r>
        <w:r>
          <w:rPr>
            <w:noProof/>
          </w:rPr>
          <w:fldChar w:fldCharType="begin"/>
        </w:r>
        <w:r w:rsidR="00301CE9">
          <w:rPr>
            <w:noProof/>
          </w:rPr>
          <w:instrText xml:space="preserve"> PAGEREF _Toc160451822 \h </w:instrText>
        </w:r>
        <w:r>
          <w:rPr>
            <w:noProof/>
          </w:rPr>
        </w:r>
        <w:r>
          <w:rPr>
            <w:noProof/>
          </w:rPr>
          <w:fldChar w:fldCharType="separate"/>
        </w:r>
        <w:r w:rsidR="00F10123">
          <w:rPr>
            <w:noProof/>
          </w:rPr>
          <w:t>6</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3" w:history="1">
        <w:r w:rsidR="00301CE9" w:rsidRPr="000A6E8C">
          <w:rPr>
            <w:rStyle w:val="-"/>
            <w:noProof/>
            <w:lang w:val="el-GR"/>
          </w:rPr>
          <w:t>1.5</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Προθεσμία παραλαβής προσφορών</w:t>
        </w:r>
        <w:r w:rsidR="00301CE9">
          <w:rPr>
            <w:noProof/>
          </w:rPr>
          <w:tab/>
        </w:r>
        <w:r>
          <w:rPr>
            <w:noProof/>
          </w:rPr>
          <w:fldChar w:fldCharType="begin"/>
        </w:r>
        <w:r w:rsidR="00301CE9">
          <w:rPr>
            <w:noProof/>
          </w:rPr>
          <w:instrText xml:space="preserve"> PAGEREF _Toc160451823 \h </w:instrText>
        </w:r>
        <w:r>
          <w:rPr>
            <w:noProof/>
          </w:rPr>
        </w:r>
        <w:r>
          <w:rPr>
            <w:noProof/>
          </w:rPr>
          <w:fldChar w:fldCharType="separate"/>
        </w:r>
        <w:r w:rsidR="00F10123">
          <w:rPr>
            <w:noProof/>
          </w:rPr>
          <w:t>8</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4" w:history="1">
        <w:r w:rsidR="00301CE9" w:rsidRPr="000A6E8C">
          <w:rPr>
            <w:rStyle w:val="-"/>
            <w:noProof/>
            <w:lang w:val="el-GR"/>
          </w:rPr>
          <w:t>1.6</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Δημοσιότητα</w:t>
        </w:r>
        <w:r w:rsidR="00301CE9">
          <w:rPr>
            <w:noProof/>
          </w:rPr>
          <w:tab/>
        </w:r>
        <w:r>
          <w:rPr>
            <w:noProof/>
          </w:rPr>
          <w:fldChar w:fldCharType="begin"/>
        </w:r>
        <w:r w:rsidR="00301CE9">
          <w:rPr>
            <w:noProof/>
          </w:rPr>
          <w:instrText xml:space="preserve"> PAGEREF _Toc160451824 \h </w:instrText>
        </w:r>
        <w:r>
          <w:rPr>
            <w:noProof/>
          </w:rPr>
        </w:r>
        <w:r>
          <w:rPr>
            <w:noProof/>
          </w:rPr>
          <w:fldChar w:fldCharType="separate"/>
        </w:r>
        <w:r w:rsidR="00F10123">
          <w:rPr>
            <w:noProof/>
          </w:rPr>
          <w:t>8</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5" w:history="1">
        <w:r w:rsidR="00301CE9" w:rsidRPr="000A6E8C">
          <w:rPr>
            <w:rStyle w:val="-"/>
            <w:noProof/>
            <w:lang w:val="el-GR"/>
          </w:rPr>
          <w:t>1.7</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Αρχές εφαρμοζόμενες στη διαδικασία σύναψης</w:t>
        </w:r>
        <w:r w:rsidR="00301CE9">
          <w:rPr>
            <w:noProof/>
          </w:rPr>
          <w:tab/>
        </w:r>
        <w:r>
          <w:rPr>
            <w:noProof/>
          </w:rPr>
          <w:fldChar w:fldCharType="begin"/>
        </w:r>
        <w:r w:rsidR="00301CE9">
          <w:rPr>
            <w:noProof/>
          </w:rPr>
          <w:instrText xml:space="preserve"> PAGEREF _Toc160451825 \h </w:instrText>
        </w:r>
        <w:r>
          <w:rPr>
            <w:noProof/>
          </w:rPr>
        </w:r>
        <w:r>
          <w:rPr>
            <w:noProof/>
          </w:rPr>
          <w:fldChar w:fldCharType="separate"/>
        </w:r>
        <w:r w:rsidR="00F10123">
          <w:rPr>
            <w:noProof/>
          </w:rPr>
          <w:t>9</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26" w:history="1">
        <w:r w:rsidR="00301CE9" w:rsidRPr="000A6E8C">
          <w:rPr>
            <w:rStyle w:val="-"/>
            <w:noProof/>
            <w:lang w:val="el-GR"/>
          </w:rPr>
          <w:t>2.</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ΓΕΝΙΚΟΙ ΚΑΙ ΕΙΔΙΚΟΙ ΟΡΟΙ ΣΥΜΜΕΤΟΧΗΣ</w:t>
        </w:r>
        <w:r w:rsidR="00301CE9">
          <w:rPr>
            <w:noProof/>
          </w:rPr>
          <w:tab/>
        </w:r>
        <w:r>
          <w:rPr>
            <w:noProof/>
          </w:rPr>
          <w:fldChar w:fldCharType="begin"/>
        </w:r>
        <w:r w:rsidR="00301CE9">
          <w:rPr>
            <w:noProof/>
          </w:rPr>
          <w:instrText xml:space="preserve"> PAGEREF _Toc160451826 \h </w:instrText>
        </w:r>
        <w:r>
          <w:rPr>
            <w:noProof/>
          </w:rPr>
        </w:r>
        <w:r>
          <w:rPr>
            <w:noProof/>
          </w:rPr>
          <w:fldChar w:fldCharType="separate"/>
        </w:r>
        <w:r w:rsidR="00F10123">
          <w:rPr>
            <w:noProof/>
          </w:rPr>
          <w:t>10</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27" w:history="1">
        <w:r w:rsidR="00301CE9" w:rsidRPr="000A6E8C">
          <w:rPr>
            <w:rStyle w:val="-"/>
            <w:noProof/>
            <w:lang w:val="el-GR"/>
          </w:rPr>
          <w:t>2.1</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Γενικές Πληροφορίες</w:t>
        </w:r>
        <w:r w:rsidR="00301CE9">
          <w:rPr>
            <w:noProof/>
          </w:rPr>
          <w:tab/>
        </w:r>
        <w:r>
          <w:rPr>
            <w:noProof/>
          </w:rPr>
          <w:fldChar w:fldCharType="begin"/>
        </w:r>
        <w:r w:rsidR="00301CE9">
          <w:rPr>
            <w:noProof/>
          </w:rPr>
          <w:instrText xml:space="preserve"> PAGEREF _Toc160451827 \h </w:instrText>
        </w:r>
        <w:r>
          <w:rPr>
            <w:noProof/>
          </w:rPr>
        </w:r>
        <w:r>
          <w:rPr>
            <w:noProof/>
          </w:rPr>
          <w:fldChar w:fldCharType="separate"/>
        </w:r>
        <w:r w:rsidR="00F10123">
          <w:rPr>
            <w:noProof/>
          </w:rPr>
          <w:t>10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28" w:history="1">
        <w:r w:rsidR="00301CE9" w:rsidRPr="000A6E8C">
          <w:rPr>
            <w:rStyle w:val="-"/>
            <w:noProof/>
            <w:lang w:val="el-GR"/>
          </w:rPr>
          <w:t>2.1.1</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Έγγραφα της σύμβασης</w:t>
        </w:r>
        <w:r w:rsidR="00301CE9">
          <w:rPr>
            <w:noProof/>
          </w:rPr>
          <w:tab/>
        </w:r>
        <w:r>
          <w:rPr>
            <w:noProof/>
          </w:rPr>
          <w:fldChar w:fldCharType="begin"/>
        </w:r>
        <w:r w:rsidR="00301CE9">
          <w:rPr>
            <w:noProof/>
          </w:rPr>
          <w:instrText xml:space="preserve"> PAGEREF _Toc160451828 \h </w:instrText>
        </w:r>
        <w:r>
          <w:rPr>
            <w:noProof/>
          </w:rPr>
        </w:r>
        <w:r>
          <w:rPr>
            <w:noProof/>
          </w:rPr>
          <w:fldChar w:fldCharType="separate"/>
        </w:r>
        <w:r w:rsidR="00F10123">
          <w:rPr>
            <w:noProof/>
          </w:rPr>
          <w:t>10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29" w:history="1">
        <w:r w:rsidR="00301CE9" w:rsidRPr="000A6E8C">
          <w:rPr>
            <w:rStyle w:val="-"/>
            <w:noProof/>
            <w:lang w:val="el-GR"/>
          </w:rPr>
          <w:t>2.1.2</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Επικοινωνία - Πρόσβαση στα έγγραφα της Σύμβασης</w:t>
        </w:r>
        <w:r w:rsidR="00301CE9">
          <w:rPr>
            <w:noProof/>
          </w:rPr>
          <w:tab/>
        </w:r>
        <w:r>
          <w:rPr>
            <w:noProof/>
          </w:rPr>
          <w:fldChar w:fldCharType="begin"/>
        </w:r>
        <w:r w:rsidR="00301CE9">
          <w:rPr>
            <w:noProof/>
          </w:rPr>
          <w:instrText xml:space="preserve"> PAGEREF _Toc160451829 \h </w:instrText>
        </w:r>
        <w:r>
          <w:rPr>
            <w:noProof/>
          </w:rPr>
        </w:r>
        <w:r>
          <w:rPr>
            <w:noProof/>
          </w:rPr>
          <w:fldChar w:fldCharType="separate"/>
        </w:r>
        <w:r w:rsidR="00F10123">
          <w:rPr>
            <w:noProof/>
          </w:rPr>
          <w:t>10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0" w:history="1">
        <w:r w:rsidR="00301CE9" w:rsidRPr="000A6E8C">
          <w:rPr>
            <w:rStyle w:val="-"/>
            <w:noProof/>
            <w:lang w:val="el-GR"/>
          </w:rPr>
          <w:t>2.1.3</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Παροχή Διευκρινίσεων</w:t>
        </w:r>
        <w:r w:rsidR="00301CE9">
          <w:rPr>
            <w:noProof/>
          </w:rPr>
          <w:tab/>
        </w:r>
        <w:r>
          <w:rPr>
            <w:noProof/>
          </w:rPr>
          <w:fldChar w:fldCharType="begin"/>
        </w:r>
        <w:r w:rsidR="00301CE9">
          <w:rPr>
            <w:noProof/>
          </w:rPr>
          <w:instrText xml:space="preserve"> PAGEREF _Toc160451830 \h </w:instrText>
        </w:r>
        <w:r>
          <w:rPr>
            <w:noProof/>
          </w:rPr>
        </w:r>
        <w:r>
          <w:rPr>
            <w:noProof/>
          </w:rPr>
          <w:fldChar w:fldCharType="separate"/>
        </w:r>
        <w:r w:rsidR="00F10123">
          <w:rPr>
            <w:noProof/>
          </w:rPr>
          <w:t>10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1" w:history="1">
        <w:r w:rsidR="00301CE9" w:rsidRPr="000A6E8C">
          <w:rPr>
            <w:rStyle w:val="-"/>
            <w:noProof/>
            <w:lang w:val="el-GR"/>
          </w:rPr>
          <w:t>2.1.4</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Γλώσσα</w:t>
        </w:r>
        <w:r w:rsidR="00301CE9">
          <w:rPr>
            <w:noProof/>
          </w:rPr>
          <w:tab/>
        </w:r>
        <w:r>
          <w:rPr>
            <w:noProof/>
          </w:rPr>
          <w:fldChar w:fldCharType="begin"/>
        </w:r>
        <w:r w:rsidR="00301CE9">
          <w:rPr>
            <w:noProof/>
          </w:rPr>
          <w:instrText xml:space="preserve"> PAGEREF _Toc160451831 \h </w:instrText>
        </w:r>
        <w:r>
          <w:rPr>
            <w:noProof/>
          </w:rPr>
        </w:r>
        <w:r>
          <w:rPr>
            <w:noProof/>
          </w:rPr>
          <w:fldChar w:fldCharType="separate"/>
        </w:r>
        <w:r w:rsidR="00F10123">
          <w:rPr>
            <w:noProof/>
          </w:rPr>
          <w:t>10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2" w:history="1">
        <w:r w:rsidR="00301CE9" w:rsidRPr="000A6E8C">
          <w:rPr>
            <w:rStyle w:val="-"/>
            <w:noProof/>
            <w:lang w:val="el-GR"/>
          </w:rPr>
          <w:t>2.1.5</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Εγγυήσεις</w:t>
        </w:r>
        <w:r w:rsidR="00301CE9">
          <w:rPr>
            <w:noProof/>
          </w:rPr>
          <w:tab/>
        </w:r>
        <w:r>
          <w:rPr>
            <w:noProof/>
          </w:rPr>
          <w:fldChar w:fldCharType="begin"/>
        </w:r>
        <w:r w:rsidR="00301CE9">
          <w:rPr>
            <w:noProof/>
          </w:rPr>
          <w:instrText xml:space="preserve"> PAGEREF _Toc160451832 \h </w:instrText>
        </w:r>
        <w:r>
          <w:rPr>
            <w:noProof/>
          </w:rPr>
        </w:r>
        <w:r>
          <w:rPr>
            <w:noProof/>
          </w:rPr>
          <w:fldChar w:fldCharType="separate"/>
        </w:r>
        <w:r w:rsidR="00F10123">
          <w:rPr>
            <w:noProof/>
          </w:rPr>
          <w:t>11</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3" w:history="1">
        <w:r w:rsidR="00301CE9" w:rsidRPr="000A6E8C">
          <w:rPr>
            <w:rStyle w:val="-"/>
            <w:noProof/>
            <w:lang w:val="el-GR"/>
          </w:rPr>
          <w:t>2.1.6</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Προστασία Προσωπικών Δεδομένων</w:t>
        </w:r>
        <w:r w:rsidR="00301CE9">
          <w:rPr>
            <w:noProof/>
          </w:rPr>
          <w:tab/>
        </w:r>
        <w:r>
          <w:rPr>
            <w:noProof/>
          </w:rPr>
          <w:fldChar w:fldCharType="begin"/>
        </w:r>
        <w:r w:rsidR="00301CE9">
          <w:rPr>
            <w:noProof/>
          </w:rPr>
          <w:instrText xml:space="preserve"> PAGEREF _Toc160451833 \h </w:instrText>
        </w:r>
        <w:r>
          <w:rPr>
            <w:noProof/>
          </w:rPr>
        </w:r>
        <w:r>
          <w:rPr>
            <w:noProof/>
          </w:rPr>
          <w:fldChar w:fldCharType="separate"/>
        </w:r>
        <w:r w:rsidR="00F10123">
          <w:rPr>
            <w:noProof/>
          </w:rPr>
          <w:t>11</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34" w:history="1">
        <w:r w:rsidR="00301CE9" w:rsidRPr="000A6E8C">
          <w:rPr>
            <w:rStyle w:val="-"/>
            <w:noProof/>
            <w:lang w:val="el-GR"/>
          </w:rPr>
          <w:t>2.2</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Δικαίωμα Συμμετοχής - Κριτήρια Ποιοτικής Επιλογής</w:t>
        </w:r>
        <w:r w:rsidR="00301CE9">
          <w:rPr>
            <w:noProof/>
          </w:rPr>
          <w:tab/>
        </w:r>
        <w:r>
          <w:rPr>
            <w:noProof/>
          </w:rPr>
          <w:fldChar w:fldCharType="begin"/>
        </w:r>
        <w:r w:rsidR="00301CE9">
          <w:rPr>
            <w:noProof/>
          </w:rPr>
          <w:instrText xml:space="preserve"> PAGEREF _Toc160451834 \h </w:instrText>
        </w:r>
        <w:r>
          <w:rPr>
            <w:noProof/>
          </w:rPr>
        </w:r>
        <w:r>
          <w:rPr>
            <w:noProof/>
          </w:rPr>
          <w:fldChar w:fldCharType="separate"/>
        </w:r>
        <w:r w:rsidR="00F10123">
          <w:rPr>
            <w:noProof/>
          </w:rPr>
          <w:t>12</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5" w:history="1">
        <w:r w:rsidR="00301CE9" w:rsidRPr="000A6E8C">
          <w:rPr>
            <w:rStyle w:val="-"/>
            <w:noProof/>
            <w:lang w:val="el-GR"/>
          </w:rPr>
          <w:t>2.2.1</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Δικαίωμα συμμετοχής</w:t>
        </w:r>
        <w:r w:rsidR="00301CE9">
          <w:rPr>
            <w:noProof/>
          </w:rPr>
          <w:tab/>
        </w:r>
        <w:r>
          <w:rPr>
            <w:noProof/>
          </w:rPr>
          <w:fldChar w:fldCharType="begin"/>
        </w:r>
        <w:r w:rsidR="00301CE9">
          <w:rPr>
            <w:noProof/>
          </w:rPr>
          <w:instrText xml:space="preserve"> PAGEREF _Toc160451835 \h </w:instrText>
        </w:r>
        <w:r>
          <w:rPr>
            <w:noProof/>
          </w:rPr>
        </w:r>
        <w:r>
          <w:rPr>
            <w:noProof/>
          </w:rPr>
          <w:fldChar w:fldCharType="separate"/>
        </w:r>
        <w:r w:rsidR="00F10123">
          <w:rPr>
            <w:noProof/>
          </w:rPr>
          <w:t>12</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6" w:history="1">
        <w:r w:rsidR="00301CE9" w:rsidRPr="000A6E8C">
          <w:rPr>
            <w:rStyle w:val="-"/>
            <w:noProof/>
            <w:lang w:val="el-GR"/>
          </w:rPr>
          <w:t>2.2.2</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Εγγύηση συμμετοχής</w:t>
        </w:r>
        <w:r w:rsidR="00301CE9">
          <w:rPr>
            <w:noProof/>
          </w:rPr>
          <w:tab/>
        </w:r>
        <w:r>
          <w:rPr>
            <w:noProof/>
          </w:rPr>
          <w:fldChar w:fldCharType="begin"/>
        </w:r>
        <w:r w:rsidR="00301CE9">
          <w:rPr>
            <w:noProof/>
          </w:rPr>
          <w:instrText xml:space="preserve"> PAGEREF _Toc160451836 \h </w:instrText>
        </w:r>
        <w:r>
          <w:rPr>
            <w:noProof/>
          </w:rPr>
        </w:r>
        <w:r>
          <w:rPr>
            <w:noProof/>
          </w:rPr>
          <w:fldChar w:fldCharType="separate"/>
        </w:r>
        <w:r w:rsidR="00F10123">
          <w:rPr>
            <w:noProof/>
          </w:rPr>
          <w:t>12</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7" w:history="1">
        <w:r w:rsidR="00301CE9" w:rsidRPr="000A6E8C">
          <w:rPr>
            <w:rStyle w:val="-"/>
            <w:noProof/>
            <w:lang w:val="el-GR"/>
          </w:rPr>
          <w:t>2.2.3</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Λόγοι αποκλεισμού</w:t>
        </w:r>
        <w:r w:rsidR="00301CE9">
          <w:rPr>
            <w:noProof/>
          </w:rPr>
          <w:tab/>
        </w:r>
        <w:r>
          <w:rPr>
            <w:noProof/>
          </w:rPr>
          <w:fldChar w:fldCharType="begin"/>
        </w:r>
        <w:r w:rsidR="00301CE9">
          <w:rPr>
            <w:noProof/>
          </w:rPr>
          <w:instrText xml:space="preserve"> PAGEREF _Toc160451837 \h </w:instrText>
        </w:r>
        <w:r>
          <w:rPr>
            <w:noProof/>
          </w:rPr>
        </w:r>
        <w:r>
          <w:rPr>
            <w:noProof/>
          </w:rPr>
          <w:fldChar w:fldCharType="separate"/>
        </w:r>
        <w:r w:rsidR="00F10123">
          <w:rPr>
            <w:noProof/>
          </w:rPr>
          <w:t>13</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8" w:history="1">
        <w:r w:rsidR="00301CE9" w:rsidRPr="000A6E8C">
          <w:rPr>
            <w:rStyle w:val="-"/>
            <w:noProof/>
            <w:lang w:val="el-GR"/>
          </w:rPr>
          <w:t>2.2.4</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Καταλληλότητα άσκησης επαγγελματικής δραστηριότητας</w:t>
        </w:r>
        <w:r w:rsidR="00301CE9">
          <w:rPr>
            <w:noProof/>
          </w:rPr>
          <w:tab/>
        </w:r>
        <w:r>
          <w:rPr>
            <w:noProof/>
          </w:rPr>
          <w:fldChar w:fldCharType="begin"/>
        </w:r>
        <w:r w:rsidR="00301CE9">
          <w:rPr>
            <w:noProof/>
          </w:rPr>
          <w:instrText xml:space="preserve"> PAGEREF _Toc160451838 \h </w:instrText>
        </w:r>
        <w:r>
          <w:rPr>
            <w:noProof/>
          </w:rPr>
        </w:r>
        <w:r>
          <w:rPr>
            <w:noProof/>
          </w:rPr>
          <w:fldChar w:fldCharType="separate"/>
        </w:r>
        <w:r w:rsidR="00F10123">
          <w:rPr>
            <w:noProof/>
          </w:rPr>
          <w:t>17</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39" w:history="1">
        <w:r w:rsidR="00301CE9" w:rsidRPr="000A6E8C">
          <w:rPr>
            <w:rStyle w:val="-"/>
            <w:noProof/>
            <w:lang w:val="el-GR"/>
          </w:rPr>
          <w:t>2.2.5</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Οικονομική και χρηματοοικονομική επάρκεια</w:t>
        </w:r>
        <w:r w:rsidR="00301CE9">
          <w:rPr>
            <w:noProof/>
          </w:rPr>
          <w:tab/>
        </w:r>
        <w:r>
          <w:rPr>
            <w:noProof/>
          </w:rPr>
          <w:fldChar w:fldCharType="begin"/>
        </w:r>
        <w:r w:rsidR="00301CE9">
          <w:rPr>
            <w:noProof/>
          </w:rPr>
          <w:instrText xml:space="preserve"> PAGEREF _Toc160451839 \h </w:instrText>
        </w:r>
        <w:r>
          <w:rPr>
            <w:noProof/>
          </w:rPr>
        </w:r>
        <w:r>
          <w:rPr>
            <w:noProof/>
          </w:rPr>
          <w:fldChar w:fldCharType="separate"/>
        </w:r>
        <w:r w:rsidR="00F10123">
          <w:rPr>
            <w:noProof/>
          </w:rPr>
          <w:t>18</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40" w:history="1">
        <w:r w:rsidR="00301CE9" w:rsidRPr="000A6E8C">
          <w:rPr>
            <w:rStyle w:val="-"/>
            <w:noProof/>
            <w:lang w:val="el-GR"/>
          </w:rPr>
          <w:t>2.2.6</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Τεχνική και επαγγελματική ικανότητα</w:t>
        </w:r>
        <w:r w:rsidR="00301CE9">
          <w:rPr>
            <w:noProof/>
          </w:rPr>
          <w:tab/>
        </w:r>
        <w:r>
          <w:rPr>
            <w:noProof/>
          </w:rPr>
          <w:fldChar w:fldCharType="begin"/>
        </w:r>
        <w:r w:rsidR="00301CE9">
          <w:rPr>
            <w:noProof/>
          </w:rPr>
          <w:instrText xml:space="preserve"> PAGEREF _Toc160451840 \h </w:instrText>
        </w:r>
        <w:r>
          <w:rPr>
            <w:noProof/>
          </w:rPr>
        </w:r>
        <w:r>
          <w:rPr>
            <w:noProof/>
          </w:rPr>
          <w:fldChar w:fldCharType="separate"/>
        </w:r>
        <w:r w:rsidR="00F10123">
          <w:rPr>
            <w:noProof/>
          </w:rPr>
          <w:t>18</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41" w:history="1">
        <w:r w:rsidR="00301CE9" w:rsidRPr="000A6E8C">
          <w:rPr>
            <w:rStyle w:val="-"/>
            <w:noProof/>
            <w:lang w:val="el-GR"/>
          </w:rPr>
          <w:t>2.2.7</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Πρότυπα διασφάλισης ποιότητας και πρότυπα περιβαλλοντικής διαχείρισης</w:t>
        </w:r>
        <w:r w:rsidR="00301CE9">
          <w:rPr>
            <w:noProof/>
          </w:rPr>
          <w:tab/>
        </w:r>
        <w:r>
          <w:rPr>
            <w:noProof/>
          </w:rPr>
          <w:fldChar w:fldCharType="begin"/>
        </w:r>
        <w:r w:rsidR="00301CE9">
          <w:rPr>
            <w:noProof/>
          </w:rPr>
          <w:instrText xml:space="preserve"> PAGEREF _Toc160451841 \h </w:instrText>
        </w:r>
        <w:r>
          <w:rPr>
            <w:noProof/>
          </w:rPr>
        </w:r>
        <w:r>
          <w:rPr>
            <w:noProof/>
          </w:rPr>
          <w:fldChar w:fldCharType="separate"/>
        </w:r>
        <w:r w:rsidR="00F10123">
          <w:rPr>
            <w:noProof/>
          </w:rPr>
          <w:t>18</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42" w:history="1">
        <w:r w:rsidR="00301CE9" w:rsidRPr="000A6E8C">
          <w:rPr>
            <w:rStyle w:val="-"/>
            <w:noProof/>
            <w:lang w:val="el-GR"/>
          </w:rPr>
          <w:t>2.2.8</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Στήριξη στην ικανότητα τρίτων – Υπεργολαβία</w:t>
        </w:r>
        <w:r w:rsidR="00301CE9">
          <w:rPr>
            <w:noProof/>
          </w:rPr>
          <w:tab/>
        </w:r>
        <w:r>
          <w:rPr>
            <w:noProof/>
          </w:rPr>
          <w:fldChar w:fldCharType="begin"/>
        </w:r>
        <w:r w:rsidR="00301CE9">
          <w:rPr>
            <w:noProof/>
          </w:rPr>
          <w:instrText xml:space="preserve"> PAGEREF _Toc160451842 \h </w:instrText>
        </w:r>
        <w:r>
          <w:rPr>
            <w:noProof/>
          </w:rPr>
        </w:r>
        <w:r>
          <w:rPr>
            <w:noProof/>
          </w:rPr>
          <w:fldChar w:fldCharType="separate"/>
        </w:r>
        <w:r w:rsidR="00F10123">
          <w:rPr>
            <w:noProof/>
          </w:rPr>
          <w:t>18</w:t>
        </w:r>
        <w:r>
          <w:rPr>
            <w:noProof/>
          </w:rPr>
          <w:fldChar w:fldCharType="end"/>
        </w:r>
      </w:hyperlink>
    </w:p>
    <w:p w:rsidR="00301CE9" w:rsidRDefault="002A1D44">
      <w:pPr>
        <w:pStyle w:val="44"/>
        <w:tabs>
          <w:tab w:val="right" w:leader="dot" w:pos="9628"/>
        </w:tabs>
        <w:rPr>
          <w:rFonts w:asciiTheme="minorHAnsi" w:eastAsiaTheme="minorEastAsia" w:hAnsiTheme="minorHAnsi" w:cstheme="minorBidi"/>
          <w:noProof/>
          <w:sz w:val="22"/>
          <w:szCs w:val="22"/>
          <w:lang w:val="el-GR" w:eastAsia="el-GR"/>
        </w:rPr>
      </w:pPr>
      <w:hyperlink w:anchor="_Toc160451843" w:history="1">
        <w:r w:rsidR="00301CE9" w:rsidRPr="000A6E8C">
          <w:rPr>
            <w:rStyle w:val="-"/>
            <w:noProof/>
            <w:lang w:val="el-GR"/>
          </w:rPr>
          <w:t>2.2.8.1. Στήριξη στην ικανότητα τρίτων</w:t>
        </w:r>
        <w:r w:rsidR="00301CE9">
          <w:rPr>
            <w:noProof/>
          </w:rPr>
          <w:tab/>
        </w:r>
        <w:r>
          <w:rPr>
            <w:noProof/>
          </w:rPr>
          <w:fldChar w:fldCharType="begin"/>
        </w:r>
        <w:r w:rsidR="00301CE9">
          <w:rPr>
            <w:noProof/>
          </w:rPr>
          <w:instrText xml:space="preserve"> PAGEREF _Toc160451843 \h </w:instrText>
        </w:r>
        <w:r>
          <w:rPr>
            <w:noProof/>
          </w:rPr>
        </w:r>
        <w:r>
          <w:rPr>
            <w:noProof/>
          </w:rPr>
          <w:fldChar w:fldCharType="separate"/>
        </w:r>
        <w:r w:rsidR="00F10123">
          <w:rPr>
            <w:noProof/>
          </w:rPr>
          <w:t>18</w:t>
        </w:r>
        <w:r>
          <w:rPr>
            <w:noProof/>
          </w:rPr>
          <w:fldChar w:fldCharType="end"/>
        </w:r>
      </w:hyperlink>
    </w:p>
    <w:p w:rsidR="00301CE9" w:rsidRDefault="002A1D44">
      <w:pPr>
        <w:pStyle w:val="44"/>
        <w:tabs>
          <w:tab w:val="right" w:leader="dot" w:pos="9628"/>
        </w:tabs>
        <w:rPr>
          <w:rFonts w:asciiTheme="minorHAnsi" w:eastAsiaTheme="minorEastAsia" w:hAnsiTheme="minorHAnsi" w:cstheme="minorBidi"/>
          <w:noProof/>
          <w:sz w:val="22"/>
          <w:szCs w:val="22"/>
          <w:lang w:val="el-GR" w:eastAsia="el-GR"/>
        </w:rPr>
      </w:pPr>
      <w:hyperlink w:anchor="_Toc160451844" w:history="1">
        <w:r w:rsidR="00301CE9" w:rsidRPr="000A6E8C">
          <w:rPr>
            <w:rStyle w:val="-"/>
            <w:noProof/>
            <w:lang w:val="el-GR"/>
          </w:rPr>
          <w:t>2.2.8.2. Υπεργολαβία</w:t>
        </w:r>
        <w:r w:rsidR="00301CE9">
          <w:rPr>
            <w:noProof/>
          </w:rPr>
          <w:tab/>
        </w:r>
        <w:r>
          <w:rPr>
            <w:noProof/>
          </w:rPr>
          <w:fldChar w:fldCharType="begin"/>
        </w:r>
        <w:r w:rsidR="00301CE9">
          <w:rPr>
            <w:noProof/>
          </w:rPr>
          <w:instrText xml:space="preserve"> PAGEREF _Toc160451844 \h </w:instrText>
        </w:r>
        <w:r>
          <w:rPr>
            <w:noProof/>
          </w:rPr>
        </w:r>
        <w:r>
          <w:rPr>
            <w:noProof/>
          </w:rPr>
          <w:fldChar w:fldCharType="separate"/>
        </w:r>
        <w:r w:rsidR="00F10123">
          <w:rPr>
            <w:noProof/>
          </w:rPr>
          <w:t>19</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45" w:history="1">
        <w:r w:rsidR="00301CE9" w:rsidRPr="000A6E8C">
          <w:rPr>
            <w:rStyle w:val="-"/>
            <w:noProof/>
            <w:lang w:val="el-GR"/>
          </w:rPr>
          <w:t>2.2.9</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Κανόνες απόδειξης ποιοτικής επιλογής</w:t>
        </w:r>
        <w:r w:rsidR="00301CE9">
          <w:rPr>
            <w:noProof/>
          </w:rPr>
          <w:tab/>
        </w:r>
        <w:r>
          <w:rPr>
            <w:noProof/>
          </w:rPr>
          <w:fldChar w:fldCharType="begin"/>
        </w:r>
        <w:r w:rsidR="00301CE9">
          <w:rPr>
            <w:noProof/>
          </w:rPr>
          <w:instrText xml:space="preserve"> PAGEREF _Toc160451845 \h </w:instrText>
        </w:r>
        <w:r>
          <w:rPr>
            <w:noProof/>
          </w:rPr>
        </w:r>
        <w:r>
          <w:rPr>
            <w:noProof/>
          </w:rPr>
          <w:fldChar w:fldCharType="separate"/>
        </w:r>
        <w:r w:rsidR="00F10123">
          <w:rPr>
            <w:noProof/>
          </w:rPr>
          <w:t>19</w:t>
        </w:r>
        <w:r>
          <w:rPr>
            <w:noProof/>
          </w:rPr>
          <w:fldChar w:fldCharType="end"/>
        </w:r>
      </w:hyperlink>
    </w:p>
    <w:p w:rsidR="00301CE9" w:rsidRDefault="002A1D44">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60451846" w:history="1">
        <w:r w:rsidR="00301CE9" w:rsidRPr="000A6E8C">
          <w:rPr>
            <w:rStyle w:val="-"/>
            <w:noProof/>
            <w:lang w:val="el-GR"/>
          </w:rPr>
          <w:t>2.2.9.1</w:t>
        </w:r>
        <w:r w:rsidR="00301CE9">
          <w:rPr>
            <w:rFonts w:asciiTheme="minorHAnsi" w:eastAsiaTheme="minorEastAsia" w:hAnsiTheme="minorHAnsi" w:cstheme="minorBidi"/>
            <w:noProof/>
            <w:sz w:val="22"/>
            <w:szCs w:val="22"/>
            <w:lang w:val="el-GR" w:eastAsia="el-GR"/>
          </w:rPr>
          <w:tab/>
        </w:r>
        <w:r w:rsidR="00301CE9" w:rsidRPr="000A6E8C">
          <w:rPr>
            <w:rStyle w:val="-"/>
            <w:noProof/>
            <w:lang w:val="el-GR"/>
          </w:rPr>
          <w:t>Προκαταρκτική απόδειξη κατά την υποβολή προσφορών</w:t>
        </w:r>
        <w:r w:rsidR="00301CE9">
          <w:rPr>
            <w:noProof/>
          </w:rPr>
          <w:tab/>
        </w:r>
        <w:r>
          <w:rPr>
            <w:noProof/>
          </w:rPr>
          <w:fldChar w:fldCharType="begin"/>
        </w:r>
        <w:r w:rsidR="00301CE9">
          <w:rPr>
            <w:noProof/>
          </w:rPr>
          <w:instrText xml:space="preserve"> PAGEREF _Toc160451846 \h </w:instrText>
        </w:r>
        <w:r>
          <w:rPr>
            <w:noProof/>
          </w:rPr>
        </w:r>
        <w:r>
          <w:rPr>
            <w:noProof/>
          </w:rPr>
          <w:fldChar w:fldCharType="separate"/>
        </w:r>
        <w:r w:rsidR="00F10123">
          <w:rPr>
            <w:noProof/>
          </w:rPr>
          <w:t>19</w:t>
        </w:r>
        <w:r>
          <w:rPr>
            <w:noProof/>
          </w:rPr>
          <w:fldChar w:fldCharType="end"/>
        </w:r>
      </w:hyperlink>
    </w:p>
    <w:p w:rsidR="00301CE9" w:rsidRDefault="002A1D44">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60451847" w:history="1">
        <w:r w:rsidR="00301CE9" w:rsidRPr="000A6E8C">
          <w:rPr>
            <w:rStyle w:val="-"/>
            <w:noProof/>
            <w:lang w:val="el-GR"/>
          </w:rPr>
          <w:t>2.2.9.2</w:t>
        </w:r>
        <w:r w:rsidR="00301CE9">
          <w:rPr>
            <w:rFonts w:asciiTheme="minorHAnsi" w:eastAsiaTheme="minorEastAsia" w:hAnsiTheme="minorHAnsi" w:cstheme="minorBidi"/>
            <w:noProof/>
            <w:sz w:val="22"/>
            <w:szCs w:val="22"/>
            <w:lang w:val="el-GR" w:eastAsia="el-GR"/>
          </w:rPr>
          <w:tab/>
        </w:r>
        <w:r w:rsidR="00301CE9" w:rsidRPr="000A6E8C">
          <w:rPr>
            <w:rStyle w:val="-"/>
            <w:noProof/>
            <w:lang w:val="el-GR"/>
          </w:rPr>
          <w:t>Αποδεικτικά μέσα</w:t>
        </w:r>
        <w:r w:rsidR="00301CE9">
          <w:rPr>
            <w:noProof/>
          </w:rPr>
          <w:tab/>
        </w:r>
        <w:r>
          <w:rPr>
            <w:noProof/>
          </w:rPr>
          <w:fldChar w:fldCharType="begin"/>
        </w:r>
        <w:r w:rsidR="00301CE9">
          <w:rPr>
            <w:noProof/>
          </w:rPr>
          <w:instrText xml:space="preserve"> PAGEREF _Toc160451847 \h </w:instrText>
        </w:r>
        <w:r>
          <w:rPr>
            <w:noProof/>
          </w:rPr>
        </w:r>
        <w:r>
          <w:rPr>
            <w:noProof/>
          </w:rPr>
          <w:fldChar w:fldCharType="separate"/>
        </w:r>
        <w:r w:rsidR="00F10123">
          <w:rPr>
            <w:noProof/>
          </w:rPr>
          <w:t>21</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48" w:history="1">
        <w:r w:rsidR="00301CE9" w:rsidRPr="000A6E8C">
          <w:rPr>
            <w:rStyle w:val="-"/>
            <w:noProof/>
            <w:lang w:val="el-GR"/>
          </w:rPr>
          <w:t>2.3</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Κριτήρια Ανάθεσης</w:t>
        </w:r>
        <w:r w:rsidR="00301CE9">
          <w:rPr>
            <w:noProof/>
          </w:rPr>
          <w:tab/>
        </w:r>
        <w:r>
          <w:rPr>
            <w:noProof/>
          </w:rPr>
          <w:fldChar w:fldCharType="begin"/>
        </w:r>
        <w:r w:rsidR="00301CE9">
          <w:rPr>
            <w:noProof/>
          </w:rPr>
          <w:instrText xml:space="preserve"> PAGEREF _Toc160451848 \h </w:instrText>
        </w:r>
        <w:r>
          <w:rPr>
            <w:noProof/>
          </w:rPr>
        </w:r>
        <w:r>
          <w:rPr>
            <w:noProof/>
          </w:rPr>
          <w:fldChar w:fldCharType="separate"/>
        </w:r>
        <w:r w:rsidR="00F10123">
          <w:rPr>
            <w:noProof/>
          </w:rPr>
          <w:t>25</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49" w:history="1">
        <w:r w:rsidR="00301CE9" w:rsidRPr="000A6E8C">
          <w:rPr>
            <w:rStyle w:val="-"/>
            <w:noProof/>
            <w:lang w:val="el-GR"/>
          </w:rPr>
          <w:t>2.3.1</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Κριτήριο ανάθεσης</w:t>
        </w:r>
        <w:r w:rsidR="00301CE9">
          <w:rPr>
            <w:noProof/>
          </w:rPr>
          <w:tab/>
        </w:r>
        <w:r>
          <w:rPr>
            <w:noProof/>
          </w:rPr>
          <w:fldChar w:fldCharType="begin"/>
        </w:r>
        <w:r w:rsidR="00301CE9">
          <w:rPr>
            <w:noProof/>
          </w:rPr>
          <w:instrText xml:space="preserve"> PAGEREF _Toc160451849 \h </w:instrText>
        </w:r>
        <w:r>
          <w:rPr>
            <w:noProof/>
          </w:rPr>
        </w:r>
        <w:r>
          <w:rPr>
            <w:noProof/>
          </w:rPr>
          <w:fldChar w:fldCharType="separate"/>
        </w:r>
        <w:r w:rsidR="00F10123">
          <w:rPr>
            <w:noProof/>
          </w:rPr>
          <w:t>25</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50" w:history="1">
        <w:r w:rsidR="00301CE9" w:rsidRPr="000A6E8C">
          <w:rPr>
            <w:rStyle w:val="-"/>
            <w:noProof/>
            <w:lang w:val="el-GR"/>
          </w:rPr>
          <w:t>2.4</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Κατάρτιση - Περιεχόμενο Προσφορών</w:t>
        </w:r>
        <w:r w:rsidR="00301CE9">
          <w:rPr>
            <w:noProof/>
          </w:rPr>
          <w:tab/>
        </w:r>
        <w:r>
          <w:rPr>
            <w:noProof/>
          </w:rPr>
          <w:fldChar w:fldCharType="begin"/>
        </w:r>
        <w:r w:rsidR="00301CE9">
          <w:rPr>
            <w:noProof/>
          </w:rPr>
          <w:instrText xml:space="preserve"> PAGEREF _Toc160451850 \h </w:instrText>
        </w:r>
        <w:r>
          <w:rPr>
            <w:noProof/>
          </w:rPr>
        </w:r>
        <w:r>
          <w:rPr>
            <w:noProof/>
          </w:rPr>
          <w:fldChar w:fldCharType="separate"/>
        </w:r>
        <w:r w:rsidR="00F10123">
          <w:rPr>
            <w:noProof/>
          </w:rPr>
          <w:t>25</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1" w:history="1">
        <w:r w:rsidR="00301CE9" w:rsidRPr="000A6E8C">
          <w:rPr>
            <w:rStyle w:val="-"/>
            <w:noProof/>
            <w:lang w:val="el-GR"/>
          </w:rPr>
          <w:t>2.4.1</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Γενικοί όροι υποβολής προσφορών</w:t>
        </w:r>
        <w:r w:rsidR="00301CE9">
          <w:rPr>
            <w:noProof/>
          </w:rPr>
          <w:tab/>
        </w:r>
        <w:r>
          <w:rPr>
            <w:noProof/>
          </w:rPr>
          <w:fldChar w:fldCharType="begin"/>
        </w:r>
        <w:r w:rsidR="00301CE9">
          <w:rPr>
            <w:noProof/>
          </w:rPr>
          <w:instrText xml:space="preserve"> PAGEREF _Toc160451851 \h </w:instrText>
        </w:r>
        <w:r>
          <w:rPr>
            <w:noProof/>
          </w:rPr>
        </w:r>
        <w:r>
          <w:rPr>
            <w:noProof/>
          </w:rPr>
          <w:fldChar w:fldCharType="separate"/>
        </w:r>
        <w:r w:rsidR="00F10123">
          <w:rPr>
            <w:noProof/>
          </w:rPr>
          <w:t>25</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2" w:history="1">
        <w:r w:rsidR="00301CE9" w:rsidRPr="000A6E8C">
          <w:rPr>
            <w:rStyle w:val="-"/>
            <w:noProof/>
            <w:lang w:val="el-GR"/>
          </w:rPr>
          <w:t>2.4.2</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Χρόνος και Τρόπος υποβολής προσφορών</w:t>
        </w:r>
        <w:r w:rsidR="00301CE9">
          <w:rPr>
            <w:noProof/>
          </w:rPr>
          <w:tab/>
        </w:r>
        <w:r>
          <w:rPr>
            <w:noProof/>
          </w:rPr>
          <w:fldChar w:fldCharType="begin"/>
        </w:r>
        <w:r w:rsidR="00301CE9">
          <w:rPr>
            <w:noProof/>
          </w:rPr>
          <w:instrText xml:space="preserve"> PAGEREF _Toc160451852 \h </w:instrText>
        </w:r>
        <w:r>
          <w:rPr>
            <w:noProof/>
          </w:rPr>
        </w:r>
        <w:r>
          <w:rPr>
            <w:noProof/>
          </w:rPr>
          <w:fldChar w:fldCharType="separate"/>
        </w:r>
        <w:r w:rsidR="00F10123">
          <w:rPr>
            <w:noProof/>
          </w:rPr>
          <w:t>26</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3" w:history="1">
        <w:r w:rsidR="00301CE9" w:rsidRPr="000A6E8C">
          <w:rPr>
            <w:rStyle w:val="-"/>
            <w:noProof/>
            <w:lang w:val="el-GR"/>
          </w:rPr>
          <w:t>2.4.3</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Περιεχόμενα Φακέλου «Δικαιολογητικά Συμμετοχής- Τεχνική Προσφορά»</w:t>
        </w:r>
        <w:r w:rsidR="00301CE9">
          <w:rPr>
            <w:noProof/>
          </w:rPr>
          <w:tab/>
        </w:r>
        <w:r>
          <w:rPr>
            <w:noProof/>
          </w:rPr>
          <w:fldChar w:fldCharType="begin"/>
        </w:r>
        <w:r w:rsidR="00301CE9">
          <w:rPr>
            <w:noProof/>
          </w:rPr>
          <w:instrText xml:space="preserve"> PAGEREF _Toc160451853 \h </w:instrText>
        </w:r>
        <w:r>
          <w:rPr>
            <w:noProof/>
          </w:rPr>
        </w:r>
        <w:r>
          <w:rPr>
            <w:noProof/>
          </w:rPr>
          <w:fldChar w:fldCharType="separate"/>
        </w:r>
        <w:r w:rsidR="00F10123">
          <w:rPr>
            <w:noProof/>
          </w:rPr>
          <w:t>29</w:t>
        </w:r>
        <w:r>
          <w:rPr>
            <w:noProof/>
          </w:rPr>
          <w:fldChar w:fldCharType="end"/>
        </w:r>
      </w:hyperlink>
    </w:p>
    <w:p w:rsidR="00301CE9" w:rsidRDefault="002A1D44">
      <w:pPr>
        <w:pStyle w:val="44"/>
        <w:tabs>
          <w:tab w:val="right" w:leader="dot" w:pos="9628"/>
        </w:tabs>
        <w:rPr>
          <w:rFonts w:asciiTheme="minorHAnsi" w:eastAsiaTheme="minorEastAsia" w:hAnsiTheme="minorHAnsi" w:cstheme="minorBidi"/>
          <w:noProof/>
          <w:sz w:val="22"/>
          <w:szCs w:val="22"/>
          <w:lang w:val="el-GR" w:eastAsia="el-GR"/>
        </w:rPr>
      </w:pPr>
      <w:hyperlink w:anchor="_Toc160451854" w:history="1">
        <w:r w:rsidR="00301CE9" w:rsidRPr="000A6E8C">
          <w:rPr>
            <w:rStyle w:val="-"/>
            <w:noProof/>
            <w:lang w:val="el-GR"/>
          </w:rPr>
          <w:t>2.4.3.1 Δικαιολογητικά Συμμετοχής</w:t>
        </w:r>
        <w:r w:rsidR="00301CE9">
          <w:rPr>
            <w:noProof/>
          </w:rPr>
          <w:tab/>
        </w:r>
        <w:r>
          <w:rPr>
            <w:noProof/>
          </w:rPr>
          <w:fldChar w:fldCharType="begin"/>
        </w:r>
        <w:r w:rsidR="00301CE9">
          <w:rPr>
            <w:noProof/>
          </w:rPr>
          <w:instrText xml:space="preserve"> PAGEREF _Toc160451854 \h </w:instrText>
        </w:r>
        <w:r>
          <w:rPr>
            <w:noProof/>
          </w:rPr>
        </w:r>
        <w:r>
          <w:rPr>
            <w:noProof/>
          </w:rPr>
          <w:fldChar w:fldCharType="separate"/>
        </w:r>
        <w:r w:rsidR="00F10123">
          <w:rPr>
            <w:noProof/>
          </w:rPr>
          <w:t>29</w:t>
        </w:r>
        <w:r>
          <w:rPr>
            <w:noProof/>
          </w:rPr>
          <w:fldChar w:fldCharType="end"/>
        </w:r>
      </w:hyperlink>
    </w:p>
    <w:p w:rsidR="00301CE9" w:rsidRDefault="002A1D44">
      <w:pPr>
        <w:pStyle w:val="44"/>
        <w:tabs>
          <w:tab w:val="right" w:leader="dot" w:pos="9628"/>
        </w:tabs>
        <w:rPr>
          <w:rFonts w:asciiTheme="minorHAnsi" w:eastAsiaTheme="minorEastAsia" w:hAnsiTheme="minorHAnsi" w:cstheme="minorBidi"/>
          <w:noProof/>
          <w:sz w:val="22"/>
          <w:szCs w:val="22"/>
          <w:lang w:val="el-GR" w:eastAsia="el-GR"/>
        </w:rPr>
      </w:pPr>
      <w:hyperlink w:anchor="_Toc160451855" w:history="1">
        <w:r w:rsidR="00301CE9" w:rsidRPr="000A6E8C">
          <w:rPr>
            <w:rStyle w:val="-"/>
            <w:noProof/>
            <w:lang w:val="el-GR"/>
          </w:rPr>
          <w:t>2.4.3.2 Τεχνική προσφορά</w:t>
        </w:r>
        <w:r w:rsidR="00301CE9">
          <w:rPr>
            <w:noProof/>
          </w:rPr>
          <w:tab/>
        </w:r>
        <w:r>
          <w:rPr>
            <w:noProof/>
          </w:rPr>
          <w:fldChar w:fldCharType="begin"/>
        </w:r>
        <w:r w:rsidR="00301CE9">
          <w:rPr>
            <w:noProof/>
          </w:rPr>
          <w:instrText xml:space="preserve"> PAGEREF _Toc160451855 \h </w:instrText>
        </w:r>
        <w:r>
          <w:rPr>
            <w:noProof/>
          </w:rPr>
        </w:r>
        <w:r>
          <w:rPr>
            <w:noProof/>
          </w:rPr>
          <w:fldChar w:fldCharType="separate"/>
        </w:r>
        <w:r w:rsidR="00F10123">
          <w:rPr>
            <w:noProof/>
          </w:rPr>
          <w:t>29</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6" w:history="1">
        <w:r w:rsidR="00301CE9" w:rsidRPr="000A6E8C">
          <w:rPr>
            <w:rStyle w:val="-"/>
            <w:noProof/>
            <w:lang w:val="el-GR"/>
          </w:rPr>
          <w:t>2.4.4</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Περιεχόμενα Φακέλου «Οικονομική Προσφορά» / Τρόπος σύνταξης και υποβολής οικονομικών προσφορών</w:t>
        </w:r>
        <w:r w:rsidR="00301CE9">
          <w:rPr>
            <w:noProof/>
          </w:rPr>
          <w:tab/>
        </w:r>
        <w:r>
          <w:rPr>
            <w:noProof/>
          </w:rPr>
          <w:fldChar w:fldCharType="begin"/>
        </w:r>
        <w:r w:rsidR="00301CE9">
          <w:rPr>
            <w:noProof/>
          </w:rPr>
          <w:instrText xml:space="preserve"> PAGEREF _Toc160451856 \h </w:instrText>
        </w:r>
        <w:r>
          <w:rPr>
            <w:noProof/>
          </w:rPr>
        </w:r>
        <w:r>
          <w:rPr>
            <w:noProof/>
          </w:rPr>
          <w:fldChar w:fldCharType="separate"/>
        </w:r>
        <w:r w:rsidR="00F10123">
          <w:rPr>
            <w:noProof/>
          </w:rPr>
          <w:t>30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7" w:history="1">
        <w:r w:rsidR="00301CE9" w:rsidRPr="000A6E8C">
          <w:rPr>
            <w:rStyle w:val="-"/>
            <w:noProof/>
            <w:lang w:val="el-GR"/>
          </w:rPr>
          <w:t>2.4.5</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Χρόνος ισχύος των προσφορών</w:t>
        </w:r>
        <w:r w:rsidR="00301CE9">
          <w:rPr>
            <w:noProof/>
          </w:rPr>
          <w:tab/>
        </w:r>
        <w:r>
          <w:rPr>
            <w:noProof/>
          </w:rPr>
          <w:fldChar w:fldCharType="begin"/>
        </w:r>
        <w:r w:rsidR="00301CE9">
          <w:rPr>
            <w:noProof/>
          </w:rPr>
          <w:instrText xml:space="preserve"> PAGEREF _Toc160451857 \h </w:instrText>
        </w:r>
        <w:r>
          <w:rPr>
            <w:noProof/>
          </w:rPr>
        </w:r>
        <w:r>
          <w:rPr>
            <w:noProof/>
          </w:rPr>
          <w:fldChar w:fldCharType="separate"/>
        </w:r>
        <w:r w:rsidR="00F10123">
          <w:rPr>
            <w:noProof/>
          </w:rPr>
          <w:t>30</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58" w:history="1">
        <w:r w:rsidR="00301CE9" w:rsidRPr="000A6E8C">
          <w:rPr>
            <w:rStyle w:val="-"/>
            <w:noProof/>
            <w:lang w:val="el-GR"/>
          </w:rPr>
          <w:t>2.4.6</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Λόγοι απόρριψης προσφορών</w:t>
        </w:r>
        <w:r w:rsidR="00301CE9">
          <w:rPr>
            <w:noProof/>
          </w:rPr>
          <w:tab/>
        </w:r>
        <w:r>
          <w:rPr>
            <w:noProof/>
          </w:rPr>
          <w:fldChar w:fldCharType="begin"/>
        </w:r>
        <w:r w:rsidR="00301CE9">
          <w:rPr>
            <w:noProof/>
          </w:rPr>
          <w:instrText xml:space="preserve"> PAGEREF _Toc160451858 \h </w:instrText>
        </w:r>
        <w:r>
          <w:rPr>
            <w:noProof/>
          </w:rPr>
        </w:r>
        <w:r>
          <w:rPr>
            <w:noProof/>
          </w:rPr>
          <w:fldChar w:fldCharType="separate"/>
        </w:r>
        <w:r w:rsidR="00F10123">
          <w:rPr>
            <w:noProof/>
          </w:rPr>
          <w:t>30</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59" w:history="1">
        <w:r w:rsidR="00301CE9" w:rsidRPr="000A6E8C">
          <w:rPr>
            <w:rStyle w:val="-"/>
            <w:noProof/>
            <w:lang w:val="el-GR"/>
          </w:rPr>
          <w:t>3.</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ΔΙΕΝΕΡΓΕΙΑ ΔΙΑΔΙΚΑΣΙΑΣ - ΑΞΙΟΛΟΓΗΣΗ ΠΡΟΣΦΟΡΩΝ</w:t>
        </w:r>
        <w:r w:rsidR="00301CE9">
          <w:rPr>
            <w:noProof/>
          </w:rPr>
          <w:tab/>
        </w:r>
        <w:r>
          <w:rPr>
            <w:noProof/>
          </w:rPr>
          <w:fldChar w:fldCharType="begin"/>
        </w:r>
        <w:r w:rsidR="00301CE9">
          <w:rPr>
            <w:noProof/>
          </w:rPr>
          <w:instrText xml:space="preserve"> PAGEREF _Toc160451859 \h </w:instrText>
        </w:r>
        <w:r>
          <w:rPr>
            <w:noProof/>
          </w:rPr>
        </w:r>
        <w:r>
          <w:rPr>
            <w:noProof/>
          </w:rPr>
          <w:fldChar w:fldCharType="separate"/>
        </w:r>
        <w:r w:rsidR="00F10123">
          <w:rPr>
            <w:noProof/>
          </w:rPr>
          <w:t>32</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0" w:history="1">
        <w:r w:rsidR="00301CE9" w:rsidRPr="000A6E8C">
          <w:rPr>
            <w:rStyle w:val="-"/>
            <w:noProof/>
            <w:lang w:val="el-GR"/>
          </w:rPr>
          <w:t xml:space="preserve">3.1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Αποσφράγιση και αξιολόγηση προσφορών</w:t>
        </w:r>
        <w:r w:rsidR="00301CE9">
          <w:rPr>
            <w:noProof/>
          </w:rPr>
          <w:tab/>
        </w:r>
        <w:r>
          <w:rPr>
            <w:noProof/>
          </w:rPr>
          <w:fldChar w:fldCharType="begin"/>
        </w:r>
        <w:r w:rsidR="00301CE9">
          <w:rPr>
            <w:noProof/>
          </w:rPr>
          <w:instrText xml:space="preserve"> PAGEREF _Toc160451860 \h </w:instrText>
        </w:r>
        <w:r>
          <w:rPr>
            <w:noProof/>
          </w:rPr>
        </w:r>
        <w:r>
          <w:rPr>
            <w:noProof/>
          </w:rPr>
          <w:fldChar w:fldCharType="separate"/>
        </w:r>
        <w:r w:rsidR="00F10123">
          <w:rPr>
            <w:noProof/>
          </w:rPr>
          <w:t>32</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61" w:history="1">
        <w:r w:rsidR="00301CE9" w:rsidRPr="000A6E8C">
          <w:rPr>
            <w:rStyle w:val="-"/>
            <w:rFonts w:cs="Arial"/>
            <w:noProof/>
            <w:kern w:val="1"/>
            <w:lang w:val="el-GR"/>
          </w:rPr>
          <w:t>3.1.1</w:t>
        </w:r>
        <w:r w:rsidR="00301CE9">
          <w:rPr>
            <w:rFonts w:asciiTheme="minorHAnsi" w:eastAsiaTheme="minorEastAsia" w:hAnsiTheme="minorHAnsi" w:cstheme="minorBidi"/>
            <w:i w:val="0"/>
            <w:iCs w:val="0"/>
            <w:noProof/>
            <w:sz w:val="22"/>
            <w:szCs w:val="22"/>
            <w:lang w:val="el-GR" w:eastAsia="el-GR"/>
          </w:rPr>
          <w:tab/>
        </w:r>
        <w:r w:rsidR="00301CE9" w:rsidRPr="000A6E8C">
          <w:rPr>
            <w:rStyle w:val="-"/>
            <w:rFonts w:cs="Arial"/>
            <w:noProof/>
            <w:kern w:val="1"/>
            <w:lang w:val="el-GR"/>
          </w:rPr>
          <w:t>Ηλεκτρονική αποσφράγιση προσφορών</w:t>
        </w:r>
        <w:r w:rsidR="00301CE9">
          <w:rPr>
            <w:noProof/>
          </w:rPr>
          <w:tab/>
        </w:r>
        <w:r>
          <w:rPr>
            <w:noProof/>
          </w:rPr>
          <w:fldChar w:fldCharType="begin"/>
        </w:r>
        <w:r w:rsidR="00301CE9">
          <w:rPr>
            <w:noProof/>
          </w:rPr>
          <w:instrText xml:space="preserve"> PAGEREF _Toc160451861 \h </w:instrText>
        </w:r>
        <w:r>
          <w:rPr>
            <w:noProof/>
          </w:rPr>
        </w:r>
        <w:r>
          <w:rPr>
            <w:noProof/>
          </w:rPr>
          <w:fldChar w:fldCharType="separate"/>
        </w:r>
        <w:r w:rsidR="00F10123">
          <w:rPr>
            <w:noProof/>
          </w:rPr>
          <w:t>32</w:t>
        </w:r>
        <w:r>
          <w:rPr>
            <w:noProof/>
          </w:rPr>
          <w:fldChar w:fldCharType="end"/>
        </w:r>
      </w:hyperlink>
    </w:p>
    <w:p w:rsidR="00301CE9" w:rsidRDefault="002A1D4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60451862" w:history="1">
        <w:r w:rsidR="00301CE9" w:rsidRPr="000A6E8C">
          <w:rPr>
            <w:rStyle w:val="-"/>
            <w:noProof/>
            <w:lang w:val="el-GR"/>
          </w:rPr>
          <w:t>3.1.2</w:t>
        </w:r>
        <w:r w:rsidR="00301CE9">
          <w:rPr>
            <w:rFonts w:asciiTheme="minorHAnsi" w:eastAsiaTheme="minorEastAsia" w:hAnsiTheme="minorHAnsi" w:cstheme="minorBidi"/>
            <w:i w:val="0"/>
            <w:iCs w:val="0"/>
            <w:noProof/>
            <w:sz w:val="22"/>
            <w:szCs w:val="22"/>
            <w:lang w:val="el-GR" w:eastAsia="el-GR"/>
          </w:rPr>
          <w:tab/>
        </w:r>
        <w:r w:rsidR="00301CE9" w:rsidRPr="000A6E8C">
          <w:rPr>
            <w:rStyle w:val="-"/>
            <w:noProof/>
            <w:lang w:val="el-GR"/>
          </w:rPr>
          <w:t>Αξιολόγηση προσφορών</w:t>
        </w:r>
        <w:r w:rsidR="00301CE9">
          <w:rPr>
            <w:noProof/>
          </w:rPr>
          <w:tab/>
        </w:r>
        <w:r>
          <w:rPr>
            <w:noProof/>
          </w:rPr>
          <w:fldChar w:fldCharType="begin"/>
        </w:r>
        <w:r w:rsidR="00301CE9">
          <w:rPr>
            <w:noProof/>
          </w:rPr>
          <w:instrText xml:space="preserve"> PAGEREF _Toc160451862 \h </w:instrText>
        </w:r>
        <w:r>
          <w:rPr>
            <w:noProof/>
          </w:rPr>
        </w:r>
        <w:r>
          <w:rPr>
            <w:noProof/>
          </w:rPr>
          <w:fldChar w:fldCharType="separate"/>
        </w:r>
        <w:r w:rsidR="00F10123">
          <w:rPr>
            <w:noProof/>
          </w:rPr>
          <w:t>32</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3" w:history="1">
        <w:r w:rsidR="00301CE9" w:rsidRPr="000A6E8C">
          <w:rPr>
            <w:rStyle w:val="-"/>
            <w:noProof/>
            <w:lang w:val="el-GR"/>
          </w:rPr>
          <w:t>3.2</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Πρόσκληση υποβολής δικαιολογητικών προσωρινού αναδόχου - Δικαιολογητικά προσωρινού αναδόχου</w:t>
        </w:r>
        <w:r w:rsidR="00301CE9">
          <w:rPr>
            <w:noProof/>
          </w:rPr>
          <w:tab/>
        </w:r>
        <w:r>
          <w:rPr>
            <w:noProof/>
          </w:rPr>
          <w:fldChar w:fldCharType="begin"/>
        </w:r>
        <w:r w:rsidR="00301CE9">
          <w:rPr>
            <w:noProof/>
          </w:rPr>
          <w:instrText xml:space="preserve"> PAGEREF _Toc160451863 \h </w:instrText>
        </w:r>
        <w:r>
          <w:rPr>
            <w:noProof/>
          </w:rPr>
        </w:r>
        <w:r>
          <w:rPr>
            <w:noProof/>
          </w:rPr>
          <w:fldChar w:fldCharType="separate"/>
        </w:r>
        <w:r w:rsidR="00F10123">
          <w:rPr>
            <w:noProof/>
          </w:rPr>
          <w:t>34</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4" w:history="1">
        <w:r w:rsidR="00301CE9" w:rsidRPr="000A6E8C">
          <w:rPr>
            <w:rStyle w:val="-"/>
            <w:noProof/>
            <w:lang w:val="el-GR"/>
          </w:rPr>
          <w:t>3.3</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Κατακύρωση - σύναψη σύμβασης</w:t>
        </w:r>
        <w:r w:rsidR="00301CE9">
          <w:rPr>
            <w:noProof/>
          </w:rPr>
          <w:tab/>
        </w:r>
        <w:r>
          <w:rPr>
            <w:noProof/>
          </w:rPr>
          <w:fldChar w:fldCharType="begin"/>
        </w:r>
        <w:r w:rsidR="00301CE9">
          <w:rPr>
            <w:noProof/>
          </w:rPr>
          <w:instrText xml:space="preserve"> PAGEREF _Toc160451864 \h </w:instrText>
        </w:r>
        <w:r>
          <w:rPr>
            <w:noProof/>
          </w:rPr>
        </w:r>
        <w:r>
          <w:rPr>
            <w:noProof/>
          </w:rPr>
          <w:fldChar w:fldCharType="separate"/>
        </w:r>
        <w:r w:rsidR="00F10123">
          <w:rPr>
            <w:noProof/>
          </w:rPr>
          <w:t>35</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5" w:history="1">
        <w:r w:rsidR="00301CE9" w:rsidRPr="000A6E8C">
          <w:rPr>
            <w:rStyle w:val="-"/>
            <w:noProof/>
            <w:lang w:val="el-GR"/>
          </w:rPr>
          <w:t>3.4</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Προδικαστικές Προσφυγές - Προσωρινή και οριστική Δικαστική Προστασία</w:t>
        </w:r>
        <w:r w:rsidR="00301CE9">
          <w:rPr>
            <w:noProof/>
          </w:rPr>
          <w:tab/>
        </w:r>
        <w:r>
          <w:rPr>
            <w:noProof/>
          </w:rPr>
          <w:fldChar w:fldCharType="begin"/>
        </w:r>
        <w:r w:rsidR="00301CE9">
          <w:rPr>
            <w:noProof/>
          </w:rPr>
          <w:instrText xml:space="preserve"> PAGEREF _Toc160451865 \h </w:instrText>
        </w:r>
        <w:r>
          <w:rPr>
            <w:noProof/>
          </w:rPr>
        </w:r>
        <w:r>
          <w:rPr>
            <w:noProof/>
          </w:rPr>
          <w:fldChar w:fldCharType="separate"/>
        </w:r>
        <w:r w:rsidR="00F10123">
          <w:rPr>
            <w:noProof/>
          </w:rPr>
          <w:t>36</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6" w:history="1">
        <w:r w:rsidR="00301CE9" w:rsidRPr="000A6E8C">
          <w:rPr>
            <w:rStyle w:val="-"/>
            <w:noProof/>
            <w:lang w:val="el-GR"/>
          </w:rPr>
          <w:t>3.5</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Ματαίωση Διαδικασίας</w:t>
        </w:r>
        <w:r w:rsidR="00301CE9">
          <w:rPr>
            <w:noProof/>
          </w:rPr>
          <w:tab/>
        </w:r>
        <w:r>
          <w:rPr>
            <w:noProof/>
          </w:rPr>
          <w:fldChar w:fldCharType="begin"/>
        </w:r>
        <w:r w:rsidR="00301CE9">
          <w:rPr>
            <w:noProof/>
          </w:rPr>
          <w:instrText xml:space="preserve"> PAGEREF _Toc160451866 \h </w:instrText>
        </w:r>
        <w:r>
          <w:rPr>
            <w:noProof/>
          </w:rPr>
        </w:r>
        <w:r>
          <w:rPr>
            <w:noProof/>
          </w:rPr>
          <w:fldChar w:fldCharType="separate"/>
        </w:r>
        <w:r w:rsidR="00F10123">
          <w:rPr>
            <w:noProof/>
          </w:rPr>
          <w:t>39</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67" w:history="1">
        <w:r w:rsidR="00301CE9" w:rsidRPr="000A6E8C">
          <w:rPr>
            <w:rStyle w:val="-"/>
            <w:noProof/>
            <w:lang w:val="el-GR"/>
          </w:rPr>
          <w:t>4.</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ΟΡΟΙ ΕΚΤΕΛΕΣΗΣ ΤΗΣ ΣΥΜΒΑΣΗΣ</w:t>
        </w:r>
        <w:r w:rsidR="00301CE9">
          <w:rPr>
            <w:noProof/>
          </w:rPr>
          <w:tab/>
        </w:r>
        <w:r>
          <w:rPr>
            <w:noProof/>
          </w:rPr>
          <w:fldChar w:fldCharType="begin"/>
        </w:r>
        <w:r w:rsidR="00301CE9">
          <w:rPr>
            <w:noProof/>
          </w:rPr>
          <w:instrText xml:space="preserve"> PAGEREF _Toc160451867 \h </w:instrText>
        </w:r>
        <w:r>
          <w:rPr>
            <w:noProof/>
          </w:rPr>
        </w:r>
        <w:r>
          <w:rPr>
            <w:noProof/>
          </w:rPr>
          <w:fldChar w:fldCharType="separate"/>
        </w:r>
        <w:r w:rsidR="00F10123">
          <w:rPr>
            <w:noProof/>
          </w:rPr>
          <w:t>40</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8" w:history="1">
        <w:r w:rsidR="00301CE9" w:rsidRPr="000A6E8C">
          <w:rPr>
            <w:rStyle w:val="-"/>
            <w:noProof/>
            <w:lang w:val="el-GR"/>
          </w:rPr>
          <w:t>4.1</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Εγγυήση καλής εκτέλεσης</w:t>
        </w:r>
        <w:r w:rsidR="00301CE9">
          <w:rPr>
            <w:noProof/>
          </w:rPr>
          <w:tab/>
        </w:r>
        <w:r>
          <w:rPr>
            <w:noProof/>
          </w:rPr>
          <w:fldChar w:fldCharType="begin"/>
        </w:r>
        <w:r w:rsidR="00301CE9">
          <w:rPr>
            <w:noProof/>
          </w:rPr>
          <w:instrText xml:space="preserve"> PAGEREF _Toc160451868 \h </w:instrText>
        </w:r>
        <w:r>
          <w:rPr>
            <w:noProof/>
          </w:rPr>
        </w:r>
        <w:r>
          <w:rPr>
            <w:noProof/>
          </w:rPr>
          <w:fldChar w:fldCharType="separate"/>
        </w:r>
        <w:r w:rsidR="00F10123">
          <w:rPr>
            <w:noProof/>
          </w:rPr>
          <w:t>40</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69" w:history="1">
        <w:r w:rsidR="00301CE9" w:rsidRPr="000A6E8C">
          <w:rPr>
            <w:rStyle w:val="-"/>
            <w:noProof/>
            <w:lang w:val="el-GR"/>
          </w:rPr>
          <w:t xml:space="preserve">4.2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Συμβατικό Πλαίσιο - Εφαρμοστέα Νομοθεσία</w:t>
        </w:r>
        <w:r w:rsidR="00301CE9">
          <w:rPr>
            <w:noProof/>
          </w:rPr>
          <w:tab/>
        </w:r>
        <w:r>
          <w:rPr>
            <w:noProof/>
          </w:rPr>
          <w:fldChar w:fldCharType="begin"/>
        </w:r>
        <w:r w:rsidR="00301CE9">
          <w:rPr>
            <w:noProof/>
          </w:rPr>
          <w:instrText xml:space="preserve"> PAGEREF _Toc160451869 \h </w:instrText>
        </w:r>
        <w:r>
          <w:rPr>
            <w:noProof/>
          </w:rPr>
        </w:r>
        <w:r>
          <w:rPr>
            <w:noProof/>
          </w:rPr>
          <w:fldChar w:fldCharType="separate"/>
        </w:r>
        <w:r w:rsidR="00F10123">
          <w:rPr>
            <w:noProof/>
          </w:rPr>
          <w:t>40</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0" w:history="1">
        <w:r w:rsidR="00301CE9" w:rsidRPr="000A6E8C">
          <w:rPr>
            <w:rStyle w:val="-"/>
            <w:noProof/>
            <w:lang w:val="el-GR"/>
          </w:rPr>
          <w:t>4.3</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Όροι εκτέλεσης της σύμβασης</w:t>
        </w:r>
        <w:r w:rsidR="00301CE9">
          <w:rPr>
            <w:noProof/>
          </w:rPr>
          <w:tab/>
        </w:r>
        <w:r>
          <w:rPr>
            <w:noProof/>
          </w:rPr>
          <w:fldChar w:fldCharType="begin"/>
        </w:r>
        <w:r w:rsidR="00301CE9">
          <w:rPr>
            <w:noProof/>
          </w:rPr>
          <w:instrText xml:space="preserve"> PAGEREF _Toc160451870 \h </w:instrText>
        </w:r>
        <w:r>
          <w:rPr>
            <w:noProof/>
          </w:rPr>
        </w:r>
        <w:r>
          <w:rPr>
            <w:noProof/>
          </w:rPr>
          <w:fldChar w:fldCharType="separate"/>
        </w:r>
        <w:r w:rsidR="00F10123">
          <w:rPr>
            <w:noProof/>
          </w:rPr>
          <w:t>40</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1" w:history="1">
        <w:r w:rsidR="00301CE9" w:rsidRPr="000A6E8C">
          <w:rPr>
            <w:rStyle w:val="-"/>
            <w:noProof/>
            <w:lang w:val="el-GR"/>
          </w:rPr>
          <w:t>4.4</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Υπεργολαβία</w:t>
        </w:r>
        <w:r w:rsidR="00301CE9">
          <w:rPr>
            <w:noProof/>
          </w:rPr>
          <w:tab/>
        </w:r>
        <w:r>
          <w:rPr>
            <w:noProof/>
          </w:rPr>
          <w:fldChar w:fldCharType="begin"/>
        </w:r>
        <w:r w:rsidR="00301CE9">
          <w:rPr>
            <w:noProof/>
          </w:rPr>
          <w:instrText xml:space="preserve"> PAGEREF _Toc160451871 \h </w:instrText>
        </w:r>
        <w:r>
          <w:rPr>
            <w:noProof/>
          </w:rPr>
        </w:r>
        <w:r>
          <w:rPr>
            <w:noProof/>
          </w:rPr>
          <w:fldChar w:fldCharType="separate"/>
        </w:r>
        <w:r w:rsidR="00F10123">
          <w:rPr>
            <w:noProof/>
          </w:rPr>
          <w:t>41</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2" w:history="1">
        <w:r w:rsidR="00301CE9" w:rsidRPr="000A6E8C">
          <w:rPr>
            <w:rStyle w:val="-"/>
            <w:noProof/>
            <w:lang w:val="el-GR"/>
          </w:rPr>
          <w:t>4.5</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Τροποποίηση σύμβασης κατά τη διάρκειά της</w:t>
        </w:r>
        <w:r w:rsidR="00301CE9">
          <w:rPr>
            <w:noProof/>
          </w:rPr>
          <w:tab/>
        </w:r>
        <w:r>
          <w:rPr>
            <w:noProof/>
          </w:rPr>
          <w:fldChar w:fldCharType="begin"/>
        </w:r>
        <w:r w:rsidR="00301CE9">
          <w:rPr>
            <w:noProof/>
          </w:rPr>
          <w:instrText xml:space="preserve"> PAGEREF _Toc160451872 \h </w:instrText>
        </w:r>
        <w:r>
          <w:rPr>
            <w:noProof/>
          </w:rPr>
        </w:r>
        <w:r>
          <w:rPr>
            <w:noProof/>
          </w:rPr>
          <w:fldChar w:fldCharType="separate"/>
        </w:r>
        <w:r w:rsidR="00F10123">
          <w:rPr>
            <w:noProof/>
          </w:rPr>
          <w:t>42</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3" w:history="1">
        <w:r w:rsidR="00301CE9" w:rsidRPr="000A6E8C">
          <w:rPr>
            <w:rStyle w:val="-"/>
            <w:noProof/>
            <w:lang w:val="el-GR"/>
          </w:rPr>
          <w:t>4.6</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Δικαίωμα μονομερούς λύσης της σύμβασης</w:t>
        </w:r>
        <w:r w:rsidR="00301CE9">
          <w:rPr>
            <w:noProof/>
          </w:rPr>
          <w:tab/>
        </w:r>
        <w:r>
          <w:rPr>
            <w:noProof/>
          </w:rPr>
          <w:fldChar w:fldCharType="begin"/>
        </w:r>
        <w:r w:rsidR="00301CE9">
          <w:rPr>
            <w:noProof/>
          </w:rPr>
          <w:instrText xml:space="preserve"> PAGEREF _Toc160451873 \h </w:instrText>
        </w:r>
        <w:r>
          <w:rPr>
            <w:noProof/>
          </w:rPr>
        </w:r>
        <w:r>
          <w:rPr>
            <w:noProof/>
          </w:rPr>
          <w:fldChar w:fldCharType="separate"/>
        </w:r>
        <w:r w:rsidR="00F10123">
          <w:rPr>
            <w:noProof/>
          </w:rPr>
          <w:t>42</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74" w:history="1">
        <w:r w:rsidR="00301CE9" w:rsidRPr="000A6E8C">
          <w:rPr>
            <w:rStyle w:val="-"/>
            <w:noProof/>
            <w:lang w:val="el-GR"/>
          </w:rPr>
          <w:t>5.</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ΕΙΔΙΚΟΙ ΟΡΟΙ ΕΚΤΕΛΕΣΗΣ ΤΗΣ ΣΥΜΒΑΣΗΣ</w:t>
        </w:r>
        <w:r w:rsidR="00301CE9">
          <w:rPr>
            <w:noProof/>
          </w:rPr>
          <w:tab/>
        </w:r>
        <w:r>
          <w:rPr>
            <w:noProof/>
          </w:rPr>
          <w:fldChar w:fldCharType="begin"/>
        </w:r>
        <w:r w:rsidR="00301CE9">
          <w:rPr>
            <w:noProof/>
          </w:rPr>
          <w:instrText xml:space="preserve"> PAGEREF _Toc160451874 \h </w:instrText>
        </w:r>
        <w:r>
          <w:rPr>
            <w:noProof/>
          </w:rPr>
        </w:r>
        <w:r>
          <w:rPr>
            <w:noProof/>
          </w:rPr>
          <w:fldChar w:fldCharType="separate"/>
        </w:r>
        <w:r w:rsidR="00F10123">
          <w:rPr>
            <w:noProof/>
          </w:rPr>
          <w:t>43</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5" w:history="1">
        <w:r w:rsidR="00301CE9" w:rsidRPr="000A6E8C">
          <w:rPr>
            <w:rStyle w:val="-"/>
            <w:noProof/>
            <w:lang w:val="el-GR"/>
          </w:rPr>
          <w:t>5.1</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Τρόπος πληρωμής</w:t>
        </w:r>
        <w:r w:rsidR="00301CE9">
          <w:rPr>
            <w:noProof/>
          </w:rPr>
          <w:tab/>
        </w:r>
        <w:r>
          <w:rPr>
            <w:noProof/>
          </w:rPr>
          <w:fldChar w:fldCharType="begin"/>
        </w:r>
        <w:r w:rsidR="00301CE9">
          <w:rPr>
            <w:noProof/>
          </w:rPr>
          <w:instrText xml:space="preserve"> PAGEREF _Toc160451875 \h </w:instrText>
        </w:r>
        <w:r>
          <w:rPr>
            <w:noProof/>
          </w:rPr>
        </w:r>
        <w:r>
          <w:rPr>
            <w:noProof/>
          </w:rPr>
          <w:fldChar w:fldCharType="separate"/>
        </w:r>
        <w:r w:rsidR="00F10123">
          <w:rPr>
            <w:noProof/>
          </w:rPr>
          <w:t>43</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6" w:history="1">
        <w:r w:rsidR="00301CE9" w:rsidRPr="000A6E8C">
          <w:rPr>
            <w:rStyle w:val="-"/>
            <w:noProof/>
            <w:lang w:val="el-GR"/>
          </w:rPr>
          <w:t>5.2</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Κήρυξη οικονομικού φορέα εκπτώτου - Κυρώσεις</w:t>
        </w:r>
        <w:r w:rsidR="00301CE9">
          <w:rPr>
            <w:noProof/>
          </w:rPr>
          <w:tab/>
        </w:r>
        <w:r>
          <w:rPr>
            <w:noProof/>
          </w:rPr>
          <w:fldChar w:fldCharType="begin"/>
        </w:r>
        <w:r w:rsidR="00301CE9">
          <w:rPr>
            <w:noProof/>
          </w:rPr>
          <w:instrText xml:space="preserve"> PAGEREF _Toc160451876 \h </w:instrText>
        </w:r>
        <w:r>
          <w:rPr>
            <w:noProof/>
          </w:rPr>
        </w:r>
        <w:r>
          <w:rPr>
            <w:noProof/>
          </w:rPr>
          <w:fldChar w:fldCharType="separate"/>
        </w:r>
        <w:r w:rsidR="00F10123">
          <w:rPr>
            <w:noProof/>
          </w:rPr>
          <w:t>44</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7" w:history="1">
        <w:r w:rsidR="00301CE9" w:rsidRPr="000A6E8C">
          <w:rPr>
            <w:rStyle w:val="-"/>
            <w:noProof/>
            <w:lang w:val="el-GR"/>
          </w:rPr>
          <w:t>5.3</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Διοικητικές προσφυγές κατά τη διαδικασία εκτέλεσης των συμβάσεων</w:t>
        </w:r>
        <w:r w:rsidR="00301CE9">
          <w:rPr>
            <w:noProof/>
          </w:rPr>
          <w:tab/>
        </w:r>
        <w:r>
          <w:rPr>
            <w:noProof/>
          </w:rPr>
          <w:fldChar w:fldCharType="begin"/>
        </w:r>
        <w:r w:rsidR="00301CE9">
          <w:rPr>
            <w:noProof/>
          </w:rPr>
          <w:instrText xml:space="preserve"> PAGEREF _Toc160451877 \h </w:instrText>
        </w:r>
        <w:r>
          <w:rPr>
            <w:noProof/>
          </w:rPr>
        </w:r>
        <w:r>
          <w:rPr>
            <w:noProof/>
          </w:rPr>
          <w:fldChar w:fldCharType="separate"/>
        </w:r>
        <w:r w:rsidR="00F10123">
          <w:rPr>
            <w:noProof/>
          </w:rPr>
          <w:t>45</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78" w:history="1">
        <w:r w:rsidR="00301CE9" w:rsidRPr="000A6E8C">
          <w:rPr>
            <w:rStyle w:val="-"/>
            <w:noProof/>
            <w:lang w:val="el-GR"/>
          </w:rPr>
          <w:t>5.4</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Δικαστική επίλυση διαφορών</w:t>
        </w:r>
        <w:r w:rsidR="00301CE9">
          <w:rPr>
            <w:noProof/>
          </w:rPr>
          <w:tab/>
        </w:r>
        <w:r>
          <w:rPr>
            <w:noProof/>
          </w:rPr>
          <w:fldChar w:fldCharType="begin"/>
        </w:r>
        <w:r w:rsidR="00301CE9">
          <w:rPr>
            <w:noProof/>
          </w:rPr>
          <w:instrText xml:space="preserve"> PAGEREF _Toc160451878 \h </w:instrText>
        </w:r>
        <w:r>
          <w:rPr>
            <w:noProof/>
          </w:rPr>
        </w:r>
        <w:r>
          <w:rPr>
            <w:noProof/>
          </w:rPr>
          <w:fldChar w:fldCharType="separate"/>
        </w:r>
        <w:r w:rsidR="00F10123">
          <w:rPr>
            <w:noProof/>
          </w:rPr>
          <w:t>45</w:t>
        </w:r>
        <w:r>
          <w:rPr>
            <w:noProof/>
          </w:rPr>
          <w:fldChar w:fldCharType="end"/>
        </w:r>
      </w:hyperlink>
    </w:p>
    <w:p w:rsidR="00301CE9" w:rsidRDefault="002A1D4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60451879" w:history="1">
        <w:r w:rsidR="00301CE9" w:rsidRPr="000A6E8C">
          <w:rPr>
            <w:rStyle w:val="-"/>
            <w:noProof/>
            <w:lang w:val="el-GR"/>
          </w:rPr>
          <w:t>6.</w:t>
        </w:r>
        <w:r w:rsidR="00301CE9">
          <w:rPr>
            <w:rFonts w:asciiTheme="minorHAnsi" w:eastAsiaTheme="minorEastAsia" w:hAnsiTheme="minorHAnsi" w:cstheme="minorBidi"/>
            <w:b w:val="0"/>
            <w:bCs w:val="0"/>
            <w:caps w:val="0"/>
            <w:noProof/>
            <w:sz w:val="22"/>
            <w:szCs w:val="22"/>
            <w:lang w:val="el-GR" w:eastAsia="el-GR"/>
          </w:rPr>
          <w:tab/>
        </w:r>
        <w:r w:rsidR="00301CE9" w:rsidRPr="000A6E8C">
          <w:rPr>
            <w:rStyle w:val="-"/>
            <w:noProof/>
            <w:lang w:val="el-GR"/>
          </w:rPr>
          <w:t>ΧΡΟΝΟΣ ΚΑΙ ΤΡΟΠΟΣ ΕΚΤΕΛΕΣΗΣ</w:t>
        </w:r>
        <w:r w:rsidR="00301CE9">
          <w:rPr>
            <w:noProof/>
          </w:rPr>
          <w:tab/>
        </w:r>
        <w:r>
          <w:rPr>
            <w:noProof/>
          </w:rPr>
          <w:fldChar w:fldCharType="begin"/>
        </w:r>
        <w:r w:rsidR="00301CE9">
          <w:rPr>
            <w:noProof/>
          </w:rPr>
          <w:instrText xml:space="preserve"> PAGEREF _Toc160451879 \h </w:instrText>
        </w:r>
        <w:r>
          <w:rPr>
            <w:noProof/>
          </w:rPr>
        </w:r>
        <w:r>
          <w:rPr>
            <w:noProof/>
          </w:rPr>
          <w:fldChar w:fldCharType="separate"/>
        </w:r>
        <w:r w:rsidR="00F10123">
          <w:rPr>
            <w:noProof/>
          </w:rPr>
          <w:t>47</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80" w:history="1">
        <w:r w:rsidR="00301CE9" w:rsidRPr="000A6E8C">
          <w:rPr>
            <w:rStyle w:val="-"/>
            <w:noProof/>
            <w:lang w:val="el-GR"/>
          </w:rPr>
          <w:t xml:space="preserve">6.1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Χρόνος παράδοσης αγαθών</w:t>
        </w:r>
        <w:r w:rsidR="00301CE9">
          <w:rPr>
            <w:noProof/>
          </w:rPr>
          <w:tab/>
        </w:r>
        <w:r>
          <w:rPr>
            <w:noProof/>
          </w:rPr>
          <w:fldChar w:fldCharType="begin"/>
        </w:r>
        <w:r w:rsidR="00301CE9">
          <w:rPr>
            <w:noProof/>
          </w:rPr>
          <w:instrText xml:space="preserve"> PAGEREF _Toc160451880 \h </w:instrText>
        </w:r>
        <w:r>
          <w:rPr>
            <w:noProof/>
          </w:rPr>
        </w:r>
        <w:r>
          <w:rPr>
            <w:noProof/>
          </w:rPr>
          <w:fldChar w:fldCharType="separate"/>
        </w:r>
        <w:r w:rsidR="00F10123">
          <w:rPr>
            <w:noProof/>
          </w:rPr>
          <w:t>47</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81" w:history="1">
        <w:r w:rsidR="00301CE9" w:rsidRPr="000A6E8C">
          <w:rPr>
            <w:rStyle w:val="-"/>
            <w:noProof/>
            <w:lang w:val="el-GR"/>
          </w:rPr>
          <w:t xml:space="preserve">6.2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Παραλαβή αγαθών - Χρόνος και τρόπος παραλαβής αγαθών</w:t>
        </w:r>
        <w:r w:rsidR="00301CE9">
          <w:rPr>
            <w:noProof/>
          </w:rPr>
          <w:tab/>
        </w:r>
        <w:r>
          <w:rPr>
            <w:noProof/>
          </w:rPr>
          <w:fldChar w:fldCharType="begin"/>
        </w:r>
        <w:r w:rsidR="00301CE9">
          <w:rPr>
            <w:noProof/>
          </w:rPr>
          <w:instrText xml:space="preserve"> PAGEREF _Toc160451881 \h </w:instrText>
        </w:r>
        <w:r>
          <w:rPr>
            <w:noProof/>
          </w:rPr>
        </w:r>
        <w:r>
          <w:rPr>
            <w:noProof/>
          </w:rPr>
          <w:fldChar w:fldCharType="separate"/>
        </w:r>
        <w:r w:rsidR="00F10123">
          <w:rPr>
            <w:noProof/>
          </w:rPr>
          <w:t>48</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82" w:history="1">
        <w:r w:rsidR="00301CE9" w:rsidRPr="000A6E8C">
          <w:rPr>
            <w:rStyle w:val="-"/>
            <w:noProof/>
            <w:lang w:val="el-GR"/>
          </w:rPr>
          <w:t xml:space="preserve">6.3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Απόρριψη συμβατικών αγαθών – Αντικατάσταση</w:t>
        </w:r>
        <w:r w:rsidR="00301CE9">
          <w:rPr>
            <w:noProof/>
          </w:rPr>
          <w:tab/>
        </w:r>
        <w:r>
          <w:rPr>
            <w:noProof/>
          </w:rPr>
          <w:fldChar w:fldCharType="begin"/>
        </w:r>
        <w:r w:rsidR="00301CE9">
          <w:rPr>
            <w:noProof/>
          </w:rPr>
          <w:instrText xml:space="preserve"> PAGEREF _Toc160451882 \h </w:instrText>
        </w:r>
        <w:r>
          <w:rPr>
            <w:noProof/>
          </w:rPr>
        </w:r>
        <w:r>
          <w:rPr>
            <w:noProof/>
          </w:rPr>
          <w:fldChar w:fldCharType="separate"/>
        </w:r>
        <w:r w:rsidR="00F10123">
          <w:rPr>
            <w:noProof/>
          </w:rPr>
          <w:t>49</w:t>
        </w:r>
        <w:r>
          <w:rPr>
            <w:noProof/>
          </w:rPr>
          <w:fldChar w:fldCharType="end"/>
        </w:r>
      </w:hyperlink>
    </w:p>
    <w:p w:rsidR="00301CE9" w:rsidRDefault="002A1D4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60451883" w:history="1">
        <w:r w:rsidR="00301CE9" w:rsidRPr="000A6E8C">
          <w:rPr>
            <w:rStyle w:val="-"/>
            <w:noProof/>
            <w:lang w:val="el-GR"/>
          </w:rPr>
          <w:t xml:space="preserve">6.4 </w:t>
        </w:r>
        <w:r w:rsidR="00301CE9">
          <w:rPr>
            <w:rFonts w:asciiTheme="minorHAnsi" w:eastAsiaTheme="minorEastAsia" w:hAnsiTheme="minorHAnsi" w:cstheme="minorBidi"/>
            <w:smallCaps w:val="0"/>
            <w:noProof/>
            <w:sz w:val="22"/>
            <w:szCs w:val="22"/>
            <w:lang w:val="el-GR" w:eastAsia="el-GR"/>
          </w:rPr>
          <w:tab/>
        </w:r>
        <w:r w:rsidR="00301CE9" w:rsidRPr="000A6E8C">
          <w:rPr>
            <w:rStyle w:val="-"/>
            <w:noProof/>
            <w:lang w:val="el-GR"/>
          </w:rPr>
          <w:t>Αναπροσαρμογή τιμής</w:t>
        </w:r>
        <w:r w:rsidR="00301CE9">
          <w:rPr>
            <w:noProof/>
          </w:rPr>
          <w:tab/>
        </w:r>
        <w:r>
          <w:rPr>
            <w:noProof/>
          </w:rPr>
          <w:fldChar w:fldCharType="begin"/>
        </w:r>
        <w:r w:rsidR="00301CE9">
          <w:rPr>
            <w:noProof/>
          </w:rPr>
          <w:instrText xml:space="preserve"> PAGEREF _Toc160451883 \h </w:instrText>
        </w:r>
        <w:r>
          <w:rPr>
            <w:noProof/>
          </w:rPr>
        </w:r>
        <w:r>
          <w:rPr>
            <w:noProof/>
          </w:rPr>
          <w:fldChar w:fldCharType="separate"/>
        </w:r>
        <w:r w:rsidR="00F10123">
          <w:rPr>
            <w:noProof/>
          </w:rPr>
          <w:t>49</w:t>
        </w:r>
        <w:r>
          <w:rPr>
            <w:noProof/>
          </w:rPr>
          <w:fldChar w:fldCharType="end"/>
        </w:r>
      </w:hyperlink>
    </w:p>
    <w:p w:rsidR="00301CE9" w:rsidRDefault="002A1D44">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160451884" w:history="1">
        <w:r w:rsidR="00301CE9" w:rsidRPr="000A6E8C">
          <w:rPr>
            <w:rStyle w:val="-"/>
            <w:noProof/>
            <w:lang w:val="el-GR"/>
          </w:rPr>
          <w:t>ΠΑΡΑΡΤΗΜΑΤΑ</w:t>
        </w:r>
        <w:r w:rsidR="00301CE9">
          <w:rPr>
            <w:noProof/>
          </w:rPr>
          <w:tab/>
        </w:r>
        <w:r>
          <w:rPr>
            <w:noProof/>
          </w:rPr>
          <w:fldChar w:fldCharType="begin"/>
        </w:r>
        <w:r w:rsidR="00301CE9">
          <w:rPr>
            <w:noProof/>
          </w:rPr>
          <w:instrText xml:space="preserve"> PAGEREF _Toc160451884 \h </w:instrText>
        </w:r>
        <w:r>
          <w:rPr>
            <w:noProof/>
          </w:rPr>
        </w:r>
        <w:r>
          <w:rPr>
            <w:noProof/>
          </w:rPr>
          <w:fldChar w:fldCharType="separate"/>
        </w:r>
        <w:r w:rsidR="00F10123">
          <w:rPr>
            <w:noProof/>
          </w:rPr>
          <w:t>51</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85" w:history="1">
        <w:r w:rsidR="00301CE9" w:rsidRPr="000A6E8C">
          <w:rPr>
            <w:rStyle w:val="-"/>
            <w:noProof/>
            <w:lang w:val="el-GR"/>
          </w:rPr>
          <w:t>ΠΑΡΑΡΤΗΜΑ Ι – Αναλυτική Περιγραφή Φυσικού και Οικονομικού Αντικειμένου της Σύμβασης</w:t>
        </w:r>
        <w:r w:rsidR="00301CE9">
          <w:rPr>
            <w:noProof/>
          </w:rPr>
          <w:tab/>
        </w:r>
        <w:r>
          <w:rPr>
            <w:noProof/>
          </w:rPr>
          <w:fldChar w:fldCharType="begin"/>
        </w:r>
        <w:r w:rsidR="00301CE9">
          <w:rPr>
            <w:noProof/>
          </w:rPr>
          <w:instrText xml:space="preserve"> PAGEREF _Toc160451885 \h </w:instrText>
        </w:r>
        <w:r>
          <w:rPr>
            <w:noProof/>
          </w:rPr>
        </w:r>
        <w:r>
          <w:rPr>
            <w:noProof/>
          </w:rPr>
          <w:fldChar w:fldCharType="separate"/>
        </w:r>
        <w:r w:rsidR="00F10123">
          <w:rPr>
            <w:noProof/>
          </w:rPr>
          <w:t>51</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86" w:history="1">
        <w:r w:rsidR="00301CE9" w:rsidRPr="000A6E8C">
          <w:rPr>
            <w:rStyle w:val="-"/>
            <w:noProof/>
            <w:lang w:val="el-GR"/>
          </w:rPr>
          <w:t>ΠΑΡΑΡΤΗΜΑ ΙΙ –  Ειδική Συγγραφή Υποχρεώσεων</w:t>
        </w:r>
        <w:r w:rsidR="00301CE9">
          <w:rPr>
            <w:noProof/>
          </w:rPr>
          <w:tab/>
        </w:r>
        <w:r>
          <w:rPr>
            <w:noProof/>
          </w:rPr>
          <w:fldChar w:fldCharType="begin"/>
        </w:r>
        <w:r w:rsidR="00301CE9">
          <w:rPr>
            <w:noProof/>
          </w:rPr>
          <w:instrText xml:space="preserve"> PAGEREF _Toc160451886 \h </w:instrText>
        </w:r>
        <w:r>
          <w:rPr>
            <w:noProof/>
          </w:rPr>
        </w:r>
        <w:r>
          <w:rPr>
            <w:noProof/>
          </w:rPr>
          <w:fldChar w:fldCharType="separate"/>
        </w:r>
        <w:r w:rsidR="00F10123">
          <w:rPr>
            <w:noProof/>
          </w:rPr>
          <w:t>53</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87" w:history="1">
        <w:r w:rsidR="00301CE9" w:rsidRPr="000A6E8C">
          <w:rPr>
            <w:rStyle w:val="-"/>
            <w:noProof/>
            <w:lang w:val="el-GR"/>
          </w:rPr>
          <w:t>ΠΑΡΑΡΤΗΜΑ ΙΙI – ΕΕΕΣ</w:t>
        </w:r>
        <w:r w:rsidR="00301CE9">
          <w:rPr>
            <w:noProof/>
          </w:rPr>
          <w:tab/>
        </w:r>
        <w:r>
          <w:rPr>
            <w:noProof/>
          </w:rPr>
          <w:fldChar w:fldCharType="begin"/>
        </w:r>
        <w:r w:rsidR="00301CE9">
          <w:rPr>
            <w:noProof/>
          </w:rPr>
          <w:instrText xml:space="preserve"> PAGEREF _Toc160451887 \h </w:instrText>
        </w:r>
        <w:r>
          <w:rPr>
            <w:noProof/>
          </w:rPr>
        </w:r>
        <w:r>
          <w:rPr>
            <w:noProof/>
          </w:rPr>
          <w:fldChar w:fldCharType="separate"/>
        </w:r>
        <w:r w:rsidR="00F10123">
          <w:rPr>
            <w:noProof/>
          </w:rPr>
          <w:t>55</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88" w:history="1">
        <w:r w:rsidR="00301CE9" w:rsidRPr="000A6E8C">
          <w:rPr>
            <w:rStyle w:val="-"/>
            <w:noProof/>
            <w:lang w:val="el-GR"/>
          </w:rPr>
          <w:t>ΠΑΡΑΡΤΗΜΑ ΙV – Υποδείγματα Εγγυητικών Επιστολών</w:t>
        </w:r>
        <w:r w:rsidR="00301CE9">
          <w:rPr>
            <w:noProof/>
          </w:rPr>
          <w:tab/>
        </w:r>
        <w:r>
          <w:rPr>
            <w:noProof/>
          </w:rPr>
          <w:fldChar w:fldCharType="begin"/>
        </w:r>
        <w:r w:rsidR="00301CE9">
          <w:rPr>
            <w:noProof/>
          </w:rPr>
          <w:instrText xml:space="preserve"> PAGEREF _Toc160451888 \h </w:instrText>
        </w:r>
        <w:r>
          <w:rPr>
            <w:noProof/>
          </w:rPr>
        </w:r>
        <w:r>
          <w:rPr>
            <w:noProof/>
          </w:rPr>
          <w:fldChar w:fldCharType="separate"/>
        </w:r>
        <w:r w:rsidR="00F10123">
          <w:rPr>
            <w:noProof/>
          </w:rPr>
          <w:t>57</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89" w:history="1">
        <w:r w:rsidR="00301CE9" w:rsidRPr="000A6E8C">
          <w:rPr>
            <w:rStyle w:val="-"/>
            <w:noProof/>
            <w:lang w:val="el-GR"/>
          </w:rPr>
          <w:t>ΠΑΡΑΡΤΗΜΑ V Σχέδιο Σύμβασης</w:t>
        </w:r>
        <w:r w:rsidR="00301CE9">
          <w:rPr>
            <w:noProof/>
          </w:rPr>
          <w:tab/>
        </w:r>
        <w:r>
          <w:rPr>
            <w:noProof/>
          </w:rPr>
          <w:fldChar w:fldCharType="begin"/>
        </w:r>
        <w:r w:rsidR="00301CE9">
          <w:rPr>
            <w:noProof/>
          </w:rPr>
          <w:instrText xml:space="preserve"> PAGEREF _Toc160451889 \h </w:instrText>
        </w:r>
        <w:r>
          <w:rPr>
            <w:noProof/>
          </w:rPr>
        </w:r>
        <w:r>
          <w:rPr>
            <w:noProof/>
          </w:rPr>
          <w:fldChar w:fldCharType="separate"/>
        </w:r>
        <w:r w:rsidR="00F10123">
          <w:rPr>
            <w:noProof/>
          </w:rPr>
          <w:t>59</w:t>
        </w:r>
        <w:r>
          <w:rPr>
            <w:noProof/>
          </w:rPr>
          <w:fldChar w:fldCharType="end"/>
        </w:r>
      </w:hyperlink>
    </w:p>
    <w:p w:rsidR="00301CE9" w:rsidRDefault="002A1D4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60451890" w:history="1">
        <w:r w:rsidR="00301CE9" w:rsidRPr="000A6E8C">
          <w:rPr>
            <w:rStyle w:val="-"/>
            <w:noProof/>
            <w:lang w:val="el-GR"/>
          </w:rPr>
          <w:t>ΠΑΡΑΡΤΗΜΑ VI – Υπόδειγμα Υπεύθυνων Δηλώσεων</w:t>
        </w:r>
        <w:r w:rsidR="00301CE9">
          <w:rPr>
            <w:noProof/>
          </w:rPr>
          <w:tab/>
        </w:r>
        <w:r>
          <w:rPr>
            <w:noProof/>
          </w:rPr>
          <w:fldChar w:fldCharType="begin"/>
        </w:r>
        <w:r w:rsidR="00301CE9">
          <w:rPr>
            <w:noProof/>
          </w:rPr>
          <w:instrText xml:space="preserve"> PAGEREF _Toc160451890 \h </w:instrText>
        </w:r>
        <w:r>
          <w:rPr>
            <w:noProof/>
          </w:rPr>
        </w:r>
        <w:r>
          <w:rPr>
            <w:noProof/>
          </w:rPr>
          <w:fldChar w:fldCharType="separate"/>
        </w:r>
        <w:r w:rsidR="00F10123">
          <w:rPr>
            <w:noProof/>
          </w:rPr>
          <w:t>71</w:t>
        </w:r>
        <w:r>
          <w:rPr>
            <w:noProof/>
          </w:rPr>
          <w:fldChar w:fldCharType="end"/>
        </w:r>
      </w:hyperlink>
    </w:p>
    <w:p w:rsidR="003929DA" w:rsidRDefault="002A1D44">
      <w:pPr>
        <w:rPr>
          <w:rFonts w:eastAsia="MS Mincho" w:cs="Times New Roman"/>
          <w:b/>
          <w:bCs/>
          <w:caps/>
          <w:sz w:val="20"/>
          <w:szCs w:val="22"/>
          <w:lang w:val="el-GR"/>
        </w:rPr>
      </w:pPr>
      <w:r w:rsidRPr="00B03F31">
        <w:fldChar w:fldCharType="end"/>
      </w:r>
      <w:r w:rsidR="00AE259E">
        <w:t xml:space="preserve"> </w:t>
      </w:r>
    </w:p>
    <w:p w:rsidR="003929DA" w:rsidRDefault="003929DA">
      <w:pPr>
        <w:pStyle w:val="1"/>
        <w:numPr>
          <w:ilvl w:val="0"/>
          <w:numId w:val="3"/>
        </w:numPr>
        <w:tabs>
          <w:tab w:val="left" w:pos="567"/>
        </w:tabs>
        <w:ind w:left="567" w:hanging="567"/>
        <w:rPr>
          <w:lang w:val="el-GR"/>
        </w:rPr>
      </w:pPr>
      <w:bookmarkStart w:id="6" w:name="_Toc160451818"/>
      <w:r>
        <w:rPr>
          <w:lang w:val="el-GR"/>
        </w:rPr>
        <w:lastRenderedPageBreak/>
        <w:t>ΑΝΑΘΕΤΟΥΣΑ ΑΡΧΗ ΚΑΙ ΑΝΤΙΚΕΙΜΕΝΟ ΣΥΜΒΑΣΗΣ</w:t>
      </w:r>
      <w:bookmarkEnd w:id="6"/>
    </w:p>
    <w:p w:rsidR="003929DA" w:rsidRDefault="003929DA">
      <w:pPr>
        <w:pStyle w:val="2"/>
      </w:pPr>
      <w:bookmarkStart w:id="7" w:name="_Toc160451819"/>
      <w:r>
        <w:rPr>
          <w:lang w:val="el-GR"/>
        </w:rPr>
        <w:t>1.1</w:t>
      </w:r>
      <w:r>
        <w:rPr>
          <w:lang w:val="el-GR"/>
        </w:rPr>
        <w:tab/>
        <w:t>Στοιχεία Αναθέτουσας Αρχής</w:t>
      </w:r>
      <w:bookmarkEnd w:id="7"/>
      <w:r>
        <w:rPr>
          <w:lang w:val="el-GR"/>
        </w:rPr>
        <w:t xml:space="preserve"> </w:t>
      </w:r>
    </w:p>
    <w:p w:rsidR="003929DA" w:rsidRDefault="003929DA">
      <w:pPr>
        <w:pStyle w:val="normalwithoutspacing"/>
        <w:rPr>
          <w:b/>
        </w:rPr>
      </w:pPr>
    </w:p>
    <w:tbl>
      <w:tblPr>
        <w:tblW w:w="0" w:type="auto"/>
        <w:tblInd w:w="108" w:type="dxa"/>
        <w:tblLayout w:type="fixed"/>
        <w:tblLook w:val="0000"/>
      </w:tblPr>
      <w:tblGrid>
        <w:gridCol w:w="5245"/>
        <w:gridCol w:w="4419"/>
      </w:tblGrid>
      <w:tr w:rsidR="006A7710">
        <w:tc>
          <w:tcPr>
            <w:tcW w:w="5245" w:type="dxa"/>
            <w:tcBorders>
              <w:top w:val="single" w:sz="4" w:space="0" w:color="000000"/>
              <w:left w:val="single" w:sz="4" w:space="0" w:color="000000"/>
              <w:bottom w:val="single" w:sz="4" w:space="0" w:color="000000"/>
            </w:tcBorders>
            <w:shd w:val="clear" w:color="auto" w:fill="auto"/>
          </w:tcPr>
          <w:p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929DA" w:rsidRDefault="00E121E7">
            <w:pPr>
              <w:pStyle w:val="normalwithoutspacing"/>
              <w:snapToGrid w:val="0"/>
            </w:pPr>
            <w:r>
              <w:t>ΠΕΡΙΦΕΡΕΙΑ ΚΡΗΤΗΣ</w:t>
            </w:r>
          </w:p>
        </w:tc>
      </w:tr>
      <w:tr w:rsidR="006A7710" w:rsidRPr="00E121E7">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t>997579388</w:t>
            </w:r>
          </w:p>
        </w:tc>
      </w:tr>
      <w:tr w:rsidR="006A7710" w:rsidRPr="00E121E7">
        <w:tc>
          <w:tcPr>
            <w:tcW w:w="5245" w:type="dxa"/>
            <w:tcBorders>
              <w:top w:val="single" w:sz="4" w:space="0" w:color="000000"/>
              <w:left w:val="single" w:sz="4" w:space="0" w:color="000000"/>
              <w:bottom w:val="single" w:sz="4" w:space="0" w:color="000000"/>
            </w:tcBorders>
            <w:shd w:val="clear" w:color="auto" w:fill="auto"/>
          </w:tcPr>
          <w:p w:rsidR="000F3FCE" w:rsidRDefault="000F3FCE" w:rsidP="00E121E7">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rsidRPr="00532BB7">
              <w:t>1007.913.0001</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rsidRPr="00532BB7">
              <w:t>ΠΛ. ΕΛΕΥΘΕΡΙΑΣ</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t>ΗΡΑΚΛΕΙΟ</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t>71201</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rsidP="00E121E7">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t>ΕΛΛΑΔΑ</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rsidP="00E121E7">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rsidRPr="00532BB7">
              <w:t>0431</w:t>
            </w:r>
          </w:p>
        </w:tc>
      </w:tr>
      <w:tr w:rsidR="006A7710">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E121E7">
            <w:pPr>
              <w:pStyle w:val="normalwithoutspacing"/>
              <w:snapToGrid w:val="0"/>
            </w:pPr>
            <w:r w:rsidRPr="00F4745B">
              <w:t>2813 40033</w:t>
            </w:r>
            <w:r w:rsidR="00F4745B" w:rsidRPr="00F4745B">
              <w:t>1</w:t>
            </w:r>
          </w:p>
        </w:tc>
      </w:tr>
      <w:tr w:rsidR="006A7710" w:rsidRPr="008A498E">
        <w:tc>
          <w:tcPr>
            <w:tcW w:w="5245" w:type="dxa"/>
            <w:tcBorders>
              <w:top w:val="single" w:sz="4" w:space="0" w:color="000000"/>
              <w:left w:val="single" w:sz="4" w:space="0" w:color="000000"/>
              <w:bottom w:val="single" w:sz="4" w:space="0" w:color="000000"/>
            </w:tcBorders>
            <w:shd w:val="clear" w:color="auto" w:fill="auto"/>
          </w:tcPr>
          <w:p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3D619A" w:rsidRDefault="002A1D44" w:rsidP="008A498E">
            <w:pPr>
              <w:pStyle w:val="normalwithoutspacing"/>
              <w:snapToGrid w:val="0"/>
              <w:rPr>
                <w:highlight w:val="yellow"/>
              </w:rPr>
            </w:pPr>
            <w:hyperlink r:id="rId9" w:history="1">
              <w:r w:rsidR="00F4745B" w:rsidRPr="00F4745B">
                <w:rPr>
                  <w:rStyle w:val="-"/>
                  <w:lang w:val="en-US"/>
                </w:rPr>
                <w:t>vanidi</w:t>
              </w:r>
              <w:r w:rsidR="00F4745B" w:rsidRPr="00F4745B">
                <w:rPr>
                  <w:rStyle w:val="-"/>
                </w:rPr>
                <w:t>@</w:t>
              </w:r>
              <w:r w:rsidR="00F4745B" w:rsidRPr="00F4745B">
                <w:rPr>
                  <w:rStyle w:val="-"/>
                  <w:lang w:val="en-US"/>
                </w:rPr>
                <w:t>crete</w:t>
              </w:r>
              <w:r w:rsidR="00F4745B" w:rsidRPr="00F4745B">
                <w:rPr>
                  <w:rStyle w:val="-"/>
                </w:rPr>
                <w:t>.</w:t>
              </w:r>
              <w:r w:rsidR="00F4745B" w:rsidRPr="00F4745B">
                <w:rPr>
                  <w:rStyle w:val="-"/>
                  <w:lang w:val="en-US"/>
                </w:rPr>
                <w:t>gov</w:t>
              </w:r>
              <w:r w:rsidR="00F4745B" w:rsidRPr="00F4745B">
                <w:rPr>
                  <w:rStyle w:val="-"/>
                </w:rPr>
                <w:t>.</w:t>
              </w:r>
              <w:r w:rsidR="00F4745B" w:rsidRPr="00F4745B">
                <w:rPr>
                  <w:rStyle w:val="-"/>
                  <w:lang w:val="en-US"/>
                </w:rPr>
                <w:t>gr</w:t>
              </w:r>
            </w:hyperlink>
          </w:p>
        </w:tc>
      </w:tr>
      <w:tr w:rsidR="006A7710" w:rsidRPr="008A498E">
        <w:tc>
          <w:tcPr>
            <w:tcW w:w="5245" w:type="dxa"/>
            <w:tcBorders>
              <w:top w:val="single" w:sz="4" w:space="0" w:color="000000"/>
              <w:left w:val="single" w:sz="4" w:space="0" w:color="000000"/>
              <w:bottom w:val="single" w:sz="4" w:space="0" w:color="000000"/>
            </w:tcBorders>
            <w:shd w:val="clear" w:color="auto" w:fill="auto"/>
          </w:tcPr>
          <w:p w:rsidR="000F3FCE" w:rsidRDefault="000F3FCE" w:rsidP="00E121E7">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F4745B" w:rsidRDefault="00F4745B">
            <w:pPr>
              <w:pStyle w:val="normalwithoutspacing"/>
              <w:snapToGrid w:val="0"/>
            </w:pPr>
            <w:proofErr w:type="spellStart"/>
            <w:r>
              <w:t>Βανίδη</w:t>
            </w:r>
            <w:proofErr w:type="spellEnd"/>
            <w:r>
              <w:t xml:space="preserve"> Βασιλική</w:t>
            </w:r>
          </w:p>
        </w:tc>
      </w:tr>
      <w:tr w:rsidR="008A498E" w:rsidRPr="008A498E" w:rsidTr="008A498E">
        <w:tc>
          <w:tcPr>
            <w:tcW w:w="5245" w:type="dxa"/>
            <w:tcBorders>
              <w:top w:val="single" w:sz="4" w:space="0" w:color="000000"/>
              <w:left w:val="single" w:sz="4" w:space="0" w:color="000000"/>
              <w:bottom w:val="single" w:sz="4" w:space="0" w:color="000000"/>
            </w:tcBorders>
            <w:shd w:val="clear" w:color="auto" w:fill="auto"/>
          </w:tcPr>
          <w:p w:rsidR="008A498E" w:rsidRDefault="008A498E" w:rsidP="00E121E7">
            <w:pPr>
              <w:pStyle w:val="normalwithoutspacing"/>
            </w:pPr>
            <w:r w:rsidRPr="008A498E">
              <w:t xml:space="preserve">Αρμόδιος για πληροφορίες σχετικά με τις Τεχνικές Προδιαγραφές/Τηλ </w:t>
            </w: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98E" w:rsidRDefault="008A498E" w:rsidP="008A498E">
            <w:pPr>
              <w:pStyle w:val="normalwithoutspacing"/>
              <w:snapToGrid w:val="0"/>
              <w:jc w:val="left"/>
            </w:pPr>
            <w:r>
              <w:t>Μαυράκη Αναστασία/2813 400344</w:t>
            </w:r>
          </w:p>
        </w:tc>
      </w:tr>
      <w:tr w:rsidR="006A7710" w:rsidRPr="00E121E7">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2A1D44">
            <w:pPr>
              <w:pStyle w:val="normalwithoutspacing"/>
              <w:snapToGrid w:val="0"/>
            </w:pPr>
            <w:hyperlink r:id="rId10" w:history="1">
              <w:r w:rsidR="00E121E7" w:rsidRPr="00A32498">
                <w:rPr>
                  <w:rStyle w:val="-"/>
                </w:rPr>
                <w:t>www.crete.gov.gr</w:t>
              </w:r>
            </w:hyperlink>
          </w:p>
        </w:tc>
      </w:tr>
    </w:tbl>
    <w:p w:rsidR="003929DA" w:rsidRDefault="003929DA">
      <w:pPr>
        <w:pStyle w:val="normalwithoutspacing"/>
      </w:pPr>
    </w:p>
    <w:p w:rsidR="003929DA" w:rsidRDefault="003929DA">
      <w:pPr>
        <w:pStyle w:val="normalwithoutspacing"/>
      </w:pPr>
      <w:r>
        <w:rPr>
          <w:b/>
        </w:rPr>
        <w:t xml:space="preserve">Είδος Αναθέτουσας Αρχής </w:t>
      </w:r>
    </w:p>
    <w:p w:rsidR="00E121E7" w:rsidRDefault="00E121E7" w:rsidP="00E121E7">
      <w:pPr>
        <w:pStyle w:val="normalwithoutspacing"/>
        <w:rPr>
          <w:rFonts w:eastAsia="Calibri"/>
        </w:rPr>
      </w:pPr>
      <w:r>
        <w:t>Η Αναθέτουσα Αρχή είναι η Περιφέρεια Κρήτης και ανήκει στη Γενική Κυβέρνηση – Υποτομέας ΟΤΑ.</w:t>
      </w:r>
    </w:p>
    <w:p w:rsidR="003929DA" w:rsidRDefault="003929DA">
      <w:pPr>
        <w:pStyle w:val="normalwithoutspacing"/>
        <w:rPr>
          <w:b/>
        </w:rPr>
      </w:pPr>
      <w:r>
        <w:rPr>
          <w:rFonts w:eastAsia="Calibri"/>
        </w:rPr>
        <w:t xml:space="preserve">  </w:t>
      </w:r>
    </w:p>
    <w:p w:rsidR="003929DA" w:rsidRDefault="003929DA">
      <w:pPr>
        <w:pStyle w:val="normalwithoutspacing"/>
      </w:pPr>
      <w:r>
        <w:rPr>
          <w:b/>
        </w:rPr>
        <w:t>Κύρια δραστηριότητα Α.Α.</w:t>
      </w:r>
    </w:p>
    <w:p w:rsidR="003929DA" w:rsidRDefault="003929DA">
      <w:pPr>
        <w:pStyle w:val="normalwithoutspacing"/>
      </w:pPr>
      <w:r>
        <w:t xml:space="preserve">Η κύρια δραστηριότητα της Αναθέτουσας Αρχής είναι </w:t>
      </w:r>
      <w:r w:rsidR="00E121E7">
        <w:t>Γενικές Δημόσιες Υπηρεσίες.</w:t>
      </w:r>
    </w:p>
    <w:p w:rsidR="003929DA" w:rsidRDefault="003929DA">
      <w:pPr>
        <w:pStyle w:val="normalwithoutspacing"/>
      </w:pPr>
    </w:p>
    <w:p w:rsidR="003929DA" w:rsidRDefault="003929DA">
      <w:pPr>
        <w:pStyle w:val="normalwithoutspacing"/>
        <w:rPr>
          <w:kern w:val="1"/>
        </w:rPr>
      </w:pPr>
      <w:r>
        <w:rPr>
          <w:b/>
        </w:rPr>
        <w:t xml:space="preserve">Στοιχεία Επικοινωνίας </w:t>
      </w:r>
    </w:p>
    <w:p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proofErr w:type="spellStart"/>
      <w:r>
        <w:rPr>
          <w:kern w:val="1"/>
        </w:rPr>
        <w:t>www.promitheus.gov.gr</w:t>
      </w:r>
      <w:proofErr w:type="spellEnd"/>
      <w:r w:rsidR="00996A20">
        <w:rPr>
          <w:kern w:val="1"/>
        </w:rPr>
        <w:t>)</w:t>
      </w:r>
      <w:r>
        <w:rPr>
          <w:kern w:val="1"/>
        </w:rPr>
        <w:t xml:space="preserve"> του </w:t>
      </w:r>
      <w:r w:rsidR="00996A20">
        <w:rPr>
          <w:kern w:val="1"/>
        </w:rPr>
        <w:t xml:space="preserve">ΟΠΣ </w:t>
      </w:r>
      <w:r>
        <w:rPr>
          <w:kern w:val="1"/>
        </w:rPr>
        <w:t>ΕΣΗΔΗΣ.</w:t>
      </w:r>
    </w:p>
    <w:p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proofErr w:type="spellStart"/>
      <w:r>
        <w:t>www.promitheus.gov.gr</w:t>
      </w:r>
      <w:proofErr w:type="spellEnd"/>
      <w:r w:rsidR="00494CB1">
        <w:t>)</w:t>
      </w:r>
      <w:r>
        <w:t xml:space="preserve"> του </w:t>
      </w:r>
      <w:r w:rsidR="00996A20">
        <w:t xml:space="preserve">ΟΠΣ </w:t>
      </w:r>
      <w:r w:rsidR="00494CB1">
        <w:t>ΕΣΗΔΗΣ.</w:t>
      </w:r>
    </w:p>
    <w:p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rsidR="006B0577" w:rsidRDefault="003929DA">
      <w:pPr>
        <w:pStyle w:val="normalwithoutspacing"/>
        <w:ind w:left="567" w:hanging="567"/>
      </w:pPr>
      <w:r>
        <w:rPr>
          <w:kern w:val="1"/>
        </w:rPr>
        <w:tab/>
        <w:t xml:space="preserve">την προαναφερθείσα </w:t>
      </w:r>
      <w:r w:rsidR="00996A20" w:rsidRPr="00996A20">
        <w:rPr>
          <w:kern w:val="1"/>
        </w:rPr>
        <w:t xml:space="preserve">Γενική Διεύθυνση </w:t>
      </w:r>
      <w:proofErr w:type="spellStart"/>
      <w:r w:rsidR="006B0577">
        <w:rPr>
          <w:kern w:val="1"/>
        </w:rPr>
        <w:t>δ</w:t>
      </w:r>
      <w:r w:rsidR="006B0577" w:rsidRPr="00996A20">
        <w:rPr>
          <w:kern w:val="1"/>
        </w:rPr>
        <w:t>ιεύθυνση</w:t>
      </w:r>
      <w:proofErr w:type="spellEnd"/>
      <w:r w:rsidR="006B0577" w:rsidRPr="00996A20">
        <w:rPr>
          <w:kern w:val="1"/>
        </w:rPr>
        <w:t xml:space="preserve"> </w:t>
      </w:r>
      <w:hyperlink r:id="rId11" w:history="1">
        <w:r w:rsidR="006B0577" w:rsidRPr="00511D1F">
          <w:rPr>
            <w:rStyle w:val="-"/>
          </w:rPr>
          <w:t>www.promitheus.gov.gr</w:t>
        </w:r>
      </w:hyperlink>
      <w:r w:rsidR="006B0577">
        <w:t xml:space="preserve"> </w:t>
      </w:r>
      <w:r w:rsidR="003F45FB">
        <w:rPr>
          <w:kern w:val="1"/>
        </w:rPr>
        <w:t xml:space="preserve"> και την </w:t>
      </w:r>
      <w:r w:rsidR="006B0577">
        <w:rPr>
          <w:kern w:val="1"/>
        </w:rPr>
        <w:t xml:space="preserve">διεύθυνση </w:t>
      </w:r>
      <w:hyperlink r:id="rId12" w:history="1">
        <w:r w:rsidR="006B0577" w:rsidRPr="00A32498">
          <w:rPr>
            <w:rStyle w:val="-"/>
            <w:kern w:val="1"/>
          </w:rPr>
          <w:t>www.crete.gov.gr</w:t>
        </w:r>
      </w:hyperlink>
    </w:p>
    <w:p w:rsidR="00AE4565" w:rsidRDefault="00AE4565" w:rsidP="00B425B2">
      <w:pPr>
        <w:pStyle w:val="normalwithoutspacing"/>
        <w:ind w:left="567"/>
      </w:pPr>
    </w:p>
    <w:p w:rsidR="003929DA" w:rsidRDefault="003929DA">
      <w:pPr>
        <w:pStyle w:val="2"/>
        <w:rPr>
          <w:lang w:val="el-GR"/>
        </w:rPr>
      </w:pPr>
      <w:bookmarkStart w:id="8" w:name="_Toc160451820"/>
      <w:r>
        <w:rPr>
          <w:lang w:val="el-GR"/>
        </w:rPr>
        <w:t>1.2</w:t>
      </w:r>
      <w:r>
        <w:rPr>
          <w:lang w:val="el-GR"/>
        </w:rPr>
        <w:tab/>
        <w:t>Στοιχεία Διαδικασίας-Χρηματοδότηση</w:t>
      </w:r>
      <w:bookmarkEnd w:id="8"/>
    </w:p>
    <w:p w:rsidR="003929DA" w:rsidRPr="007037EB" w:rsidRDefault="003929DA">
      <w:pPr>
        <w:rPr>
          <w:lang w:val="el-GR"/>
        </w:rPr>
      </w:pPr>
      <w:r>
        <w:rPr>
          <w:b/>
          <w:lang w:val="el-GR"/>
        </w:rPr>
        <w:t xml:space="preserve">Είδος διαδικασίας </w:t>
      </w:r>
    </w:p>
    <w:p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rsidR="003929DA" w:rsidRDefault="003929DA">
      <w:pPr>
        <w:pStyle w:val="normalwithoutspacing"/>
      </w:pPr>
    </w:p>
    <w:p w:rsidR="003929DA" w:rsidRDefault="003929DA">
      <w:pPr>
        <w:pStyle w:val="normalwithoutspacing"/>
      </w:pPr>
      <w:r>
        <w:rPr>
          <w:b/>
        </w:rPr>
        <w:t>Χρηματοδότηση της σύμβασης</w:t>
      </w:r>
    </w:p>
    <w:p w:rsidR="00863C05" w:rsidRDefault="00863C05" w:rsidP="00863C05">
      <w:pPr>
        <w:pStyle w:val="normalwithoutspacing"/>
      </w:pPr>
      <w:r>
        <w:t xml:space="preserve">H δαπάνη της παρούσας σύμβασης θα βαρύνει τον Τακτικό Προϋπολογισμό της Περιφέρειας Κρήτης  </w:t>
      </w:r>
      <w:bookmarkStart w:id="9" w:name="_Hlk100754100"/>
      <w:r>
        <w:t>συγκεκριμένα τον Κ.Α.Ε.</w:t>
      </w:r>
      <w:r w:rsidRPr="00A03CEE">
        <w:t xml:space="preserve"> 1459</w:t>
      </w:r>
      <w:r>
        <w:t xml:space="preserve">  των οικονομικών ετών  2024, 2025 &amp; 2026 </w:t>
      </w:r>
      <w:bookmarkEnd w:id="9"/>
      <w:r>
        <w:t>.</w:t>
      </w:r>
    </w:p>
    <w:p w:rsidR="00863C05" w:rsidRDefault="00863C05" w:rsidP="00863C05">
      <w:pPr>
        <w:pStyle w:val="normalwithoutspacing"/>
      </w:pPr>
      <w:r>
        <w:lastRenderedPageBreak/>
        <w:t xml:space="preserve">Για την παρούσα διαδικασία έχει εκδοθεί η </w:t>
      </w:r>
      <w:proofErr w:type="spellStart"/>
      <w:r>
        <w:t>αρ.πρωτ</w:t>
      </w:r>
      <w:proofErr w:type="spellEnd"/>
      <w:r>
        <w:t>.</w:t>
      </w:r>
      <w:r w:rsidRPr="006F46F7">
        <w:t xml:space="preserve"> </w:t>
      </w:r>
      <w:r>
        <w:t>4381/2023 (Α.Δ.Α.Μ.: 2</w:t>
      </w:r>
      <w:r w:rsidRPr="00051416">
        <w:t>3REQ013</w:t>
      </w:r>
      <w:r w:rsidR="00051416" w:rsidRPr="00051416">
        <w:t>9</w:t>
      </w:r>
      <w:r w:rsidRPr="00051416">
        <w:t>0</w:t>
      </w:r>
      <w:r w:rsidR="00051416" w:rsidRPr="00051416">
        <w:t>1945</w:t>
      </w:r>
      <w:r>
        <w:t>, Α.Δ.Α.:</w:t>
      </w:r>
      <w:r w:rsidRPr="006F46F7">
        <w:t xml:space="preserve"> </w:t>
      </w:r>
      <w:r>
        <w:t>69</w:t>
      </w:r>
      <w:r w:rsidRPr="006F46F7">
        <w:t>9</w:t>
      </w:r>
      <w:r>
        <w:t>7</w:t>
      </w:r>
      <w:r w:rsidRPr="006F46F7">
        <w:t>7ΛΚ-</w:t>
      </w:r>
      <w:r>
        <w:t xml:space="preserve">ΨΡΥ) απόφαση ανάληψης πολυετούς υποχρέωσης για τα οικονομικά έτη 2024, 2025 &amp; 2026 </w:t>
      </w:r>
    </w:p>
    <w:p w:rsidR="00D909FB" w:rsidRPr="00863C05" w:rsidRDefault="00D909FB" w:rsidP="00E36D16">
      <w:pPr>
        <w:pStyle w:val="normalwithoutspacing"/>
        <w:rPr>
          <w:iCs/>
          <w:color w:val="5B9BD5"/>
          <w:kern w:val="1"/>
          <w:highlight w:val="yellow"/>
        </w:rPr>
      </w:pPr>
    </w:p>
    <w:p w:rsidR="003929DA" w:rsidRDefault="003929DA">
      <w:pPr>
        <w:pStyle w:val="2"/>
        <w:rPr>
          <w:lang w:val="el-GR"/>
        </w:rPr>
      </w:pPr>
      <w:bookmarkStart w:id="10" w:name="_Toc160451821"/>
      <w:r>
        <w:rPr>
          <w:lang w:val="el-GR"/>
        </w:rPr>
        <w:t>1.3</w:t>
      </w:r>
      <w:r>
        <w:rPr>
          <w:lang w:val="el-GR"/>
        </w:rPr>
        <w:tab/>
        <w:t>Συνοπτική Περιγραφή φυσικού και οικονομικού αντικειμένου της σύμβασης</w:t>
      </w:r>
      <w:bookmarkEnd w:id="10"/>
      <w:r>
        <w:rPr>
          <w:lang w:val="el-GR"/>
        </w:rPr>
        <w:t xml:space="preserve"> </w:t>
      </w:r>
    </w:p>
    <w:p w:rsidR="00863C05" w:rsidRDefault="00863C05" w:rsidP="00863C05">
      <w:pPr>
        <w:rPr>
          <w:i/>
          <w:color w:val="5B9BD5"/>
          <w:lang w:val="el-GR"/>
        </w:rPr>
      </w:pPr>
      <w:r>
        <w:rPr>
          <w:lang w:val="el-GR"/>
        </w:rPr>
        <w:t xml:space="preserve">Αντικείμενο της σύμβασης  είναι η προμήθεια </w:t>
      </w:r>
      <w:r w:rsidRPr="009C4796">
        <w:rPr>
          <w:lang w:val="el-GR"/>
        </w:rPr>
        <w:t>1</w:t>
      </w:r>
      <w:r>
        <w:rPr>
          <w:lang w:val="el-GR"/>
        </w:rPr>
        <w:t>40</w:t>
      </w:r>
      <w:r w:rsidR="006127A0">
        <w:rPr>
          <w:lang w:val="el-GR"/>
        </w:rPr>
        <w:t>.0</w:t>
      </w:r>
      <w:r w:rsidRPr="009C4796">
        <w:rPr>
          <w:lang w:val="el-GR"/>
        </w:rPr>
        <w:t>00</w:t>
      </w:r>
      <w:r>
        <w:rPr>
          <w:lang w:val="el-GR"/>
        </w:rPr>
        <w:t xml:space="preserve"> </w:t>
      </w:r>
      <w:r w:rsidR="003F45FB">
        <w:rPr>
          <w:lang w:val="el-GR"/>
        </w:rPr>
        <w:t>λίτρων</w:t>
      </w:r>
      <w:r w:rsidRPr="009C4796">
        <w:rPr>
          <w:lang w:val="el-GR"/>
        </w:rPr>
        <w:t xml:space="preserve"> </w:t>
      </w:r>
      <w:r>
        <w:rPr>
          <w:lang w:val="el-GR"/>
        </w:rPr>
        <w:t>π</w:t>
      </w:r>
      <w:r w:rsidRPr="009C4796">
        <w:rPr>
          <w:lang w:val="el-GR"/>
        </w:rPr>
        <w:t>αστεριωμένο</w:t>
      </w:r>
      <w:r w:rsidR="003F45FB">
        <w:rPr>
          <w:lang w:val="el-GR"/>
        </w:rPr>
        <w:t>υ αγελαδινού</w:t>
      </w:r>
      <w:r w:rsidRPr="009C4796">
        <w:rPr>
          <w:lang w:val="el-GR"/>
        </w:rPr>
        <w:t xml:space="preserve"> γάλα</w:t>
      </w:r>
      <w:r w:rsidR="003F45FB">
        <w:rPr>
          <w:lang w:val="el-GR"/>
        </w:rPr>
        <w:t>κτος</w:t>
      </w:r>
      <w:r w:rsidRPr="009C4796">
        <w:rPr>
          <w:lang w:val="el-GR"/>
        </w:rPr>
        <w:t xml:space="preserve"> μακράς διάρκειας με λιπαρά 3,5% </w:t>
      </w:r>
      <w:r>
        <w:rPr>
          <w:lang w:val="el-GR"/>
        </w:rPr>
        <w:t>και</w:t>
      </w:r>
      <w:r w:rsidRPr="009C4796">
        <w:rPr>
          <w:lang w:val="el-GR"/>
        </w:rPr>
        <w:t xml:space="preserve"> 1,5% σε συσκευασία ενός (1) </w:t>
      </w:r>
      <w:r w:rsidR="00104513">
        <w:rPr>
          <w:lang w:val="el-GR"/>
        </w:rPr>
        <w:t>λίτρου (</w:t>
      </w:r>
      <w:r w:rsidR="00104513">
        <w:rPr>
          <w:lang w:val="en-US"/>
        </w:rPr>
        <w:t>lit</w:t>
      </w:r>
      <w:r w:rsidR="00104513" w:rsidRPr="00104513">
        <w:rPr>
          <w:lang w:val="el-GR"/>
        </w:rPr>
        <w:t>)</w:t>
      </w:r>
      <w:r>
        <w:rPr>
          <w:lang w:val="el-GR"/>
        </w:rPr>
        <w:t xml:space="preserve"> </w:t>
      </w:r>
      <w:r w:rsidRPr="009C4796">
        <w:rPr>
          <w:lang w:val="el-GR"/>
        </w:rPr>
        <w:t xml:space="preserve">που θα διανέμεται καθημερινά στους </w:t>
      </w:r>
      <w:r>
        <w:rPr>
          <w:lang w:val="el-GR"/>
        </w:rPr>
        <w:t>υπαλλήλους</w:t>
      </w:r>
      <w:r w:rsidR="00051416" w:rsidRPr="00051416">
        <w:rPr>
          <w:lang w:val="el-GR"/>
        </w:rPr>
        <w:t xml:space="preserve"> </w:t>
      </w:r>
      <w:r w:rsidR="00051416">
        <w:rPr>
          <w:lang w:val="el-GR"/>
        </w:rPr>
        <w:t>των υπηρεσιών</w:t>
      </w:r>
      <w:r w:rsidRPr="009C4796">
        <w:rPr>
          <w:lang w:val="el-GR"/>
        </w:rPr>
        <w:t xml:space="preserve"> της Περιφέρειας Κρήτης με έδρα το Ηράκλειο και </w:t>
      </w:r>
      <w:r>
        <w:rPr>
          <w:lang w:val="el-GR"/>
        </w:rPr>
        <w:t>στους</w:t>
      </w:r>
      <w:r w:rsidR="00303A1B">
        <w:rPr>
          <w:lang w:val="el-GR"/>
        </w:rPr>
        <w:t xml:space="preserve"> υπαλλήλ</w:t>
      </w:r>
      <w:r>
        <w:rPr>
          <w:lang w:val="el-GR"/>
        </w:rPr>
        <w:t xml:space="preserve">ους </w:t>
      </w:r>
      <w:r w:rsidR="00051416">
        <w:rPr>
          <w:lang w:val="el-GR"/>
        </w:rPr>
        <w:t xml:space="preserve">των υπηρεσιών </w:t>
      </w:r>
      <w:r w:rsidRPr="009C4796">
        <w:rPr>
          <w:lang w:val="el-GR"/>
        </w:rPr>
        <w:t xml:space="preserve">της  Π.Ε. Ηρακλείου </w:t>
      </w:r>
      <w:r>
        <w:rPr>
          <w:lang w:val="el-GR"/>
        </w:rPr>
        <w:t xml:space="preserve">οι οποίοι </w:t>
      </w:r>
      <w:r w:rsidRPr="009C4796">
        <w:rPr>
          <w:lang w:val="el-GR"/>
        </w:rPr>
        <w:t xml:space="preserve">είναι δικαιούχοι σύμφωνα με το νομικό πλαίσιο της παροχής </w:t>
      </w:r>
      <w:r>
        <w:rPr>
          <w:lang w:val="el-GR"/>
        </w:rPr>
        <w:t>αυτής.</w:t>
      </w:r>
    </w:p>
    <w:p w:rsidR="00863C05" w:rsidRDefault="00863C05" w:rsidP="00863C05">
      <w:pPr>
        <w:pStyle w:val="af0"/>
        <w:spacing w:after="120"/>
        <w:rPr>
          <w:lang w:val="el-GR"/>
        </w:rPr>
      </w:pPr>
      <w:r>
        <w:rPr>
          <w:lang w:val="el-GR"/>
        </w:rPr>
        <w:t>Το προς προμήθεια είδη κατατάσσονται στον κωδικό του Κοινού Λεξιλογίου δημοσίων συμβάσεων (</w:t>
      </w:r>
      <w:r>
        <w:t>CPV</w:t>
      </w:r>
      <w:r>
        <w:rPr>
          <w:lang w:val="el-GR"/>
        </w:rPr>
        <w:t xml:space="preserve">) : </w:t>
      </w:r>
      <w:r w:rsidRPr="008A0558">
        <w:rPr>
          <w:lang w:val="el-GR"/>
        </w:rPr>
        <w:t>15511100-4</w:t>
      </w:r>
    </w:p>
    <w:p w:rsidR="00863C05" w:rsidRPr="00DB0177" w:rsidRDefault="00863C05" w:rsidP="00863C05">
      <w:pPr>
        <w:pStyle w:val="af0"/>
        <w:spacing w:after="120"/>
        <w:rPr>
          <w:lang w:val="el-GR"/>
        </w:rPr>
      </w:pPr>
      <w:r w:rsidRPr="00DB0177">
        <w:rPr>
          <w:lang w:val="el-GR"/>
        </w:rPr>
        <w:t>Η εκτιμώμενη αξία της σύμβασης</w:t>
      </w:r>
      <w:r>
        <w:rPr>
          <w:lang w:val="el-GR"/>
        </w:rPr>
        <w:t xml:space="preserve"> αναλύεται στο κάτωθι πίνακα:</w:t>
      </w:r>
    </w:p>
    <w:p w:rsidR="001B38ED" w:rsidRDefault="001B38ED">
      <w:pPr>
        <w:rPr>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5"/>
        <w:gridCol w:w="1567"/>
        <w:gridCol w:w="1609"/>
        <w:gridCol w:w="2205"/>
      </w:tblGrid>
      <w:tr w:rsidR="001B38ED" w:rsidRPr="00CE21B0" w:rsidTr="00E03610">
        <w:tc>
          <w:tcPr>
            <w:tcW w:w="2915" w:type="dxa"/>
            <w:shd w:val="clear" w:color="auto" w:fill="BDD6EE" w:themeFill="accent5" w:themeFillTint="66"/>
            <w:vAlign w:val="center"/>
          </w:tcPr>
          <w:p w:rsidR="001B38ED" w:rsidRPr="00E03610" w:rsidRDefault="00E03610" w:rsidP="00E03610">
            <w:pPr>
              <w:spacing w:line="240" w:lineRule="atLeast"/>
              <w:jc w:val="center"/>
              <w:rPr>
                <w:b/>
                <w:sz w:val="24"/>
              </w:rPr>
            </w:pPr>
            <w:r w:rsidRPr="00E03610">
              <w:rPr>
                <w:b/>
                <w:sz w:val="24"/>
              </w:rPr>
              <w:t>ΕΙΔΟΣ</w:t>
            </w:r>
          </w:p>
        </w:tc>
        <w:tc>
          <w:tcPr>
            <w:tcW w:w="1567" w:type="dxa"/>
            <w:shd w:val="clear" w:color="auto" w:fill="BDD6EE" w:themeFill="accent5" w:themeFillTint="66"/>
            <w:vAlign w:val="center"/>
          </w:tcPr>
          <w:p w:rsidR="001B38ED" w:rsidRPr="00E03610" w:rsidRDefault="00E03610" w:rsidP="00E03610">
            <w:pPr>
              <w:spacing w:line="240" w:lineRule="atLeast"/>
              <w:jc w:val="center"/>
              <w:rPr>
                <w:b/>
                <w:sz w:val="24"/>
              </w:rPr>
            </w:pPr>
            <w:r>
              <w:rPr>
                <w:b/>
                <w:sz w:val="24"/>
              </w:rPr>
              <w:t>ΠΟΣ</w:t>
            </w:r>
            <w:r>
              <w:rPr>
                <w:b/>
                <w:sz w:val="24"/>
                <w:lang w:val="el-GR"/>
              </w:rPr>
              <w:t>Ο</w:t>
            </w:r>
            <w:r w:rsidRPr="00E03610">
              <w:rPr>
                <w:b/>
                <w:sz w:val="24"/>
              </w:rPr>
              <w:t>ΤΗΤΑ</w:t>
            </w:r>
          </w:p>
        </w:tc>
        <w:tc>
          <w:tcPr>
            <w:tcW w:w="1609" w:type="dxa"/>
            <w:shd w:val="clear" w:color="auto" w:fill="BDD6EE" w:themeFill="accent5" w:themeFillTint="66"/>
            <w:vAlign w:val="center"/>
          </w:tcPr>
          <w:p w:rsidR="001B38ED" w:rsidRPr="00E03610" w:rsidRDefault="00E03610" w:rsidP="00E03610">
            <w:pPr>
              <w:spacing w:line="240" w:lineRule="atLeast"/>
              <w:jc w:val="center"/>
              <w:rPr>
                <w:b/>
                <w:sz w:val="24"/>
                <w:lang w:val="el-GR"/>
              </w:rPr>
            </w:pPr>
            <w:r w:rsidRPr="00E03610">
              <w:rPr>
                <w:b/>
                <w:sz w:val="24"/>
                <w:lang w:val="el-GR"/>
              </w:rPr>
              <w:t>ΤΙΜΗ ΜΟΝΑΔΑΣ ΣΕ € ΧΩΡΙΣ ΦΠΑ</w:t>
            </w:r>
          </w:p>
        </w:tc>
        <w:tc>
          <w:tcPr>
            <w:tcW w:w="2205" w:type="dxa"/>
            <w:shd w:val="clear" w:color="auto" w:fill="BDD6EE" w:themeFill="accent5" w:themeFillTint="66"/>
            <w:vAlign w:val="center"/>
          </w:tcPr>
          <w:p w:rsidR="001B38ED" w:rsidRPr="00E03610" w:rsidRDefault="00E03610" w:rsidP="00E03610">
            <w:pPr>
              <w:spacing w:line="240" w:lineRule="atLeast"/>
              <w:jc w:val="center"/>
              <w:rPr>
                <w:b/>
                <w:sz w:val="24"/>
              </w:rPr>
            </w:pPr>
            <w:r>
              <w:rPr>
                <w:b/>
                <w:sz w:val="24"/>
              </w:rPr>
              <w:t>Κ</w:t>
            </w:r>
            <w:r>
              <w:rPr>
                <w:b/>
                <w:sz w:val="24"/>
                <w:lang w:val="el-GR"/>
              </w:rPr>
              <w:t>Ο</w:t>
            </w:r>
            <w:r w:rsidRPr="00E03610">
              <w:rPr>
                <w:b/>
                <w:sz w:val="24"/>
              </w:rPr>
              <w:t>ΣΤΟΣ ΧΩΡ</w:t>
            </w:r>
            <w:r>
              <w:rPr>
                <w:b/>
                <w:sz w:val="24"/>
                <w:lang w:val="el-GR"/>
              </w:rPr>
              <w:t>Ι</w:t>
            </w:r>
            <w:r w:rsidRPr="00E03610">
              <w:rPr>
                <w:b/>
                <w:sz w:val="24"/>
              </w:rPr>
              <w:t>Σ ΦΠΑ</w:t>
            </w:r>
          </w:p>
        </w:tc>
      </w:tr>
      <w:tr w:rsidR="001B38ED" w:rsidRPr="00CE21B0" w:rsidTr="001B38ED">
        <w:tc>
          <w:tcPr>
            <w:tcW w:w="2915" w:type="dxa"/>
            <w:shd w:val="clear" w:color="auto" w:fill="auto"/>
          </w:tcPr>
          <w:p w:rsidR="001B38ED" w:rsidRPr="001B38ED" w:rsidRDefault="001B38ED" w:rsidP="001B38ED">
            <w:pPr>
              <w:spacing w:line="240" w:lineRule="atLeast"/>
              <w:rPr>
                <w:sz w:val="24"/>
                <w:lang w:val="el-GR"/>
              </w:rPr>
            </w:pPr>
            <w:r w:rsidRPr="001B38ED">
              <w:rPr>
                <w:sz w:val="24"/>
                <w:lang w:val="el-GR"/>
              </w:rPr>
              <w:t xml:space="preserve">Παστεριωμένο αγελαδινό γάλα μακράς διάρκειας με λιπαρά 3,5% και 1,5% σε συσκευασία ενός (1) </w:t>
            </w:r>
            <w:r w:rsidRPr="00CE21B0">
              <w:rPr>
                <w:sz w:val="24"/>
              </w:rPr>
              <w:t>l</w:t>
            </w:r>
            <w:r w:rsidRPr="00CE21B0">
              <w:rPr>
                <w:sz w:val="24"/>
                <w:lang w:val="en-US"/>
              </w:rPr>
              <w:t>it</w:t>
            </w:r>
          </w:p>
        </w:tc>
        <w:tc>
          <w:tcPr>
            <w:tcW w:w="1567" w:type="dxa"/>
            <w:shd w:val="clear" w:color="auto" w:fill="auto"/>
            <w:vAlign w:val="center"/>
          </w:tcPr>
          <w:p w:rsidR="001B38ED" w:rsidRPr="00CE21B0" w:rsidRDefault="001B38ED" w:rsidP="001B38ED">
            <w:pPr>
              <w:spacing w:line="240" w:lineRule="atLeast"/>
              <w:jc w:val="center"/>
              <w:rPr>
                <w:sz w:val="24"/>
              </w:rPr>
            </w:pPr>
            <w:r>
              <w:rPr>
                <w:sz w:val="24"/>
              </w:rPr>
              <w:t>140.000</w:t>
            </w:r>
            <w:r w:rsidRPr="00CE21B0">
              <w:rPr>
                <w:sz w:val="24"/>
                <w:lang w:val="en-US"/>
              </w:rPr>
              <w:t xml:space="preserve"> </w:t>
            </w:r>
            <w:proofErr w:type="spellStart"/>
            <w:r w:rsidRPr="00CE21B0">
              <w:rPr>
                <w:sz w:val="24"/>
              </w:rPr>
              <w:t>τεμ</w:t>
            </w:r>
            <w:proofErr w:type="spellEnd"/>
            <w:r w:rsidRPr="00CE21B0">
              <w:rPr>
                <w:sz w:val="24"/>
              </w:rPr>
              <w:t xml:space="preserve"> </w:t>
            </w:r>
          </w:p>
        </w:tc>
        <w:tc>
          <w:tcPr>
            <w:tcW w:w="1609" w:type="dxa"/>
            <w:shd w:val="clear" w:color="auto" w:fill="auto"/>
            <w:vAlign w:val="center"/>
          </w:tcPr>
          <w:p w:rsidR="001B38ED" w:rsidRPr="00CE21B0" w:rsidRDefault="001B38ED" w:rsidP="001B38ED">
            <w:pPr>
              <w:spacing w:line="240" w:lineRule="atLeast"/>
              <w:jc w:val="center"/>
              <w:rPr>
                <w:sz w:val="24"/>
              </w:rPr>
            </w:pPr>
            <w:r w:rsidRPr="00CE21B0">
              <w:rPr>
                <w:sz w:val="24"/>
              </w:rPr>
              <w:t>1,</w:t>
            </w:r>
            <w:r>
              <w:rPr>
                <w:sz w:val="24"/>
              </w:rPr>
              <w:t>60</w:t>
            </w:r>
          </w:p>
        </w:tc>
        <w:tc>
          <w:tcPr>
            <w:tcW w:w="2205" w:type="dxa"/>
            <w:vAlign w:val="center"/>
          </w:tcPr>
          <w:p w:rsidR="001B38ED" w:rsidRPr="00CE21B0" w:rsidRDefault="001B38ED" w:rsidP="001B38ED">
            <w:pPr>
              <w:spacing w:line="240" w:lineRule="atLeast"/>
              <w:jc w:val="center"/>
              <w:rPr>
                <w:sz w:val="24"/>
              </w:rPr>
            </w:pPr>
            <w:r>
              <w:rPr>
                <w:sz w:val="24"/>
              </w:rPr>
              <w:t>224.000</w:t>
            </w:r>
            <w:r w:rsidRPr="00CE21B0">
              <w:rPr>
                <w:sz w:val="24"/>
              </w:rPr>
              <w:t>,00 €</w:t>
            </w:r>
          </w:p>
        </w:tc>
      </w:tr>
      <w:tr w:rsidR="001B38ED" w:rsidRPr="00CE21B0" w:rsidTr="001B38ED">
        <w:tc>
          <w:tcPr>
            <w:tcW w:w="6091" w:type="dxa"/>
            <w:gridSpan w:val="3"/>
            <w:shd w:val="clear" w:color="auto" w:fill="auto"/>
            <w:vAlign w:val="center"/>
          </w:tcPr>
          <w:p w:rsidR="001B38ED" w:rsidRPr="00CE21B0" w:rsidRDefault="001B38ED" w:rsidP="001B38ED">
            <w:pPr>
              <w:spacing w:line="240" w:lineRule="atLeast"/>
              <w:jc w:val="right"/>
              <w:rPr>
                <w:sz w:val="24"/>
              </w:rPr>
            </w:pPr>
            <w:r w:rsidRPr="00CE21B0">
              <w:rPr>
                <w:sz w:val="24"/>
              </w:rPr>
              <w:t>ΦΠΑ 13%</w:t>
            </w:r>
          </w:p>
        </w:tc>
        <w:tc>
          <w:tcPr>
            <w:tcW w:w="2205" w:type="dxa"/>
            <w:vAlign w:val="center"/>
          </w:tcPr>
          <w:p w:rsidR="001B38ED" w:rsidRPr="00CE21B0" w:rsidRDefault="001B38ED" w:rsidP="001B38ED">
            <w:pPr>
              <w:spacing w:line="240" w:lineRule="atLeast"/>
              <w:jc w:val="center"/>
              <w:rPr>
                <w:sz w:val="24"/>
              </w:rPr>
            </w:pPr>
            <w:r>
              <w:rPr>
                <w:sz w:val="24"/>
              </w:rPr>
              <w:t>29.120,00</w:t>
            </w:r>
            <w:r w:rsidRPr="00CE21B0">
              <w:rPr>
                <w:sz w:val="24"/>
              </w:rPr>
              <w:t xml:space="preserve"> €</w:t>
            </w:r>
          </w:p>
        </w:tc>
      </w:tr>
      <w:tr w:rsidR="001B38ED" w:rsidRPr="00CE21B0" w:rsidTr="001B38ED">
        <w:tc>
          <w:tcPr>
            <w:tcW w:w="6091" w:type="dxa"/>
            <w:gridSpan w:val="3"/>
            <w:shd w:val="clear" w:color="auto" w:fill="auto"/>
            <w:vAlign w:val="center"/>
          </w:tcPr>
          <w:p w:rsidR="001B38ED" w:rsidRPr="00CE21B0" w:rsidRDefault="001B38ED" w:rsidP="001B38ED">
            <w:pPr>
              <w:spacing w:line="240" w:lineRule="atLeast"/>
              <w:jc w:val="right"/>
              <w:rPr>
                <w:sz w:val="24"/>
              </w:rPr>
            </w:pPr>
            <w:r w:rsidRPr="00CE21B0">
              <w:rPr>
                <w:sz w:val="24"/>
              </w:rPr>
              <w:t>ΣΥΝΟΛΟ ΜΕ ΦΠΑ</w:t>
            </w:r>
          </w:p>
        </w:tc>
        <w:tc>
          <w:tcPr>
            <w:tcW w:w="2205" w:type="dxa"/>
            <w:vAlign w:val="center"/>
          </w:tcPr>
          <w:p w:rsidR="001B38ED" w:rsidRPr="00CE21B0" w:rsidRDefault="001B38ED" w:rsidP="001B38ED">
            <w:pPr>
              <w:spacing w:line="240" w:lineRule="atLeast"/>
              <w:jc w:val="center"/>
              <w:rPr>
                <w:sz w:val="24"/>
              </w:rPr>
            </w:pPr>
            <w:r>
              <w:rPr>
                <w:sz w:val="24"/>
              </w:rPr>
              <w:t>253.120,00</w:t>
            </w:r>
            <w:r w:rsidRPr="00CE21B0">
              <w:rPr>
                <w:sz w:val="24"/>
              </w:rPr>
              <w:t xml:space="preserve"> €</w:t>
            </w:r>
          </w:p>
        </w:tc>
      </w:tr>
      <w:tr w:rsidR="001B38ED" w:rsidRPr="00CE21B0" w:rsidTr="001B38ED">
        <w:tc>
          <w:tcPr>
            <w:tcW w:w="6091" w:type="dxa"/>
            <w:gridSpan w:val="3"/>
            <w:shd w:val="clear" w:color="auto" w:fill="auto"/>
            <w:vAlign w:val="center"/>
          </w:tcPr>
          <w:p w:rsidR="001B38ED" w:rsidRPr="00CE21B0" w:rsidRDefault="001B38ED" w:rsidP="001B38ED">
            <w:pPr>
              <w:spacing w:line="240" w:lineRule="atLeast"/>
              <w:jc w:val="right"/>
              <w:rPr>
                <w:sz w:val="24"/>
              </w:rPr>
            </w:pPr>
            <w:r w:rsidRPr="00CE21B0">
              <w:rPr>
                <w:sz w:val="24"/>
              </w:rPr>
              <w:t>ΔΙΚΑΙΩΜΑ ΠΡΟΑΙΡΕΣΗΣ ΜΕ ΦΠΑ 13%</w:t>
            </w:r>
          </w:p>
        </w:tc>
        <w:tc>
          <w:tcPr>
            <w:tcW w:w="2205" w:type="dxa"/>
            <w:vAlign w:val="center"/>
          </w:tcPr>
          <w:p w:rsidR="001B38ED" w:rsidRPr="00CE21B0" w:rsidRDefault="001B38ED" w:rsidP="001B38ED">
            <w:pPr>
              <w:spacing w:line="240" w:lineRule="atLeast"/>
              <w:jc w:val="center"/>
              <w:rPr>
                <w:sz w:val="24"/>
              </w:rPr>
            </w:pPr>
            <w:r>
              <w:rPr>
                <w:sz w:val="24"/>
              </w:rPr>
              <w:t>45</w:t>
            </w:r>
            <w:r w:rsidRPr="007D1A5D">
              <w:rPr>
                <w:sz w:val="24"/>
              </w:rPr>
              <w:t xml:space="preserve">.000,00 </w:t>
            </w:r>
            <w:r w:rsidRPr="00CE21B0">
              <w:rPr>
                <w:sz w:val="24"/>
              </w:rPr>
              <w:t>€</w:t>
            </w:r>
          </w:p>
        </w:tc>
      </w:tr>
      <w:tr w:rsidR="001B38ED" w:rsidRPr="00CE21B0" w:rsidTr="001B38ED">
        <w:tc>
          <w:tcPr>
            <w:tcW w:w="6091" w:type="dxa"/>
            <w:gridSpan w:val="3"/>
            <w:shd w:val="clear" w:color="auto" w:fill="auto"/>
            <w:vAlign w:val="center"/>
          </w:tcPr>
          <w:p w:rsidR="001B38ED" w:rsidRPr="00CE21B0" w:rsidRDefault="001B38ED" w:rsidP="001B38ED">
            <w:pPr>
              <w:spacing w:line="240" w:lineRule="atLeast"/>
              <w:jc w:val="right"/>
              <w:rPr>
                <w:sz w:val="24"/>
              </w:rPr>
            </w:pPr>
            <w:r w:rsidRPr="00CE21B0">
              <w:rPr>
                <w:sz w:val="24"/>
              </w:rPr>
              <w:t xml:space="preserve">ΓΕΝΙΚΟ ΣΥΝΟΛΟ ΣΥΜΒΑΣΗΣ </w:t>
            </w:r>
          </w:p>
        </w:tc>
        <w:tc>
          <w:tcPr>
            <w:tcW w:w="2205" w:type="dxa"/>
            <w:vAlign w:val="center"/>
          </w:tcPr>
          <w:p w:rsidR="001B38ED" w:rsidRPr="00CE21B0" w:rsidRDefault="001B38ED" w:rsidP="001B38ED">
            <w:pPr>
              <w:spacing w:line="240" w:lineRule="atLeast"/>
              <w:jc w:val="center"/>
              <w:rPr>
                <w:sz w:val="24"/>
              </w:rPr>
            </w:pPr>
            <w:r>
              <w:rPr>
                <w:sz w:val="24"/>
              </w:rPr>
              <w:t>298.120,00</w:t>
            </w:r>
            <w:r w:rsidRPr="00F35357">
              <w:rPr>
                <w:sz w:val="24"/>
              </w:rPr>
              <w:t xml:space="preserve"> </w:t>
            </w:r>
            <w:r w:rsidRPr="00CE21B0">
              <w:rPr>
                <w:sz w:val="24"/>
              </w:rPr>
              <w:t>€</w:t>
            </w:r>
          </w:p>
        </w:tc>
      </w:tr>
    </w:tbl>
    <w:p w:rsidR="001B38ED" w:rsidRDefault="001B38ED">
      <w:pPr>
        <w:rPr>
          <w:lang w:val="el-GR"/>
        </w:rPr>
      </w:pPr>
    </w:p>
    <w:p w:rsidR="003929DA" w:rsidRDefault="003929DA">
      <w:pPr>
        <w:rPr>
          <w:lang w:val="el-GR"/>
        </w:rPr>
      </w:pPr>
    </w:p>
    <w:p w:rsidR="009C1756" w:rsidRDefault="009C1756">
      <w:pPr>
        <w:rPr>
          <w:lang w:val="el-GR"/>
        </w:rPr>
      </w:pPr>
    </w:p>
    <w:p w:rsidR="009C1756" w:rsidRDefault="009C1756">
      <w:pPr>
        <w:rPr>
          <w:lang w:val="el-GR"/>
        </w:rPr>
      </w:pPr>
    </w:p>
    <w:p w:rsidR="009C1756" w:rsidRDefault="009C1756">
      <w:pPr>
        <w:rPr>
          <w:lang w:val="el-GR"/>
        </w:rPr>
      </w:pPr>
    </w:p>
    <w:p w:rsidR="009C1756" w:rsidRDefault="009C1756">
      <w:pPr>
        <w:rPr>
          <w:lang w:val="el-GR"/>
        </w:rPr>
      </w:pPr>
    </w:p>
    <w:p w:rsidR="003929DA" w:rsidRDefault="009C1756">
      <w:pPr>
        <w:rPr>
          <w:i/>
          <w:color w:val="5B9BD5"/>
          <w:lang w:val="el-GR"/>
        </w:rPr>
      </w:pPr>
      <w:r>
        <w:rPr>
          <w:lang w:val="el-GR"/>
        </w:rPr>
        <w:br/>
      </w:r>
      <w:r>
        <w:rPr>
          <w:lang w:val="el-GR"/>
        </w:rPr>
        <w:br/>
      </w:r>
    </w:p>
    <w:p w:rsidR="009C1756" w:rsidRDefault="009C1756">
      <w:pPr>
        <w:rPr>
          <w:i/>
          <w:color w:val="5B9BD5"/>
          <w:lang w:val="el-GR"/>
        </w:rPr>
      </w:pPr>
    </w:p>
    <w:p w:rsidR="009C1756" w:rsidRDefault="009C1756">
      <w:pPr>
        <w:rPr>
          <w:i/>
          <w:color w:val="5B9BD5"/>
          <w:lang w:val="el-GR"/>
        </w:rPr>
      </w:pPr>
    </w:p>
    <w:p w:rsidR="009C1756" w:rsidRDefault="009C1756">
      <w:pPr>
        <w:rPr>
          <w:i/>
          <w:color w:val="5B9BD5"/>
          <w:lang w:val="el-GR"/>
        </w:rPr>
      </w:pPr>
    </w:p>
    <w:p w:rsidR="009C1756" w:rsidRDefault="009C1756" w:rsidP="009C1756">
      <w:pPr>
        <w:spacing w:before="240" w:after="0" w:line="240" w:lineRule="atLeast"/>
        <w:rPr>
          <w:szCs w:val="22"/>
          <w:lang w:val="el-GR" w:eastAsia="el-GR"/>
        </w:rPr>
      </w:pPr>
      <w:r w:rsidRPr="002F7AC5">
        <w:rPr>
          <w:rFonts w:cstheme="minorHAnsi"/>
          <w:szCs w:val="22"/>
          <w:lang w:val="el-GR" w:eastAsia="el-GR"/>
        </w:rPr>
        <w:t xml:space="preserve">Η ζητούμενη ποσότητα είναι ενδεικτική και όχι  δεσμευτική, καθώς έχει υπολογισθεί ως μέγιστη απαραίτητη για την κάλυψη των αναγκών παροχής γάλακτος στους δικαιούχους υπαλλήλους των υπηρεσιών της Περιφέρειας Κρήτης με έδρα το Ηράκλειο και των υπηρεσιών της Π.Ε. Ηρακλείου, κατά τη διάρκεια της σύμβασης. Καθώς οι παραδόσεις θα εκτελούνται ανάλογα με τις εκάστοτε ανάγκες, είναι πολύ πιθανό να μη χρειαστεί να παραδοθεί στο σύνολό της, η εκτιμώμενη ως μέγιστη ποσότητα. Για το λόγο αυτό σε περίπτωση που οι ανάγκες δεν επιβάλλουν την προμήθεια ολόκληρης της   </w:t>
      </w:r>
      <w:proofErr w:type="spellStart"/>
      <w:r w:rsidRPr="002F7AC5">
        <w:rPr>
          <w:rFonts w:cstheme="minorHAnsi"/>
          <w:szCs w:val="22"/>
          <w:lang w:val="el-GR" w:eastAsia="el-GR"/>
        </w:rPr>
        <w:t>προκηρυσσόμενης</w:t>
      </w:r>
      <w:proofErr w:type="spellEnd"/>
      <w:r w:rsidRPr="002F7AC5">
        <w:rPr>
          <w:rFonts w:cstheme="minorHAnsi"/>
          <w:szCs w:val="22"/>
          <w:lang w:val="el-GR" w:eastAsia="el-GR"/>
        </w:rPr>
        <w:t xml:space="preserve"> ποσότητας ο ανάδοχος δεν δικαιούται να αξιώσει αποζημίωση. Για την περίπτωση που οι ανάγκες επιβάλλουν την προμήθεια μεγαλύτερης από την </w:t>
      </w:r>
      <w:proofErr w:type="spellStart"/>
      <w:r w:rsidRPr="002F7AC5">
        <w:rPr>
          <w:rFonts w:cstheme="minorHAnsi"/>
          <w:szCs w:val="22"/>
          <w:lang w:val="el-GR" w:eastAsia="el-GR"/>
        </w:rPr>
        <w:t>προκηρυσσόμενη</w:t>
      </w:r>
      <w:proofErr w:type="spellEnd"/>
      <w:r w:rsidRPr="002F7AC5">
        <w:rPr>
          <w:rFonts w:cstheme="minorHAnsi"/>
          <w:szCs w:val="22"/>
          <w:lang w:val="el-GR" w:eastAsia="el-GR"/>
        </w:rPr>
        <w:t xml:space="preserve"> ποσότητα λόγω αύξησης των δικαιούχων θα ενεργοποιηθούν τα δικαιώματα προαίρεσης που έχουν προβλεφθεί, </w:t>
      </w:r>
      <w:r w:rsidRPr="002F7AC5">
        <w:rPr>
          <w:szCs w:val="22"/>
          <w:lang w:val="el-GR" w:eastAsia="el-GR"/>
        </w:rPr>
        <w:t>τα οποία δύναται να ενεργοποιηθούν και  για την παράταση της  σύμβασης για έξι (6) μήνες.</w:t>
      </w:r>
    </w:p>
    <w:p w:rsidR="003F45FB" w:rsidRDefault="003F45FB" w:rsidP="003F45FB">
      <w:pPr>
        <w:spacing w:before="120"/>
        <w:rPr>
          <w:szCs w:val="22"/>
          <w:lang w:val="el-GR" w:eastAsia="el-GR"/>
        </w:rPr>
      </w:pPr>
      <w:r>
        <w:rPr>
          <w:szCs w:val="22"/>
          <w:lang w:val="el-GR" w:eastAsia="el-GR"/>
        </w:rPr>
        <w:t xml:space="preserve">Καθώς </w:t>
      </w:r>
      <w:r w:rsidRPr="002F7AC5">
        <w:rPr>
          <w:szCs w:val="22"/>
          <w:lang w:val="el-GR" w:eastAsia="el-GR"/>
        </w:rPr>
        <w:t>οι υπηρεσίες της Π.Ε δεν στεγάζονται σε ένα κτίριο, αλλά σε διαφορετικά σημεία στο νομό και επιπλέον</w:t>
      </w:r>
      <w:r>
        <w:rPr>
          <w:szCs w:val="22"/>
          <w:lang w:val="el-GR" w:eastAsia="el-GR"/>
        </w:rPr>
        <w:t>, επειδή</w:t>
      </w:r>
      <w:r w:rsidRPr="002F7AC5">
        <w:rPr>
          <w:szCs w:val="22"/>
          <w:lang w:val="el-GR" w:eastAsia="el-GR"/>
        </w:rPr>
        <w:t xml:space="preserve"> κατά τη διάρκεια των χειμερινών μηνών παρατηρείται συχνά το φαινόμενο απαγόρευσης απόπλου πλοίων προς την Κρήτη για τη μεταφορά των προϊόντων λόγω των εξαιρετικά δυσμενών καιρικών συνθηκών και προκειμένου να μην υπάρχει καθυστέρηση στη χορήγηση φρέσκου γάλακτος, το οποίο θα πρέπει σε καθημερινή βάση να προμηθεύεται η υπηρεσία, είναι καταλληλότερη η παροχή παστεριωμένου γάλακτος μακράς διαρκείας στους εργαζόμενους δικαιούχους</w:t>
      </w:r>
      <w:r>
        <w:rPr>
          <w:szCs w:val="22"/>
          <w:lang w:val="el-GR" w:eastAsia="el-GR"/>
        </w:rPr>
        <w:t>.</w:t>
      </w:r>
    </w:p>
    <w:p w:rsidR="009C1756" w:rsidRDefault="009C1756" w:rsidP="009C1756">
      <w:pPr>
        <w:spacing w:before="120"/>
        <w:rPr>
          <w:szCs w:val="22"/>
          <w:lang w:val="el-GR" w:eastAsia="el-GR"/>
        </w:rPr>
      </w:pPr>
      <w:r w:rsidRPr="002F7AC5">
        <w:rPr>
          <w:szCs w:val="22"/>
          <w:lang w:val="el-GR" w:eastAsia="el-GR"/>
        </w:rPr>
        <w:t xml:space="preserve">Η προμήθεια εντάσσεται στην παροχή μέσων ατομικής προστασίας στους εργαζόμενους των ΟΤΑ σύμφωνα με την </w:t>
      </w:r>
      <w:r w:rsidRPr="00051416">
        <w:rPr>
          <w:szCs w:val="22"/>
          <w:lang w:val="el-GR" w:eastAsia="el-GR"/>
        </w:rPr>
        <w:t>ΚΥΑ 43726/07-06-2019 (ΦΕΚ 2208/τ. Β’/08-06-2019),</w:t>
      </w:r>
      <w:r w:rsidRPr="002F7AC5">
        <w:rPr>
          <w:szCs w:val="22"/>
          <w:lang w:val="el-GR" w:eastAsia="el-GR"/>
        </w:rPr>
        <w:t xml:space="preserve"> σε περίπτωση αντικειμενικής</w:t>
      </w:r>
      <w:r w:rsidR="002F7AC5" w:rsidRPr="002F7AC5">
        <w:rPr>
          <w:szCs w:val="22"/>
          <w:lang w:val="el-GR" w:eastAsia="el-GR"/>
        </w:rPr>
        <w:t xml:space="preserve"> αδυναμίας του ΟΤΑ να χορηγήσει</w:t>
      </w:r>
      <w:r w:rsidRPr="002F7AC5">
        <w:rPr>
          <w:szCs w:val="22"/>
          <w:lang w:val="el-GR" w:eastAsia="el-GR"/>
        </w:rPr>
        <w:t xml:space="preserve"> φρέσκο γάλα, χορηγείται ίση ποσότητα γάλακτος τύπου μακράς διάρκειας ή τύπου εβαπορέ</w:t>
      </w:r>
      <w:r w:rsidR="00051416">
        <w:rPr>
          <w:szCs w:val="22"/>
          <w:lang w:val="el-GR" w:eastAsia="el-GR"/>
        </w:rPr>
        <w:t>.</w:t>
      </w:r>
      <w:r w:rsidRPr="002F7AC5">
        <w:rPr>
          <w:szCs w:val="22"/>
          <w:lang w:val="el-GR" w:eastAsia="el-GR"/>
        </w:rPr>
        <w:t xml:space="preserve">  </w:t>
      </w:r>
    </w:p>
    <w:p w:rsidR="003A6759" w:rsidRDefault="003929DA">
      <w:pPr>
        <w:pStyle w:val="normalwithoutspacing"/>
      </w:pPr>
      <w:r>
        <w:lastRenderedPageBreak/>
        <w:t xml:space="preserve">Η εκτιμώμενη αξία της σύμβασης ανέρχεται στο ποσό των </w:t>
      </w:r>
      <w:r w:rsidR="00D549E9" w:rsidRPr="00D549E9">
        <w:t>2</w:t>
      </w:r>
      <w:r w:rsidR="003A6759">
        <w:t>24</w:t>
      </w:r>
      <w:r w:rsidR="00D549E9" w:rsidRPr="00D549E9">
        <w:t>.</w:t>
      </w:r>
      <w:r w:rsidR="003A6759">
        <w:t>00</w:t>
      </w:r>
      <w:r w:rsidR="00D549E9" w:rsidRPr="00D549E9">
        <w:t>0,00</w:t>
      </w:r>
      <w:r>
        <w:t>€</w:t>
      </w:r>
      <w:r w:rsidR="003A6759">
        <w:t>,</w:t>
      </w:r>
      <w:r>
        <w:t xml:space="preserve"> </w:t>
      </w:r>
      <w:r w:rsidR="003A6759">
        <w:t xml:space="preserve">μη </w:t>
      </w:r>
      <w:r>
        <w:t xml:space="preserve">συμπεριλαμβανομένου ΦΠΑ </w:t>
      </w:r>
      <w:r w:rsidR="003F45FB">
        <w:t>13</w:t>
      </w:r>
      <w:r>
        <w:t>%</w:t>
      </w:r>
      <w:r w:rsidR="003F45FB">
        <w:t xml:space="preserve">. </w:t>
      </w:r>
      <w:r w:rsidR="003A6759">
        <w:t>(</w:t>
      </w:r>
      <w:r w:rsidR="003A6759" w:rsidRPr="003A6759">
        <w:t>εκτιμώμενη αξία συμπεριλαμβανομένου ΦΠΑ: 253.120,00€</w:t>
      </w:r>
      <w:r w:rsidR="003A6759">
        <w:t>).</w:t>
      </w:r>
    </w:p>
    <w:p w:rsidR="00D7412B" w:rsidRDefault="003A6759">
      <w:pPr>
        <w:pStyle w:val="normalwithoutspacing"/>
      </w:pPr>
      <w:r w:rsidRPr="003A6759">
        <w:t xml:space="preserve"> Επιπλέον</w:t>
      </w:r>
      <w:r>
        <w:t xml:space="preserve"> του ανωτέρω ποσού προβλέπο</w:t>
      </w:r>
      <w:r w:rsidR="003F45FB">
        <w:t xml:space="preserve">νται </w:t>
      </w:r>
      <w:r w:rsidR="00D549E9">
        <w:t>δικαι</w:t>
      </w:r>
      <w:r w:rsidR="003F45FB">
        <w:t>ώ</w:t>
      </w:r>
      <w:r w:rsidR="00D549E9">
        <w:t>μ</w:t>
      </w:r>
      <w:r w:rsidR="003F45FB">
        <w:t>α</w:t>
      </w:r>
      <w:r w:rsidR="00D549E9">
        <w:t>τ</w:t>
      </w:r>
      <w:r w:rsidR="003F45FB">
        <w:t>α</w:t>
      </w:r>
      <w:r w:rsidR="00D549E9">
        <w:t xml:space="preserve"> προαίρεσης, </w:t>
      </w:r>
      <w:r w:rsidR="00D549E9" w:rsidRPr="00A3353F">
        <w:t xml:space="preserve"> ύψους </w:t>
      </w:r>
      <w:r>
        <w:t>39</w:t>
      </w:r>
      <w:r w:rsidR="00D549E9" w:rsidRPr="00A3353F">
        <w:t>.</w:t>
      </w:r>
      <w:r>
        <w:t>823</w:t>
      </w:r>
      <w:r w:rsidR="00D549E9" w:rsidRPr="00A3353F">
        <w:t>,0</w:t>
      </w:r>
      <w:r>
        <w:t>1</w:t>
      </w:r>
      <w:r w:rsidR="00D549E9" w:rsidRPr="00A3353F">
        <w:t>€</w:t>
      </w:r>
      <w:r w:rsidR="003F45FB">
        <w:t xml:space="preserve"> </w:t>
      </w:r>
      <w:r>
        <w:t xml:space="preserve">μη </w:t>
      </w:r>
      <w:r w:rsidR="003F45FB">
        <w:t xml:space="preserve"> </w:t>
      </w:r>
      <w:r>
        <w:t>συμπεριλαμβανομένου ΦΠΑ 13%, (45.000,00€ με ΦΠΑ 13%)</w:t>
      </w:r>
      <w:r w:rsidR="00D7412B">
        <w:t>.</w:t>
      </w:r>
    </w:p>
    <w:p w:rsidR="00D7412B" w:rsidRDefault="00D7412B" w:rsidP="00D7412B">
      <w:pPr>
        <w:rPr>
          <w:lang w:val="el-GR"/>
        </w:rPr>
      </w:pPr>
      <w:r>
        <w:rPr>
          <w:lang w:val="el-GR"/>
        </w:rPr>
        <w:t xml:space="preserve">Η </w:t>
      </w:r>
      <w:r w:rsidRPr="006F7866">
        <w:rPr>
          <w:lang w:val="el-GR"/>
        </w:rPr>
        <w:t xml:space="preserve">διάρκεια της σύμβασης ορίζεται  σε </w:t>
      </w:r>
      <w:r>
        <w:rPr>
          <w:lang w:val="el-GR"/>
        </w:rPr>
        <w:t>δύο (2) έτη από την υπογραφή</w:t>
      </w:r>
      <w:r w:rsidR="000C145D">
        <w:rPr>
          <w:lang w:val="el-GR"/>
        </w:rPr>
        <w:t xml:space="preserve"> της</w:t>
      </w:r>
      <w:r>
        <w:rPr>
          <w:lang w:val="el-GR"/>
        </w:rPr>
        <w:t xml:space="preserve">. Η σύμβαση δύναται να παραταθεί μονομερώς </w:t>
      </w:r>
      <w:r w:rsidRPr="002E4F3C">
        <w:rPr>
          <w:lang w:val="el-GR"/>
        </w:rPr>
        <w:t xml:space="preserve">για </w:t>
      </w:r>
      <w:r w:rsidRPr="005D0F14">
        <w:rPr>
          <w:lang w:val="el-GR"/>
        </w:rPr>
        <w:t>έξι (6) επιπλέον</w:t>
      </w:r>
      <w:r w:rsidRPr="002E4F3C">
        <w:rPr>
          <w:lang w:val="el-GR"/>
        </w:rPr>
        <w:t xml:space="preserve"> μήνες εφόσον ενεργοποιηθούν τα δικαιώματα προαίρεσης</w:t>
      </w:r>
      <w:r>
        <w:rPr>
          <w:lang w:val="el-GR"/>
        </w:rPr>
        <w:t>.</w:t>
      </w:r>
    </w:p>
    <w:p w:rsidR="00D7412B" w:rsidRPr="001611ED" w:rsidRDefault="00D7412B" w:rsidP="00D7412B">
      <w:pPr>
        <w:rPr>
          <w:lang w:val="el-GR"/>
        </w:rPr>
      </w:pPr>
      <w:r>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D7412B" w:rsidRPr="00D549E9" w:rsidRDefault="00D7412B" w:rsidP="00D7412B">
      <w:pPr>
        <w:spacing w:before="120"/>
        <w:rPr>
          <w:lang w:val="el-GR"/>
        </w:rPr>
      </w:pPr>
      <w:r w:rsidRPr="00D549E9">
        <w:rPr>
          <w:lang w:val="el-GR"/>
        </w:rPr>
        <w:t>Η σύμβαση θα ανατεθεί με το κριτήριο της πλέον συμφέρουσας από οικονομική άποψη προσφοράς, βάσει  τιμής</w:t>
      </w:r>
      <w:r w:rsidRPr="00D7412B">
        <w:rPr>
          <w:lang w:val="el-GR"/>
        </w:rPr>
        <w:t>.</w:t>
      </w:r>
    </w:p>
    <w:p w:rsidR="003929DA" w:rsidRDefault="003929DA">
      <w:pPr>
        <w:pStyle w:val="2"/>
        <w:rPr>
          <w:lang w:val="el-GR"/>
        </w:rPr>
      </w:pPr>
      <w:bookmarkStart w:id="11" w:name="_Toc160451822"/>
      <w:r>
        <w:rPr>
          <w:lang w:val="el-GR"/>
        </w:rPr>
        <w:t>1.4</w:t>
      </w:r>
      <w:r>
        <w:rPr>
          <w:lang w:val="el-GR"/>
        </w:rPr>
        <w:tab/>
        <w:t>Θεσμικό πλαίσιο</w:t>
      </w:r>
      <w:bookmarkEnd w:id="11"/>
      <w:r>
        <w:rPr>
          <w:lang w:val="el-GR"/>
        </w:rPr>
        <w:t xml:space="preserve"> </w:t>
      </w:r>
    </w:p>
    <w:p w:rsidR="00DE2F44" w:rsidRDefault="00DE2F44" w:rsidP="00DE2F44">
      <w:pPr>
        <w:rPr>
          <w:lang w:val="el-GR"/>
        </w:rPr>
      </w:pPr>
      <w:r>
        <w:rPr>
          <w:lang w:val="el-GR"/>
        </w:rPr>
        <w:t xml:space="preserve">Η ανάθεση και εκτέλεση της σύμβασης διέπονται από την κείμενη νομοθεσία και τις </w:t>
      </w:r>
      <w:proofErr w:type="spellStart"/>
      <w:r>
        <w:rPr>
          <w:lang w:val="el-GR"/>
        </w:rPr>
        <w:t>κατ΄</w:t>
      </w:r>
      <w:proofErr w:type="spellEnd"/>
      <w:r>
        <w:rPr>
          <w:lang w:val="el-GR"/>
        </w:rPr>
        <w:t xml:space="preserve"> εξουσιοδότηση αυτής εκδοθείσες κανονιστικές πράξεις, όπως ισχύουν, και ιδίως:</w:t>
      </w:r>
    </w:p>
    <w:p w:rsidR="00DE2F44" w:rsidRPr="00D7412B" w:rsidRDefault="00DE2F44" w:rsidP="006A4F24">
      <w:pPr>
        <w:pStyle w:val="normalwithoutspacing"/>
        <w:rPr>
          <w:b/>
          <w:i/>
        </w:rPr>
      </w:pPr>
      <w:r w:rsidRPr="00D7412B">
        <w:rPr>
          <w:b/>
          <w:i/>
        </w:rPr>
        <w:t>[Γενικές διατάξεις δημοσίων συμβάσεων]</w:t>
      </w:r>
    </w:p>
    <w:p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118/</w:t>
      </w:r>
      <w:r w:rsidR="009E23A8">
        <w:rPr>
          <w:lang w:val="el-GR"/>
        </w:rPr>
        <w:t>20</w:t>
      </w:r>
      <w:r w:rsidR="000E46E5">
        <w:rPr>
          <w:lang w:val="el-GR"/>
        </w:rPr>
        <w:t>07 (Α’ 150),</w:t>
      </w:r>
    </w:p>
    <w:p w:rsidR="00344E52" w:rsidRPr="000E46E5" w:rsidRDefault="00344E52" w:rsidP="006F597B">
      <w:pPr>
        <w:numPr>
          <w:ilvl w:val="0"/>
          <w:numId w:val="17"/>
        </w:numPr>
        <w:ind w:left="284" w:hanging="284"/>
        <w:rPr>
          <w:lang w:val="el-GR"/>
        </w:rPr>
      </w:pPr>
      <w:r w:rsidRPr="000E46E5">
        <w:rPr>
          <w:lang w:val="el-GR"/>
        </w:rPr>
        <w:t xml:space="preserve">του άρθρου 5 της απόφασης με </w:t>
      </w:r>
      <w:proofErr w:type="spellStart"/>
      <w:r w:rsidRPr="000E46E5">
        <w:rPr>
          <w:lang w:val="el-GR"/>
        </w:rPr>
        <w:t>αριθμ</w:t>
      </w:r>
      <w:proofErr w:type="spellEnd"/>
      <w:r w:rsidRPr="000E46E5">
        <w:rPr>
          <w:lang w:val="el-GR"/>
        </w:rPr>
        <w:t>. 11389/1993 (Β΄ 185) του Υπουργού Εσωτερικών</w:t>
      </w:r>
      <w:r w:rsidR="000E46E5">
        <w:rPr>
          <w:i/>
          <w:iCs/>
          <w:lang w:val="el-GR"/>
        </w:rPr>
        <w:t>,</w:t>
      </w:r>
    </w:p>
    <w:p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rsidR="00347DC1" w:rsidRPr="009C31D5" w:rsidRDefault="00347DC1" w:rsidP="00347DC1">
      <w:pPr>
        <w:numPr>
          <w:ilvl w:val="0"/>
          <w:numId w:val="17"/>
        </w:numPr>
        <w:ind w:left="284" w:hanging="284"/>
        <w:rPr>
          <w:i/>
          <w:lang w:val="el-GR"/>
        </w:rPr>
      </w:pPr>
      <w:r w:rsidRPr="00347DC1">
        <w:rPr>
          <w:lang w:val="el-GR"/>
        </w:rPr>
        <w:lastRenderedPageBreak/>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rsidR="00AD43C6" w:rsidRDefault="009460DF" w:rsidP="00AD43C6">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rsidR="00DE2F44" w:rsidRPr="00AD43C6" w:rsidRDefault="00DE2F44" w:rsidP="00DE2F44">
      <w:pPr>
        <w:rPr>
          <w:b/>
          <w:i/>
          <w:iCs/>
          <w:lang w:val="el-GR"/>
        </w:rPr>
      </w:pPr>
      <w:r w:rsidRPr="00AD43C6">
        <w:rPr>
          <w:b/>
          <w:i/>
          <w:iCs/>
          <w:lang w:val="el-GR"/>
        </w:rPr>
        <w:t>[Άλλο θεσμικό πλαίσιο]</w:t>
      </w:r>
    </w:p>
    <w:p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rsidR="005054D1"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rsidR="005F0630" w:rsidRPr="00CD2ED3" w:rsidRDefault="005F0630" w:rsidP="005F0630">
      <w:pPr>
        <w:numPr>
          <w:ilvl w:val="0"/>
          <w:numId w:val="17"/>
        </w:numPr>
        <w:ind w:left="284" w:hanging="284"/>
        <w:rPr>
          <w:szCs w:val="22"/>
          <w:lang w:val="el-GR"/>
        </w:rPr>
      </w:pPr>
      <w:r w:rsidRPr="00CD2ED3">
        <w:rPr>
          <w:szCs w:val="22"/>
          <w:lang w:val="el-GR"/>
        </w:rPr>
        <w:lastRenderedPageBreak/>
        <w:t>του αρθρ. 13 παρ. 6 του Ν. 2503/1997 (ΦΕΚ 107Α) «Διοίκηση –οργάνωση στελέχωση της Περιφέρειας, ρύθμιση θεμάτων για την Τοπική Αυτοδιοίκηση».</w:t>
      </w:r>
    </w:p>
    <w:p w:rsidR="005F0630" w:rsidRDefault="005F0630" w:rsidP="005F0630">
      <w:pPr>
        <w:numPr>
          <w:ilvl w:val="0"/>
          <w:numId w:val="17"/>
        </w:numPr>
        <w:ind w:left="284" w:hanging="284"/>
        <w:rPr>
          <w:szCs w:val="22"/>
          <w:lang w:val="el-GR"/>
        </w:rPr>
      </w:pPr>
      <w:r w:rsidRPr="004A5BB5">
        <w:rPr>
          <w:szCs w:val="22"/>
          <w:lang w:val="el-GR"/>
        </w:rPr>
        <w:t>του Ν. 3852/2010 (ΦΕΚ 87Α) «Νέα Αρχιτεκτονική της Αυτοδιοίκησης και της Αποκεντρωμένης Διοίκησης – Πρόγραμμα Καλλικράτης» όπως τροποποιήθηκε και ισχύει.</w:t>
      </w:r>
      <w:r>
        <w:rPr>
          <w:szCs w:val="22"/>
          <w:lang w:val="el-GR"/>
        </w:rPr>
        <w:t xml:space="preserve"> </w:t>
      </w:r>
    </w:p>
    <w:p w:rsidR="005F0630" w:rsidRPr="003F5405" w:rsidRDefault="005F0630" w:rsidP="005F0630">
      <w:pPr>
        <w:numPr>
          <w:ilvl w:val="0"/>
          <w:numId w:val="17"/>
        </w:numPr>
        <w:ind w:left="284" w:hanging="284"/>
        <w:rPr>
          <w:szCs w:val="22"/>
          <w:lang w:val="el-GR"/>
        </w:rPr>
      </w:pPr>
      <w:r>
        <w:rPr>
          <w:szCs w:val="22"/>
          <w:lang w:val="el-GR"/>
        </w:rPr>
        <w:t xml:space="preserve"> </w:t>
      </w:r>
      <w:r w:rsidRPr="00F452E3">
        <w:rPr>
          <w:szCs w:val="22"/>
          <w:lang w:val="el-GR"/>
        </w:rPr>
        <w:t>του Ν. 4555 /2018 (ΦΕΚ Α’ 133/19.07.2018)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 [Πρόγραμμα «ΚΛΕΙΣΘΕΝΗΣ Ι»]</w:t>
      </w:r>
    </w:p>
    <w:p w:rsidR="005F0630" w:rsidRPr="003E31DA" w:rsidRDefault="005F0630" w:rsidP="005F0630">
      <w:pPr>
        <w:numPr>
          <w:ilvl w:val="0"/>
          <w:numId w:val="17"/>
        </w:numPr>
        <w:ind w:left="284" w:hanging="284"/>
        <w:rPr>
          <w:szCs w:val="22"/>
          <w:lang w:val="el-GR"/>
        </w:rPr>
      </w:pPr>
      <w:r>
        <w:rPr>
          <w:szCs w:val="22"/>
          <w:lang w:val="el-GR"/>
        </w:rPr>
        <w:t xml:space="preserve">την </w:t>
      </w:r>
      <w:proofErr w:type="spellStart"/>
      <w:r>
        <w:rPr>
          <w:szCs w:val="22"/>
          <w:lang w:val="el-GR"/>
        </w:rPr>
        <w:t>αριθμ</w:t>
      </w:r>
      <w:proofErr w:type="spellEnd"/>
      <w:r>
        <w:rPr>
          <w:szCs w:val="22"/>
          <w:lang w:val="el-GR"/>
        </w:rPr>
        <w:t>. 1</w:t>
      </w:r>
      <w:r w:rsidRPr="004A5BB5">
        <w:rPr>
          <w:szCs w:val="22"/>
          <w:lang w:val="el-GR"/>
        </w:rPr>
        <w:t>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rsidR="005F0630" w:rsidRDefault="005F0630" w:rsidP="005F0630">
      <w:pPr>
        <w:numPr>
          <w:ilvl w:val="0"/>
          <w:numId w:val="17"/>
        </w:numPr>
        <w:ind w:left="284" w:hanging="284"/>
        <w:rPr>
          <w:szCs w:val="22"/>
          <w:lang w:val="el-GR"/>
        </w:rPr>
      </w:pPr>
      <w:r w:rsidRPr="00BB43DB">
        <w:rPr>
          <w:szCs w:val="22"/>
          <w:lang w:val="el-GR"/>
        </w:rPr>
        <w:t xml:space="preserve">Του </w:t>
      </w:r>
      <w:r>
        <w:rPr>
          <w:szCs w:val="22"/>
          <w:lang w:val="el-GR"/>
        </w:rPr>
        <w:t xml:space="preserve">άρθρου 33 του </w:t>
      </w:r>
      <w:r w:rsidRPr="00BB43DB">
        <w:rPr>
          <w:szCs w:val="22"/>
          <w:lang w:val="el-GR"/>
        </w:rPr>
        <w:t>Ν.5013/2023</w:t>
      </w:r>
      <w:r>
        <w:rPr>
          <w:szCs w:val="22"/>
          <w:lang w:val="el-GR"/>
        </w:rPr>
        <w:t xml:space="preserve"> «</w:t>
      </w:r>
      <w:proofErr w:type="spellStart"/>
      <w:r w:rsidRPr="00BB43DB">
        <w:rPr>
          <w:szCs w:val="22"/>
          <w:lang w:val="el-GR"/>
        </w:rPr>
        <w:t>Πολυεπίπεδη</w:t>
      </w:r>
      <w:proofErr w:type="spellEnd"/>
      <w:r w:rsidRPr="00BB43DB">
        <w:rPr>
          <w:szCs w:val="22"/>
          <w:lang w:val="el-GR"/>
        </w:rPr>
        <w:t xml:space="preserve"> διακυβέρνηση, διαχείριση κινδύνων στον δημόσιο τομέα και άλλες διατάξεις</w:t>
      </w:r>
      <w:r>
        <w:rPr>
          <w:szCs w:val="22"/>
          <w:lang w:val="el-GR"/>
        </w:rPr>
        <w:t>».</w:t>
      </w:r>
    </w:p>
    <w:p w:rsidR="005F0630" w:rsidRPr="00051416" w:rsidRDefault="005F0630" w:rsidP="006F597B">
      <w:pPr>
        <w:numPr>
          <w:ilvl w:val="0"/>
          <w:numId w:val="17"/>
        </w:numPr>
        <w:ind w:left="284" w:hanging="284"/>
        <w:rPr>
          <w:szCs w:val="22"/>
          <w:lang w:val="el-GR"/>
        </w:rPr>
      </w:pPr>
      <w:r w:rsidRPr="00051416">
        <w:rPr>
          <w:szCs w:val="22"/>
          <w:lang w:val="el-GR"/>
        </w:rPr>
        <w:t>την ΚΥΑ 43726/07-06-2019 (ΦΕΚ 2208/τ. Β’/08-06-2019), όπως ισχύει</w:t>
      </w:r>
    </w:p>
    <w:p w:rsidR="00DE2F44" w:rsidRPr="00AD783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rsidR="005F0630" w:rsidRDefault="005D0F14" w:rsidP="005F0630">
      <w:pPr>
        <w:rPr>
          <w:i/>
          <w:iCs/>
          <w:u w:val="single"/>
          <w:lang w:val="el-GR"/>
        </w:rPr>
      </w:pPr>
      <w:r w:rsidRPr="005D0F14">
        <w:rPr>
          <w:i/>
          <w:iCs/>
          <w:u w:val="single"/>
          <w:lang w:val="el-GR"/>
        </w:rPr>
        <w:t>Έγγραφα-</w:t>
      </w:r>
      <w:r w:rsidR="005F0630" w:rsidRPr="005D0F14">
        <w:rPr>
          <w:i/>
          <w:iCs/>
          <w:u w:val="single"/>
          <w:lang w:val="el-GR"/>
        </w:rPr>
        <w:t>Αποφάσεις:</w:t>
      </w:r>
    </w:p>
    <w:p w:rsidR="005D0F14" w:rsidRPr="00D71D72" w:rsidRDefault="005D0F14" w:rsidP="005D0F14">
      <w:pPr>
        <w:numPr>
          <w:ilvl w:val="0"/>
          <w:numId w:val="17"/>
        </w:numPr>
        <w:ind w:left="284" w:hanging="284"/>
        <w:rPr>
          <w:szCs w:val="22"/>
          <w:lang w:val="el-GR"/>
        </w:rPr>
      </w:pPr>
      <w:r w:rsidRPr="00D71D72">
        <w:rPr>
          <w:szCs w:val="22"/>
          <w:lang w:val="el-GR"/>
        </w:rPr>
        <w:t xml:space="preserve">Το </w:t>
      </w:r>
      <w:proofErr w:type="spellStart"/>
      <w:r w:rsidRPr="00D71D72">
        <w:rPr>
          <w:szCs w:val="22"/>
          <w:lang w:val="el-GR"/>
        </w:rPr>
        <w:t>αριθ</w:t>
      </w:r>
      <w:r w:rsidR="00303A1B">
        <w:rPr>
          <w:szCs w:val="22"/>
          <w:lang w:val="el-GR"/>
        </w:rPr>
        <w:t>μ</w:t>
      </w:r>
      <w:proofErr w:type="spellEnd"/>
      <w:r w:rsidR="00D71D72" w:rsidRPr="00D71D72">
        <w:rPr>
          <w:szCs w:val="22"/>
          <w:lang w:val="el-GR"/>
        </w:rPr>
        <w:t>.</w:t>
      </w:r>
      <w:r w:rsidR="00303A1B">
        <w:rPr>
          <w:szCs w:val="22"/>
          <w:lang w:val="el-GR"/>
        </w:rPr>
        <w:t xml:space="preserve"> </w:t>
      </w:r>
      <w:r w:rsidR="00D71D72" w:rsidRPr="00D71D72">
        <w:rPr>
          <w:szCs w:val="22"/>
          <w:lang w:val="el-GR"/>
        </w:rPr>
        <w:t>386439/15</w:t>
      </w:r>
      <w:r w:rsidRPr="00D71D72">
        <w:rPr>
          <w:szCs w:val="22"/>
          <w:lang w:val="el-GR"/>
        </w:rPr>
        <w:t>.11.2023 (ΑΔΑΜ:</w:t>
      </w:r>
      <w:r w:rsidR="00D71D72" w:rsidRPr="00D71D72">
        <w:rPr>
          <w:szCs w:val="22"/>
          <w:lang w:val="el-GR"/>
        </w:rPr>
        <w:t xml:space="preserve"> </w:t>
      </w:r>
      <w:r w:rsidR="00D71D72" w:rsidRPr="00D71D72">
        <w:rPr>
          <w:rStyle w:val="tabletxt"/>
          <w:lang w:val="el-GR"/>
        </w:rPr>
        <w:t>23</w:t>
      </w:r>
      <w:r w:rsidR="00D71D72" w:rsidRPr="00D71D72">
        <w:rPr>
          <w:rStyle w:val="tabletxt"/>
        </w:rPr>
        <w:t>REQ</w:t>
      </w:r>
      <w:r w:rsidR="00D71D72" w:rsidRPr="00D71D72">
        <w:rPr>
          <w:rStyle w:val="tabletxt"/>
          <w:lang w:val="el-GR"/>
        </w:rPr>
        <w:t>013771620</w:t>
      </w:r>
      <w:r w:rsidRPr="00D71D72">
        <w:rPr>
          <w:szCs w:val="22"/>
          <w:lang w:val="el-GR"/>
        </w:rPr>
        <w:t>) τεκμηριωμένο αίτημα της Διεύθυνσης Διοίκησης και Ανθρώπινου Δυναμικού</w:t>
      </w:r>
      <w:r w:rsidR="00271647" w:rsidRPr="00D71D72">
        <w:rPr>
          <w:szCs w:val="22"/>
          <w:lang w:val="el-GR"/>
        </w:rPr>
        <w:t xml:space="preserve"> Π.Κ. </w:t>
      </w:r>
    </w:p>
    <w:p w:rsidR="005D0F14" w:rsidRPr="00D71D72" w:rsidRDefault="005D0F14" w:rsidP="005D0F14">
      <w:pPr>
        <w:numPr>
          <w:ilvl w:val="0"/>
          <w:numId w:val="17"/>
        </w:numPr>
        <w:ind w:left="284" w:hanging="284"/>
        <w:rPr>
          <w:szCs w:val="22"/>
          <w:lang w:val="el-GR"/>
        </w:rPr>
      </w:pPr>
      <w:r w:rsidRPr="00D71D72">
        <w:rPr>
          <w:szCs w:val="22"/>
          <w:lang w:val="el-GR"/>
        </w:rPr>
        <w:t xml:space="preserve">Την </w:t>
      </w:r>
      <w:proofErr w:type="spellStart"/>
      <w:r w:rsidRPr="00D71D72">
        <w:rPr>
          <w:szCs w:val="22"/>
          <w:lang w:val="el-GR"/>
        </w:rPr>
        <w:t>αριθμ</w:t>
      </w:r>
      <w:proofErr w:type="spellEnd"/>
      <w:r w:rsidRPr="00D71D72">
        <w:rPr>
          <w:szCs w:val="22"/>
          <w:lang w:val="el-GR"/>
        </w:rPr>
        <w:t xml:space="preserve">. </w:t>
      </w:r>
      <w:r w:rsidRPr="00D71D72">
        <w:rPr>
          <w:lang w:val="el-GR"/>
        </w:rPr>
        <w:t xml:space="preserve">4381/2023 (Α.Δ.Α.Μ.: </w:t>
      </w:r>
      <w:r w:rsidR="00D71D72" w:rsidRPr="00D71D72">
        <w:rPr>
          <w:lang w:val="el-GR"/>
        </w:rPr>
        <w:t>23REQ013901945</w:t>
      </w:r>
      <w:r w:rsidRPr="00D71D72">
        <w:rPr>
          <w:lang w:val="el-GR"/>
        </w:rPr>
        <w:t>, Α.Δ.Α.: 69977ΛΚ-ΨΡΥ) απόφαση ανάληψης πολυετούς υποχρέωσης</w:t>
      </w:r>
      <w:r w:rsidR="00645795" w:rsidRPr="00D71D72">
        <w:rPr>
          <w:lang w:val="el-GR"/>
        </w:rPr>
        <w:t xml:space="preserve"> του </w:t>
      </w:r>
      <w:r w:rsidR="00271647" w:rsidRPr="00D71D72">
        <w:rPr>
          <w:lang w:val="el-GR"/>
        </w:rPr>
        <w:t>Περιφερειάρχη Κρήτης</w:t>
      </w:r>
    </w:p>
    <w:p w:rsidR="005F0630" w:rsidRPr="00D71D72" w:rsidRDefault="005F0630" w:rsidP="005F0630">
      <w:pPr>
        <w:numPr>
          <w:ilvl w:val="0"/>
          <w:numId w:val="17"/>
        </w:numPr>
        <w:ind w:left="284" w:hanging="284"/>
        <w:rPr>
          <w:szCs w:val="22"/>
          <w:lang w:val="el-GR"/>
        </w:rPr>
      </w:pPr>
      <w:r w:rsidRPr="00D71D72">
        <w:rPr>
          <w:szCs w:val="22"/>
          <w:lang w:val="el-GR"/>
        </w:rPr>
        <w:t xml:space="preserve">Την </w:t>
      </w:r>
      <w:proofErr w:type="spellStart"/>
      <w:r w:rsidRPr="00D71D72">
        <w:rPr>
          <w:szCs w:val="22"/>
          <w:lang w:val="el-GR"/>
        </w:rPr>
        <w:t>αριθμ</w:t>
      </w:r>
      <w:proofErr w:type="spellEnd"/>
      <w:r w:rsidRPr="00D71D72">
        <w:rPr>
          <w:szCs w:val="22"/>
          <w:lang w:val="el-GR"/>
        </w:rPr>
        <w:t xml:space="preserve">. </w:t>
      </w:r>
      <w:r w:rsidR="008C3857" w:rsidRPr="007D50F2">
        <w:rPr>
          <w:szCs w:val="22"/>
          <w:lang w:val="el-GR"/>
        </w:rPr>
        <w:t>92</w:t>
      </w:r>
      <w:r w:rsidRPr="007D50F2">
        <w:rPr>
          <w:szCs w:val="22"/>
          <w:lang w:val="el-GR"/>
        </w:rPr>
        <w:t>/2024 (Α.Δ.Α.:</w:t>
      </w:r>
      <w:r w:rsidR="008C3857" w:rsidRPr="007D50F2">
        <w:rPr>
          <w:szCs w:val="22"/>
          <w:lang w:val="el-GR"/>
        </w:rPr>
        <w:t xml:space="preserve"> 66ΦΡ7ΛΚ-Ι12</w:t>
      </w:r>
      <w:r w:rsidRPr="007D50F2">
        <w:rPr>
          <w:szCs w:val="22"/>
          <w:lang w:val="el-GR"/>
        </w:rPr>
        <w:t>)</w:t>
      </w:r>
      <w:r w:rsidRPr="00D71D72">
        <w:rPr>
          <w:szCs w:val="22"/>
          <w:lang w:val="el-GR"/>
        </w:rPr>
        <w:t xml:space="preserve"> απόφαση της Οικονομικής Επιτροπής  με την οποία εγκρίνεται η διενέργεια του διαγωνισμού, οι όροι της διακήρυξης και συγκροτείται η επιτροπή διενέργειας του διαγωνισμού.</w:t>
      </w:r>
    </w:p>
    <w:p w:rsidR="00271647" w:rsidRDefault="00271647" w:rsidP="00271647">
      <w:pPr>
        <w:numPr>
          <w:ilvl w:val="0"/>
          <w:numId w:val="17"/>
        </w:numPr>
        <w:ind w:left="284" w:hanging="284"/>
        <w:rPr>
          <w:szCs w:val="22"/>
          <w:lang w:val="el-GR"/>
        </w:rPr>
      </w:pPr>
      <w:r>
        <w:rPr>
          <w:szCs w:val="22"/>
          <w:lang w:val="el-GR"/>
        </w:rPr>
        <w:t xml:space="preserve">Το </w:t>
      </w:r>
      <w:proofErr w:type="spellStart"/>
      <w:r>
        <w:rPr>
          <w:szCs w:val="22"/>
          <w:lang w:val="el-GR"/>
        </w:rPr>
        <w:t>αριθμ</w:t>
      </w:r>
      <w:proofErr w:type="spellEnd"/>
      <w:r>
        <w:rPr>
          <w:szCs w:val="22"/>
          <w:lang w:val="el-GR"/>
        </w:rPr>
        <w:t xml:space="preserve">. </w:t>
      </w:r>
      <w:proofErr w:type="spellStart"/>
      <w:r>
        <w:rPr>
          <w:szCs w:val="22"/>
          <w:lang w:val="el-GR"/>
        </w:rPr>
        <w:t>πρωτ</w:t>
      </w:r>
      <w:proofErr w:type="spellEnd"/>
      <w:r>
        <w:rPr>
          <w:szCs w:val="22"/>
          <w:lang w:val="el-GR"/>
        </w:rPr>
        <w:t xml:space="preserve">. 8990/10.01.2024 έγγραφο της </w:t>
      </w:r>
      <w:r w:rsidRPr="006B7547">
        <w:rPr>
          <w:szCs w:val="22"/>
          <w:lang w:val="el-GR"/>
        </w:rPr>
        <w:t>Διεύθυνση</w:t>
      </w:r>
      <w:r>
        <w:rPr>
          <w:szCs w:val="22"/>
          <w:lang w:val="el-GR"/>
        </w:rPr>
        <w:t>ς</w:t>
      </w:r>
      <w:r w:rsidRPr="006B7547">
        <w:rPr>
          <w:szCs w:val="22"/>
          <w:lang w:val="el-GR"/>
        </w:rPr>
        <w:t xml:space="preserve"> Διοίκησης και Ανθρώπινου Δυναμικού</w:t>
      </w:r>
      <w:r>
        <w:rPr>
          <w:szCs w:val="22"/>
          <w:lang w:val="el-GR"/>
        </w:rPr>
        <w:t xml:space="preserve"> Π.Κ. </w:t>
      </w:r>
      <w:r w:rsidRPr="0068676F">
        <w:rPr>
          <w:lang w:val="el-GR"/>
        </w:rPr>
        <w:t xml:space="preserve">με το οποίο διαβιβάστηκαν οι τεχνικές προδιαγραφές </w:t>
      </w:r>
      <w:r>
        <w:rPr>
          <w:lang w:val="el-GR"/>
        </w:rPr>
        <w:t xml:space="preserve">για την προμήθεια μακράς διαρκείας </w:t>
      </w:r>
      <w:r w:rsidRPr="002E5684">
        <w:rPr>
          <w:lang w:val="el-GR"/>
        </w:rPr>
        <w:t>γάλα</w:t>
      </w:r>
      <w:r w:rsidR="002E5684" w:rsidRPr="002E5684">
        <w:rPr>
          <w:lang w:val="el-GR"/>
        </w:rPr>
        <w:t>κ</w:t>
      </w:r>
      <w:r w:rsidRPr="002E5684">
        <w:rPr>
          <w:lang w:val="el-GR"/>
        </w:rPr>
        <w:t>τος</w:t>
      </w:r>
      <w:r>
        <w:rPr>
          <w:lang w:val="el-GR"/>
        </w:rPr>
        <w:t xml:space="preserve"> για τους δικαιούχους υπαλλήλους των υπηρεσιών της Περιφέρειας Κρήτης με έδρα το Ηράκλειο και των υπηρεσιών της Π.Ε. Ηρακλείου</w:t>
      </w:r>
      <w:r w:rsidRPr="0068676F">
        <w:rPr>
          <w:lang w:val="el-GR"/>
        </w:rPr>
        <w:t>,</w:t>
      </w:r>
      <w:r>
        <w:rPr>
          <w:lang w:val="el-GR"/>
        </w:rPr>
        <w:t xml:space="preserve"> </w:t>
      </w:r>
    </w:p>
    <w:p w:rsidR="005F0630" w:rsidRDefault="005F0630" w:rsidP="005F0630">
      <w:pPr>
        <w:numPr>
          <w:ilvl w:val="0"/>
          <w:numId w:val="17"/>
        </w:numPr>
        <w:ind w:left="284" w:hanging="284"/>
        <w:rPr>
          <w:szCs w:val="22"/>
          <w:lang w:val="el-GR"/>
        </w:rPr>
      </w:pPr>
      <w:r>
        <w:rPr>
          <w:szCs w:val="22"/>
          <w:lang w:val="el-GR"/>
        </w:rPr>
        <w:t xml:space="preserve">Την αρ. </w:t>
      </w:r>
      <w:r w:rsidRPr="009B402D">
        <w:rPr>
          <w:szCs w:val="22"/>
          <w:lang w:val="el-GR"/>
        </w:rPr>
        <w:t xml:space="preserve">240/2023 </w:t>
      </w:r>
      <w:r w:rsidR="008A0558" w:rsidRPr="008A0558">
        <w:rPr>
          <w:szCs w:val="22"/>
          <w:lang w:val="el-GR"/>
        </w:rPr>
        <w:t>(</w:t>
      </w:r>
      <w:r w:rsidR="008A0558">
        <w:rPr>
          <w:szCs w:val="22"/>
          <w:lang w:val="el-GR"/>
        </w:rPr>
        <w:t>Α.Δ.Α.: 67Ρ07ΛΚ-ΤΜΒ)</w:t>
      </w:r>
      <w:r w:rsidR="008A498E">
        <w:rPr>
          <w:szCs w:val="22"/>
          <w:lang w:val="el-GR"/>
        </w:rPr>
        <w:t xml:space="preserve"> </w:t>
      </w:r>
      <w:r w:rsidRPr="009B402D">
        <w:rPr>
          <w:szCs w:val="22"/>
          <w:lang w:val="el-GR"/>
        </w:rPr>
        <w:t>απόφαση</w:t>
      </w:r>
      <w:r>
        <w:rPr>
          <w:szCs w:val="22"/>
          <w:lang w:val="el-GR"/>
        </w:rPr>
        <w:t xml:space="preserve"> του</w:t>
      </w:r>
      <w:r w:rsidRPr="009B402D">
        <w:rPr>
          <w:szCs w:val="22"/>
          <w:lang w:val="el-GR"/>
        </w:rPr>
        <w:t xml:space="preserve"> Περιφερειακού Συμβουλίου (απόσπασμα πρακτικού Νο17/23-08-2023), που αφορά στη </w:t>
      </w:r>
      <w:r>
        <w:rPr>
          <w:szCs w:val="22"/>
          <w:lang w:val="el-GR"/>
        </w:rPr>
        <w:t>μ</w:t>
      </w:r>
      <w:r w:rsidRPr="009B402D">
        <w:rPr>
          <w:szCs w:val="22"/>
          <w:lang w:val="el-GR"/>
        </w:rPr>
        <w:t xml:space="preserve">εταβίβαση </w:t>
      </w:r>
      <w:r>
        <w:rPr>
          <w:szCs w:val="22"/>
          <w:lang w:val="el-GR"/>
        </w:rPr>
        <w:t>α</w:t>
      </w:r>
      <w:r w:rsidRPr="009B402D">
        <w:rPr>
          <w:szCs w:val="22"/>
          <w:lang w:val="el-GR"/>
        </w:rPr>
        <w:t xml:space="preserve">ρμοδιότητας </w:t>
      </w:r>
      <w:r>
        <w:rPr>
          <w:szCs w:val="22"/>
          <w:lang w:val="el-GR"/>
        </w:rPr>
        <w:t>Π</w:t>
      </w:r>
      <w:r w:rsidRPr="009B402D">
        <w:rPr>
          <w:szCs w:val="22"/>
          <w:lang w:val="el-GR"/>
        </w:rPr>
        <w:t>εριφερειακού Συμβουλίου - Χορήγηση εξουσιοδότησης προς άσκηση καθηκόντων αναθέτουσας αρχής κατά το στάδιο εκτέλεσης συμβάσεων υπηρεσιών και προμηθειών.</w:t>
      </w:r>
    </w:p>
    <w:p w:rsidR="003929DA" w:rsidRDefault="003929DA">
      <w:pPr>
        <w:ind w:left="284"/>
        <w:rPr>
          <w:lang w:val="el-GR"/>
        </w:rPr>
      </w:pPr>
    </w:p>
    <w:p w:rsidR="003929DA" w:rsidRDefault="003929DA">
      <w:pPr>
        <w:pStyle w:val="2"/>
        <w:rPr>
          <w:lang w:val="el-GR" w:eastAsia="el-GR"/>
        </w:rPr>
      </w:pPr>
      <w:bookmarkStart w:id="12" w:name="_Toc160451823"/>
      <w:r>
        <w:rPr>
          <w:lang w:val="el-GR"/>
        </w:rPr>
        <w:t>1.5</w:t>
      </w:r>
      <w:r>
        <w:rPr>
          <w:lang w:val="el-GR"/>
        </w:rPr>
        <w:tab/>
        <w:t>Προθεσμία παραλαβής προσφορών</w:t>
      </w:r>
      <w:bookmarkEnd w:id="12"/>
      <w:r>
        <w:rPr>
          <w:lang w:val="el-GR"/>
        </w:rPr>
        <w:t xml:space="preserve"> </w:t>
      </w:r>
    </w:p>
    <w:p w:rsidR="003929DA" w:rsidRDefault="003929DA">
      <w:pPr>
        <w:rPr>
          <w:lang w:val="el-GR" w:eastAsia="el-GR"/>
        </w:rPr>
      </w:pPr>
      <w:r>
        <w:rPr>
          <w:lang w:val="el-GR" w:eastAsia="el-GR"/>
        </w:rPr>
        <w:t xml:space="preserve">Η καταληκτική ημερομηνία παραλαβής των προσφορών είναι η </w:t>
      </w:r>
      <w:r w:rsidR="00387536" w:rsidRPr="007D50F2">
        <w:rPr>
          <w:lang w:val="el-GR" w:eastAsia="el-GR"/>
        </w:rPr>
        <w:t>03</w:t>
      </w:r>
      <w:r w:rsidRPr="007D50F2">
        <w:rPr>
          <w:lang w:val="el-GR" w:eastAsia="el-GR"/>
        </w:rPr>
        <w:t>/</w:t>
      </w:r>
      <w:r w:rsidR="00387536" w:rsidRPr="007D50F2">
        <w:rPr>
          <w:lang w:val="el-GR" w:eastAsia="el-GR"/>
        </w:rPr>
        <w:t>04</w:t>
      </w:r>
      <w:r w:rsidRPr="007D50F2">
        <w:rPr>
          <w:lang w:val="el-GR" w:eastAsia="el-GR"/>
        </w:rPr>
        <w:t>/</w:t>
      </w:r>
      <w:r w:rsidR="004B2F24" w:rsidRPr="007D50F2">
        <w:rPr>
          <w:lang w:val="el-GR" w:eastAsia="el-GR"/>
        </w:rPr>
        <w:t xml:space="preserve">2024 </w:t>
      </w:r>
      <w:r w:rsidRPr="007D50F2">
        <w:rPr>
          <w:lang w:val="el-GR" w:eastAsia="el-GR"/>
        </w:rPr>
        <w:t xml:space="preserve">και ώρα </w:t>
      </w:r>
      <w:r w:rsidR="00387536" w:rsidRPr="007D50F2">
        <w:rPr>
          <w:lang w:val="el-GR" w:eastAsia="el-GR"/>
        </w:rPr>
        <w:t>15:00</w:t>
      </w:r>
    </w:p>
    <w:p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rsidR="00AE4565" w:rsidRDefault="00AE4565">
      <w:pPr>
        <w:rPr>
          <w:lang w:val="el-GR"/>
        </w:rPr>
      </w:pPr>
    </w:p>
    <w:p w:rsidR="003929DA" w:rsidRDefault="003929DA">
      <w:pPr>
        <w:pStyle w:val="2"/>
        <w:rPr>
          <w:lang w:val="el-GR"/>
        </w:rPr>
      </w:pPr>
      <w:bookmarkStart w:id="13" w:name="_Toc160451824"/>
      <w:r>
        <w:rPr>
          <w:lang w:val="el-GR"/>
        </w:rPr>
        <w:t>1.6</w:t>
      </w:r>
      <w:r>
        <w:rPr>
          <w:lang w:val="el-GR"/>
        </w:rPr>
        <w:tab/>
        <w:t>Δημοσιότητα</w:t>
      </w:r>
      <w:bookmarkEnd w:id="13"/>
    </w:p>
    <w:p w:rsidR="001E3CA4" w:rsidRDefault="000F4217" w:rsidP="001E3CA4">
      <w:pPr>
        <w:tabs>
          <w:tab w:val="left" w:pos="709"/>
        </w:tabs>
        <w:rPr>
          <w:lang w:val="el-GR"/>
        </w:rPr>
      </w:pPr>
      <w:r>
        <w:rPr>
          <w:b/>
          <w:lang w:val="el-GR"/>
        </w:rPr>
        <w:t xml:space="preserve">Α. </w:t>
      </w:r>
      <w:r w:rsidR="001E3CA4">
        <w:rPr>
          <w:b/>
          <w:lang w:val="el-GR"/>
        </w:rPr>
        <w:t xml:space="preserve">Δημοσίευση στην Επίσημη Εφημερίδα της Ευρωπαϊκής Ένωσης </w:t>
      </w:r>
    </w:p>
    <w:p w:rsidR="001E3CA4" w:rsidRDefault="001E3CA4" w:rsidP="001E3CA4">
      <w:pPr>
        <w:rPr>
          <w:b/>
          <w:lang w:val="el-GR"/>
        </w:rPr>
      </w:pPr>
      <w:r>
        <w:rPr>
          <w:lang w:val="el-GR"/>
        </w:rPr>
        <w:t xml:space="preserve">Προκήρυξη της παρούσας σύμβασης απεστάλη με ηλεκτρονικά μέσα για δημοσίευση </w:t>
      </w:r>
      <w:r w:rsidRPr="007D50F2">
        <w:rPr>
          <w:lang w:val="el-GR"/>
        </w:rPr>
        <w:t xml:space="preserve">στις </w:t>
      </w:r>
      <w:r w:rsidR="00387536" w:rsidRPr="007D50F2">
        <w:rPr>
          <w:lang w:val="el-GR"/>
        </w:rPr>
        <w:t>04/03</w:t>
      </w:r>
      <w:r w:rsidRPr="007D50F2">
        <w:rPr>
          <w:lang w:val="el-GR"/>
        </w:rPr>
        <w:t>/</w:t>
      </w:r>
      <w:r w:rsidR="008C3857" w:rsidRPr="007D50F2">
        <w:rPr>
          <w:lang w:val="el-GR"/>
        </w:rPr>
        <w:t>2024</w:t>
      </w:r>
      <w:r>
        <w:rPr>
          <w:lang w:val="el-GR"/>
        </w:rPr>
        <w:t xml:space="preserve"> στην Υπηρεσία Εκδόσεων της Ευρωπαϊκής Ένωσης</w:t>
      </w:r>
    </w:p>
    <w:p w:rsidR="003929DA" w:rsidRDefault="001E3CA4">
      <w:pPr>
        <w:rPr>
          <w:lang w:val="el-GR"/>
        </w:rPr>
      </w:pPr>
      <w:r>
        <w:rPr>
          <w:b/>
          <w:lang w:val="el-GR"/>
        </w:rPr>
        <w:lastRenderedPageBreak/>
        <w:t xml:space="preserve">Β. </w:t>
      </w:r>
      <w:r w:rsidR="003929DA">
        <w:rPr>
          <w:b/>
          <w:lang w:val="el-GR"/>
        </w:rPr>
        <w:t xml:space="preserve">Δημοσίευση σε εθνικό επίπεδο </w:t>
      </w:r>
    </w:p>
    <w:p w:rsidR="003929DA" w:rsidRDefault="003929DA">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sidRPr="00390D33">
        <w:rPr>
          <w:lang w:val="el-GR"/>
        </w:rPr>
        <w:t>Συστημικό</w:t>
      </w:r>
      <w:proofErr w:type="spellEnd"/>
      <w:r w:rsidRPr="00390D33">
        <w:rPr>
          <w:lang w:val="el-GR"/>
        </w:rPr>
        <w:t xml:space="preserve"> Αύξοντα Αριθμό:  </w:t>
      </w:r>
      <w:r w:rsidR="008C3857" w:rsidRPr="007D50F2">
        <w:rPr>
          <w:lang w:val="el-GR"/>
        </w:rPr>
        <w:t>345897</w:t>
      </w:r>
      <w:r w:rsidR="00544A4E">
        <w:rPr>
          <w:i/>
          <w:iCs/>
          <w:color w:val="5B9BD5"/>
          <w:kern w:val="1"/>
          <w:lang w:val="el-GR"/>
        </w:rPr>
        <w:t xml:space="preserve"> </w:t>
      </w:r>
      <w:r w:rsidRPr="00390D33">
        <w:rPr>
          <w:lang w:val="el-GR"/>
        </w:rPr>
        <w:t xml:space="preserve"> και αναρτήθηκαν στη Διαδικτυακή Πύλη (</w:t>
      </w:r>
      <w:proofErr w:type="spellStart"/>
      <w:r w:rsidRPr="00390D33">
        <w:rPr>
          <w:lang w:val="el-GR"/>
        </w:rPr>
        <w:t>www.promitheus.gov.gr</w:t>
      </w:r>
      <w:proofErr w:type="spellEnd"/>
      <w:r w:rsidRPr="00390D33">
        <w:rPr>
          <w:lang w:val="el-GR"/>
        </w:rPr>
        <w:t>) του ΟΠΣ ΕΣΗΔΗΣ</w:t>
      </w:r>
      <w:r w:rsidR="005A0EC7" w:rsidRPr="00390D33">
        <w:rPr>
          <w:lang w:val="el-GR"/>
        </w:rPr>
        <w:t>.</w:t>
      </w:r>
      <w:r w:rsidR="004D680D">
        <w:rPr>
          <w:lang w:val="el-GR"/>
        </w:rPr>
        <w:t xml:space="preserve"> </w:t>
      </w:r>
    </w:p>
    <w:p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 </w:t>
      </w:r>
    </w:p>
    <w:p w:rsidR="00B24BCF" w:rsidRDefault="00B24BCF" w:rsidP="00B24BCF">
      <w:pPr>
        <w:rPr>
          <w:lang w:val="el-GR"/>
        </w:rPr>
      </w:pPr>
      <w:r>
        <w:rPr>
          <w:lang w:val="el-GR"/>
        </w:rPr>
        <w:t>α</w:t>
      </w:r>
      <w:r w:rsidRPr="00F519C7">
        <w:rPr>
          <w:lang w:val="el-GR"/>
        </w:rPr>
        <w:t xml:space="preserve">) </w:t>
      </w:r>
      <w:r>
        <w:rPr>
          <w:lang w:val="el-GR"/>
        </w:rPr>
        <w:t xml:space="preserve">Στην ημερήσια εφημερίδα </w:t>
      </w:r>
      <w:r w:rsidRPr="00F519C7">
        <w:rPr>
          <w:lang w:val="el-GR"/>
        </w:rPr>
        <w:t>«ΝΕΑ ΚΡΗΤΗ»</w:t>
      </w:r>
      <w:r>
        <w:rPr>
          <w:lang w:val="el-GR"/>
        </w:rPr>
        <w:t>,</w:t>
      </w:r>
    </w:p>
    <w:p w:rsidR="00B24BCF" w:rsidRPr="00F519C7" w:rsidRDefault="00B24BCF" w:rsidP="00B24BCF">
      <w:pPr>
        <w:rPr>
          <w:lang w:val="el-GR"/>
        </w:rPr>
      </w:pPr>
      <w:r>
        <w:rPr>
          <w:lang w:val="el-GR"/>
        </w:rPr>
        <w:t>β) Στην εβδομαδιαία εφημερίδα «</w:t>
      </w:r>
      <w:r w:rsidRPr="007D50F2">
        <w:rPr>
          <w:lang w:val="el-GR"/>
        </w:rPr>
        <w:t>Η ΦΩΝΗ ΤΟΥ ΜΑΛΕΒΙΖΙΟΥ</w:t>
      </w:r>
      <w:r>
        <w:rPr>
          <w:lang w:val="el-GR"/>
        </w:rPr>
        <w:t xml:space="preserve">» </w:t>
      </w:r>
    </w:p>
    <w:p w:rsidR="00B24BCF" w:rsidRPr="00F519C7" w:rsidRDefault="00B24BCF" w:rsidP="00B24BCF">
      <w:pPr>
        <w:rPr>
          <w:lang w:val="el-GR"/>
        </w:rPr>
      </w:pPr>
      <w:r>
        <w:rPr>
          <w:lang w:val="el-GR"/>
        </w:rPr>
        <w:t>γ) Στην εβδομαδιαία εφημερίδα «</w:t>
      </w:r>
      <w:r w:rsidRPr="007D50F2">
        <w:rPr>
          <w:lang w:val="el-GR"/>
        </w:rPr>
        <w:t>ΑΝΤΙΛΑΛΟΣ ΤΗΣ ΜΕΣΣΑΡΑΣ»</w:t>
      </w:r>
      <w:r>
        <w:rPr>
          <w:lang w:val="el-GR"/>
        </w:rPr>
        <w:t xml:space="preserve"> </w:t>
      </w:r>
    </w:p>
    <w:p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 xml:space="preserve">όπως προβλέπεται στην περίπτωση (ιστ)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r w:rsidR="002A1D44">
        <w:fldChar w:fldCharType="begin"/>
      </w:r>
      <w:r w:rsidR="00756A20">
        <w:instrText>HYPERLINK</w:instrText>
      </w:r>
      <w:r w:rsidR="00756A20" w:rsidRPr="009F5537">
        <w:rPr>
          <w:lang w:val="el-GR"/>
        </w:rPr>
        <w:instrText xml:space="preserve"> "</w:instrText>
      </w:r>
      <w:r w:rsidR="00756A20">
        <w:instrText>http</w:instrText>
      </w:r>
      <w:r w:rsidR="00756A20" w:rsidRPr="009F5537">
        <w:rPr>
          <w:lang w:val="el-GR"/>
        </w:rPr>
        <w:instrText>://</w:instrText>
      </w:r>
      <w:r w:rsidR="00756A20">
        <w:instrText>et</w:instrText>
      </w:r>
      <w:r w:rsidR="00756A20" w:rsidRPr="009F5537">
        <w:rPr>
          <w:lang w:val="el-GR"/>
        </w:rPr>
        <w:instrText>.</w:instrText>
      </w:r>
      <w:r w:rsidR="00756A20">
        <w:instrText>diavgeia</w:instrText>
      </w:r>
      <w:r w:rsidR="00756A20" w:rsidRPr="009F5537">
        <w:rPr>
          <w:lang w:val="el-GR"/>
        </w:rPr>
        <w:instrText>.</w:instrText>
      </w:r>
      <w:r w:rsidR="00756A20">
        <w:instrText>gov</w:instrText>
      </w:r>
      <w:r w:rsidR="00756A20" w:rsidRPr="009F5537">
        <w:rPr>
          <w:lang w:val="el-GR"/>
        </w:rPr>
        <w:instrText>.</w:instrText>
      </w:r>
      <w:r w:rsidR="00756A20">
        <w:instrText>gr</w:instrText>
      </w:r>
      <w:r w:rsidR="00756A20" w:rsidRPr="009F5537">
        <w:rPr>
          <w:lang w:val="el-GR"/>
        </w:rPr>
        <w:instrText>/"</w:instrText>
      </w:r>
      <w:r w:rsidR="002A1D44">
        <w:fldChar w:fldCharType="separate"/>
      </w:r>
      <w:r w:rsidR="00544877" w:rsidRPr="00544877">
        <w:rPr>
          <w:rStyle w:val="-"/>
        </w:rPr>
        <w:t>http</w:t>
      </w:r>
      <w:r w:rsidR="00544877" w:rsidRPr="00544877">
        <w:rPr>
          <w:rStyle w:val="-"/>
          <w:lang w:val="el-GR"/>
        </w:rPr>
        <w:t>://</w:t>
      </w:r>
      <w:r w:rsidR="00544877" w:rsidRPr="00544877">
        <w:rPr>
          <w:rStyle w:val="-"/>
        </w:rPr>
        <w:t>et</w:t>
      </w:r>
      <w:r w:rsidR="00544877" w:rsidRPr="00544877">
        <w:rPr>
          <w:rStyle w:val="-"/>
          <w:lang w:val="el-GR"/>
        </w:rPr>
        <w:t>.</w:t>
      </w:r>
      <w:proofErr w:type="spellStart"/>
      <w:r w:rsidR="00544877" w:rsidRPr="00544877">
        <w:rPr>
          <w:rStyle w:val="-"/>
        </w:rPr>
        <w:t>diavgeia</w:t>
      </w:r>
      <w:proofErr w:type="spellEnd"/>
      <w:r w:rsidR="00544877" w:rsidRPr="00544877">
        <w:rPr>
          <w:rStyle w:val="-"/>
          <w:lang w:val="el-GR"/>
        </w:rPr>
        <w:t>.</w:t>
      </w:r>
      <w:proofErr w:type="spellStart"/>
      <w:r w:rsidR="00544877" w:rsidRPr="00544877">
        <w:rPr>
          <w:rStyle w:val="-"/>
        </w:rPr>
        <w:t>gov</w:t>
      </w:r>
      <w:proofErr w:type="spellEnd"/>
      <w:r w:rsidR="00544877" w:rsidRPr="00544877">
        <w:rPr>
          <w:rStyle w:val="-"/>
          <w:lang w:val="el-GR"/>
        </w:rPr>
        <w:t>.</w:t>
      </w:r>
      <w:proofErr w:type="spellStart"/>
      <w:r w:rsidR="00544877" w:rsidRPr="00544877">
        <w:rPr>
          <w:rStyle w:val="-"/>
        </w:rPr>
        <w:t>gr</w:t>
      </w:r>
      <w:proofErr w:type="spellEnd"/>
      <w:r w:rsidR="00544877" w:rsidRPr="00544877">
        <w:rPr>
          <w:rStyle w:val="-"/>
          <w:lang w:val="el-GR"/>
        </w:rPr>
        <w:t>/</w:t>
      </w:r>
      <w:r w:rsidR="002A1D44">
        <w:fldChar w:fldCharType="end"/>
      </w:r>
      <w:r w:rsidR="003929DA">
        <w:rPr>
          <w:lang w:val="el-GR" w:eastAsia="el-GR"/>
        </w:rPr>
        <w:t xml:space="preserve"> </w:t>
      </w:r>
    </w:p>
    <w:p w:rsidR="00B24BCF" w:rsidRDefault="00B24BCF" w:rsidP="00B24BCF">
      <w:pPr>
        <w:spacing w:before="120"/>
        <w:rPr>
          <w:lang w:val="el-GR"/>
        </w:rPr>
      </w:pPr>
      <w:r>
        <w:rPr>
          <w:lang w:val="el-GR"/>
        </w:rPr>
        <w:t>Η Διακήρυξη θα καταχωρηθεί στο διαδίκτυο, στην ιστοσελίδα της αναθέτουσας αρχής, στη διεύθυνση (</w:t>
      </w:r>
      <w:r>
        <w:t>URL</w:t>
      </w:r>
      <w:r>
        <w:rPr>
          <w:lang w:val="el-GR"/>
        </w:rPr>
        <w:t xml:space="preserve">):    </w:t>
      </w:r>
      <w:hyperlink r:id="rId15" w:history="1">
        <w:r w:rsidRPr="000A5F3F">
          <w:rPr>
            <w:rStyle w:val="-"/>
          </w:rPr>
          <w:t>www</w:t>
        </w:r>
        <w:r w:rsidRPr="000A5F3F">
          <w:rPr>
            <w:rStyle w:val="-"/>
            <w:lang w:val="el-GR"/>
          </w:rPr>
          <w:t>.</w:t>
        </w:r>
        <w:proofErr w:type="spellStart"/>
        <w:r w:rsidRPr="000A5F3F">
          <w:rPr>
            <w:rStyle w:val="-"/>
            <w:lang w:val="en-US"/>
          </w:rPr>
          <w:t>crete</w:t>
        </w:r>
        <w:proofErr w:type="spellEnd"/>
        <w:r w:rsidRPr="001965C4">
          <w:rPr>
            <w:rStyle w:val="-"/>
            <w:lang w:val="el-GR"/>
          </w:rPr>
          <w:t>.</w:t>
        </w:r>
        <w:proofErr w:type="spellStart"/>
        <w:r w:rsidRPr="000A5F3F">
          <w:rPr>
            <w:rStyle w:val="-"/>
            <w:lang w:val="en-US"/>
          </w:rPr>
          <w:t>gov</w:t>
        </w:r>
        <w:proofErr w:type="spellEnd"/>
        <w:r w:rsidRPr="001965C4">
          <w:rPr>
            <w:rStyle w:val="-"/>
            <w:lang w:val="el-GR"/>
          </w:rPr>
          <w:t>.</w:t>
        </w:r>
        <w:proofErr w:type="spellStart"/>
        <w:r w:rsidRPr="000A5F3F">
          <w:rPr>
            <w:rStyle w:val="-"/>
            <w:lang w:val="en-US"/>
          </w:rPr>
          <w:t>gr</w:t>
        </w:r>
        <w:proofErr w:type="spellEnd"/>
      </w:hyperlink>
      <w:r>
        <w:rPr>
          <w:lang w:val="el-GR"/>
        </w:rPr>
        <w:t xml:space="preserve">  στη διαδρομή: Προκηρύξεις - Διαγωνισμοί </w:t>
      </w:r>
      <w:r w:rsidRPr="00A7325A">
        <w:rPr>
          <w:rFonts w:ascii="Arial" w:hAnsi="Arial" w:cs="Arial"/>
          <w:smallCaps/>
          <w:lang w:val="el-GR"/>
        </w:rPr>
        <w:t>►</w:t>
      </w:r>
      <w:r w:rsidRPr="00A7325A">
        <w:rPr>
          <w:lang w:val="el-GR"/>
        </w:rPr>
        <w:t xml:space="preserve"> </w:t>
      </w:r>
      <w:r w:rsidRPr="008F3B1B">
        <w:rPr>
          <w:lang w:val="el-GR"/>
        </w:rPr>
        <w:t xml:space="preserve">ΔΙΑΚΗΡΥΞΗ ΑΝΟΙΚΤΟΥ  </w:t>
      </w:r>
      <w:r w:rsidR="001D28B0" w:rsidRPr="008F3B1B">
        <w:rPr>
          <w:lang w:val="el-GR"/>
        </w:rPr>
        <w:t xml:space="preserve">ΗΛΕΚΤΡΟΝΙΚΟΥ </w:t>
      </w:r>
      <w:r w:rsidRPr="008F3B1B">
        <w:rPr>
          <w:lang w:val="el-GR"/>
        </w:rPr>
        <w:t xml:space="preserve">ΔΙΑΓΩΝΙΣΜΟΥ </w:t>
      </w:r>
      <w:r w:rsidR="00B700A8">
        <w:rPr>
          <w:lang w:val="el-GR"/>
        </w:rPr>
        <w:t>ΑΝΩ</w:t>
      </w:r>
      <w:r w:rsidRPr="008F3B1B">
        <w:rPr>
          <w:lang w:val="el-GR"/>
        </w:rPr>
        <w:t xml:space="preserve"> ΤΩΝ ΟΡΙΩΝ ΓΙΑ ΤΗΝ ΠΡΟΜΗΘΕΙΑ </w:t>
      </w:r>
      <w:r w:rsidR="003B69E3" w:rsidRPr="008F3B1B">
        <w:rPr>
          <w:szCs w:val="22"/>
          <w:lang w:val="el-GR" w:eastAsia="el-GR"/>
        </w:rPr>
        <w:t xml:space="preserve">ΛΕΥΚΟΥ ΠΑΣΤΕΡΙΩΜΕΝΟΥ </w:t>
      </w:r>
      <w:r w:rsidR="003B69E3" w:rsidRPr="008F3B1B">
        <w:rPr>
          <w:lang w:val="el-GR"/>
        </w:rPr>
        <w:t>ΓΑΛΑΚΤΟΣ</w:t>
      </w:r>
      <w:r w:rsidR="003B69E3" w:rsidRPr="008F3B1B">
        <w:rPr>
          <w:szCs w:val="22"/>
          <w:lang w:val="el-GR" w:eastAsia="el-GR"/>
        </w:rPr>
        <w:t xml:space="preserve"> ΓΙΑ ΤΟΥΣ ΔΙΚΑΙΟΥΧΟΥΣ ΥΠΑΛΛΗΛΟΥΣ ΤΩΝ ΥΠΗΡΕΣΙΩΝ ΤΗΣ ΠΕΡΙΦΕΡΕΙΑΣ ΚΡΗΤΗΣ ΜΕ ΕΔΡΑ ΤΟ ΗΡΑΚΛΕΙΟ ΚΑΙ ΤΩΝ ΥΠΗΡΕΣΙΩΝ ΤΗΣ Π.Ε. ΗΡΑΚΛΕΙΟΥ</w:t>
      </w:r>
      <w:r w:rsidR="00E03610">
        <w:rPr>
          <w:szCs w:val="22"/>
          <w:lang w:val="el-GR" w:eastAsia="el-GR"/>
        </w:rPr>
        <w:t>,</w:t>
      </w:r>
      <w:r w:rsidR="00303A1B" w:rsidRPr="00303A1B">
        <w:rPr>
          <w:lang w:val="el-GR"/>
        </w:rPr>
        <w:t xml:space="preserve"> Συνολικού προϋπολογισμού 298.120,00€ </w:t>
      </w:r>
      <w:r w:rsidR="003F45FB">
        <w:rPr>
          <w:lang w:val="el-GR"/>
        </w:rPr>
        <w:t>συμπεριλαμβανομένου</w:t>
      </w:r>
      <w:r w:rsidR="00303A1B" w:rsidRPr="00303A1B">
        <w:rPr>
          <w:lang w:val="el-GR"/>
        </w:rPr>
        <w:t xml:space="preserve"> ΦΠΑ</w:t>
      </w:r>
      <w:r w:rsidR="00777194">
        <w:rPr>
          <w:lang w:val="el-GR"/>
        </w:rPr>
        <w:t xml:space="preserve"> 13%</w:t>
      </w:r>
      <w:r w:rsidR="003F45FB">
        <w:rPr>
          <w:lang w:val="el-GR"/>
        </w:rPr>
        <w:t xml:space="preserve"> και δικαιώ</w:t>
      </w:r>
      <w:r w:rsidR="00303A1B" w:rsidRPr="00303A1B">
        <w:rPr>
          <w:lang w:val="el-GR"/>
        </w:rPr>
        <w:t>μα</w:t>
      </w:r>
      <w:r w:rsidR="003F45FB">
        <w:rPr>
          <w:lang w:val="el-GR"/>
        </w:rPr>
        <w:t>τος</w:t>
      </w:r>
      <w:r w:rsidR="00303A1B" w:rsidRPr="00303A1B">
        <w:rPr>
          <w:lang w:val="el-GR"/>
        </w:rPr>
        <w:t xml:space="preserve"> προαίρεσης</w:t>
      </w:r>
    </w:p>
    <w:p w:rsidR="003929DA" w:rsidRDefault="003929DA" w:rsidP="001D28B0">
      <w:pPr>
        <w:spacing w:before="240"/>
        <w:ind w:firstLine="720"/>
        <w:rPr>
          <w:rFonts w:eastAsia="ArialMT"/>
          <w:lang w:val="el-GR"/>
        </w:rPr>
      </w:pPr>
      <w:r>
        <w:rPr>
          <w:b/>
          <w:lang w:val="el-GR" w:eastAsia="el-GR"/>
        </w:rPr>
        <w:t>Γ.</w:t>
      </w:r>
      <w:r>
        <w:rPr>
          <w:b/>
          <w:lang w:val="el-GR" w:eastAsia="el-GR"/>
        </w:rPr>
        <w:tab/>
        <w:t>Έξοδα δημοσιεύσεων</w:t>
      </w:r>
    </w:p>
    <w:p w:rsidR="00710C1D" w:rsidRPr="009E23A8" w:rsidRDefault="00710C1D">
      <w:pPr>
        <w:rPr>
          <w:lang w:val="el-GR"/>
        </w:rPr>
      </w:pPr>
      <w:r w:rsidRPr="009E23A8">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rsidR="003929DA" w:rsidRDefault="003929DA">
      <w:pPr>
        <w:rPr>
          <w:lang w:val="el-GR"/>
        </w:rPr>
      </w:pPr>
    </w:p>
    <w:p w:rsidR="003929DA" w:rsidRDefault="003929DA">
      <w:pPr>
        <w:pStyle w:val="2"/>
        <w:rPr>
          <w:lang w:val="el-GR"/>
        </w:rPr>
      </w:pPr>
      <w:bookmarkStart w:id="14" w:name="_Toc160451825"/>
      <w:r>
        <w:rPr>
          <w:lang w:val="el-GR"/>
        </w:rPr>
        <w:t>1.7</w:t>
      </w:r>
      <w:r>
        <w:rPr>
          <w:lang w:val="el-GR"/>
        </w:rPr>
        <w:tab/>
        <w:t>Αρχές εφαρμοζόμενες στη διαδικασία σύναψης</w:t>
      </w:r>
      <w:bookmarkEnd w:id="14"/>
      <w:r>
        <w:rPr>
          <w:lang w:val="el-GR"/>
        </w:rPr>
        <w:t xml:space="preserve"> </w:t>
      </w:r>
    </w:p>
    <w:p w:rsidR="003929DA" w:rsidRDefault="003929DA">
      <w:pPr>
        <w:rPr>
          <w:lang w:val="el-GR"/>
        </w:rPr>
      </w:pPr>
      <w:r>
        <w:rPr>
          <w:lang w:val="el-GR"/>
        </w:rPr>
        <w:t>Οι οικονομικοί φορείς δεσμεύονται ότι:</w:t>
      </w:r>
    </w:p>
    <w:p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rsidR="003929DA" w:rsidRPr="009C31D5" w:rsidRDefault="003929DA">
      <w:pPr>
        <w:rPr>
          <w:lang w:val="el-GR"/>
        </w:rPr>
      </w:pPr>
      <w:r w:rsidRPr="002510A3">
        <w:rPr>
          <w:lang w:val="el-GR"/>
        </w:rPr>
        <w:t xml:space="preserve">β) δεν θα ενεργήσουν αθέμιτα, παράνομα ή καταχρηστικά </w:t>
      </w:r>
      <w:proofErr w:type="spellStart"/>
      <w:r w:rsidRPr="002510A3">
        <w:rPr>
          <w:lang w:val="el-GR"/>
        </w:rPr>
        <w:t>καθ΄</w:t>
      </w:r>
      <w:proofErr w:type="spellEnd"/>
      <w:r w:rsidRPr="002510A3">
        <w:rPr>
          <w:lang w:val="el-GR"/>
        </w:rPr>
        <w:t xml:space="preserve"> όλη τη διάρκεια της διαδικασίας ανάθεσης, αλλά και κατά το στάδιο εκτέλεσης της σύμβασης, εφόσον επιλεγούν</w:t>
      </w:r>
      <w:r w:rsidR="002510A3">
        <w:rPr>
          <w:lang w:val="el-GR"/>
        </w:rPr>
        <w:t>,</w:t>
      </w:r>
    </w:p>
    <w:p w:rsidR="00A1408B"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A1408B" w:rsidRPr="00A1408B" w:rsidRDefault="002A1D44" w:rsidP="00A1408B">
      <w:pPr>
        <w:rPr>
          <w:lang w:val="el-GR"/>
        </w:rPr>
      </w:pPr>
      <w:r>
        <w:rPr>
          <w:noProof/>
          <w:lang w:val="el-GR" w:eastAsia="el-GR"/>
        </w:rPr>
        <w:pict>
          <v:shape id="_x0000_s2050" type="#_x0000_t202" style="position:absolute;left:0;text-align:left;margin-left:293.55pt;margin-top:14.85pt;width:171pt;height:90pt;z-index:251658240" strokecolor="white">
            <v:textbox style="mso-next-textbox:#_x0000_s2050">
              <w:txbxContent>
                <w:p w:rsidR="00F10123" w:rsidRPr="00B42296" w:rsidRDefault="00F10123" w:rsidP="00A1408B">
                  <w:pPr>
                    <w:jc w:val="center"/>
                    <w:rPr>
                      <w:rFonts w:ascii="Tahoma" w:hAnsi="Tahoma"/>
                      <w:b/>
                      <w:lang w:val="el-GR"/>
                    </w:rPr>
                  </w:pPr>
                  <w:r w:rsidRPr="00B42296">
                    <w:rPr>
                      <w:rFonts w:ascii="Tahoma" w:hAnsi="Tahoma"/>
                      <w:b/>
                      <w:lang w:val="el-GR"/>
                    </w:rPr>
                    <w:t>Ο ΠΕΡΙΦΕΡΕΙΑΡΧΗΣ</w:t>
                  </w:r>
                </w:p>
                <w:p w:rsidR="00F10123" w:rsidRPr="00B42296" w:rsidRDefault="00F10123" w:rsidP="00A1408B">
                  <w:pPr>
                    <w:jc w:val="center"/>
                    <w:rPr>
                      <w:rFonts w:ascii="Tahoma" w:hAnsi="Tahoma"/>
                      <w:b/>
                      <w:lang w:val="el-GR"/>
                    </w:rPr>
                  </w:pPr>
                </w:p>
                <w:p w:rsidR="00F10123" w:rsidRPr="00B42296" w:rsidRDefault="00F10123" w:rsidP="00A1408B">
                  <w:pPr>
                    <w:jc w:val="center"/>
                    <w:rPr>
                      <w:rFonts w:ascii="Tahoma" w:hAnsi="Tahoma"/>
                      <w:b/>
                      <w:lang w:val="el-GR"/>
                    </w:rPr>
                  </w:pPr>
                </w:p>
                <w:p w:rsidR="00F10123" w:rsidRPr="00B42296" w:rsidRDefault="00F10123" w:rsidP="00A1408B">
                  <w:pPr>
                    <w:jc w:val="center"/>
                    <w:rPr>
                      <w:rFonts w:ascii="Tahoma" w:hAnsi="Tahoma"/>
                      <w:b/>
                      <w:lang w:val="el-GR"/>
                    </w:rPr>
                  </w:pPr>
                  <w:r w:rsidRPr="00B42296">
                    <w:rPr>
                      <w:rFonts w:ascii="Tahoma" w:hAnsi="Tahoma"/>
                      <w:b/>
                      <w:lang w:val="el-GR"/>
                    </w:rPr>
                    <w:t>ΣΤΑΥΡΟΣ ΑΡΝΑΟΥΤΑΚΗΣ</w:t>
                  </w:r>
                </w:p>
                <w:p w:rsidR="00F10123" w:rsidRDefault="00F10123" w:rsidP="00A1408B">
                  <w:pPr>
                    <w:jc w:val="center"/>
                  </w:pPr>
                </w:p>
              </w:txbxContent>
            </v:textbox>
          </v:shape>
        </w:pict>
      </w:r>
    </w:p>
    <w:p w:rsidR="00A1408B" w:rsidRPr="00A1408B" w:rsidRDefault="00A1408B" w:rsidP="00A1408B">
      <w:pPr>
        <w:rPr>
          <w:lang w:val="el-GR"/>
        </w:rPr>
      </w:pPr>
    </w:p>
    <w:p w:rsidR="00A1408B" w:rsidRDefault="00A1408B" w:rsidP="00A1408B">
      <w:pPr>
        <w:rPr>
          <w:lang w:val="el-GR"/>
        </w:rPr>
      </w:pPr>
    </w:p>
    <w:p w:rsidR="003929DA" w:rsidRPr="00A1408B" w:rsidRDefault="00A1408B" w:rsidP="00A1408B">
      <w:pPr>
        <w:tabs>
          <w:tab w:val="left" w:pos="7704"/>
        </w:tabs>
        <w:rPr>
          <w:lang w:val="el-GR"/>
        </w:rPr>
      </w:pPr>
      <w:r>
        <w:rPr>
          <w:lang w:val="el-GR"/>
        </w:rPr>
        <w:tab/>
      </w:r>
    </w:p>
    <w:p w:rsidR="003929DA" w:rsidRDefault="003929DA">
      <w:pPr>
        <w:pStyle w:val="1"/>
        <w:tabs>
          <w:tab w:val="left" w:pos="567"/>
        </w:tabs>
        <w:ind w:left="567" w:hanging="567"/>
        <w:rPr>
          <w:lang w:val="el-GR"/>
        </w:rPr>
      </w:pPr>
      <w:bookmarkStart w:id="15" w:name="_Toc160451826"/>
      <w:r>
        <w:rPr>
          <w:rFonts w:ascii="Calibri" w:hAnsi="Calibri" w:cs="Calibri"/>
          <w:lang w:val="el-GR"/>
        </w:rPr>
        <w:lastRenderedPageBreak/>
        <w:t>2.</w:t>
      </w:r>
      <w:r>
        <w:rPr>
          <w:rFonts w:ascii="Calibri" w:hAnsi="Calibri" w:cs="Calibri"/>
          <w:lang w:val="el-GR"/>
        </w:rPr>
        <w:tab/>
        <w:t>ΓΕΝΙΚΟΙ ΚΑΙ ΕΙΔΙΚΟΙ ΟΡΟΙ ΣΥΜΜΕΤΟΧΗΣ</w:t>
      </w:r>
      <w:bookmarkEnd w:id="15"/>
    </w:p>
    <w:p w:rsidR="003929DA" w:rsidRDefault="003929DA">
      <w:pPr>
        <w:pStyle w:val="2"/>
        <w:rPr>
          <w:lang w:val="el-GR"/>
        </w:rPr>
      </w:pPr>
      <w:bookmarkStart w:id="16" w:name="_Toc160451827"/>
      <w:r>
        <w:rPr>
          <w:lang w:val="el-GR"/>
        </w:rPr>
        <w:t>2.1</w:t>
      </w:r>
      <w:r>
        <w:rPr>
          <w:lang w:val="el-GR"/>
        </w:rPr>
        <w:tab/>
        <w:t>Γενικές Πληροφορίες</w:t>
      </w:r>
      <w:bookmarkEnd w:id="16"/>
    </w:p>
    <w:p w:rsidR="003929DA" w:rsidRPr="0076749E" w:rsidRDefault="003929DA">
      <w:pPr>
        <w:pStyle w:val="3"/>
        <w:rPr>
          <w:lang w:val="el-GR"/>
        </w:rPr>
      </w:pPr>
      <w:bookmarkStart w:id="17" w:name="_Toc160451828"/>
      <w:r w:rsidRPr="0076749E">
        <w:rPr>
          <w:lang w:val="el-GR"/>
        </w:rPr>
        <w:t>2.1.1</w:t>
      </w:r>
      <w:r w:rsidRPr="0076749E">
        <w:rPr>
          <w:lang w:val="el-GR"/>
        </w:rPr>
        <w:tab/>
        <w:t>Έγγραφα της σύμβασης</w:t>
      </w:r>
      <w:bookmarkEnd w:id="17"/>
    </w:p>
    <w:p w:rsidR="003929DA"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rsidR="00B700A8" w:rsidRPr="00CC76C4" w:rsidRDefault="00B700A8" w:rsidP="00B700A8">
      <w:pPr>
        <w:numPr>
          <w:ilvl w:val="0"/>
          <w:numId w:val="16"/>
        </w:numPr>
        <w:ind w:left="567" w:hanging="425"/>
        <w:rPr>
          <w:lang w:val="el-GR"/>
        </w:rPr>
      </w:pPr>
      <w:r w:rsidRPr="00CC76C4">
        <w:rPr>
          <w:lang w:val="el-GR"/>
        </w:rPr>
        <w:t xml:space="preserve">η με αρ. </w:t>
      </w:r>
      <w:r w:rsidR="00E42507">
        <w:rPr>
          <w:lang w:val="el-GR"/>
        </w:rPr>
        <w:t>134217-2024</w:t>
      </w:r>
      <w:r w:rsidRPr="00CC76C4">
        <w:rPr>
          <w:lang w:val="el-GR"/>
        </w:rPr>
        <w:t xml:space="preserve"> Προκήρυξη της Σύμβασης (ΑΔΑΜ</w:t>
      </w:r>
      <w:r w:rsidR="00E42507">
        <w:rPr>
          <w:lang w:val="el-GR"/>
        </w:rPr>
        <w:t xml:space="preserve">: </w:t>
      </w:r>
      <w:r w:rsidR="001B3C3B" w:rsidRPr="00F10123">
        <w:rPr>
          <w:rStyle w:val="tabletxt"/>
          <w:lang w:val="el-GR"/>
        </w:rPr>
        <w:t>24</w:t>
      </w:r>
      <w:r w:rsidR="001B3C3B">
        <w:rPr>
          <w:rStyle w:val="tabletxt"/>
        </w:rPr>
        <w:t>PROC</w:t>
      </w:r>
      <w:r w:rsidR="001B3C3B" w:rsidRPr="00F10123">
        <w:rPr>
          <w:rStyle w:val="tabletxt"/>
          <w:lang w:val="el-GR"/>
        </w:rPr>
        <w:t>014365378</w:t>
      </w:r>
      <w:r w:rsidRPr="00CC76C4">
        <w:rPr>
          <w:lang w:val="el-GR"/>
        </w:rPr>
        <w:t>), όπως αυτή έχει δημοσιευτεί στην Επίσημη Εφημερίδα της Ευρωπαϊκής Ένωσης</w:t>
      </w:r>
    </w:p>
    <w:p w:rsidR="00A1408B" w:rsidRDefault="00A1408B" w:rsidP="00CC76C4">
      <w:pPr>
        <w:numPr>
          <w:ilvl w:val="0"/>
          <w:numId w:val="16"/>
        </w:numPr>
        <w:ind w:left="567" w:hanging="425"/>
        <w:rPr>
          <w:lang w:val="el-GR"/>
        </w:rPr>
      </w:pPr>
      <w:r>
        <w:rPr>
          <w:lang w:val="el-GR"/>
        </w:rPr>
        <w:t>η</w:t>
      </w:r>
      <w:r w:rsidRPr="00527023">
        <w:rPr>
          <w:lang w:val="el-GR"/>
        </w:rPr>
        <w:t xml:space="preserve"> </w:t>
      </w:r>
      <w:proofErr w:type="spellStart"/>
      <w:r w:rsidRPr="00527023">
        <w:rPr>
          <w:lang w:val="el-GR"/>
        </w:rPr>
        <w:t>αρ</w:t>
      </w:r>
      <w:r>
        <w:rPr>
          <w:lang w:val="el-GR"/>
        </w:rPr>
        <w:t>ιθμ</w:t>
      </w:r>
      <w:proofErr w:type="spellEnd"/>
      <w:r w:rsidRPr="00527023">
        <w:rPr>
          <w:lang w:val="el-GR"/>
        </w:rPr>
        <w:t>.</w:t>
      </w:r>
      <w:r>
        <w:rPr>
          <w:lang w:val="el-GR"/>
        </w:rPr>
        <w:t xml:space="preserve"> </w:t>
      </w:r>
      <w:proofErr w:type="spellStart"/>
      <w:r w:rsidRPr="00527023">
        <w:rPr>
          <w:lang w:val="el-GR"/>
        </w:rPr>
        <w:t>πρωτ</w:t>
      </w:r>
      <w:proofErr w:type="spellEnd"/>
      <w:r w:rsidRPr="00527023">
        <w:rPr>
          <w:lang w:val="el-GR"/>
        </w:rPr>
        <w:t>.</w:t>
      </w:r>
      <w:r>
        <w:rPr>
          <w:lang w:val="el-GR"/>
        </w:rPr>
        <w:t xml:space="preserve"> </w:t>
      </w:r>
      <w:r w:rsidR="002B0916" w:rsidRPr="002B0916">
        <w:rPr>
          <w:lang w:val="el-GR"/>
        </w:rPr>
        <w:t>77222</w:t>
      </w:r>
      <w:r w:rsidRPr="002B0916">
        <w:rPr>
          <w:lang w:val="el-GR"/>
        </w:rPr>
        <w:t>/</w:t>
      </w:r>
      <w:r w:rsidR="002B0916" w:rsidRPr="002B0916">
        <w:rPr>
          <w:lang w:val="en-US"/>
        </w:rPr>
        <w:t>5</w:t>
      </w:r>
      <w:r w:rsidRPr="002B0916">
        <w:rPr>
          <w:lang w:val="el-GR"/>
        </w:rPr>
        <w:t>.</w:t>
      </w:r>
      <w:r w:rsidR="009B303D" w:rsidRPr="002B0916">
        <w:rPr>
          <w:lang w:val="el-GR"/>
        </w:rPr>
        <w:t>03</w:t>
      </w:r>
      <w:r w:rsidRPr="002B0916">
        <w:rPr>
          <w:lang w:val="el-GR"/>
        </w:rPr>
        <w:t>.2024 περίληψη διακήρυξης</w:t>
      </w:r>
    </w:p>
    <w:p w:rsidR="00D6713A" w:rsidRPr="00CC76C4" w:rsidRDefault="00A1408B" w:rsidP="00CC76C4">
      <w:pPr>
        <w:numPr>
          <w:ilvl w:val="0"/>
          <w:numId w:val="16"/>
        </w:numPr>
        <w:ind w:left="567" w:hanging="425"/>
        <w:rPr>
          <w:lang w:val="el-GR"/>
        </w:rPr>
      </w:pPr>
      <w:r w:rsidRPr="00527023">
        <w:rPr>
          <w:lang w:val="el-GR"/>
        </w:rPr>
        <w:t xml:space="preserve"> </w:t>
      </w:r>
      <w:r w:rsidR="003929DA" w:rsidRPr="00CC76C4">
        <w:rPr>
          <w:lang w:val="el-GR"/>
        </w:rPr>
        <w:t xml:space="preserve">το  Ευρωπαϊκό Ενιαίο Έγγραφο Σύμβασης [ΕΕΕΣ] </w:t>
      </w:r>
    </w:p>
    <w:p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rsidR="003929DA" w:rsidRDefault="003929DA" w:rsidP="00CC76C4">
      <w:pPr>
        <w:pStyle w:val="3"/>
        <w:rPr>
          <w:lang w:val="el-GR"/>
        </w:rPr>
      </w:pPr>
      <w:bookmarkStart w:id="18" w:name="_Toc160451829"/>
      <w:r>
        <w:rPr>
          <w:lang w:val="el-GR"/>
        </w:rPr>
        <w:t>2.1.2</w:t>
      </w:r>
      <w:r>
        <w:rPr>
          <w:lang w:val="el-GR"/>
        </w:rPr>
        <w:tab/>
        <w:t>Επικοινωνία - Πρόσβαση στα έγγραφα της Σύμβασης</w:t>
      </w:r>
      <w:bookmarkEnd w:id="18"/>
    </w:p>
    <w:p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proofErr w:type="spellStart"/>
      <w:r>
        <w:rPr>
          <w:lang w:val="el-GR"/>
        </w:rPr>
        <w:t>www.promitheus.gov.gr</w:t>
      </w:r>
      <w:proofErr w:type="spellEnd"/>
      <w:r w:rsidR="00352042">
        <w:rPr>
          <w:lang w:val="el-GR"/>
        </w:rPr>
        <w:t>)</w:t>
      </w:r>
      <w:r>
        <w:rPr>
          <w:lang w:val="el-GR"/>
        </w:rPr>
        <w:t>.</w:t>
      </w:r>
    </w:p>
    <w:p w:rsidR="003929DA" w:rsidRDefault="003929DA">
      <w:pPr>
        <w:pStyle w:val="3"/>
        <w:rPr>
          <w:lang w:val="el-GR"/>
        </w:rPr>
      </w:pPr>
      <w:bookmarkStart w:id="19" w:name="_Toc160451830"/>
      <w:r>
        <w:rPr>
          <w:lang w:val="el-GR"/>
        </w:rPr>
        <w:t>2.1.3</w:t>
      </w:r>
      <w:r>
        <w:rPr>
          <w:lang w:val="el-GR"/>
        </w:rPr>
        <w:tab/>
        <w:t>Παροχή Διευκρινίσεων</w:t>
      </w:r>
      <w:bookmarkEnd w:id="19"/>
    </w:p>
    <w:p w:rsidR="00470E7A" w:rsidRDefault="00470E7A" w:rsidP="00470E7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470E7A" w:rsidRDefault="00470E7A" w:rsidP="00470E7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rsidR="00470E7A" w:rsidRDefault="00470E7A" w:rsidP="00470E7A">
      <w:pPr>
        <w:rPr>
          <w:lang w:val="el-GR"/>
        </w:rPr>
      </w:pPr>
      <w:r>
        <w:rPr>
          <w:lang w:val="el-GR"/>
        </w:rPr>
        <w:t>β) όταν τα έγγραφα της σύμβασης υφίστανται σημαντικές αλλαγές</w:t>
      </w:r>
    </w:p>
    <w:p w:rsidR="00470E7A" w:rsidRDefault="00470E7A" w:rsidP="00470E7A">
      <w:pPr>
        <w:rPr>
          <w:lang w:val="el-GR"/>
        </w:rPr>
      </w:pPr>
      <w:r>
        <w:rPr>
          <w:lang w:val="el-GR"/>
        </w:rPr>
        <w:t>Η διάρκεια της παράτασης θα είναι ανάλογη με τη σπουδαιότητα των πληροφοριών ή των αλλαγών.</w:t>
      </w:r>
    </w:p>
    <w:p w:rsidR="00470E7A" w:rsidRDefault="00470E7A" w:rsidP="00470E7A">
      <w:pPr>
        <w:rPr>
          <w:i/>
          <w:iCs/>
          <w:color w:val="5B9BD5"/>
          <w:lang w:val="el-GR"/>
        </w:rPr>
      </w:pPr>
      <w:r w:rsidRPr="00FE71B4">
        <w:rPr>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Pr="00FE71B4">
        <w:rPr>
          <w:color w:val="0070C0"/>
          <w:lang w:val="el-GR"/>
        </w:rPr>
        <w:t>.</w:t>
      </w:r>
      <w:r w:rsidRPr="00FE71B4">
        <w:rPr>
          <w:i/>
          <w:iCs/>
          <w:color w:val="5B9BD5"/>
          <w:lang w:val="el-GR"/>
        </w:rPr>
        <w:t xml:space="preserve"> </w:t>
      </w:r>
    </w:p>
    <w:p w:rsidR="00470E7A" w:rsidRPr="00945A48" w:rsidRDefault="00470E7A" w:rsidP="00470E7A">
      <w:pPr>
        <w:rPr>
          <w:lang w:val="el-GR"/>
        </w:rPr>
      </w:pPr>
      <w:r w:rsidRPr="00945A48">
        <w:rPr>
          <w:lang w:val="el-GR"/>
        </w:rPr>
        <w:t xml:space="preserve">Η αναθέτουσα αρχή, με </w:t>
      </w:r>
      <w:r w:rsidRPr="001C27C7">
        <w:rPr>
          <w:lang w:val="el-GR"/>
        </w:rPr>
        <w:t>ειδικά αιτιολογημένη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rsidR="00470E7A" w:rsidRPr="00FE71B4" w:rsidRDefault="00470E7A" w:rsidP="00470E7A">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rsidR="003929DA" w:rsidRDefault="003929DA">
      <w:pPr>
        <w:pStyle w:val="3"/>
        <w:rPr>
          <w:lang w:val="el-GR"/>
        </w:rPr>
      </w:pPr>
      <w:bookmarkStart w:id="20" w:name="_Toc160451831"/>
      <w:r>
        <w:rPr>
          <w:lang w:val="el-GR"/>
        </w:rPr>
        <w:t>2.1.4</w:t>
      </w:r>
      <w:r>
        <w:rPr>
          <w:lang w:val="el-GR"/>
        </w:rPr>
        <w:tab/>
        <w:t>Γλώσσα</w:t>
      </w:r>
      <w:bookmarkEnd w:id="20"/>
    </w:p>
    <w:p w:rsidR="003929DA" w:rsidRDefault="003929DA">
      <w:pPr>
        <w:rPr>
          <w:color w:val="000000"/>
          <w:lang w:val="el-GR"/>
        </w:rPr>
      </w:pPr>
      <w:r>
        <w:rPr>
          <w:lang w:val="el-GR"/>
        </w:rPr>
        <w:t>Τα έγγραφα της σύμβασης έχουν συνταχθεί στην ελληνική γλώσσα</w:t>
      </w:r>
      <w:r w:rsidR="00A1408B">
        <w:rPr>
          <w:lang w:val="el-GR"/>
        </w:rPr>
        <w:t>.</w:t>
      </w:r>
      <w:r>
        <w:rPr>
          <w:lang w:val="el-GR"/>
        </w:rPr>
        <w:t xml:space="preserve"> Τυχόν προδικαστικές προσφυγές υποβάλλονται στην ελληνική γλώσσα.</w:t>
      </w:r>
    </w:p>
    <w:p w:rsidR="00AD7834" w:rsidRDefault="003929DA">
      <w:pPr>
        <w:rPr>
          <w:color w:val="000000"/>
          <w:lang w:val="el-GR"/>
        </w:rPr>
      </w:pPr>
      <w:r>
        <w:rPr>
          <w:color w:val="000000"/>
          <w:lang w:val="el-GR"/>
        </w:rPr>
        <w:lastRenderedPageBreak/>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929DA" w:rsidRDefault="003929DA">
      <w:pPr>
        <w:pStyle w:val="3"/>
        <w:rPr>
          <w:color w:val="000000"/>
          <w:lang w:val="el-GR"/>
        </w:rPr>
      </w:pPr>
      <w:bookmarkStart w:id="21" w:name="_Toc160451832"/>
      <w:r>
        <w:rPr>
          <w:lang w:val="el-GR"/>
        </w:rPr>
        <w:t>2.1.5</w:t>
      </w:r>
      <w:r>
        <w:rPr>
          <w:lang w:val="el-GR"/>
        </w:rPr>
        <w:tab/>
        <w:t>Εγγυήσεις</w:t>
      </w:r>
      <w:bookmarkEnd w:id="21"/>
    </w:p>
    <w:p w:rsidR="003929DA" w:rsidRDefault="003929DA">
      <w:pPr>
        <w:rPr>
          <w:color w:val="000000"/>
          <w:lang w:val="el-GR"/>
        </w:rPr>
      </w:pPr>
      <w:r>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w:t>
      </w:r>
      <w:proofErr w:type="spellStart"/>
      <w:r>
        <w:rPr>
          <w:color w:val="000000"/>
          <w:lang w:val="el-GR"/>
        </w:rPr>
        <w:t>β΄</w:t>
      </w:r>
      <w:proofErr w:type="spellEnd"/>
      <w:r>
        <w:rPr>
          <w:color w:val="000000"/>
          <w:lang w:val="el-GR"/>
        </w:rPr>
        <w:t xml:space="preserve"> και </w:t>
      </w:r>
      <w:proofErr w:type="spellStart"/>
      <w:r>
        <w:rPr>
          <w:color w:val="000000"/>
          <w:lang w:val="el-GR"/>
        </w:rPr>
        <w:t>γ΄</w:t>
      </w:r>
      <w:proofErr w:type="spellEnd"/>
      <w:r>
        <w:rPr>
          <w:color w:val="000000"/>
          <w:lang w:val="el-GR"/>
        </w:rPr>
        <w:t xml:space="preserve">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3929DA" w:rsidRPr="00266D9E" w:rsidRDefault="003929DA">
      <w:pPr>
        <w:rPr>
          <w:color w:val="000000"/>
          <w:lang w:val="el-GR"/>
        </w:rPr>
      </w:pPr>
      <w:r w:rsidRPr="00C823DC">
        <w:rPr>
          <w:color w:val="000000"/>
          <w:lang w:val="el-GR"/>
        </w:rPr>
        <w:t xml:space="preserve">Η </w:t>
      </w:r>
      <w:proofErr w:type="spellStart"/>
      <w:r w:rsidRPr="00C823DC">
        <w:rPr>
          <w:color w:val="000000"/>
          <w:lang w:val="el-GR"/>
        </w:rPr>
        <w:t>περ</w:t>
      </w:r>
      <w:proofErr w:type="spellEnd"/>
      <w:r w:rsidRPr="00C823DC">
        <w:rPr>
          <w:color w:val="000000"/>
          <w:lang w:val="el-GR"/>
        </w:rPr>
        <w:t xml:space="preserve">. αα’ του προηγούμενου εδαφίου </w:t>
      </w:r>
      <w:proofErr w:type="spellStart"/>
      <w:r w:rsidR="00413AB8" w:rsidRPr="00C823DC">
        <w:rPr>
          <w:color w:val="000000"/>
          <w:lang w:val="el-GR"/>
        </w:rPr>
        <w:t>ζ΄</w:t>
      </w:r>
      <w:proofErr w:type="spellEnd"/>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785064" w:rsidRDefault="00785064" w:rsidP="00785064">
      <w:pPr>
        <w:rPr>
          <w:color w:val="000000"/>
          <w:lang w:val="el-GR"/>
        </w:rPr>
      </w:pPr>
      <w:r w:rsidRPr="00396933">
        <w:rPr>
          <w:color w:val="000000"/>
          <w:lang w:val="el-GR"/>
        </w:rPr>
        <w:t>Υπ</w:t>
      </w:r>
      <w:r>
        <w:rPr>
          <w:color w:val="000000"/>
          <w:lang w:val="el-GR"/>
        </w:rPr>
        <w:t xml:space="preserve">οδείγματα  εγγυητικών επιστολών επισυνάπτονται </w:t>
      </w:r>
      <w:r w:rsidRPr="002C1697">
        <w:rPr>
          <w:color w:val="000000"/>
          <w:lang w:val="el-GR"/>
        </w:rPr>
        <w:t xml:space="preserve">στο  </w:t>
      </w:r>
      <w:r w:rsidRPr="00051416">
        <w:rPr>
          <w:color w:val="000000"/>
          <w:lang w:val="el-GR"/>
        </w:rPr>
        <w:t xml:space="preserve">ΠΑΡΑΡΤΗΜΑ </w:t>
      </w:r>
      <w:r w:rsidRPr="00051416">
        <w:rPr>
          <w:color w:val="000000"/>
          <w:lang w:val="en-US"/>
        </w:rPr>
        <w:t>IV</w:t>
      </w:r>
      <w:r w:rsidRPr="00051416">
        <w:rPr>
          <w:color w:val="000000"/>
          <w:lang w:val="el-GR"/>
        </w:rPr>
        <w:t>.</w:t>
      </w:r>
    </w:p>
    <w:p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r w:rsidR="00785064" w:rsidRPr="00785064">
        <w:rPr>
          <w:b/>
          <w:bCs/>
          <w:color w:val="000000"/>
          <w:lang w:val="el-GR"/>
        </w:rPr>
        <w:t xml:space="preserve"> </w:t>
      </w:r>
      <w:r w:rsidR="00785064" w:rsidRPr="007E3B48">
        <w:rPr>
          <w:b/>
          <w:bCs/>
          <w:color w:val="000000"/>
          <w:lang w:val="el-GR"/>
        </w:rPr>
        <w:t xml:space="preserve">για το λόγο αυτό κρίνεται απαραίτητη η συμπλήρωση του </w:t>
      </w:r>
      <w:proofErr w:type="spellStart"/>
      <w:r w:rsidR="00785064" w:rsidRPr="00A224C9">
        <w:rPr>
          <w:b/>
          <w:bCs/>
          <w:color w:val="000000"/>
          <w:lang w:val="el-GR"/>
        </w:rPr>
        <w:t>mail</w:t>
      </w:r>
      <w:proofErr w:type="spellEnd"/>
      <w:r w:rsidR="00785064" w:rsidRPr="007E3B48">
        <w:rPr>
          <w:b/>
          <w:bCs/>
          <w:color w:val="000000"/>
          <w:lang w:val="el-GR"/>
        </w:rPr>
        <w:t xml:space="preserve">  του εκδότη με το οποίο θα γίνει η επικοινωνία για την </w:t>
      </w:r>
      <w:r w:rsidR="00785064" w:rsidRPr="00A224C9">
        <w:rPr>
          <w:b/>
          <w:bCs/>
          <w:color w:val="000000"/>
          <w:lang w:val="el-GR"/>
        </w:rPr>
        <w:t>εγκυρότητα.</w:t>
      </w:r>
    </w:p>
    <w:p w:rsidR="00FD78BF" w:rsidRPr="00CC76C4" w:rsidRDefault="00FD78BF" w:rsidP="00CC76C4">
      <w:pPr>
        <w:pStyle w:val="3"/>
        <w:rPr>
          <w:lang w:val="el-GR"/>
        </w:rPr>
      </w:pPr>
      <w:bookmarkStart w:id="22" w:name="_Toc160451833"/>
      <w:r w:rsidRPr="00CC76C4">
        <w:rPr>
          <w:lang w:val="el-GR"/>
        </w:rPr>
        <w:t>2.1.6</w:t>
      </w:r>
      <w:r w:rsidR="00B03F31">
        <w:rPr>
          <w:lang w:val="el-GR"/>
        </w:rPr>
        <w:tab/>
      </w:r>
      <w:r w:rsidRPr="00CC76C4">
        <w:rPr>
          <w:lang w:val="el-GR"/>
        </w:rPr>
        <w:t>Προστασία Προσωπικών Δεδομένων</w:t>
      </w:r>
      <w:bookmarkEnd w:id="22"/>
    </w:p>
    <w:p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w:t>
      </w:r>
      <w:r w:rsidRPr="00CC76C4">
        <w:rPr>
          <w:color w:val="000000"/>
          <w:lang w:val="el-GR"/>
        </w:rPr>
        <w:lastRenderedPageBreak/>
        <w:t>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Default="003929DA" w:rsidP="00C513BF">
      <w:pPr>
        <w:rPr>
          <w:lang w:val="el-GR"/>
        </w:rPr>
      </w:pPr>
    </w:p>
    <w:p w:rsidR="003929DA" w:rsidRDefault="003929DA">
      <w:pPr>
        <w:pStyle w:val="2"/>
        <w:rPr>
          <w:lang w:val="el-GR"/>
        </w:rPr>
      </w:pPr>
      <w:bookmarkStart w:id="23" w:name="_Toc160451834"/>
      <w:r>
        <w:rPr>
          <w:lang w:val="el-GR"/>
        </w:rPr>
        <w:t>2.2</w:t>
      </w:r>
      <w:r>
        <w:rPr>
          <w:lang w:val="el-GR"/>
        </w:rPr>
        <w:tab/>
        <w:t>Δικαίωμα Συμμετοχής - Κριτήρια Ποιοτικής Επιλογής</w:t>
      </w:r>
      <w:bookmarkEnd w:id="23"/>
    </w:p>
    <w:p w:rsidR="003929DA" w:rsidRDefault="003929DA">
      <w:pPr>
        <w:pStyle w:val="3"/>
        <w:rPr>
          <w:lang w:val="el-GR"/>
        </w:rPr>
      </w:pPr>
      <w:bookmarkStart w:id="24" w:name="_Toc160451835"/>
      <w:r>
        <w:rPr>
          <w:lang w:val="el-GR"/>
        </w:rPr>
        <w:t>2.2.1</w:t>
      </w:r>
      <w:r>
        <w:rPr>
          <w:lang w:val="el-GR"/>
        </w:rPr>
        <w:tab/>
        <w:t>Δικαίωμα συμμετοχής</w:t>
      </w:r>
      <w:bookmarkEnd w:id="24"/>
      <w:r>
        <w:rPr>
          <w:lang w:val="el-GR"/>
        </w:rPr>
        <w:t xml:space="preserve"> </w:t>
      </w:r>
    </w:p>
    <w:p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Default="003929DA">
      <w:pPr>
        <w:rPr>
          <w:lang w:val="el-GR"/>
        </w:rPr>
      </w:pPr>
      <w:r>
        <w:rPr>
          <w:lang w:val="el-GR"/>
        </w:rPr>
        <w:t>α) κράτος-μέλος της Ένωσης,</w:t>
      </w:r>
    </w:p>
    <w:p w:rsidR="003929DA" w:rsidRDefault="003929DA">
      <w:pPr>
        <w:rPr>
          <w:lang w:val="el-GR"/>
        </w:rPr>
      </w:pPr>
      <w:r>
        <w:rPr>
          <w:lang w:val="el-GR"/>
        </w:rPr>
        <w:t>β) κράτος-μέλος του Ευρωπαϊκού Οικονομικού Χώρου (Ε.Ο.Χ.),</w:t>
      </w:r>
    </w:p>
    <w:p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3929DA" w:rsidRDefault="003929DA">
      <w:pPr>
        <w:rPr>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785064" w:rsidRPr="00785064">
        <w:rPr>
          <w:lang w:val="el-GR"/>
        </w:rPr>
        <w:t>.</w:t>
      </w:r>
      <w:r w:rsidRPr="00680FA7">
        <w:rPr>
          <w:vertAlign w:val="superscript"/>
          <w:lang w:val="el-GR"/>
        </w:rPr>
        <w:t>.</w:t>
      </w:r>
      <w:r w:rsidRPr="009C1E20">
        <w:rPr>
          <w:lang w:val="el-GR"/>
        </w:rPr>
        <w:t xml:space="preserve"> </w:t>
      </w:r>
      <w:r>
        <w:rPr>
          <w:lang w:val="el-GR"/>
        </w:rPr>
        <w:t xml:space="preserve"> </w:t>
      </w:r>
    </w:p>
    <w:p w:rsidR="003929DA" w:rsidRDefault="003929DA">
      <w:pPr>
        <w:pStyle w:val="3"/>
        <w:rPr>
          <w:lang w:val="el-GR"/>
        </w:rPr>
      </w:pPr>
      <w:bookmarkStart w:id="25" w:name="_Toc160451836"/>
      <w:r>
        <w:rPr>
          <w:lang w:val="el-GR"/>
        </w:rPr>
        <w:t>2.2.2</w:t>
      </w:r>
      <w:r>
        <w:rPr>
          <w:lang w:val="el-GR"/>
        </w:rPr>
        <w:tab/>
        <w:t>Εγγύηση συμμετοχής</w:t>
      </w:r>
      <w:bookmarkEnd w:id="25"/>
    </w:p>
    <w:p w:rsidR="005515C5" w:rsidRPr="0034482E" w:rsidRDefault="003929DA">
      <w:pPr>
        <w:rPr>
          <w:b/>
          <w:lang w:val="el-GR"/>
        </w:rPr>
      </w:pPr>
      <w:r>
        <w:rPr>
          <w:b/>
          <w:bCs/>
          <w:lang w:val="el-GR"/>
        </w:rPr>
        <w:t xml:space="preserve">2.2.2.1. </w:t>
      </w:r>
      <w:r w:rsidR="005515C5">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5515C5" w:rsidRPr="00B55337">
        <w:rPr>
          <w:lang w:val="el-GR"/>
        </w:rPr>
        <w:t>που ανέρχεται σε ποσοστό 2% (μη συμπεριλαμβανομένου του αναλογούντος ΦΠΑ)</w:t>
      </w:r>
      <w:r w:rsidR="005515C5" w:rsidRPr="00BC38DB">
        <w:rPr>
          <w:lang w:val="el-GR"/>
        </w:rPr>
        <w:t xml:space="preserve"> </w:t>
      </w:r>
      <w:r w:rsidR="005515C5" w:rsidRPr="00B55337">
        <w:rPr>
          <w:lang w:val="el-GR"/>
        </w:rPr>
        <w:t>επί της εκτιμώμενης αξίας</w:t>
      </w:r>
      <w:r w:rsidR="005515C5" w:rsidRPr="005515C5">
        <w:rPr>
          <w:lang w:val="el-GR"/>
        </w:rPr>
        <w:t xml:space="preserve"> </w:t>
      </w:r>
      <w:r w:rsidR="005515C5">
        <w:rPr>
          <w:lang w:val="el-GR"/>
        </w:rPr>
        <w:t>μη συνυπολογιζομένων των δικαιωμάτων προαίρεσης</w:t>
      </w:r>
      <w:r w:rsidR="0034482E" w:rsidRPr="0034482E">
        <w:rPr>
          <w:lang w:val="el-GR"/>
        </w:rPr>
        <w:t xml:space="preserve">, </w:t>
      </w:r>
      <w:r w:rsidR="0034482E">
        <w:rPr>
          <w:lang w:val="el-GR"/>
        </w:rPr>
        <w:t xml:space="preserve">και συγκεκριμένα ποσού </w:t>
      </w:r>
      <w:r w:rsidR="0034482E" w:rsidRPr="0034482E">
        <w:rPr>
          <w:b/>
          <w:lang w:val="el-GR"/>
        </w:rPr>
        <w:t>τεσσάρων χιλιάδων και τετρακοσίων ογδόντα ευρώ (4.480,00€)</w:t>
      </w:r>
      <w:r w:rsidR="0034482E">
        <w:rPr>
          <w:b/>
          <w:lang w:val="el-GR"/>
        </w:rPr>
        <w:t>.</w:t>
      </w:r>
    </w:p>
    <w:p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833713" w:rsidRPr="008F5422">
        <w:rPr>
          <w:bCs/>
          <w:lang w:val="el-GR"/>
        </w:rPr>
        <w:t>03/11/2024</w:t>
      </w:r>
      <w:r w:rsidR="00833713">
        <w:rPr>
          <w:bCs/>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 xml:space="preserve">με ευθύνη του οικονομικού φορέα, το αργότερο πριν την ημερομηνία και ώρα </w:t>
      </w:r>
      <w:r w:rsidR="003929DA">
        <w:rPr>
          <w:bCs/>
          <w:lang w:val="el-GR"/>
        </w:rPr>
        <w:lastRenderedPageBreak/>
        <w:t>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w:t>
      </w:r>
      <w:r w:rsidR="009B07C0" w:rsidRPr="00B6057A">
        <w:rPr>
          <w:lang w:val="el-GR"/>
        </w:rPr>
        <w:t xml:space="preserve">παραγράφους </w:t>
      </w:r>
      <w:r w:rsidRPr="00B6057A">
        <w:rPr>
          <w:lang w:val="el-GR"/>
        </w:rPr>
        <w:t>2.2</w:t>
      </w:r>
      <w:r w:rsidRPr="00424293">
        <w:rPr>
          <w:lang w:val="el-GR"/>
        </w:rPr>
        <w:t>.3 έως 2.2.8,</w:t>
      </w:r>
      <w:r>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 xml:space="preserve">της </w:t>
      </w:r>
      <w:proofErr w:type="spellStart"/>
      <w:r w:rsidRPr="00BD65F6">
        <w:rPr>
          <w:lang w:val="el-GR"/>
        </w:rPr>
        <w:t>περ</w:t>
      </w:r>
      <w:proofErr w:type="spellEnd"/>
      <w:r w:rsidRPr="00BD65F6">
        <w:rPr>
          <w:lang w:val="el-GR"/>
        </w:rPr>
        <w:t>.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rsidR="00CB5BB8" w:rsidRDefault="00CB5BB8">
      <w:pPr>
        <w:rPr>
          <w:lang w:val="el-GR"/>
        </w:rPr>
      </w:pPr>
    </w:p>
    <w:p w:rsidR="003929DA" w:rsidRDefault="003929DA" w:rsidP="00B63FC9">
      <w:pPr>
        <w:pStyle w:val="3"/>
        <w:spacing w:before="120"/>
        <w:rPr>
          <w:lang w:val="el-GR"/>
        </w:rPr>
      </w:pPr>
      <w:bookmarkStart w:id="26" w:name="_Toc160451837"/>
      <w:r>
        <w:rPr>
          <w:lang w:val="el-GR"/>
        </w:rPr>
        <w:t>2.2.3</w:t>
      </w:r>
      <w:r>
        <w:rPr>
          <w:lang w:val="el-GR"/>
        </w:rPr>
        <w:tab/>
        <w:t>Λόγοι αποκλεισμού</w:t>
      </w:r>
      <w:bookmarkEnd w:id="26"/>
      <w:r>
        <w:rPr>
          <w:lang w:val="el-GR"/>
        </w:rPr>
        <w:t xml:space="preserve"> </w:t>
      </w:r>
    </w:p>
    <w:p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 xml:space="preserve">αυτών των </w:t>
      </w:r>
      <w:r w:rsidR="002E1623" w:rsidRPr="00D946B5">
        <w:rPr>
          <w:szCs w:val="22"/>
          <w:lang w:val="el-GR" w:eastAsia="el-GR"/>
        </w:rPr>
        <w:lastRenderedPageBreak/>
        <w:t>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3929DA" w:rsidRDefault="003929DA">
      <w:pPr>
        <w:rPr>
          <w:lang w:val="el-GR"/>
        </w:rPr>
      </w:pPr>
      <w:r>
        <w:rPr>
          <w:b/>
          <w:bCs/>
          <w:lang w:val="el-GR"/>
        </w:rPr>
        <w:t>2.2.3.2.</w:t>
      </w:r>
      <w:r>
        <w:rPr>
          <w:lang w:val="el-GR"/>
        </w:rPr>
        <w:t xml:space="preserve"> Στις ακόλουθες περιπτώσεις:</w:t>
      </w:r>
    </w:p>
    <w:p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lastRenderedPageBreak/>
        <w:t xml:space="preserve">Οι υποχρεώσεις των </w:t>
      </w:r>
      <w:proofErr w:type="spellStart"/>
      <w:r w:rsidRPr="007213D0">
        <w:rPr>
          <w:szCs w:val="22"/>
          <w:lang w:val="el-GR" w:eastAsia="el-GR"/>
        </w:rPr>
        <w:t>περ</w:t>
      </w:r>
      <w:proofErr w:type="spellEnd"/>
      <w:r w:rsidRPr="007213D0">
        <w:rPr>
          <w:szCs w:val="22"/>
          <w:lang w:val="el-GR" w:eastAsia="el-GR"/>
        </w:rPr>
        <w:t>.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rsidR="00FA59BE" w:rsidRPr="008717AB" w:rsidRDefault="003929DA" w:rsidP="00FA59BE">
      <w:pPr>
        <w:pStyle w:val="foothanging"/>
        <w:spacing w:after="120"/>
        <w:ind w:left="0" w:firstLine="0"/>
        <w:rPr>
          <w:sz w:val="22"/>
          <w:szCs w:val="22"/>
          <w:lang w:val="el-GR"/>
        </w:rPr>
      </w:pPr>
      <w:r>
        <w:rPr>
          <w:b/>
          <w:bCs/>
          <w:sz w:val="22"/>
          <w:szCs w:val="22"/>
          <w:lang w:val="el-GR"/>
        </w:rPr>
        <w:t xml:space="preserve">2.2.3.3 </w:t>
      </w:r>
      <w:r w:rsidR="00FA59BE">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w:t>
      </w:r>
      <w:r w:rsidR="00FA59BE" w:rsidRPr="00981428">
        <w:rPr>
          <w:sz w:val="22"/>
          <w:szCs w:val="22"/>
          <w:lang w:val="el-GR"/>
        </w:rPr>
        <w:t xml:space="preserve">των εισφορών κοινωνικής ασφάλισης δεν έχουν καταβληθεί μέχρι του ποσού των </w:t>
      </w:r>
      <w:r w:rsidR="00FA59BE" w:rsidRPr="00424293">
        <w:rPr>
          <w:sz w:val="22"/>
          <w:szCs w:val="22"/>
          <w:lang w:val="el-GR"/>
        </w:rPr>
        <w:t>1.000,00€ ή</w:t>
      </w:r>
      <w:r w:rsidR="00FA59BE" w:rsidRPr="00981428">
        <w:rPr>
          <w:sz w:val="22"/>
          <w:szCs w:val="22"/>
          <w:lang w:val="el-GR"/>
        </w:rPr>
        <w:t xml:space="preserve"> όταν ο</w:t>
      </w:r>
      <w:r w:rsidR="00FA59BE">
        <w:rPr>
          <w:sz w:val="22"/>
          <w:szCs w:val="22"/>
          <w:lang w:val="el-GR"/>
        </w:rPr>
        <w:t xml:space="preserve">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w:t>
      </w:r>
      <w:r w:rsidRPr="00424293">
        <w:rPr>
          <w:lang w:val="el-GR"/>
        </w:rPr>
        <w:t>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Default="003929DA">
      <w:pPr>
        <w:rPr>
          <w:b/>
          <w:lang w:val="el-GR"/>
        </w:rPr>
      </w:pPr>
      <w:r>
        <w:rPr>
          <w:lang w:val="el-GR"/>
        </w:rPr>
        <w:lastRenderedPageBreak/>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Pr>
          <w:lang w:val="el-GR"/>
        </w:rPr>
        <w:t>αμφιβόλω</w:t>
      </w:r>
      <w:proofErr w:type="spellEnd"/>
      <w:r>
        <w:rPr>
          <w:lang w:val="el-GR"/>
        </w:rPr>
        <w:t xml:space="preserve"> την ακεραιότητά του. </w:t>
      </w:r>
    </w:p>
    <w:p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rsidR="003929DA" w:rsidRDefault="00FA59BE">
      <w:pPr>
        <w:rPr>
          <w:lang w:val="el-GR"/>
        </w:rPr>
      </w:pPr>
      <w:r>
        <w:rPr>
          <w:b/>
          <w:bCs/>
          <w:lang w:val="el-GR"/>
        </w:rPr>
        <w:t>2.2.3.</w:t>
      </w:r>
      <w:r w:rsidRPr="008717AB">
        <w:rPr>
          <w:b/>
          <w:bCs/>
          <w:lang w:val="el-GR"/>
        </w:rPr>
        <w:t>5</w:t>
      </w:r>
      <w:r w:rsidR="003929DA">
        <w:rPr>
          <w:b/>
          <w:bCs/>
          <w:lang w:val="el-GR"/>
        </w:rPr>
        <w:t xml:space="preserve">. </w:t>
      </w:r>
      <w:r w:rsidR="003929DA">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rsidR="00470E7A" w:rsidRPr="00470E7A" w:rsidRDefault="00470E7A" w:rsidP="00470E7A">
      <w:pPr>
        <w:rPr>
          <w:lang w:val="el-GR"/>
        </w:rPr>
      </w:pPr>
      <w:r w:rsidRPr="00470E7A">
        <w:rPr>
          <w:b/>
          <w:bCs/>
          <w:lang w:val="el-GR"/>
        </w:rPr>
        <w:t>2.2.3.5.α</w:t>
      </w:r>
      <w:r>
        <w:rPr>
          <w:b/>
          <w:bCs/>
          <w:lang w:val="el-GR"/>
        </w:rPr>
        <w:t xml:space="preserve"> </w:t>
      </w:r>
      <w:r w:rsidRPr="00470E7A">
        <w:rPr>
          <w:lang w:val="el-GR"/>
        </w:rPr>
        <w:t>Απαγορεύεται η ανάθεση της παρούσας σύμβασης, σε:</w:t>
      </w:r>
    </w:p>
    <w:p w:rsidR="00470E7A" w:rsidRPr="00470E7A" w:rsidRDefault="00470E7A" w:rsidP="00470E7A">
      <w:pPr>
        <w:rPr>
          <w:lang w:val="el-GR"/>
        </w:rPr>
      </w:pPr>
      <w:r w:rsidRPr="00470E7A">
        <w:rPr>
          <w:lang w:val="el-GR"/>
        </w:rPr>
        <w:t xml:space="preserve">α) Ρώσο υπήκοο ή φυσικό ή νομικό πρόσωπο, οντότητα ή φορέα που έχει την έδρα του στη Ρωσία  </w:t>
      </w:r>
    </w:p>
    <w:p w:rsidR="00470E7A" w:rsidRPr="00470E7A" w:rsidRDefault="00470E7A" w:rsidP="00470E7A">
      <w:pPr>
        <w:rPr>
          <w:lang w:val="el-GR"/>
        </w:rPr>
      </w:pPr>
      <w:r w:rsidRPr="00470E7A">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rsidR="00470E7A" w:rsidRPr="00470E7A" w:rsidRDefault="00470E7A" w:rsidP="00470E7A">
      <w:pPr>
        <w:rPr>
          <w:lang w:val="el-GR"/>
        </w:rPr>
      </w:pPr>
      <w:r w:rsidRPr="00470E7A">
        <w:rPr>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w:t>
      </w:r>
      <w:r>
        <w:rPr>
          <w:lang w:val="el-GR"/>
        </w:rPr>
        <w:t xml:space="preserve">  </w:t>
      </w:r>
      <w:r w:rsidRPr="00470E7A">
        <w:rPr>
          <w:lang w:val="el-GR"/>
        </w:rPr>
        <w:t>(τρίτων) στις ικανότητες των οποίων στηρίζεται, κατά την έννοια των οδηγιών για τις δημόσιες συμβάσεις.»</w:t>
      </w:r>
    </w:p>
    <w:p w:rsidR="003929DA" w:rsidRDefault="003929DA" w:rsidP="00F80FD6">
      <w:pPr>
        <w:rPr>
          <w:lang w:val="el-GR"/>
        </w:rPr>
      </w:pPr>
      <w:r>
        <w:rPr>
          <w:b/>
          <w:bCs/>
          <w:lang w:val="el-GR"/>
        </w:rPr>
        <w:t>2.2.3.</w:t>
      </w:r>
      <w:r w:rsidR="00FA59BE" w:rsidRPr="00FA59BE">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w:t>
      </w:r>
      <w:proofErr w:type="spellStart"/>
      <w:r w:rsidR="003D7490" w:rsidRPr="003D7490">
        <w:rPr>
          <w:lang w:val="el-GR"/>
        </w:rPr>
        <w:t>περ</w:t>
      </w:r>
      <w:proofErr w:type="spellEnd"/>
      <w:r w:rsidR="003D7490" w:rsidRPr="003D7490">
        <w:rPr>
          <w:lang w:val="el-GR"/>
        </w:rPr>
        <w:t xml:space="preserve">.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rsidR="0025400A" w:rsidRDefault="003929DA" w:rsidP="0025400A">
      <w:pPr>
        <w:suppressAutoHyphens w:val="0"/>
        <w:autoSpaceDE w:val="0"/>
        <w:autoSpaceDN w:val="0"/>
        <w:adjustRightInd w:val="0"/>
        <w:spacing w:after="0"/>
        <w:rPr>
          <w:lang w:val="el-GR"/>
        </w:rPr>
      </w:pPr>
      <w:r>
        <w:rPr>
          <w:b/>
          <w:bCs/>
          <w:lang w:val="el-GR"/>
        </w:rPr>
        <w:t>2.2.3.</w:t>
      </w:r>
      <w:r w:rsidR="00FA59BE" w:rsidRPr="008F5277">
        <w:rPr>
          <w:b/>
          <w:bCs/>
          <w:lang w:val="el-GR"/>
        </w:rPr>
        <w:t>7</w:t>
      </w:r>
      <w:r>
        <w:rPr>
          <w:b/>
          <w:bCs/>
          <w:lang w:val="el-GR"/>
        </w:rPr>
        <w:t>.</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rsidR="009478F8" w:rsidRDefault="009478F8" w:rsidP="0025400A">
      <w:pPr>
        <w:suppressAutoHyphens w:val="0"/>
        <w:autoSpaceDE w:val="0"/>
        <w:autoSpaceDN w:val="0"/>
        <w:adjustRightInd w:val="0"/>
        <w:spacing w:after="0"/>
        <w:rPr>
          <w:lang w:val="el-GR"/>
        </w:rPr>
      </w:pPr>
    </w:p>
    <w:p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6" w:history="1">
        <w:r w:rsidR="00E962B7" w:rsidRPr="0025400A">
          <w:t>epanorthotika</w:t>
        </w:r>
        <w:r w:rsidR="00E962B7" w:rsidRPr="0025400A">
          <w:rPr>
            <w:lang w:val="el-GR"/>
          </w:rPr>
          <w:t>@</w:t>
        </w:r>
        <w:r w:rsidR="00E962B7" w:rsidRPr="0025400A">
          <w:t>eaadhsy</w:t>
        </w:r>
        <w:r w:rsidR="00E962B7" w:rsidRPr="0025400A">
          <w:rPr>
            <w:lang w:val="el-GR"/>
          </w:rPr>
          <w:t>.</w:t>
        </w:r>
        <w:proofErr w:type="spellStart"/>
        <w:r w:rsidR="00E962B7" w:rsidRPr="0025400A">
          <w:t>gr</w:t>
        </w:r>
        <w:proofErr w:type="spellEnd"/>
      </w:hyperlink>
      <w:r w:rsidR="00085585">
        <w:rPr>
          <w:lang w:val="el-GR"/>
        </w:rPr>
        <w:t xml:space="preserve">  </w:t>
      </w:r>
    </w:p>
    <w:p w:rsidR="009478F8" w:rsidRDefault="009478F8" w:rsidP="0025400A">
      <w:pPr>
        <w:suppressAutoHyphens w:val="0"/>
        <w:autoSpaceDE w:val="0"/>
        <w:autoSpaceDN w:val="0"/>
        <w:adjustRightInd w:val="0"/>
        <w:spacing w:after="0"/>
        <w:rPr>
          <w:lang w:val="el-GR"/>
        </w:rPr>
      </w:pPr>
    </w:p>
    <w:p w:rsidR="00990B68" w:rsidRDefault="00A75577" w:rsidP="0025400A">
      <w:pPr>
        <w:suppressAutoHyphens w:val="0"/>
        <w:autoSpaceDE w:val="0"/>
        <w:autoSpaceDN w:val="0"/>
        <w:adjustRightInd w:val="0"/>
        <w:spacing w:after="0"/>
        <w:rPr>
          <w:lang w:val="el-GR"/>
        </w:rPr>
      </w:pPr>
      <w:r>
        <w:rPr>
          <w:lang w:val="el-GR"/>
        </w:rPr>
        <w:lastRenderedPageBreak/>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rsidR="009478F8" w:rsidRDefault="009478F8" w:rsidP="0025400A">
      <w:pPr>
        <w:suppressAutoHyphens w:val="0"/>
        <w:autoSpaceDE w:val="0"/>
        <w:autoSpaceDN w:val="0"/>
        <w:adjustRightInd w:val="0"/>
        <w:spacing w:after="0"/>
        <w:rPr>
          <w:lang w:val="el-GR"/>
        </w:rPr>
      </w:pPr>
    </w:p>
    <w:p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rsidR="009478F8" w:rsidRDefault="009478F8" w:rsidP="0025400A">
      <w:pPr>
        <w:suppressAutoHyphens w:val="0"/>
        <w:autoSpaceDE w:val="0"/>
        <w:autoSpaceDN w:val="0"/>
        <w:adjustRightInd w:val="0"/>
        <w:spacing w:after="0"/>
        <w:rPr>
          <w:lang w:val="el-GR"/>
        </w:rPr>
      </w:pPr>
    </w:p>
    <w:p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rsidR="00A76580" w:rsidRDefault="00A76580" w:rsidP="0025400A">
      <w:pPr>
        <w:suppressAutoHyphens w:val="0"/>
        <w:autoSpaceDE w:val="0"/>
        <w:autoSpaceDN w:val="0"/>
        <w:adjustRightInd w:val="0"/>
        <w:spacing w:after="0"/>
        <w:rPr>
          <w:lang w:val="el-GR"/>
        </w:rPr>
      </w:pPr>
    </w:p>
    <w:p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 xml:space="preserve">4, εκτός από την </w:t>
      </w:r>
      <w:proofErr w:type="spellStart"/>
      <w:r w:rsidRPr="00C0581E">
        <w:rPr>
          <w:lang w:val="el-GR"/>
        </w:rPr>
        <w:t>περ</w:t>
      </w:r>
      <w:proofErr w:type="spellEnd"/>
      <w:r w:rsidRPr="00C0581E">
        <w:rPr>
          <w:lang w:val="el-GR"/>
        </w:rPr>
        <w:t>.</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rsidR="003929DA" w:rsidRPr="008717AB" w:rsidRDefault="003929DA">
      <w:pPr>
        <w:rPr>
          <w:color w:val="000000"/>
          <w:lang w:val="el-GR"/>
        </w:rPr>
      </w:pPr>
      <w:r>
        <w:rPr>
          <w:b/>
          <w:bCs/>
          <w:color w:val="000000"/>
          <w:lang w:val="el-GR"/>
        </w:rPr>
        <w:t>2.2.3.</w:t>
      </w:r>
      <w:r w:rsidR="00FA59BE" w:rsidRPr="008717AB">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rsidR="008F5277" w:rsidRPr="008717AB" w:rsidRDefault="008F5277">
      <w:pPr>
        <w:rPr>
          <w:b/>
          <w:bCs/>
          <w:sz w:val="26"/>
          <w:szCs w:val="26"/>
          <w:lang w:val="el-GR"/>
        </w:rPr>
      </w:pPr>
    </w:p>
    <w:p w:rsidR="003929DA" w:rsidRPr="008F5277" w:rsidRDefault="003929DA" w:rsidP="008F5277">
      <w:pPr>
        <w:spacing w:after="0"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rsidR="003929DA" w:rsidRDefault="003929DA">
      <w:pPr>
        <w:pStyle w:val="3"/>
        <w:rPr>
          <w:rFonts w:eastAsia="Calibri"/>
          <w:color w:val="000000"/>
          <w:lang w:val="el-GR"/>
        </w:rPr>
      </w:pPr>
      <w:bookmarkStart w:id="27" w:name="_Toc160451838"/>
      <w:r>
        <w:rPr>
          <w:lang w:val="el-GR"/>
        </w:rPr>
        <w:t>2.2.4</w:t>
      </w:r>
      <w:r>
        <w:rPr>
          <w:lang w:val="el-GR"/>
        </w:rPr>
        <w:tab/>
        <w:t>Καταλληλότητα άσκησης επαγγελματικής δραστηριότητας</w:t>
      </w:r>
      <w:bookmarkEnd w:id="27"/>
      <w:r>
        <w:rPr>
          <w:lang w:val="el-GR"/>
        </w:rPr>
        <w:t xml:space="preserve"> </w:t>
      </w:r>
    </w:p>
    <w:p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8F5277" w:rsidRDefault="003929DA" w:rsidP="00804F36">
      <w:pPr>
        <w:rPr>
          <w:rFonts w:eastAsia="Calibri"/>
          <w:bCs/>
          <w:i/>
          <w:color w:val="5B9BD5"/>
          <w:lang w:val="el-GR" w:eastAsia="zh-CN"/>
        </w:rPr>
      </w:pPr>
      <w:r>
        <w:rPr>
          <w:rFonts w:eastAsia="Calibri"/>
          <w:bCs/>
          <w:color w:val="000000"/>
          <w:lang w:val="el-GR"/>
        </w:rPr>
        <w:lastRenderedPageBreak/>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rsidR="008F5277" w:rsidRPr="00C458EC" w:rsidRDefault="008F5277" w:rsidP="008F5277">
      <w:pPr>
        <w:rPr>
          <w:lang w:val="el-GR"/>
        </w:rPr>
      </w:pPr>
      <w:r w:rsidRPr="00C458EC">
        <w:rPr>
          <w:lang w:val="el-GR"/>
        </w:rPr>
        <w:t>Σε περίπτωση ένωσης οικονομικών φορέων, οι παραπάνω ελάχιστες απαιτήσεις καλύπτονται αθροιστικά.</w:t>
      </w:r>
    </w:p>
    <w:p w:rsidR="003929DA" w:rsidRDefault="003929DA">
      <w:pPr>
        <w:pStyle w:val="3"/>
        <w:rPr>
          <w:szCs w:val="22"/>
          <w:lang w:val="el-GR"/>
        </w:rPr>
      </w:pPr>
      <w:bookmarkStart w:id="28" w:name="_Toc160451839"/>
      <w:r>
        <w:rPr>
          <w:lang w:val="el-GR"/>
        </w:rPr>
        <w:t>2.2.5</w:t>
      </w:r>
      <w:r>
        <w:rPr>
          <w:lang w:val="el-GR"/>
        </w:rPr>
        <w:tab/>
        <w:t>Οικονομική και χρηματοοικονομική επάρκεια</w:t>
      </w:r>
      <w:bookmarkEnd w:id="28"/>
      <w:r>
        <w:rPr>
          <w:lang w:val="el-GR"/>
        </w:rPr>
        <w:t xml:space="preserve"> </w:t>
      </w:r>
    </w:p>
    <w:p w:rsidR="005A4B68" w:rsidRDefault="005A4B68" w:rsidP="005A4B68">
      <w:pPr>
        <w:rPr>
          <w:lang w:val="el-GR"/>
        </w:rPr>
      </w:pPr>
      <w:r w:rsidRPr="00664379">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rsidR="003929DA" w:rsidRDefault="003929DA">
      <w:pPr>
        <w:pStyle w:val="3"/>
        <w:rPr>
          <w:lang w:val="el-GR"/>
        </w:rPr>
      </w:pPr>
      <w:bookmarkStart w:id="29" w:name="_Toc160451840"/>
      <w:r>
        <w:rPr>
          <w:lang w:val="el-GR"/>
        </w:rPr>
        <w:t>2.2.6</w:t>
      </w:r>
      <w:r>
        <w:rPr>
          <w:lang w:val="el-GR"/>
        </w:rPr>
        <w:tab/>
        <w:t>Τεχνική και επαγγελματική ικανότητα</w:t>
      </w:r>
      <w:bookmarkEnd w:id="29"/>
      <w:r>
        <w:rPr>
          <w:lang w:val="el-GR"/>
        </w:rPr>
        <w:t xml:space="preserve"> </w:t>
      </w:r>
    </w:p>
    <w:p w:rsidR="000F622F" w:rsidRDefault="003929DA" w:rsidP="000F622F">
      <w:pPr>
        <w:rPr>
          <w:b/>
          <w:bCs/>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005A4B68">
        <w:rPr>
          <w:rFonts w:eastAsia="Calibri"/>
          <w:bCs/>
          <w:color w:val="000000"/>
          <w:lang w:val="el-GR"/>
        </w:rPr>
        <w:t>πρέπει</w:t>
      </w:r>
      <w:r w:rsidR="005A4B68" w:rsidRPr="00CD49C3">
        <w:rPr>
          <w:rFonts w:eastAsia="Calibri"/>
          <w:bCs/>
          <w:color w:val="000000"/>
          <w:lang w:val="el-GR"/>
        </w:rPr>
        <w:t xml:space="preserve"> </w:t>
      </w:r>
      <w:r w:rsidR="00D66263" w:rsidRPr="0032212B">
        <w:rPr>
          <w:rFonts w:eastAsia="Calibri"/>
          <w:bCs/>
          <w:color w:val="000000"/>
          <w:lang w:val="el-GR"/>
        </w:rPr>
        <w:t>να διαθέτουν τον κατάλληλο εξοπλισμό για την διατήρηση και μεταφορά του προϊόντος (φορτηγά ψυγεία κ.τ.λ.).</w:t>
      </w:r>
      <w:r w:rsidR="000F622F">
        <w:rPr>
          <w:rFonts w:eastAsia="Calibri"/>
          <w:bCs/>
          <w:color w:val="000000"/>
          <w:lang w:val="el-GR"/>
        </w:rPr>
        <w:t xml:space="preserve"> </w:t>
      </w:r>
      <w:r w:rsidR="000F622F" w:rsidRPr="00CD49C3">
        <w:rPr>
          <w:rFonts w:eastAsia="Calibri"/>
          <w:bCs/>
          <w:color w:val="000000"/>
          <w:lang w:val="el-GR"/>
        </w:rPr>
        <w:t>Τα μεταφορικά μέσα (ψυγεία), τα οποία</w:t>
      </w:r>
      <w:r w:rsidR="000F622F">
        <w:rPr>
          <w:rFonts w:eastAsia="Calibri"/>
          <w:bCs/>
          <w:color w:val="000000"/>
          <w:lang w:val="el-GR"/>
        </w:rPr>
        <w:t xml:space="preserve"> </w:t>
      </w:r>
      <w:r w:rsidR="000F622F" w:rsidRPr="00CD49C3">
        <w:rPr>
          <w:rFonts w:eastAsia="Calibri"/>
          <w:bCs/>
          <w:color w:val="000000"/>
          <w:lang w:val="el-GR"/>
        </w:rPr>
        <w:t xml:space="preserve">μεταφέρουν παστεριωμένο γάλα πρέπει να είναι εφοδιασμένα με </w:t>
      </w:r>
      <w:bookmarkStart w:id="30" w:name="_Hlk100672476"/>
      <w:r w:rsidR="000F622F" w:rsidRPr="00CD49C3">
        <w:rPr>
          <w:rFonts w:eastAsia="Calibri"/>
          <w:bCs/>
          <w:color w:val="000000"/>
          <w:lang w:val="el-GR"/>
        </w:rPr>
        <w:t>Άδεια καταλληλόλητας Οχήματος για</w:t>
      </w:r>
      <w:r w:rsidR="000F622F">
        <w:rPr>
          <w:rFonts w:eastAsia="Calibri"/>
          <w:bCs/>
          <w:color w:val="000000"/>
          <w:lang w:val="el-GR"/>
        </w:rPr>
        <w:t xml:space="preserve"> </w:t>
      </w:r>
      <w:r w:rsidR="000F622F" w:rsidRPr="00CD49C3">
        <w:rPr>
          <w:rFonts w:eastAsia="Calibri"/>
          <w:bCs/>
          <w:color w:val="000000"/>
          <w:lang w:val="el-GR"/>
        </w:rPr>
        <w:t>Μεταφορά προϊόντων ζωικής προέλευσης, η οποία εκδίδεται από τη Δ/νση Αγροτικής Οικονομίας και</w:t>
      </w:r>
      <w:r w:rsidR="000F622F">
        <w:rPr>
          <w:rFonts w:eastAsia="Calibri"/>
          <w:bCs/>
          <w:color w:val="000000"/>
          <w:lang w:val="el-GR"/>
        </w:rPr>
        <w:t xml:space="preserve"> </w:t>
      </w:r>
      <w:r w:rsidR="000F622F" w:rsidRPr="00CD49C3">
        <w:rPr>
          <w:rFonts w:eastAsia="Calibri"/>
          <w:bCs/>
          <w:color w:val="000000"/>
          <w:lang w:val="el-GR"/>
        </w:rPr>
        <w:t>Κτηνιατρικής της οικείας Π.Ε</w:t>
      </w:r>
      <w:r w:rsidR="000F622F" w:rsidRPr="00CD49C3">
        <w:rPr>
          <w:lang w:val="el-GR"/>
        </w:rPr>
        <w:t>.</w:t>
      </w:r>
    </w:p>
    <w:p w:rsidR="003929DA" w:rsidRDefault="003929DA">
      <w:pPr>
        <w:pStyle w:val="3"/>
        <w:rPr>
          <w:i/>
          <w:color w:val="5B9BD5"/>
          <w:lang w:val="el-GR"/>
        </w:rPr>
      </w:pPr>
      <w:bookmarkStart w:id="31" w:name="_Toc160451841"/>
      <w:bookmarkEnd w:id="30"/>
      <w:r>
        <w:rPr>
          <w:lang w:val="el-GR"/>
        </w:rPr>
        <w:t>2.2.7</w:t>
      </w:r>
      <w:r>
        <w:rPr>
          <w:lang w:val="el-GR"/>
        </w:rPr>
        <w:tab/>
        <w:t>Πρότυπα διασφάλισης ποιότητας και πρότυπα περιβαλλοντικής διαχείρισης</w:t>
      </w:r>
      <w:bookmarkEnd w:id="31"/>
      <w:r>
        <w:rPr>
          <w:lang w:val="el-GR"/>
        </w:rPr>
        <w:t xml:space="preserve"> </w:t>
      </w:r>
    </w:p>
    <w:p w:rsidR="00D66263" w:rsidRDefault="00D66263" w:rsidP="00D66263">
      <w:pPr>
        <w:rPr>
          <w:rFonts w:eastAsia="Calibri"/>
          <w:bCs/>
          <w:color w:val="000000"/>
          <w:lang w:val="el-GR"/>
        </w:rPr>
      </w:pPr>
      <w:r w:rsidRPr="00E44973">
        <w:rPr>
          <w:rFonts w:eastAsia="Calibri"/>
          <w:bCs/>
          <w:color w:val="000000"/>
          <w:lang w:val="el-GR"/>
        </w:rPr>
        <w:t>Οι συμμετέχοντες οικονομικοί φορείς θα πρέπει να διαθέτουν</w:t>
      </w:r>
      <w:bookmarkStart w:id="32" w:name="_Hlk100314323"/>
      <w:r w:rsidR="000F622F">
        <w:rPr>
          <w:rFonts w:eastAsia="Calibri"/>
          <w:bCs/>
          <w:color w:val="000000"/>
          <w:lang w:val="el-GR"/>
        </w:rPr>
        <w:t xml:space="preserve"> σε</w:t>
      </w:r>
      <w:r w:rsidRPr="00E44973">
        <w:rPr>
          <w:rFonts w:eastAsia="Calibri"/>
          <w:bCs/>
          <w:color w:val="000000"/>
          <w:lang w:val="el-GR"/>
        </w:rPr>
        <w:t xml:space="preserve"> ισχύ </w:t>
      </w:r>
      <w:bookmarkEnd w:id="32"/>
      <w:r w:rsidRPr="00E44973">
        <w:rPr>
          <w:rFonts w:eastAsia="Calibri"/>
          <w:bCs/>
          <w:color w:val="000000"/>
          <w:lang w:val="el-GR"/>
        </w:rPr>
        <w:t>πιστοποιητικό εφαρμογής συστήματος διαχείρισης της ασφάλειας τροφίμων σύμφωνα με τις απαιτήσεις του προτύπου ΕΝ ISO 22000:2005 ή το νεότερο 22000:2018</w:t>
      </w:r>
      <w:r>
        <w:rPr>
          <w:rFonts w:eastAsia="Calibri"/>
          <w:bCs/>
          <w:color w:val="000000"/>
          <w:lang w:val="el-GR"/>
        </w:rPr>
        <w:t xml:space="preserve"> ή ισοδύναμο</w:t>
      </w:r>
      <w:r w:rsidRPr="00E44973">
        <w:rPr>
          <w:rFonts w:eastAsia="Calibri"/>
          <w:bCs/>
          <w:color w:val="000000"/>
          <w:lang w:val="el-GR"/>
        </w:rPr>
        <w:t xml:space="preserve">, το οποίο θα έχει χορηγηθεί από διαπιστευμένους φορείς Πιστοποίησης, για την παραγωγή, παρασκευή, επεξεργασία, αποθήκευση, διακίνηση και εμπορία προϊόντων, ανάλογα τις δραστηριότητες της επιχείρησης στο πλαίσιο του συγκεκριμένου διαγωνισμού. </w:t>
      </w:r>
    </w:p>
    <w:p w:rsidR="00D66263" w:rsidRDefault="000F622F" w:rsidP="00D66263">
      <w:pPr>
        <w:rPr>
          <w:rFonts w:eastAsia="Calibri"/>
          <w:bCs/>
          <w:color w:val="000000"/>
          <w:lang w:val="el-GR"/>
        </w:rPr>
      </w:pPr>
      <w:r>
        <w:rPr>
          <w:rFonts w:eastAsia="Calibri"/>
          <w:bCs/>
          <w:color w:val="000000"/>
          <w:lang w:val="el-GR"/>
        </w:rPr>
        <w:t>Το εν λόγω πιστοποιητικό</w:t>
      </w:r>
      <w:r w:rsidR="00D66263" w:rsidRPr="00E44973">
        <w:rPr>
          <w:rFonts w:eastAsia="Calibri"/>
          <w:bCs/>
          <w:color w:val="000000"/>
          <w:lang w:val="el-GR"/>
        </w:rPr>
        <w:t xml:space="preserve"> πρέπει να είναι σε ισχύ τόσο κατά το χρόνο υποβολής της προσφοράς του υποψηφίου, όσο και κατά τη διάρκεια εκτέλεσης της σύμβασης. </w:t>
      </w:r>
    </w:p>
    <w:p w:rsidR="00D66263" w:rsidRDefault="00D66263" w:rsidP="00D66263">
      <w:pPr>
        <w:rPr>
          <w:rFonts w:eastAsia="Calibri"/>
          <w:bCs/>
          <w:color w:val="000000"/>
          <w:lang w:val="el-GR"/>
        </w:rPr>
      </w:pPr>
      <w:r w:rsidRPr="00E44973">
        <w:rPr>
          <w:rFonts w:eastAsia="Calibri"/>
          <w:bCs/>
          <w:color w:val="000000"/>
          <w:lang w:val="el-GR"/>
        </w:rPr>
        <w:t xml:space="preserve">Σε περίπτωση ενώσεων το εν λόγω πιστοποιητικό απαιτείται να διαθέτει τουλάχιστον ένα μέλος της ένωσης. </w:t>
      </w:r>
    </w:p>
    <w:p w:rsidR="006F0E81" w:rsidRPr="00EB485A" w:rsidRDefault="00651E49" w:rsidP="00FC0B5C">
      <w:pPr>
        <w:rPr>
          <w:i/>
          <w:lang w:val="el-GR"/>
        </w:rPr>
      </w:pPr>
      <w:r w:rsidRPr="00F66CA0">
        <w:rPr>
          <w:lang w:val="el-GR"/>
        </w:rPr>
        <w:t xml:space="preserve">Η αναθέτουσα αρχή αναγνωρίζει ισοδύναμα πιστοποιητικά </w:t>
      </w:r>
      <w:r w:rsidR="00A97D45" w:rsidRPr="00F66CA0">
        <w:rPr>
          <w:lang w:val="el-GR"/>
        </w:rPr>
        <w:t>που έχουν εκδοθεί από φορείς διαπιστευμένους από ισοδύναμους Οργανισμούς διαπίστευσης,</w:t>
      </w:r>
      <w:r w:rsidRPr="00F66CA0">
        <w:rPr>
          <w:lang w:val="el-GR"/>
        </w:rPr>
        <w:t xml:space="preserve"> εδρεύοντες </w:t>
      </w:r>
      <w:r w:rsidR="00A97D45" w:rsidRPr="00F66CA0">
        <w:rPr>
          <w:lang w:val="el-GR"/>
        </w:rPr>
        <w:t xml:space="preserve">και </w:t>
      </w:r>
      <w:r w:rsidRPr="00F66CA0">
        <w:rPr>
          <w:lang w:val="el-GR"/>
        </w:rPr>
        <w:t xml:space="preserve">σε άλλα κράτη - μέλη </w:t>
      </w:r>
      <w:r w:rsidR="00920F61" w:rsidRPr="00F66CA0">
        <w:rPr>
          <w:i/>
          <w:lang w:val="el-GR"/>
        </w:rPr>
        <w:t xml:space="preserve">σύμφωνα με τον Κανονισμό 765/2008. </w:t>
      </w:r>
      <w:r w:rsidRPr="00F66CA0">
        <w:rPr>
          <w:lang w:val="el-GR"/>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3929DA" w:rsidRDefault="003929DA">
      <w:pPr>
        <w:pStyle w:val="3"/>
        <w:rPr>
          <w:lang w:val="el-GR"/>
        </w:rPr>
      </w:pPr>
      <w:bookmarkStart w:id="33" w:name="_Toc160451842"/>
      <w:r>
        <w:rPr>
          <w:lang w:val="el-GR"/>
        </w:rPr>
        <w:t>2.2.8</w:t>
      </w:r>
      <w:r>
        <w:rPr>
          <w:lang w:val="el-GR"/>
        </w:rPr>
        <w:tab/>
        <w:t xml:space="preserve">Στήριξη στην ικανότητα τρίτων </w:t>
      </w:r>
      <w:r w:rsidR="005D11ED">
        <w:rPr>
          <w:lang w:val="el-GR"/>
        </w:rPr>
        <w:t>– Υπεργολαβία</w:t>
      </w:r>
      <w:bookmarkEnd w:id="33"/>
    </w:p>
    <w:p w:rsidR="008D7723" w:rsidRPr="00EE08A6" w:rsidRDefault="005D11ED" w:rsidP="007C2136">
      <w:pPr>
        <w:pStyle w:val="4"/>
        <w:rPr>
          <w:lang w:val="el-GR"/>
        </w:rPr>
      </w:pPr>
      <w:bookmarkStart w:id="34" w:name="_Toc160451843"/>
      <w:r w:rsidRPr="00EE08A6">
        <w:rPr>
          <w:lang w:val="el-GR"/>
        </w:rPr>
        <w:t xml:space="preserve">2.2.8.1. </w:t>
      </w:r>
      <w:r w:rsidR="008D7723" w:rsidRPr="00EE08A6">
        <w:rPr>
          <w:lang w:val="el-GR"/>
        </w:rPr>
        <w:t>Στήριξη στην ικανότητα τρίτων</w:t>
      </w:r>
      <w:bookmarkEnd w:id="34"/>
    </w:p>
    <w:p w:rsidR="006C6F3C" w:rsidRPr="00FE4670" w:rsidRDefault="003929DA">
      <w:pPr>
        <w:rPr>
          <w:lang w:val="el-GR"/>
        </w:rPr>
      </w:pPr>
      <w:r>
        <w:rPr>
          <w:lang w:val="el-GR"/>
        </w:rPr>
        <w:t xml:space="preserve">Οι οικονομικοί φορείς μπορούν, όσον αφορά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Pr>
          <w:lang w:val="el-GR"/>
        </w:rPr>
        <w:t>τους</w:t>
      </w:r>
      <w:proofErr w:type="spellEnd"/>
      <w:r>
        <w:rPr>
          <w:lang w:val="el-GR"/>
        </w:rPr>
        <w:t xml:space="preserve">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rsidR="00BC43A2" w:rsidRDefault="00BC43A2" w:rsidP="00D8578D">
      <w:pPr>
        <w:rPr>
          <w:bCs/>
          <w:lang w:val="el-GR"/>
        </w:rPr>
      </w:pPr>
    </w:p>
    <w:p w:rsidR="008D7723" w:rsidRPr="00EE08A6" w:rsidRDefault="00D8578D" w:rsidP="007C2136">
      <w:pPr>
        <w:pStyle w:val="4"/>
        <w:rPr>
          <w:lang w:val="el-GR"/>
        </w:rPr>
      </w:pPr>
      <w:bookmarkStart w:id="35" w:name="_Toc160451844"/>
      <w:r w:rsidRPr="00EE08A6">
        <w:rPr>
          <w:lang w:val="el-GR"/>
        </w:rPr>
        <w:lastRenderedPageBreak/>
        <w:t xml:space="preserve">2.2.8.2. </w:t>
      </w:r>
      <w:r w:rsidR="008D7723" w:rsidRPr="00EE08A6">
        <w:rPr>
          <w:lang w:val="el-GR"/>
        </w:rPr>
        <w:t>Υπεργολαβία</w:t>
      </w:r>
      <w:bookmarkEnd w:id="35"/>
    </w:p>
    <w:p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rsidR="003929DA" w:rsidRDefault="003929DA">
      <w:pPr>
        <w:pStyle w:val="3"/>
        <w:rPr>
          <w:lang w:val="el-GR"/>
        </w:rPr>
      </w:pPr>
      <w:bookmarkStart w:id="36" w:name="_Toc160451845"/>
      <w:r>
        <w:rPr>
          <w:lang w:val="el-GR"/>
        </w:rPr>
        <w:t>2.2.9</w:t>
      </w:r>
      <w:r>
        <w:rPr>
          <w:lang w:val="el-GR"/>
        </w:rPr>
        <w:tab/>
        <w:t>Κανόνες απόδειξης ποιοτικής επιλογής</w:t>
      </w:r>
      <w:bookmarkEnd w:id="36"/>
    </w:p>
    <w:p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w:t>
      </w:r>
      <w:proofErr w:type="spellStart"/>
      <w:r>
        <w:rPr>
          <w:bCs/>
          <w:lang w:val="el-GR"/>
        </w:rPr>
        <w:t>περ</w:t>
      </w:r>
      <w:proofErr w:type="spellEnd"/>
      <w:r>
        <w:rPr>
          <w:bCs/>
          <w:lang w:val="el-GR"/>
        </w:rPr>
        <w:t xml:space="preserve">. </w:t>
      </w:r>
      <w:proofErr w:type="spellStart"/>
      <w:r w:rsidR="008D7723">
        <w:rPr>
          <w:bCs/>
          <w:lang w:val="el-GR"/>
        </w:rPr>
        <w:t>δ</w:t>
      </w:r>
      <w:r>
        <w:rPr>
          <w:bCs/>
          <w:lang w:val="el-GR"/>
        </w:rPr>
        <w:t>΄</w:t>
      </w:r>
      <w:proofErr w:type="spellEnd"/>
      <w:r>
        <w:rPr>
          <w:bCs/>
          <w:lang w:val="el-GR"/>
        </w:rPr>
        <w:t xml:space="preserve"> της παρ. 3 του άρθρου 105</w:t>
      </w:r>
      <w:r w:rsidR="002D2C87">
        <w:rPr>
          <w:bCs/>
          <w:lang w:val="el-GR"/>
        </w:rPr>
        <w:t xml:space="preserve"> του ν. 4412/2016</w:t>
      </w:r>
      <w:r>
        <w:rPr>
          <w:bCs/>
          <w:lang w:val="el-GR"/>
        </w:rPr>
        <w:t xml:space="preserve">. </w:t>
      </w:r>
    </w:p>
    <w:p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rsidR="003929DA" w:rsidRDefault="003929DA">
      <w:pPr>
        <w:pStyle w:val="4"/>
        <w:ind w:left="567" w:hanging="567"/>
        <w:rPr>
          <w:i/>
          <w:color w:val="5B9BD5"/>
          <w:lang w:val="el-GR"/>
        </w:rPr>
      </w:pPr>
      <w:bookmarkStart w:id="37" w:name="_Toc160451846"/>
      <w:r>
        <w:rPr>
          <w:lang w:val="el-GR"/>
        </w:rPr>
        <w:t>2.2.9.1</w:t>
      </w:r>
      <w:r>
        <w:rPr>
          <w:lang w:val="el-GR"/>
        </w:rPr>
        <w:tab/>
        <w:t>Προκαταρκτική απόδειξη κατά την υποβολή προσφορών</w:t>
      </w:r>
      <w:bookmarkEnd w:id="37"/>
      <w:r>
        <w:rPr>
          <w:lang w:val="el-GR"/>
        </w:rPr>
        <w:t xml:space="preserve"> </w:t>
      </w:r>
    </w:p>
    <w:p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00436D5B" w:rsidRPr="00436D5B">
        <w:rPr>
          <w:lang w:val="el-GR"/>
        </w:rPr>
        <w:t xml:space="preserve">Παράρτημα </w:t>
      </w:r>
      <w:r w:rsidR="00414A69" w:rsidRPr="00436D5B">
        <w:rPr>
          <w:lang w:val="el-GR"/>
        </w:rPr>
        <w:t>ΙΙΙ</w:t>
      </w:r>
      <w:r w:rsidR="00414A69">
        <w:rPr>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w:t>
      </w:r>
      <w:r w:rsidRPr="003D62F0">
        <w:rPr>
          <w:lang w:val="el-GR"/>
        </w:rPr>
        <w:lastRenderedPageBreak/>
        <w:t xml:space="preserve">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w:t>
      </w:r>
      <w:proofErr w:type="spellStart"/>
      <w:r w:rsidR="00D61E70">
        <w:rPr>
          <w:rFonts w:eastAsia="Calibri" w:cs="Times New Roman"/>
          <w:szCs w:val="22"/>
          <w:lang w:val="el-GR" w:eastAsia="en-US"/>
        </w:rPr>
        <w:t>περ</w:t>
      </w:r>
      <w:proofErr w:type="spellEnd"/>
      <w:r w:rsidR="00D61E70">
        <w:rPr>
          <w:rFonts w:eastAsia="Calibri" w:cs="Times New Roman"/>
          <w:szCs w:val="22"/>
          <w:lang w:val="el-GR" w:eastAsia="en-US"/>
        </w:rPr>
        <w:t xml:space="preserve">.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w:t>
      </w:r>
      <w:proofErr w:type="spellStart"/>
      <w:r w:rsidRPr="00E14C02">
        <w:rPr>
          <w:rFonts w:eastAsia="Calibri" w:cs="Times New Roman"/>
          <w:szCs w:val="22"/>
          <w:lang w:val="el-GR" w:eastAsia="en-US"/>
        </w:rPr>
        <w:t>περ</w:t>
      </w:r>
      <w:proofErr w:type="spellEnd"/>
      <w:r w:rsidRPr="00E14C02">
        <w:rPr>
          <w:rFonts w:eastAsia="Calibri" w:cs="Times New Roman"/>
          <w:szCs w:val="22"/>
          <w:lang w:val="el-GR" w:eastAsia="en-US"/>
        </w:rPr>
        <w:t>.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w:t>
      </w:r>
      <w:proofErr w:type="spellStart"/>
      <w:r w:rsidRPr="00CD148D">
        <w:rPr>
          <w:rFonts w:eastAsia="Calibri" w:cs="Times New Roman"/>
          <w:szCs w:val="22"/>
          <w:lang w:val="el-GR" w:eastAsia="en-US"/>
        </w:rPr>
        <w:t>περ</w:t>
      </w:r>
      <w:proofErr w:type="spellEnd"/>
      <w:r w:rsidRPr="00CD148D">
        <w:rPr>
          <w:rFonts w:eastAsia="Calibri" w:cs="Times New Roman"/>
          <w:szCs w:val="22"/>
          <w:lang w:val="el-GR" w:eastAsia="en-US"/>
        </w:rPr>
        <w:t>.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rsidR="00F62DBC" w:rsidRDefault="00F62DBC" w:rsidP="001C57FC">
      <w:pPr>
        <w:suppressAutoHyphens w:val="0"/>
        <w:spacing w:after="0" w:line="259" w:lineRule="auto"/>
        <w:rPr>
          <w:rFonts w:eastAsia="Calibri" w:cs="Times New Roman"/>
          <w:szCs w:val="22"/>
          <w:lang w:val="el-GR" w:eastAsia="en-US"/>
        </w:rPr>
      </w:pPr>
    </w:p>
    <w:p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rsidR="00F62DBC" w:rsidRPr="00F62DBC" w:rsidRDefault="00F62DBC" w:rsidP="001C57FC">
      <w:pPr>
        <w:suppressAutoHyphens w:val="0"/>
        <w:spacing w:after="0" w:line="259" w:lineRule="auto"/>
        <w:rPr>
          <w:rFonts w:eastAsia="Calibri" w:cs="Times New Roman"/>
          <w:szCs w:val="22"/>
          <w:lang w:val="el-GR" w:eastAsia="en-US"/>
        </w:rPr>
      </w:pPr>
    </w:p>
    <w:p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w:t>
      </w:r>
      <w:proofErr w:type="spellStart"/>
      <w:r w:rsidRPr="00F62DBC">
        <w:rPr>
          <w:rFonts w:eastAsia="Calibri" w:cs="Times New Roman"/>
          <w:szCs w:val="22"/>
          <w:lang w:val="el-GR" w:eastAsia="en-US"/>
        </w:rPr>
        <w:t>περ</w:t>
      </w:r>
      <w:proofErr w:type="spellEnd"/>
      <w:r w:rsidRPr="00F62DBC">
        <w:rPr>
          <w:rFonts w:eastAsia="Calibri" w:cs="Times New Roman"/>
          <w:szCs w:val="22"/>
          <w:lang w:val="el-GR" w:eastAsia="en-US"/>
        </w:rPr>
        <w:t>. α με βάση την</w:t>
      </w:r>
    </w:p>
    <w:p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rsidR="00F62DBC" w:rsidRPr="00F62DBC" w:rsidRDefault="00F62DBC" w:rsidP="001C57FC">
      <w:pPr>
        <w:suppressAutoHyphens w:val="0"/>
        <w:spacing w:after="0" w:line="259" w:lineRule="auto"/>
        <w:rPr>
          <w:rFonts w:eastAsia="Calibri" w:cs="Times New Roman"/>
          <w:szCs w:val="22"/>
          <w:lang w:val="el-GR" w:eastAsia="en-US"/>
        </w:rPr>
      </w:pPr>
    </w:p>
    <w:p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 xml:space="preserve">σης μετά την ημερομηνία που εκδόθηκε η απόφαση της </w:t>
      </w:r>
      <w:proofErr w:type="spellStart"/>
      <w:r w:rsidRPr="00F62DBC">
        <w:rPr>
          <w:rFonts w:eastAsia="Calibri" w:cs="Times New Roman"/>
          <w:szCs w:val="22"/>
          <w:lang w:val="el-GR" w:eastAsia="en-US"/>
        </w:rPr>
        <w:t>περ</w:t>
      </w:r>
      <w:proofErr w:type="spellEnd"/>
      <w:r w:rsidRPr="00F62DBC">
        <w:rPr>
          <w:rFonts w:eastAsia="Calibri" w:cs="Times New Roman"/>
          <w:szCs w:val="22"/>
          <w:lang w:val="el-GR" w:eastAsia="en-US"/>
        </w:rPr>
        <w:t>.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rsidR="0041076B" w:rsidRDefault="0041076B" w:rsidP="001C57FC">
      <w:pPr>
        <w:suppressAutoHyphens w:val="0"/>
        <w:spacing w:after="0" w:line="259" w:lineRule="auto"/>
        <w:rPr>
          <w:rFonts w:eastAsia="Calibri" w:cs="Times New Roman"/>
          <w:szCs w:val="22"/>
          <w:lang w:val="el-GR" w:eastAsia="en-US"/>
        </w:rPr>
      </w:pPr>
    </w:p>
    <w:p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lastRenderedPageBreak/>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rsidR="00470E7A" w:rsidRPr="000649DF" w:rsidRDefault="00470E7A" w:rsidP="00470E7A">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 xml:space="preserve">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w:t>
      </w:r>
      <w:r w:rsidRPr="00833713">
        <w:rPr>
          <w:rFonts w:eastAsia="Calibri" w:cs="Times New Roman"/>
          <w:b/>
          <w:szCs w:val="22"/>
          <w:lang w:val="el-GR" w:eastAsia="en-US"/>
        </w:rPr>
        <w:t xml:space="preserve">Παράρτημα </w:t>
      </w:r>
      <w:r w:rsidR="001E3CA4" w:rsidRPr="00833713">
        <w:rPr>
          <w:rFonts w:eastAsia="Calibri" w:cs="Times New Roman"/>
          <w:b/>
          <w:szCs w:val="22"/>
          <w:lang w:val="el-GR" w:eastAsia="en-US"/>
        </w:rPr>
        <w:t>VI</w:t>
      </w:r>
      <w:r w:rsidRPr="00C17E60">
        <w:rPr>
          <w:rFonts w:eastAsia="Calibri" w:cs="Times New Roman"/>
          <w:b/>
          <w:szCs w:val="22"/>
          <w:lang w:val="el-GR" w:eastAsia="en-US"/>
        </w:rPr>
        <w:t xml:space="preserve"> </w:t>
      </w:r>
      <w:r w:rsidRPr="000649DF">
        <w:rPr>
          <w:rFonts w:eastAsia="Calibri" w:cs="Times New Roman"/>
          <w:szCs w:val="22"/>
          <w:lang w:val="el-GR" w:eastAsia="en-US"/>
        </w:rPr>
        <w:t>της παρούσας.</w:t>
      </w:r>
    </w:p>
    <w:p w:rsidR="001C57FC" w:rsidRPr="001C57FC" w:rsidRDefault="001C57FC" w:rsidP="00E14C02">
      <w:pPr>
        <w:suppressAutoHyphens w:val="0"/>
        <w:spacing w:after="160" w:line="259" w:lineRule="auto"/>
        <w:rPr>
          <w:rFonts w:eastAsia="Calibri" w:cs="Times New Roman"/>
          <w:szCs w:val="22"/>
          <w:lang w:val="el-GR" w:eastAsia="en-US"/>
        </w:rPr>
      </w:pPr>
    </w:p>
    <w:p w:rsidR="003929DA" w:rsidRPr="00C513BF" w:rsidRDefault="003929DA" w:rsidP="00C513BF">
      <w:pPr>
        <w:pStyle w:val="4"/>
        <w:ind w:left="567" w:hanging="567"/>
        <w:rPr>
          <w:lang w:val="el-GR"/>
        </w:rPr>
      </w:pPr>
      <w:bookmarkStart w:id="38" w:name="_Toc160451847"/>
      <w:r w:rsidRPr="00C513BF">
        <w:rPr>
          <w:lang w:val="el-GR"/>
        </w:rPr>
        <w:t>2.2.9.2</w:t>
      </w:r>
      <w:r w:rsidRPr="00C513BF">
        <w:rPr>
          <w:lang w:val="el-GR"/>
        </w:rPr>
        <w:tab/>
        <w:t>Αποδεικτικά μέσα</w:t>
      </w:r>
      <w:bookmarkEnd w:id="38"/>
      <w:r>
        <w:rPr>
          <w:lang w:val="el-GR"/>
        </w:rPr>
        <w:t xml:space="preserve"> </w:t>
      </w:r>
    </w:p>
    <w:p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w:t>
      </w:r>
      <w:r w:rsidR="00AD4457" w:rsidRPr="00DB16A7">
        <w:rPr>
          <w:b/>
          <w:bCs/>
          <w:lang w:val="el-GR"/>
        </w:rPr>
        <w:t xml:space="preserve">Λαμβανομένης υπόψη της </w:t>
      </w:r>
      <w:r w:rsidR="009F66FE" w:rsidRPr="00DB16A7">
        <w:rPr>
          <w:b/>
          <w:bCs/>
          <w:lang w:val="el-GR"/>
        </w:rPr>
        <w:t xml:space="preserve">2325/2023 της Ολομέλειας του </w:t>
      </w:r>
      <w:proofErr w:type="spellStart"/>
      <w:r w:rsidR="009F66FE" w:rsidRPr="00DB16A7">
        <w:rPr>
          <w:b/>
          <w:bCs/>
          <w:lang w:val="el-GR"/>
        </w:rPr>
        <w:t>ΣτΕ</w:t>
      </w:r>
      <w:proofErr w:type="spellEnd"/>
      <w:r w:rsidR="00DB16A7">
        <w:rPr>
          <w:b/>
          <w:bCs/>
          <w:lang w:val="el-GR"/>
        </w:rPr>
        <w:t xml:space="preserve"> </w:t>
      </w:r>
      <w:proofErr w:type="spellStart"/>
      <w:r w:rsidR="00DB16A7">
        <w:rPr>
          <w:b/>
          <w:bCs/>
          <w:lang w:val="el-GR"/>
        </w:rPr>
        <w:t>o</w:t>
      </w:r>
      <w:r w:rsidR="00AD4457" w:rsidRPr="00DB16A7">
        <w:rPr>
          <w:b/>
          <w:bCs/>
          <w:lang w:val="el-GR"/>
        </w:rPr>
        <w:t>ι</w:t>
      </w:r>
      <w:proofErr w:type="spellEnd"/>
      <w:r w:rsidR="00AD4457" w:rsidRPr="00DB16A7">
        <w:rPr>
          <w:b/>
          <w:bCs/>
          <w:lang w:val="el-GR"/>
        </w:rPr>
        <w:t xml:space="preserve">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sidR="00AD4457" w:rsidRPr="00AD4457">
        <w:rPr>
          <w:lang w:val="el-GR"/>
        </w:rPr>
        <w:t>.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w:t>
      </w:r>
      <w:r>
        <w:rPr>
          <w:color w:val="000000"/>
          <w:lang w:val="el-GR"/>
        </w:rPr>
        <w:lastRenderedPageBreak/>
        <w:t xml:space="preserve">παραγράφου ή ότι τα έγγραφα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rsidR="003929DA" w:rsidRPr="00BD65F6" w:rsidRDefault="003929DA">
      <w:pPr>
        <w:rPr>
          <w:lang w:val="el-GR"/>
        </w:rPr>
      </w:pPr>
      <w:r>
        <w:rPr>
          <w:color w:val="000000"/>
          <w:lang w:val="el-GR"/>
        </w:rPr>
        <w:t>Ειδικότερα οι οικονομικοί φορείς προσκομίζουν:</w:t>
      </w:r>
    </w:p>
    <w:p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proofErr w:type="gramStart"/>
      <w:r w:rsidR="003929DA">
        <w:rPr>
          <w:color w:val="000000"/>
          <w:lang w:val="el-GR"/>
        </w:rPr>
        <w:t>..</w:t>
      </w:r>
      <w:proofErr w:type="gramEnd"/>
      <w:r w:rsidR="004165DD" w:rsidRPr="00BD65F6">
        <w:rPr>
          <w:color w:val="000000"/>
          <w:lang w:val="el-GR"/>
        </w:rPr>
        <w:t xml:space="preserve"> </w:t>
      </w:r>
    </w:p>
    <w:p w:rsidR="0003137D" w:rsidRPr="0070783B" w:rsidRDefault="0003137D" w:rsidP="0003137D">
      <w:pPr>
        <w:rPr>
          <w:color w:val="000000"/>
          <w:lang w:val="el-GR"/>
        </w:rPr>
      </w:pPr>
      <w:r w:rsidRPr="0070783B">
        <w:rPr>
          <w:color w:val="000000"/>
          <w:lang w:val="el-GR"/>
        </w:rPr>
        <w:t xml:space="preserve">Εφόσον μόνο μικρά ποσά των φόρων (1.000,00€)  δεν έχουν καταβληθεί, σύμφωνα με την παράγραφο 2.2.3.3 </w:t>
      </w:r>
      <w:proofErr w:type="spellStart"/>
      <w:r w:rsidRPr="0070783B">
        <w:rPr>
          <w:color w:val="000000"/>
          <w:lang w:val="el-GR"/>
        </w:rPr>
        <w:t>περ</w:t>
      </w:r>
      <w:proofErr w:type="spellEnd"/>
      <w:r w:rsidRPr="0070783B">
        <w:rPr>
          <w:color w:val="000000"/>
          <w:lang w:val="el-GR"/>
        </w:rPr>
        <w:t>. β της παρούσας, προσκομίζεται από τον οικονομικό φορέα βεβαίωση οφειλής από την ΑΑΔΕ.</w:t>
      </w:r>
    </w:p>
    <w:p w:rsidR="003929DA" w:rsidRDefault="00032BAF">
      <w:pPr>
        <w:rPr>
          <w:bCs/>
          <w:i/>
          <w:color w:val="5B9BD5"/>
          <w:lang w:val="el-GR"/>
        </w:rPr>
      </w:pPr>
      <w:proofErr w:type="gramStart"/>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roofErr w:type="gramEnd"/>
      <w:r w:rsidR="003929DA">
        <w:rPr>
          <w:color w:val="000000"/>
          <w:lang w:val="el-GR"/>
        </w:rPr>
        <w:t xml:space="preserve"> </w:t>
      </w:r>
    </w:p>
    <w:p w:rsidR="0003137D" w:rsidRPr="00B8645D" w:rsidRDefault="0003137D" w:rsidP="0003137D">
      <w:pPr>
        <w:rPr>
          <w:color w:val="000000"/>
          <w:lang w:val="el-GR"/>
        </w:rPr>
      </w:pPr>
      <w:r w:rsidRPr="00B8645D">
        <w:rPr>
          <w:color w:val="000000"/>
          <w:lang w:val="el-GR"/>
        </w:rPr>
        <w:t xml:space="preserve">Επιπλέον οι οικονομικοί φορείς υποβάλλουν υπεύθυνη δήλωση στην οποία θα αναφέρει τους οργανισμούς κοινωνικής ασφάλισης (αφορά Οργανισμούς κύριας και επικουρικής ασφάλισης) στους οποίους οφείλει να καταβάλει εισφορές </w:t>
      </w:r>
    </w:p>
    <w:p w:rsidR="0003137D" w:rsidRPr="00B8645D" w:rsidRDefault="0003137D" w:rsidP="0003137D">
      <w:pPr>
        <w:rPr>
          <w:color w:val="000000"/>
          <w:lang w:val="el-GR"/>
        </w:rPr>
      </w:pPr>
      <w:r w:rsidRPr="00B8645D">
        <w:rPr>
          <w:color w:val="000000"/>
          <w:lang w:val="el-GR"/>
        </w:rPr>
        <w:t xml:space="preserve">Εφόσον μόνο μικρά ποσά των ασφαλιστικών εισφορών (1.000,00€) δεν έχουν καταβληθεί, σύμφωνα με την παράγραφο 2.2.3.3 </w:t>
      </w:r>
      <w:proofErr w:type="spellStart"/>
      <w:r w:rsidRPr="00B8645D">
        <w:rPr>
          <w:color w:val="000000"/>
          <w:lang w:val="el-GR"/>
        </w:rPr>
        <w:t>περ</w:t>
      </w:r>
      <w:proofErr w:type="spellEnd"/>
      <w:r w:rsidRPr="00B8645D">
        <w:rPr>
          <w:color w:val="000000"/>
          <w:lang w:val="el-GR"/>
        </w:rPr>
        <w:t>. β της παρούσας, προσκομίζεται από τον οικονομικό φορέα βεβαίωση οφειλής από τον ΕΦΚΑ.</w:t>
      </w:r>
    </w:p>
    <w:p w:rsidR="003929DA" w:rsidRDefault="00032BAF">
      <w:pPr>
        <w:rPr>
          <w:b/>
          <w:bCs/>
          <w:color w:val="000000"/>
          <w:lang w:val="el-GR"/>
        </w:rPr>
      </w:pPr>
      <w:proofErr w:type="gramStart"/>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roofErr w:type="gramEnd"/>
    </w:p>
    <w:p w:rsidR="003929DA" w:rsidRDefault="003929DA">
      <w:pPr>
        <w:rPr>
          <w:color w:val="000000"/>
          <w:lang w:val="el-GR"/>
        </w:rPr>
      </w:pPr>
      <w:r>
        <w:rPr>
          <w:b/>
          <w:bCs/>
          <w:color w:val="000000"/>
          <w:lang w:val="el-GR"/>
        </w:rPr>
        <w:t>γ)</w:t>
      </w:r>
      <w:r>
        <w:rPr>
          <w:color w:val="000000"/>
          <w:lang w:val="el-GR"/>
        </w:rPr>
        <w:t xml:space="preserve"> για την παράγραφο 2.2.3.4 περίπτωση </w:t>
      </w:r>
      <w:proofErr w:type="spellStart"/>
      <w:r>
        <w:rPr>
          <w:color w:val="000000"/>
          <w:lang w:val="el-GR"/>
        </w:rPr>
        <w:t>β΄</w:t>
      </w:r>
      <w:proofErr w:type="spellEnd"/>
      <w:r>
        <w:rPr>
          <w:color w:val="000000"/>
          <w:lang w:val="el-GR"/>
        </w:rPr>
        <w:t xml:space="preserve">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3929DA" w:rsidRDefault="00F0704B">
      <w:pPr>
        <w:rPr>
          <w:b/>
          <w:lang w:val="el-GR"/>
        </w:rPr>
      </w:pPr>
      <w:bookmarkStart w:id="39"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9"/>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Default="00032BAF">
      <w:pPr>
        <w:rPr>
          <w:bCs/>
          <w:color w:val="000000"/>
          <w:lang w:val="el-GR"/>
        </w:rPr>
      </w:pPr>
      <w:r>
        <w:rPr>
          <w:b/>
          <w:bCs/>
          <w:color w:val="000000"/>
          <w:lang w:val="en-US"/>
        </w:rPr>
        <w:lastRenderedPageBreak/>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Default="00032BAF" w:rsidP="00591B46">
      <w:pPr>
        <w:rPr>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rsidR="001E3CA4" w:rsidRDefault="00C17E60" w:rsidP="00591B46">
      <w:pPr>
        <w:rPr>
          <w:b/>
          <w:bCs/>
          <w:color w:val="000000"/>
          <w:lang w:val="el-GR"/>
        </w:rPr>
      </w:pPr>
      <w:r>
        <w:rPr>
          <w:b/>
          <w:bCs/>
          <w:color w:val="000000"/>
          <w:lang w:val="el-GR"/>
        </w:rPr>
        <w:t>στ</w:t>
      </w:r>
      <w:r w:rsidR="001E3CA4" w:rsidRPr="001E3CA4">
        <w:rPr>
          <w:b/>
          <w:bCs/>
          <w:color w:val="000000"/>
          <w:lang w:val="el-GR"/>
        </w:rPr>
        <w:t xml:space="preserve">) </w:t>
      </w:r>
      <w:r w:rsidR="001E3CA4" w:rsidRPr="001E3CA4">
        <w:rPr>
          <w:lang w:val="el-GR"/>
        </w:rPr>
        <w:t>για την παράγραφο 2.2.3.5α, 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VI της παρούσας Διακήρυξης). Η υπεύθυνη δήλωση υπογράφεται από τον νόμιμο εκπρόσωπο του οικονομικού φορέα, σύμφωνα με τα προβλεπόμενα στο άρθρο 79Α του ν. 4412/2016.</w:t>
      </w:r>
    </w:p>
    <w:p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rsidR="004E127A" w:rsidRDefault="003929DA" w:rsidP="004E127A">
      <w:pPr>
        <w:rPr>
          <w:lang w:val="el-GR"/>
        </w:rPr>
      </w:pPr>
      <w:r w:rsidRPr="00FD3A4C">
        <w:rPr>
          <w:b/>
          <w:bCs/>
          <w:lang w:val="el-GR"/>
        </w:rPr>
        <w:t>Β.3.</w:t>
      </w:r>
      <w:r w:rsidRPr="00FD3A4C">
        <w:rPr>
          <w:lang w:val="el-GR"/>
        </w:rPr>
        <w:t xml:space="preserve"> </w:t>
      </w:r>
      <w:r w:rsidR="004E127A">
        <w:rPr>
          <w:lang w:val="el-GR"/>
        </w:rPr>
        <w:t>Δεν απαιτείται προσκόμιση δικαιολογητικών γ</w:t>
      </w:r>
      <w:r w:rsidR="004E127A" w:rsidRPr="00FD3A4C">
        <w:rPr>
          <w:lang w:val="el-GR"/>
        </w:rPr>
        <w:t xml:space="preserve">ια την απόδειξη της οικονομικής και χρηματοοικονομικής επάρκειας της παραγράφου 2.2.5 </w:t>
      </w:r>
      <w:r w:rsidR="004E127A">
        <w:rPr>
          <w:lang w:val="el-GR"/>
        </w:rPr>
        <w:t>καθώς το συγκεκριμένο άρθρο δεν εφαρμόζεται στην παρούσα διαδικασία.</w:t>
      </w:r>
    </w:p>
    <w:p w:rsidR="004E127A" w:rsidRDefault="003929DA" w:rsidP="00A07C87">
      <w:pPr>
        <w:rPr>
          <w:lang w:val="el-GR"/>
        </w:rPr>
      </w:pPr>
      <w:r>
        <w:rPr>
          <w:b/>
          <w:bCs/>
          <w:lang w:val="el-GR"/>
        </w:rPr>
        <w:t xml:space="preserve">Β.4. </w:t>
      </w:r>
      <w:r>
        <w:rPr>
          <w:lang w:val="el-GR"/>
        </w:rPr>
        <w:t>Για την απόδειξη της τεχνικής ικανότητας της παραγράφου 2.2.6 οι οικονομικοί φορείς προσκομίζο</w:t>
      </w:r>
      <w:r w:rsidR="006C10B8">
        <w:rPr>
          <w:lang w:val="el-GR"/>
        </w:rPr>
        <w:t>υν:</w:t>
      </w:r>
    </w:p>
    <w:p w:rsidR="004E127A" w:rsidRPr="004E127A" w:rsidRDefault="004E127A" w:rsidP="004E127A">
      <w:pPr>
        <w:spacing w:after="0" w:line="240" w:lineRule="atLeast"/>
        <w:rPr>
          <w:rFonts w:eastAsia="Calibri"/>
          <w:bCs/>
          <w:color w:val="000000"/>
          <w:lang w:val="el-GR"/>
        </w:rPr>
      </w:pPr>
      <w:r w:rsidRPr="004E127A">
        <w:rPr>
          <w:rFonts w:eastAsia="Calibri"/>
          <w:bCs/>
          <w:color w:val="000000"/>
          <w:lang w:val="el-GR"/>
        </w:rPr>
        <w:t xml:space="preserve">α. Άδεια κυκλοφορίας των αυτοκινήτων που δηλώθηκαν στο ΕΕΕΣ </w:t>
      </w:r>
    </w:p>
    <w:p w:rsidR="004E127A" w:rsidRDefault="004E127A" w:rsidP="004E127A">
      <w:pPr>
        <w:rPr>
          <w:b/>
          <w:bCs/>
          <w:szCs w:val="22"/>
          <w:lang w:val="el-GR"/>
        </w:rPr>
      </w:pPr>
      <w:r w:rsidRPr="004E127A">
        <w:rPr>
          <w:rFonts w:eastAsia="Calibri"/>
          <w:bCs/>
          <w:color w:val="000000"/>
          <w:lang w:val="el-GR"/>
        </w:rPr>
        <w:t>β. Άδεια καταλληλόλητας Οχήματος για Μεταφορά προϊόντων ζωικής προέλευσης, η οποία εκδίδεται από τη Δ/νση Αγροτικής Οικονομίας και Κτηνιατρικής της οικείας Π.Ε.</w:t>
      </w:r>
    </w:p>
    <w:p w:rsidR="000F622F" w:rsidRDefault="003929DA" w:rsidP="000F622F">
      <w:pPr>
        <w:rPr>
          <w:rFonts w:eastAsia="Calibri"/>
          <w:bCs/>
          <w:color w:val="000000"/>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w:t>
      </w:r>
      <w:r w:rsidR="000F622F">
        <w:rPr>
          <w:rFonts w:eastAsia="Calibri"/>
          <w:bCs/>
          <w:color w:val="000000"/>
          <w:lang w:val="el-GR"/>
        </w:rPr>
        <w:t>σε</w:t>
      </w:r>
      <w:r w:rsidR="000F622F" w:rsidRPr="00E44973">
        <w:rPr>
          <w:rFonts w:eastAsia="Calibri"/>
          <w:bCs/>
          <w:color w:val="000000"/>
          <w:lang w:val="el-GR"/>
        </w:rPr>
        <w:t xml:space="preserve"> ισχύ πιστοποιητικό εφαρμογής συστήματος διαχείρισης της ασφάλειας τροφίμων σύμφωνα με τις απαιτήσεις του προτύπου ΕΝ ISO 22000:2005 ή το νεότερο 22000:2018</w:t>
      </w:r>
      <w:r w:rsidR="000F622F">
        <w:rPr>
          <w:rFonts w:eastAsia="Calibri"/>
          <w:bCs/>
          <w:color w:val="000000"/>
          <w:lang w:val="el-GR"/>
        </w:rPr>
        <w:t xml:space="preserve"> ή ισοδύναμο</w:t>
      </w:r>
      <w:r w:rsidR="000F622F" w:rsidRPr="00E44973">
        <w:rPr>
          <w:rFonts w:eastAsia="Calibri"/>
          <w:bCs/>
          <w:color w:val="000000"/>
          <w:lang w:val="el-GR"/>
        </w:rPr>
        <w:t xml:space="preserve">, το οποίο θα έχει χορηγηθεί από </w:t>
      </w:r>
      <w:r w:rsidR="000F622F" w:rsidRPr="00E44973">
        <w:rPr>
          <w:rFonts w:eastAsia="Calibri"/>
          <w:bCs/>
          <w:color w:val="000000"/>
          <w:lang w:val="el-GR"/>
        </w:rPr>
        <w:lastRenderedPageBreak/>
        <w:t xml:space="preserve">διαπιστευμένους φορείς Πιστοποίησης, για την παραγωγή, παρασκευή, επεξεργασία, αποθήκευση, διακίνηση και εμπορία προϊόντων, ανάλογα τις δραστηριότητες της επιχείρησης στο πλαίσιο του συγκεκριμένου διαγωνισμού. </w:t>
      </w:r>
    </w:p>
    <w:p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w:t>
      </w:r>
      <w:r>
        <w:rPr>
          <w:color w:val="000000"/>
          <w:lang w:val="el-GR"/>
        </w:rPr>
        <w:lastRenderedPageBreak/>
        <w:t xml:space="preserve">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proofErr w:type="gramStart"/>
      <w:r w:rsidR="00921AC1">
        <w:rPr>
          <w:color w:val="000000"/>
          <w:lang w:val="en-US"/>
        </w:rPr>
        <w:t>i</w:t>
      </w:r>
      <w:proofErr w:type="spellEnd"/>
      <w:proofErr w:type="gram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 xml:space="preserve">της </w:t>
      </w:r>
      <w:proofErr w:type="spellStart"/>
      <w:r w:rsidR="00921AC1">
        <w:rPr>
          <w:color w:val="000000"/>
          <w:lang w:val="el-GR"/>
        </w:rPr>
        <w:t>περ</w:t>
      </w:r>
      <w:proofErr w:type="spellEnd"/>
      <w:r w:rsidR="00921AC1">
        <w:rPr>
          <w:color w:val="000000"/>
          <w:lang w:val="el-GR"/>
        </w:rPr>
        <w:t>. β</w:t>
      </w:r>
      <w:r w:rsidRPr="00207038">
        <w:rPr>
          <w:color w:val="000000"/>
          <w:lang w:val="el-GR"/>
        </w:rPr>
        <w:t>.</w:t>
      </w:r>
    </w:p>
    <w:p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rsidR="005D11ED" w:rsidRDefault="005D11ED">
      <w:pPr>
        <w:rPr>
          <w:lang w:val="el-GR"/>
        </w:rPr>
      </w:pPr>
    </w:p>
    <w:p w:rsidR="003929DA" w:rsidRDefault="003929DA">
      <w:pPr>
        <w:pStyle w:val="2"/>
        <w:rPr>
          <w:lang w:val="el-GR"/>
        </w:rPr>
      </w:pPr>
      <w:bookmarkStart w:id="40" w:name="_Toc160451848"/>
      <w:r>
        <w:rPr>
          <w:lang w:val="el-GR"/>
        </w:rPr>
        <w:t>2.3</w:t>
      </w:r>
      <w:r>
        <w:rPr>
          <w:lang w:val="el-GR"/>
        </w:rPr>
        <w:tab/>
        <w:t>Κριτήρια Ανάθεσης</w:t>
      </w:r>
      <w:bookmarkEnd w:id="40"/>
      <w:r>
        <w:rPr>
          <w:lang w:val="el-GR"/>
        </w:rPr>
        <w:t xml:space="preserve">  </w:t>
      </w:r>
    </w:p>
    <w:p w:rsidR="003929DA" w:rsidRDefault="003929DA">
      <w:pPr>
        <w:pStyle w:val="3"/>
        <w:rPr>
          <w:lang w:val="el-GR"/>
        </w:rPr>
      </w:pPr>
      <w:bookmarkStart w:id="41" w:name="_Toc160451849"/>
      <w:r>
        <w:rPr>
          <w:lang w:val="el-GR"/>
        </w:rPr>
        <w:t>2.3.1</w:t>
      </w:r>
      <w:r>
        <w:rPr>
          <w:lang w:val="el-GR"/>
        </w:rPr>
        <w:tab/>
        <w:t>Κριτήριο ανάθεσης</w:t>
      </w:r>
      <w:bookmarkEnd w:id="41"/>
      <w:r>
        <w:rPr>
          <w:lang w:val="el-GR"/>
        </w:rPr>
        <w:t xml:space="preserve"> </w:t>
      </w:r>
    </w:p>
    <w:p w:rsidR="003929DA" w:rsidRDefault="003929DA">
      <w:pPr>
        <w:rPr>
          <w:i/>
          <w:color w:val="5B9BD5"/>
          <w:lang w:val="el-GR"/>
        </w:rPr>
      </w:pPr>
      <w:r>
        <w:rPr>
          <w:lang w:val="el-GR"/>
        </w:rPr>
        <w:t>Κριτήριο ανάθεσης της Σύμβασης είναι η πλέον συμφέρουσα από οικονομική άποψη προσφορά βάσει τιμής</w:t>
      </w:r>
      <w:r w:rsidR="0002307C">
        <w:rPr>
          <w:lang w:val="el-GR"/>
        </w:rPr>
        <w:t>.</w:t>
      </w:r>
      <w:r>
        <w:rPr>
          <w:lang w:val="el-GR"/>
        </w:rPr>
        <w:t xml:space="preserve"> </w:t>
      </w:r>
    </w:p>
    <w:p w:rsidR="003929DA" w:rsidRDefault="003929DA">
      <w:pPr>
        <w:pStyle w:val="2"/>
        <w:rPr>
          <w:lang w:val="el-GR"/>
        </w:rPr>
      </w:pPr>
      <w:bookmarkStart w:id="42" w:name="_Toc160451850"/>
      <w:r>
        <w:rPr>
          <w:lang w:val="el-GR"/>
        </w:rPr>
        <w:t>2.4</w:t>
      </w:r>
      <w:r>
        <w:rPr>
          <w:lang w:val="el-GR"/>
        </w:rPr>
        <w:tab/>
        <w:t>Κατάρτιση - Περιεχόμενο Προσφορών</w:t>
      </w:r>
      <w:bookmarkEnd w:id="42"/>
    </w:p>
    <w:p w:rsidR="003929DA" w:rsidRDefault="003929DA">
      <w:pPr>
        <w:pStyle w:val="3"/>
        <w:rPr>
          <w:lang w:val="el-GR"/>
        </w:rPr>
      </w:pPr>
      <w:bookmarkStart w:id="43" w:name="_Toc160451851"/>
      <w:r>
        <w:rPr>
          <w:lang w:val="el-GR"/>
        </w:rPr>
        <w:t>2.4.1</w:t>
      </w:r>
      <w:r>
        <w:rPr>
          <w:lang w:val="el-GR"/>
        </w:rPr>
        <w:tab/>
        <w:t>Γενικοί όροι υποβολής προσφορών</w:t>
      </w:r>
      <w:bookmarkEnd w:id="43"/>
    </w:p>
    <w:p w:rsidR="003929DA" w:rsidRDefault="003929DA">
      <w:pPr>
        <w:rPr>
          <w:lang w:val="el-GR"/>
        </w:rPr>
      </w:pPr>
      <w:r>
        <w:rPr>
          <w:lang w:val="el-GR"/>
        </w:rPr>
        <w:t xml:space="preserve">Οι προσφορές υποβάλλονται με βάση τις απαιτήσεις που ορίζονται στο </w:t>
      </w:r>
      <w:r w:rsidRPr="00436D5B">
        <w:rPr>
          <w:lang w:val="el-GR"/>
        </w:rPr>
        <w:t>Παράρτημα</w:t>
      </w:r>
      <w:r w:rsidR="0032639F" w:rsidRPr="00436D5B">
        <w:rPr>
          <w:lang w:val="el-GR"/>
        </w:rPr>
        <w:t xml:space="preserve"> </w:t>
      </w:r>
      <w:r w:rsidR="00B56163" w:rsidRPr="00436D5B">
        <w:rPr>
          <w:lang w:val="el-GR"/>
        </w:rPr>
        <w:t>Ι</w:t>
      </w:r>
      <w:r w:rsidR="0032639F">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w:t>
      </w:r>
      <w:r w:rsidR="00B56163">
        <w:rPr>
          <w:lang w:val="el-GR"/>
        </w:rPr>
        <w:t xml:space="preserve"> προμήθειας</w:t>
      </w:r>
      <w:r>
        <w:rPr>
          <w:lang w:val="el-GR"/>
        </w:rPr>
        <w:t xml:space="preserve">. </w:t>
      </w:r>
    </w:p>
    <w:p w:rsidR="003929DA" w:rsidRDefault="003929DA">
      <w:pPr>
        <w:rPr>
          <w:rFonts w:cs="Helvetica"/>
          <w:color w:val="000000"/>
          <w:szCs w:val="22"/>
          <w:lang w:val="el-GR" w:eastAsia="el-GR"/>
        </w:rPr>
      </w:pPr>
      <w:r>
        <w:rPr>
          <w:lang w:val="el-GR"/>
        </w:rPr>
        <w:t>Δεν επιτρέπονται εναλλακτικές προσφορές</w:t>
      </w:r>
      <w:r w:rsidR="00B56163">
        <w:rPr>
          <w:lang w:val="el-GR"/>
        </w:rPr>
        <w:t>.</w:t>
      </w:r>
      <w:r>
        <w:rPr>
          <w:lang w:val="el-GR"/>
        </w:rPr>
        <w:t xml:space="preserve"> </w:t>
      </w:r>
    </w:p>
    <w:p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w:t>
      </w:r>
      <w:r w:rsidR="002F73F2" w:rsidRPr="005B7461">
        <w:rPr>
          <w:lang w:val="el-GR"/>
        </w:rPr>
        <w:lastRenderedPageBreak/>
        <w:t>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9F66FE">
        <w:rPr>
          <w:lang w:val="el-GR"/>
        </w:rPr>
        <w:t xml:space="preserve"> </w:t>
      </w:r>
    </w:p>
    <w:p w:rsidR="003929DA" w:rsidRDefault="003929DA">
      <w:pPr>
        <w:rPr>
          <w:rFonts w:cs="Helvetica"/>
          <w:color w:val="000000"/>
          <w:szCs w:val="22"/>
          <w:lang w:val="el-GR" w:eastAsia="el-GR"/>
        </w:rPr>
      </w:pPr>
    </w:p>
    <w:p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rsidR="003929DA" w:rsidRDefault="003929DA">
      <w:pPr>
        <w:pStyle w:val="3"/>
        <w:rPr>
          <w:i/>
          <w:iCs/>
          <w:color w:val="5B9BD5"/>
          <w:lang w:val="el-GR"/>
        </w:rPr>
      </w:pPr>
      <w:bookmarkStart w:id="44" w:name="_Toc160451852"/>
      <w:r>
        <w:rPr>
          <w:lang w:val="el-GR"/>
        </w:rPr>
        <w:t>2.4.2</w:t>
      </w:r>
      <w:r>
        <w:rPr>
          <w:lang w:val="el-GR"/>
        </w:rPr>
        <w:tab/>
        <w:t>Χρόνος και Τρόπος υποβολής προσφορών</w:t>
      </w:r>
      <w:bookmarkEnd w:id="44"/>
      <w:r>
        <w:rPr>
          <w:lang w:val="el-GR"/>
        </w:rPr>
        <w:t xml:space="preserve"> </w:t>
      </w:r>
    </w:p>
    <w:p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w:t>
      </w:r>
      <w:proofErr w:type="spellStart"/>
      <w:r w:rsidR="000521DC" w:rsidRPr="00FD3A4C">
        <w:rPr>
          <w:color w:val="000000"/>
          <w:lang w:val="el-GR"/>
        </w:rPr>
        <w:t>περ</w:t>
      </w:r>
      <w:proofErr w:type="spellEnd"/>
      <w:r w:rsidR="000521DC" w:rsidRPr="00FD3A4C">
        <w:rPr>
          <w:color w:val="000000"/>
          <w:lang w:val="el-GR"/>
        </w:rPr>
        <w:t xml:space="preserve">.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rsidR="003929DA" w:rsidRDefault="003929DA">
      <w:pPr>
        <w:spacing w:after="0"/>
        <w:rPr>
          <w:b/>
          <w:bCs/>
          <w:lang w:val="el-GR"/>
        </w:rPr>
      </w:pPr>
    </w:p>
    <w:p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rsidR="003929DA" w:rsidRDefault="003929DA">
      <w:pPr>
        <w:spacing w:after="0"/>
        <w:rPr>
          <w:lang w:val="el-GR"/>
        </w:rPr>
      </w:pPr>
    </w:p>
    <w:p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 xml:space="preserve">)φάκελο με την ένδειξη «Δικαιολογητικά </w:t>
      </w:r>
      <w:proofErr w:type="spellStart"/>
      <w:r>
        <w:rPr>
          <w:lang w:val="el-GR"/>
        </w:rPr>
        <w:t>Συμμετοχής–Τεχνική</w:t>
      </w:r>
      <w:proofErr w:type="spellEnd"/>
      <w:r>
        <w:rPr>
          <w:lang w:val="el-GR"/>
        </w:rPr>
        <w:t xml:space="preserve">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Default="003929DA">
      <w:pPr>
        <w:rPr>
          <w:b/>
          <w:bCs/>
          <w:lang w:val="el-GR"/>
        </w:rPr>
      </w:pPr>
      <w:r>
        <w:rPr>
          <w:lang w:val="el-GR"/>
        </w:rPr>
        <w:lastRenderedPageBreak/>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w:t>
      </w:r>
      <w:proofErr w:type="spellStart"/>
      <w:r w:rsidR="00B409C7">
        <w:rPr>
          <w:lang w:val="el-GR"/>
        </w:rPr>
        <w:t>περ</w:t>
      </w:r>
      <w:proofErr w:type="spellEnd"/>
      <w:r w:rsidR="00B409C7">
        <w:rPr>
          <w:lang w:val="el-GR"/>
        </w:rPr>
        <w:t xml:space="preserve">.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rsidR="000521DC" w:rsidRPr="006A34C5" w:rsidRDefault="000521DC" w:rsidP="000521DC">
      <w:pPr>
        <w:spacing w:after="0"/>
        <w:rPr>
          <w:strike/>
          <w:lang w:val="el-GR"/>
        </w:rPr>
      </w:pPr>
    </w:p>
    <w:p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rsidR="008A2283" w:rsidRPr="00FD3A4C" w:rsidRDefault="008A2283" w:rsidP="008A2283">
      <w:pPr>
        <w:rPr>
          <w:color w:val="000000"/>
          <w:lang w:val="el-GR"/>
        </w:rPr>
      </w:pPr>
      <w:bookmarkStart w:id="45"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proofErr w:type="spellStart"/>
      <w:r w:rsidR="005F0D4C" w:rsidRPr="00FD3A4C">
        <w:rPr>
          <w:color w:val="000000"/>
          <w:lang w:val="en-US"/>
        </w:rPr>
        <w:t>Apostille</w:t>
      </w:r>
      <w:proofErr w:type="spellEnd"/>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5"/>
    </w:p>
    <w:p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Τέτοια στοιχεία και δικαιολογητικά ενδεικτικά είναι</w:t>
      </w:r>
      <w:r w:rsidR="00321EA9">
        <w:rPr>
          <w:lang w:val="el-GR"/>
        </w:rPr>
        <w:t>:</w:t>
      </w:r>
    </w:p>
    <w:p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w:t>
      </w:r>
      <w:proofErr w:type="spellStart"/>
      <w:r w:rsidR="00274969" w:rsidRPr="008178FF">
        <w:rPr>
          <w:lang w:val="el-GR"/>
        </w:rPr>
        <w:t>α</w:t>
      </w:r>
      <w:r w:rsidR="00282EBF">
        <w:rPr>
          <w:lang w:val="el-GR"/>
        </w:rPr>
        <w:t>΄</w:t>
      </w:r>
      <w:proofErr w:type="spellEnd"/>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rsidR="00C17E60" w:rsidRPr="005D2281" w:rsidRDefault="00C17E60" w:rsidP="00C17E60">
      <w:pPr>
        <w:suppressAutoHyphens w:val="0"/>
        <w:autoSpaceDE w:val="0"/>
        <w:autoSpaceDN w:val="0"/>
        <w:adjustRightInd w:val="0"/>
        <w:rPr>
          <w:szCs w:val="22"/>
          <w:lang w:val="el-GR" w:eastAsia="el-GR"/>
        </w:rPr>
      </w:pPr>
      <w:r w:rsidRPr="005D2281">
        <w:rPr>
          <w:szCs w:val="22"/>
          <w:lang w:val="el-GR" w:eastAsia="el-GR"/>
        </w:rPr>
        <w:lastRenderedPageBreak/>
        <w:t xml:space="preserve">Ο σφραγισμένος φάκελος  με τα στοιχεία της ηλεκτρονικής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rsidR="00DC22FC" w:rsidRPr="005D2281" w:rsidRDefault="00DC22FC" w:rsidP="00DC22FC">
      <w:pPr>
        <w:suppressAutoHyphens w:val="0"/>
        <w:autoSpaceDE w:val="0"/>
        <w:autoSpaceDN w:val="0"/>
        <w:adjustRightInd w:val="0"/>
        <w:rPr>
          <w:szCs w:val="22"/>
          <w:lang w:val="el-GR" w:eastAsia="el-GR"/>
        </w:rPr>
      </w:pPr>
      <w:r w:rsidRPr="005D2281">
        <w:rPr>
          <w:szCs w:val="22"/>
          <w:lang w:val="el-GR" w:eastAsia="el-GR"/>
        </w:rPr>
        <w:t>i. Τα πλήρη στοιχεία του αποστολέα (</w:t>
      </w:r>
      <w:proofErr w:type="spellStart"/>
      <w:r w:rsidRPr="005D2281">
        <w:rPr>
          <w:szCs w:val="22"/>
          <w:lang w:val="el-GR" w:eastAsia="el-GR"/>
        </w:rPr>
        <w:t>Ονομ</w:t>
      </w:r>
      <w:proofErr w:type="spellEnd"/>
      <w:r w:rsidRPr="005D2281">
        <w:rPr>
          <w:szCs w:val="22"/>
          <w:lang w:val="el-GR" w:eastAsia="el-GR"/>
        </w:rPr>
        <w:t>/</w:t>
      </w:r>
      <w:proofErr w:type="spellStart"/>
      <w:r w:rsidRPr="005D2281">
        <w:rPr>
          <w:szCs w:val="22"/>
          <w:lang w:val="el-GR" w:eastAsia="el-GR"/>
        </w:rPr>
        <w:t>μο</w:t>
      </w:r>
      <w:proofErr w:type="spellEnd"/>
      <w:r w:rsidRPr="005D2281">
        <w:rPr>
          <w:szCs w:val="22"/>
          <w:lang w:val="el-GR" w:eastAsia="el-GR"/>
        </w:rPr>
        <w:t xml:space="preserve">, Α.Φ.Μ., Δ.Ο.Υ., Ταχυδρομική Δ/νση, αριθμός τηλεφώνου, </w:t>
      </w:r>
      <w:proofErr w:type="spellStart"/>
      <w:r w:rsidRPr="005D2281">
        <w:rPr>
          <w:szCs w:val="22"/>
          <w:lang w:val="el-GR" w:eastAsia="el-GR"/>
        </w:rPr>
        <w:t>fax</w:t>
      </w:r>
      <w:proofErr w:type="spellEnd"/>
      <w:r w:rsidRPr="005D2281">
        <w:rPr>
          <w:szCs w:val="22"/>
          <w:lang w:val="el-GR" w:eastAsia="el-GR"/>
        </w:rPr>
        <w:t>, e-</w:t>
      </w:r>
      <w:proofErr w:type="spellStart"/>
      <w:r w:rsidRPr="005D2281">
        <w:rPr>
          <w:szCs w:val="22"/>
          <w:lang w:val="el-GR" w:eastAsia="el-GR"/>
        </w:rPr>
        <w:t>mail)</w:t>
      </w:r>
      <w:proofErr w:type="spellEnd"/>
    </w:p>
    <w:p w:rsidR="00DC22FC" w:rsidRPr="005D2281" w:rsidRDefault="00DC22FC" w:rsidP="00DC22FC">
      <w:pPr>
        <w:suppressAutoHyphens w:val="0"/>
        <w:autoSpaceDE w:val="0"/>
        <w:autoSpaceDN w:val="0"/>
        <w:adjustRightInd w:val="0"/>
        <w:rPr>
          <w:szCs w:val="22"/>
          <w:lang w:val="el-GR" w:eastAsia="el-GR"/>
        </w:rPr>
      </w:pPr>
      <w:r w:rsidRPr="005D2281">
        <w:rPr>
          <w:szCs w:val="22"/>
          <w:lang w:val="el-GR" w:eastAsia="el-GR"/>
        </w:rPr>
        <w:t xml:space="preserve">ii. Τα στοιχεία του Παραλήπτη: Τμήμα Προμηθειών, Δ/νση Οικονομικού, Περιφέρεια Κρήτης, πλ. Ελευθερίας, Ηράκλειο Κρήτης, </w:t>
      </w:r>
      <w:proofErr w:type="spellStart"/>
      <w:r w:rsidRPr="005D2281">
        <w:rPr>
          <w:szCs w:val="22"/>
          <w:lang w:val="el-GR" w:eastAsia="el-GR"/>
        </w:rPr>
        <w:t>τ.κ</w:t>
      </w:r>
      <w:proofErr w:type="spellEnd"/>
      <w:r w:rsidRPr="005D2281">
        <w:rPr>
          <w:szCs w:val="22"/>
          <w:lang w:val="el-GR" w:eastAsia="el-GR"/>
        </w:rPr>
        <w:t>. 71201</w:t>
      </w:r>
    </w:p>
    <w:p w:rsidR="00DC22FC" w:rsidRDefault="00DC22FC" w:rsidP="00DC22FC">
      <w:pPr>
        <w:suppressAutoHyphens w:val="0"/>
        <w:autoSpaceDE w:val="0"/>
        <w:autoSpaceDN w:val="0"/>
        <w:adjustRightInd w:val="0"/>
        <w:spacing w:after="0"/>
        <w:rPr>
          <w:szCs w:val="22"/>
          <w:lang w:val="el-GR" w:eastAsia="el-GR"/>
        </w:rPr>
      </w:pPr>
      <w:r w:rsidRPr="005D2281">
        <w:rPr>
          <w:szCs w:val="22"/>
          <w:lang w:val="el-GR" w:eastAsia="el-GR"/>
        </w:rPr>
        <w:t>iii. Την ένδειξη:</w:t>
      </w:r>
    </w:p>
    <w:p w:rsidR="00DC22FC" w:rsidRDefault="00DC4630" w:rsidP="00DC22FC">
      <w:pPr>
        <w:suppressAutoHyphens w:val="0"/>
        <w:autoSpaceDE w:val="0"/>
        <w:autoSpaceDN w:val="0"/>
        <w:adjustRightInd w:val="0"/>
        <w:rPr>
          <w:szCs w:val="22"/>
          <w:lang w:val="el-GR" w:eastAsia="el-GR"/>
        </w:rPr>
      </w:pPr>
      <w:r w:rsidRPr="00DF1114">
        <w:rPr>
          <w:szCs w:val="22"/>
          <w:lang w:val="el-GR" w:eastAsia="el-GR"/>
        </w:rPr>
        <w:t xml:space="preserve"> </w:t>
      </w:r>
      <w:r w:rsidR="00DC22FC" w:rsidRPr="00DF1114">
        <w:rPr>
          <w:szCs w:val="22"/>
          <w:lang w:val="el-GR" w:eastAsia="el-GR"/>
        </w:rPr>
        <w:t xml:space="preserve">«ΠΡΟΣΦΟΡΑ ΓΙΑ ΤΟΝ ΔΙΑΓΩΝΙΣΜΟ </w:t>
      </w:r>
      <w:r w:rsidR="00E676CA">
        <w:rPr>
          <w:szCs w:val="22"/>
          <w:lang w:val="el-GR" w:eastAsia="el-GR"/>
        </w:rPr>
        <w:t xml:space="preserve">ΓΙΑ ΤΗΝ </w:t>
      </w:r>
      <w:r w:rsidR="002E5684" w:rsidRPr="00D90EEB">
        <w:rPr>
          <w:szCs w:val="22"/>
          <w:lang w:val="el-GR" w:eastAsia="el-GR"/>
        </w:rPr>
        <w:t xml:space="preserve">ΠΡΟΜΗΘΕΙΑ </w:t>
      </w:r>
      <w:r w:rsidR="002E5684">
        <w:rPr>
          <w:szCs w:val="22"/>
          <w:lang w:val="el-GR" w:eastAsia="el-GR"/>
        </w:rPr>
        <w:t xml:space="preserve">ΛΕΥΚΟΥ ΠΑΣΤΕΡΙΩΜΕΝΟΥ </w:t>
      </w:r>
      <w:r w:rsidR="002E5684">
        <w:rPr>
          <w:lang w:val="el-GR"/>
        </w:rPr>
        <w:t>ΓΑΛΑΚΤΟΣ</w:t>
      </w:r>
      <w:r w:rsidR="002E5684" w:rsidRPr="00D90EEB">
        <w:rPr>
          <w:szCs w:val="22"/>
          <w:lang w:val="el-GR" w:eastAsia="el-GR"/>
        </w:rPr>
        <w:t xml:space="preserve"> ΓΙΑ</w:t>
      </w:r>
      <w:r w:rsidR="002E5684">
        <w:rPr>
          <w:szCs w:val="22"/>
          <w:lang w:val="el-GR" w:eastAsia="el-GR"/>
        </w:rPr>
        <w:t xml:space="preserve"> ΤΟΥΣ ΔΙΚΑΙΟΥΧΟΥΣ </w:t>
      </w:r>
      <w:r w:rsidR="00303A1B">
        <w:rPr>
          <w:szCs w:val="22"/>
          <w:lang w:val="el-GR" w:eastAsia="el-GR"/>
        </w:rPr>
        <w:t>ΥΠΑΛΛΗΛΟΥΣ</w:t>
      </w:r>
      <w:r w:rsidR="002E5684">
        <w:rPr>
          <w:szCs w:val="22"/>
          <w:lang w:val="el-GR" w:eastAsia="el-GR"/>
        </w:rPr>
        <w:t xml:space="preserve"> ΤΩΝ ΥΠΗΡΕΣΙΩΝ ΤΗΣ ΠΕΡΙΦΕΡΕΙΑΣ ΚΡΗΤΗΣ ΜΕ ΕΔΡΑ ΤΟ ΗΡΑΚΛΕΙΟ ΚΑΙ </w:t>
      </w:r>
      <w:r w:rsidR="002E5684" w:rsidRPr="00D90EEB">
        <w:rPr>
          <w:szCs w:val="22"/>
          <w:lang w:val="el-GR" w:eastAsia="el-GR"/>
        </w:rPr>
        <w:t>ΤΩΝ ΥΠΗΡΕΣΙΩΝ ΤΗΣ Π.Ε. ΗΡΑΚΛΕΙΟΥ</w:t>
      </w:r>
      <w:r>
        <w:rPr>
          <w:szCs w:val="22"/>
          <w:lang w:val="el-GR" w:eastAsia="el-GR"/>
        </w:rPr>
        <w:t>,</w:t>
      </w:r>
      <w:r w:rsidR="00303A1B">
        <w:rPr>
          <w:szCs w:val="22"/>
          <w:lang w:val="el-GR" w:eastAsia="el-GR"/>
        </w:rPr>
        <w:t xml:space="preserve"> </w:t>
      </w:r>
      <w:r w:rsidR="00303A1B" w:rsidRPr="008F3B1B">
        <w:rPr>
          <w:szCs w:val="22"/>
          <w:lang w:val="el-GR" w:eastAsia="el-GR"/>
        </w:rPr>
        <w:t>Συνολικού προϋπολογισμού</w:t>
      </w:r>
      <w:r w:rsidR="00DC22FC" w:rsidRPr="008F3B1B">
        <w:rPr>
          <w:szCs w:val="22"/>
          <w:lang w:val="el-GR" w:eastAsia="el-GR"/>
        </w:rPr>
        <w:t xml:space="preserve"> </w:t>
      </w:r>
      <w:r w:rsidR="00303A1B" w:rsidRPr="008F3B1B">
        <w:rPr>
          <w:szCs w:val="22"/>
          <w:lang w:val="el-GR" w:eastAsia="el-GR"/>
        </w:rPr>
        <w:t>298</w:t>
      </w:r>
      <w:r w:rsidR="00DC22FC" w:rsidRPr="008F3B1B">
        <w:rPr>
          <w:lang w:val="el-GR"/>
        </w:rPr>
        <w:t>.</w:t>
      </w:r>
      <w:r w:rsidR="00303A1B" w:rsidRPr="008F3B1B">
        <w:rPr>
          <w:lang w:val="el-GR"/>
        </w:rPr>
        <w:t>120</w:t>
      </w:r>
      <w:r w:rsidR="00DC22FC" w:rsidRPr="008F3B1B">
        <w:rPr>
          <w:lang w:val="el-GR"/>
        </w:rPr>
        <w:t>,00€</w:t>
      </w:r>
      <w:r w:rsidR="00DC22FC" w:rsidRPr="008F3B1B">
        <w:rPr>
          <w:szCs w:val="22"/>
          <w:lang w:val="el-GR" w:eastAsia="el-GR"/>
        </w:rPr>
        <w:t xml:space="preserve"> </w:t>
      </w:r>
      <w:r w:rsidR="00E676CA" w:rsidRPr="008F3B1B">
        <w:rPr>
          <w:szCs w:val="22"/>
          <w:lang w:val="el-GR" w:eastAsia="el-GR"/>
        </w:rPr>
        <w:t>συμπεριλαμβανομένου</w:t>
      </w:r>
      <w:r w:rsidR="00DC22FC" w:rsidRPr="008F3B1B">
        <w:rPr>
          <w:szCs w:val="22"/>
          <w:lang w:val="el-GR" w:eastAsia="el-GR"/>
        </w:rPr>
        <w:t xml:space="preserve"> ΦΠΑ </w:t>
      </w:r>
      <w:r w:rsidR="00303A1B" w:rsidRPr="008F3B1B">
        <w:rPr>
          <w:szCs w:val="22"/>
          <w:lang w:val="el-GR" w:eastAsia="el-GR"/>
        </w:rPr>
        <w:t>13</w:t>
      </w:r>
      <w:r w:rsidRPr="008F3B1B">
        <w:rPr>
          <w:szCs w:val="22"/>
          <w:lang w:val="el-GR" w:eastAsia="el-GR"/>
        </w:rPr>
        <w:t>% και δικα</w:t>
      </w:r>
      <w:r w:rsidR="00E676CA" w:rsidRPr="008F3B1B">
        <w:rPr>
          <w:szCs w:val="22"/>
          <w:lang w:val="el-GR" w:eastAsia="el-GR"/>
        </w:rPr>
        <w:t>ιώ</w:t>
      </w:r>
      <w:r w:rsidRPr="008F3B1B">
        <w:rPr>
          <w:szCs w:val="22"/>
          <w:lang w:val="el-GR" w:eastAsia="el-GR"/>
        </w:rPr>
        <w:t>μα</w:t>
      </w:r>
      <w:r w:rsidR="00E676CA" w:rsidRPr="008F3B1B">
        <w:rPr>
          <w:szCs w:val="22"/>
          <w:lang w:val="el-GR" w:eastAsia="el-GR"/>
        </w:rPr>
        <w:t>τος</w:t>
      </w:r>
      <w:r w:rsidRPr="008F3B1B">
        <w:rPr>
          <w:szCs w:val="22"/>
          <w:lang w:val="el-GR" w:eastAsia="el-GR"/>
        </w:rPr>
        <w:t xml:space="preserve"> προαίρεσης</w:t>
      </w:r>
      <w:r w:rsidR="00DC22FC" w:rsidRPr="00DF1114">
        <w:rPr>
          <w:szCs w:val="22"/>
          <w:lang w:val="el-GR" w:eastAsia="el-GR"/>
        </w:rPr>
        <w:t xml:space="preserve"> ( αρ. </w:t>
      </w:r>
      <w:proofErr w:type="spellStart"/>
      <w:r w:rsidR="00DC22FC" w:rsidRPr="00DF1114">
        <w:rPr>
          <w:szCs w:val="22"/>
          <w:lang w:val="el-GR" w:eastAsia="el-GR"/>
        </w:rPr>
        <w:t>διακήρ</w:t>
      </w:r>
      <w:proofErr w:type="spellEnd"/>
      <w:r w:rsidR="00DC22FC" w:rsidRPr="00DF1114">
        <w:rPr>
          <w:szCs w:val="22"/>
          <w:lang w:val="el-GR" w:eastAsia="el-GR"/>
        </w:rPr>
        <w:t xml:space="preserve">. </w:t>
      </w:r>
      <w:r w:rsidR="00303A1B">
        <w:rPr>
          <w:szCs w:val="22"/>
          <w:lang w:val="el-GR" w:eastAsia="el-GR"/>
        </w:rPr>
        <w:t>…………./__ /__ /2024</w:t>
      </w:r>
      <w:r w:rsidR="00DC22FC" w:rsidRPr="00DF1114">
        <w:rPr>
          <w:szCs w:val="22"/>
          <w:lang w:val="el-GR" w:eastAsia="el-GR"/>
        </w:rPr>
        <w:t>)»</w:t>
      </w:r>
    </w:p>
    <w:p w:rsidR="00DC4630" w:rsidRDefault="00DC4630" w:rsidP="00DC4630">
      <w:pPr>
        <w:suppressAutoHyphens w:val="0"/>
        <w:autoSpaceDE w:val="0"/>
        <w:autoSpaceDN w:val="0"/>
        <w:adjustRightInd w:val="0"/>
        <w:spacing w:after="0"/>
        <w:rPr>
          <w:szCs w:val="22"/>
          <w:lang w:val="el-GR" w:eastAsia="el-GR"/>
        </w:rPr>
      </w:pPr>
      <w:proofErr w:type="spellStart"/>
      <w:r>
        <w:rPr>
          <w:szCs w:val="22"/>
          <w:lang w:val="el-GR" w:eastAsia="el-GR"/>
        </w:rPr>
        <w:t>iv</w:t>
      </w:r>
      <w:proofErr w:type="spellEnd"/>
      <w:r>
        <w:rPr>
          <w:szCs w:val="22"/>
          <w:lang w:val="el-GR" w:eastAsia="el-GR"/>
        </w:rPr>
        <w:t>. Την ένδειξη:</w:t>
      </w:r>
    </w:p>
    <w:p w:rsidR="00DC4630" w:rsidRPr="005D2281" w:rsidRDefault="00DC4630" w:rsidP="00DC22FC">
      <w:pPr>
        <w:suppressAutoHyphens w:val="0"/>
        <w:autoSpaceDE w:val="0"/>
        <w:autoSpaceDN w:val="0"/>
        <w:adjustRightInd w:val="0"/>
        <w:rPr>
          <w:szCs w:val="22"/>
          <w:lang w:val="el-GR" w:eastAsia="el-GR"/>
        </w:rPr>
      </w:pPr>
      <w:r w:rsidRPr="005D2281">
        <w:rPr>
          <w:szCs w:val="22"/>
          <w:lang w:val="el-GR" w:eastAsia="el-GR"/>
        </w:rPr>
        <w:t>ΚΑΤΑΛΗΚΤΙΚΗ ΗΜΕΡΟΜΗΝΙΑ ΠΑΡΑΛΑΒΗΣ ΤΩΝ ΠΡΟΣΦΟΡΩΝ</w:t>
      </w:r>
      <w:r w:rsidR="00387536" w:rsidRPr="008F5422">
        <w:rPr>
          <w:szCs w:val="22"/>
          <w:lang w:val="el-GR" w:eastAsia="el-GR"/>
        </w:rPr>
        <w:t>: 03</w:t>
      </w:r>
      <w:r w:rsidRPr="008F5422">
        <w:rPr>
          <w:szCs w:val="22"/>
          <w:lang w:val="el-GR" w:eastAsia="el-GR"/>
        </w:rPr>
        <w:t>/</w:t>
      </w:r>
      <w:r w:rsidR="00387536" w:rsidRPr="008F5422">
        <w:rPr>
          <w:szCs w:val="22"/>
          <w:lang w:val="el-GR" w:eastAsia="el-GR"/>
        </w:rPr>
        <w:t>04</w:t>
      </w:r>
      <w:r w:rsidRPr="008F5422">
        <w:rPr>
          <w:szCs w:val="22"/>
          <w:lang w:val="el-GR" w:eastAsia="el-GR"/>
        </w:rPr>
        <w:t>/2024 ΩΡΑ: 15:00</w:t>
      </w:r>
    </w:p>
    <w:p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FD3A4C" w:rsidRDefault="00633777" w:rsidP="00633777">
      <w:pPr>
        <w:rPr>
          <w:lang w:val="el-GR"/>
        </w:rPr>
      </w:pPr>
      <w:r w:rsidRPr="00FD3A4C">
        <w:rPr>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FD3A4C">
        <w:rPr>
          <w:lang w:val="el-GR"/>
        </w:rPr>
        <w:t>περ</w:t>
      </w:r>
      <w:proofErr w:type="spellEnd"/>
      <w:r w:rsidRPr="00FD3A4C">
        <w:rPr>
          <w:lang w:val="el-GR"/>
        </w:rPr>
        <w:t xml:space="preserve">. </w:t>
      </w:r>
      <w:proofErr w:type="spellStart"/>
      <w:r w:rsidRPr="00FD3A4C">
        <w:rPr>
          <w:lang w:val="el-GR"/>
        </w:rPr>
        <w:t>β</w:t>
      </w:r>
      <w:r w:rsidR="00282EBF">
        <w:rPr>
          <w:lang w:val="el-GR"/>
        </w:rPr>
        <w:t>΄</w:t>
      </w:r>
      <w:proofErr w:type="spellEnd"/>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w:t>
      </w:r>
      <w:r w:rsidR="00397E25" w:rsidRPr="00FD3A4C">
        <w:rPr>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rsidR="003929DA" w:rsidRDefault="003929DA">
      <w:pPr>
        <w:pStyle w:val="3"/>
        <w:rPr>
          <w:i/>
          <w:iCs/>
          <w:color w:val="5B9BD5"/>
          <w:shd w:val="clear" w:color="auto" w:fill="FFFF00"/>
          <w:lang w:val="el-GR"/>
        </w:rPr>
      </w:pPr>
      <w:bookmarkStart w:id="46" w:name="_Toc160451853"/>
      <w:r>
        <w:rPr>
          <w:lang w:val="el-GR"/>
        </w:rPr>
        <w:t>2.4.3</w:t>
      </w:r>
      <w:r>
        <w:rPr>
          <w:lang w:val="el-GR"/>
        </w:rPr>
        <w:tab/>
        <w:t>Περιεχόμενα Φακέλου «Δικαιολογητικά Συμμετοχής- Τεχνική Προσφορά»</w:t>
      </w:r>
      <w:bookmarkEnd w:id="46"/>
      <w:r>
        <w:rPr>
          <w:lang w:val="el-GR"/>
        </w:rPr>
        <w:t xml:space="preserve"> </w:t>
      </w:r>
    </w:p>
    <w:p w:rsidR="003929DA" w:rsidRDefault="003929DA">
      <w:pPr>
        <w:pStyle w:val="4"/>
        <w:rPr>
          <w:lang w:val="el-GR"/>
        </w:rPr>
      </w:pPr>
      <w:bookmarkStart w:id="47" w:name="_Toc160451854"/>
      <w:r>
        <w:rPr>
          <w:lang w:val="el-GR"/>
        </w:rPr>
        <w:t>2.4.3.1 Δικαιολογητικά Συμμετοχής</w:t>
      </w:r>
      <w:bookmarkEnd w:id="47"/>
      <w:r>
        <w:rPr>
          <w:lang w:val="el-GR"/>
        </w:rPr>
        <w:t xml:space="preserve"> </w:t>
      </w:r>
    </w:p>
    <w:p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proofErr w:type="spellEnd"/>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proofErr w:type="spellStart"/>
      <w:r w:rsidR="005B4FFA" w:rsidRPr="00122C70">
        <w:rPr>
          <w:lang w:val="el-GR"/>
        </w:rPr>
        <w:t>δ</w:t>
      </w:r>
      <w:r w:rsidR="00282EBF">
        <w:rPr>
          <w:lang w:val="el-GR"/>
        </w:rPr>
        <w:t>΄</w:t>
      </w:r>
      <w:proofErr w:type="spellEnd"/>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rsidR="003929DA" w:rsidRPr="00507F63" w:rsidRDefault="003929DA">
      <w:pPr>
        <w:rPr>
          <w:i/>
          <w:iCs/>
          <w:lang w:val="el-GR"/>
        </w:rPr>
      </w:pPr>
      <w:r w:rsidRPr="00507F63">
        <w:rPr>
          <w:i/>
          <w:iCs/>
          <w:lang w:val="el-GR"/>
        </w:rPr>
        <w:t>[</w:t>
      </w:r>
      <w:r w:rsidR="00322771" w:rsidRPr="00507F63">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00322771" w:rsidRPr="00507F63">
        <w:rPr>
          <w:i/>
          <w:iCs/>
          <w:lang w:val="en-US"/>
        </w:rPr>
        <w:t>Promitheus</w:t>
      </w:r>
      <w:proofErr w:type="spellEnd"/>
      <w:r w:rsidR="00322771" w:rsidRPr="00507F63">
        <w:rPr>
          <w:i/>
          <w:iCs/>
          <w:lang w:val="el-GR"/>
        </w:rPr>
        <w:t xml:space="preserve"> </w:t>
      </w:r>
      <w:proofErr w:type="spellStart"/>
      <w:r w:rsidR="00322771" w:rsidRPr="00507F63">
        <w:rPr>
          <w:i/>
          <w:iCs/>
          <w:lang w:val="en-US"/>
        </w:rPr>
        <w:t>ESPDint</w:t>
      </w:r>
      <w:proofErr w:type="spellEnd"/>
      <w:r w:rsidR="00322771" w:rsidRPr="00507F63">
        <w:rPr>
          <w:i/>
          <w:iCs/>
          <w:lang w:val="el-GR"/>
        </w:rPr>
        <w:t xml:space="preserve"> είναι αναρτημένες σε σχετική θεματική ενότητα στη Διαδικτυακή Πύλη</w:t>
      </w:r>
      <w:r w:rsidR="00322771" w:rsidRPr="00345415">
        <w:rPr>
          <w:i/>
          <w:iCs/>
          <w:color w:val="5B9BD5"/>
          <w:lang w:val="el-GR"/>
        </w:rPr>
        <w:t xml:space="preserve"> </w:t>
      </w:r>
      <w:r w:rsidR="00507F63">
        <w:rPr>
          <w:i/>
          <w:iCs/>
          <w:lang w:val="el-GR"/>
        </w:rPr>
        <w:t>(</w:t>
      </w:r>
      <w:r w:rsidR="00773A36" w:rsidRPr="00773A36">
        <w:rPr>
          <w:rStyle w:val="-"/>
          <w:i/>
          <w:iCs/>
          <w:lang w:val="en-US"/>
        </w:rPr>
        <w:t>https</w:t>
      </w:r>
      <w:r w:rsidR="00773A36" w:rsidRPr="00773A36">
        <w:rPr>
          <w:rStyle w:val="-"/>
          <w:i/>
          <w:iCs/>
          <w:lang w:val="el-GR"/>
        </w:rPr>
        <w:t>://</w:t>
      </w:r>
      <w:proofErr w:type="spellStart"/>
      <w:r w:rsidR="00773A36" w:rsidRPr="00773A36">
        <w:rPr>
          <w:rStyle w:val="-"/>
          <w:i/>
          <w:iCs/>
          <w:lang w:val="en-US"/>
        </w:rPr>
        <w:t>espd</w:t>
      </w:r>
      <w:proofErr w:type="spellEnd"/>
      <w:r w:rsidR="00773A36" w:rsidRPr="00773A36">
        <w:rPr>
          <w:rStyle w:val="-"/>
          <w:i/>
          <w:iCs/>
          <w:lang w:val="el-GR"/>
        </w:rPr>
        <w:t>.</w:t>
      </w:r>
      <w:proofErr w:type="spellStart"/>
      <w:r w:rsidR="00773A36" w:rsidRPr="00773A36">
        <w:rPr>
          <w:rStyle w:val="-"/>
          <w:i/>
          <w:iCs/>
          <w:lang w:val="en-US"/>
        </w:rPr>
        <w:t>eprocurement</w:t>
      </w:r>
      <w:proofErr w:type="spellEnd"/>
      <w:r w:rsidR="00773A36" w:rsidRPr="00773A36">
        <w:rPr>
          <w:rStyle w:val="-"/>
          <w:i/>
          <w:iCs/>
          <w:lang w:val="el-GR"/>
        </w:rPr>
        <w:t>.</w:t>
      </w:r>
      <w:proofErr w:type="spellStart"/>
      <w:r w:rsidR="00773A36" w:rsidRPr="00773A36">
        <w:rPr>
          <w:rStyle w:val="-"/>
          <w:i/>
          <w:iCs/>
          <w:lang w:val="en-US"/>
        </w:rPr>
        <w:t>gov</w:t>
      </w:r>
      <w:proofErr w:type="spellEnd"/>
      <w:r w:rsidR="00773A36" w:rsidRPr="00773A36">
        <w:rPr>
          <w:rStyle w:val="-"/>
          <w:i/>
          <w:iCs/>
          <w:lang w:val="el-GR"/>
        </w:rPr>
        <w:t>.</w:t>
      </w:r>
      <w:proofErr w:type="spellStart"/>
      <w:r w:rsidR="00773A36" w:rsidRPr="00773A36">
        <w:rPr>
          <w:rStyle w:val="-"/>
          <w:i/>
          <w:iCs/>
          <w:lang w:val="en-US"/>
        </w:rPr>
        <w:t>gr</w:t>
      </w:r>
      <w:proofErr w:type="spellEnd"/>
      <w:r w:rsidR="00773A36" w:rsidRPr="00773A36">
        <w:rPr>
          <w:rStyle w:val="-"/>
          <w:i/>
          <w:iCs/>
          <w:lang w:val="el-GR"/>
        </w:rPr>
        <w:t>/</w:t>
      </w:r>
      <w:r w:rsidR="00773A36">
        <w:rPr>
          <w:rStyle w:val="-"/>
          <w:i/>
          <w:iCs/>
          <w:lang w:val="el-GR"/>
        </w:rPr>
        <w:t xml:space="preserve"> </w:t>
      </w:r>
      <w:r w:rsidR="00507F63">
        <w:rPr>
          <w:i/>
          <w:iCs/>
          <w:lang w:val="el-GR"/>
        </w:rPr>
        <w:t>)</w:t>
      </w:r>
      <w:r w:rsidR="00322771" w:rsidRPr="00507F63">
        <w:rPr>
          <w:i/>
          <w:iCs/>
          <w:lang w:val="el-GR"/>
        </w:rPr>
        <w:t>του ΟΠΣ ΕΣΗΔΗΣ.</w:t>
      </w:r>
      <w:r w:rsidRPr="00507F63">
        <w:rPr>
          <w:i/>
          <w:iCs/>
          <w:lang w:val="el-GR"/>
        </w:rPr>
        <w:t>]</w:t>
      </w:r>
    </w:p>
    <w:p w:rsidR="003929DA" w:rsidRDefault="003929DA">
      <w:pPr>
        <w:rPr>
          <w:lang w:val="el-GR"/>
        </w:rPr>
      </w:pPr>
    </w:p>
    <w:p w:rsidR="003929DA" w:rsidRPr="00BD65F6" w:rsidRDefault="003929DA">
      <w:pPr>
        <w:pStyle w:val="4"/>
        <w:rPr>
          <w:lang w:val="el-GR"/>
        </w:rPr>
      </w:pPr>
      <w:bookmarkStart w:id="48" w:name="_Toc160451855"/>
      <w:r>
        <w:rPr>
          <w:lang w:val="el-GR"/>
        </w:rPr>
        <w:t>2.4.3.2 Τεχνική προσφορά</w:t>
      </w:r>
      <w:bookmarkEnd w:id="48"/>
    </w:p>
    <w:p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w:t>
      </w:r>
      <w:r w:rsidRPr="00436D5B">
        <w:rPr>
          <w:lang w:val="el-GR"/>
        </w:rPr>
        <w:t xml:space="preserve">του Παραρτήματος </w:t>
      </w:r>
      <w:r w:rsidR="00507F63" w:rsidRPr="00436D5B">
        <w:rPr>
          <w:lang w:val="el-GR"/>
        </w:rPr>
        <w:t>Ι &amp; ΙΙ</w:t>
      </w:r>
      <w:r w:rsidR="005352FD" w:rsidRPr="00773A36">
        <w:rPr>
          <w:lang w:val="el-GR"/>
        </w:rPr>
        <w:t xml:space="preserve"> </w:t>
      </w:r>
      <w:r w:rsidR="00507F63">
        <w:rPr>
          <w:lang w:val="el-GR"/>
        </w:rPr>
        <w:t>της Διακήρυξης</w:t>
      </w:r>
      <w:r w:rsidRPr="00773A36">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t>.</w:t>
      </w:r>
      <w:r>
        <w:rPr>
          <w:lang w:val="el-GR"/>
        </w:rPr>
        <w:t xml:space="preserve"> </w:t>
      </w:r>
    </w:p>
    <w:p w:rsidR="00052D56" w:rsidRDefault="003929DA">
      <w:pPr>
        <w:rPr>
          <w:lang w:val="el-GR"/>
        </w:rPr>
      </w:pPr>
      <w:r>
        <w:rPr>
          <w:lang w:val="el-GR"/>
        </w:rPr>
        <w:t>Οι οικονομικοί φορείς αναφέρουν</w:t>
      </w:r>
      <w:r w:rsidR="00052D56">
        <w:rPr>
          <w:lang w:val="el-GR"/>
        </w:rPr>
        <w:t xml:space="preserve">: </w:t>
      </w:r>
    </w:p>
    <w:p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rsidR="0053703A" w:rsidRDefault="00052D56" w:rsidP="0053703A">
      <w:pPr>
        <w:rPr>
          <w:lang w:val="el-GR"/>
        </w:rPr>
      </w:pPr>
      <w:r>
        <w:rPr>
          <w:lang w:val="el-GR"/>
        </w:rPr>
        <w:t xml:space="preserve">β) </w:t>
      </w:r>
      <w:r w:rsidR="0053703A" w:rsidRPr="0053703A">
        <w:rPr>
          <w:lang w:val="el-GR"/>
        </w:rPr>
        <w:t>τη χώρα παραγωγής του προσφερόμενου προϊόντος και</w:t>
      </w:r>
      <w:r>
        <w:rPr>
          <w:lang w:val="el-GR"/>
        </w:rPr>
        <w:t xml:space="preserve"> </w:t>
      </w:r>
      <w:r w:rsidR="0053703A" w:rsidRPr="0053703A">
        <w:rPr>
          <w:lang w:val="el-GR"/>
        </w:rPr>
        <w:t>την επιχειρηματική μονάδα στην οποία παράγεται</w:t>
      </w:r>
      <w:r>
        <w:rPr>
          <w:lang w:val="el-GR"/>
        </w:rPr>
        <w:t xml:space="preserve"> αυτό</w:t>
      </w:r>
      <w:r w:rsidR="0053703A" w:rsidRPr="0053703A">
        <w:rPr>
          <w:lang w:val="el-GR"/>
        </w:rPr>
        <w:t xml:space="preserve">, καθώς και τον τόπο εγκατάστασής </w:t>
      </w:r>
      <w:r>
        <w:rPr>
          <w:lang w:val="el-GR"/>
        </w:rPr>
        <w:t xml:space="preserve">της. </w:t>
      </w:r>
    </w:p>
    <w:p w:rsidR="00507F63" w:rsidRPr="00507F63" w:rsidRDefault="00507F63" w:rsidP="00507F63">
      <w:pPr>
        <w:rPr>
          <w:lang w:val="el-GR"/>
        </w:rPr>
      </w:pPr>
      <w:r w:rsidRPr="00507F63">
        <w:rPr>
          <w:lang w:val="el-GR"/>
        </w:rPr>
        <w:t>Στο φάκελο με τα στοιχεία της τεχνικής προσφοράς οι συμμετέχοντες οικονομικοί φορείς οφείλουν, επιπρόσθετα, να καταθέσουν:</w:t>
      </w:r>
    </w:p>
    <w:p w:rsidR="00507F63" w:rsidRPr="00507F63" w:rsidRDefault="00507F63" w:rsidP="00507F63">
      <w:pPr>
        <w:rPr>
          <w:lang w:val="el-GR"/>
        </w:rPr>
      </w:pPr>
      <w:r w:rsidRPr="00507F63">
        <w:rPr>
          <w:lang w:val="el-GR"/>
        </w:rPr>
        <w:t xml:space="preserve">α) Υπεύθυνη δήλωση του συμμετέχοντα στο διαγωνισμό ή του εργοστασίου παρασκευής του </w:t>
      </w:r>
      <w:proofErr w:type="spellStart"/>
      <w:r w:rsidRPr="00507F63">
        <w:rPr>
          <w:lang w:val="el-GR"/>
        </w:rPr>
        <w:t>προϊοντος</w:t>
      </w:r>
      <w:proofErr w:type="spellEnd"/>
      <w:r w:rsidRPr="00507F63">
        <w:rPr>
          <w:lang w:val="el-GR"/>
        </w:rPr>
        <w:t xml:space="preserve"> ότι δεν περιέχει γενετικά τροποποιημένο υλικό καθώς και ότι οι πρώτες και οι βοηθητικές ύλες παρασκευής του δεν περιέχουν γενετικά τροποποιημένο υλικό.</w:t>
      </w:r>
    </w:p>
    <w:p w:rsidR="00507F63" w:rsidRPr="00507F63" w:rsidRDefault="00507F63" w:rsidP="00507F63">
      <w:pPr>
        <w:rPr>
          <w:lang w:val="el-GR"/>
        </w:rPr>
      </w:pPr>
      <w:r w:rsidRPr="00507F63">
        <w:rPr>
          <w:lang w:val="el-GR"/>
        </w:rPr>
        <w:t>β) Ανάλυση του προσφερόμενου γάλακτος από διαπιστευμένο εργαστήριο</w:t>
      </w:r>
    </w:p>
    <w:p w:rsidR="003929DA" w:rsidRDefault="003929DA">
      <w:pPr>
        <w:pStyle w:val="3"/>
        <w:rPr>
          <w:lang w:val="el-GR"/>
        </w:rPr>
      </w:pPr>
      <w:bookmarkStart w:id="49" w:name="_Toc160451856"/>
      <w:r>
        <w:rPr>
          <w:lang w:val="el-GR"/>
        </w:rPr>
        <w:lastRenderedPageBreak/>
        <w:t>2.4.4</w:t>
      </w:r>
      <w:r>
        <w:rPr>
          <w:lang w:val="el-GR"/>
        </w:rPr>
        <w:tab/>
        <w:t>Περιεχόμενα Φακέλου «Οικονομική Προσφορά» / Τρόπος σύνταξης και υποβολής οικονομικών προσφορών</w:t>
      </w:r>
      <w:bookmarkEnd w:id="49"/>
    </w:p>
    <w:p w:rsidR="00507F63" w:rsidRPr="00A811EA" w:rsidRDefault="003929DA" w:rsidP="00507F63">
      <w:pPr>
        <w:rPr>
          <w:i/>
          <w:color w:val="5B9BD5"/>
          <w:lang w:val="el-GR" w:eastAsia="el-GR"/>
        </w:rPr>
      </w:pPr>
      <w:r>
        <w:rPr>
          <w:lang w:val="el-GR"/>
        </w:rPr>
        <w:t>Η Οικονομική Προσφορά συντάσσεται με βάση το αναγραφόμενο στην παρούσα κριτήριο ανάθεσης</w:t>
      </w:r>
      <w:r w:rsidR="00507F63">
        <w:rPr>
          <w:lang w:val="el-GR"/>
        </w:rPr>
        <w:t>, όπως ορίζεται στο άρθρο 2.3</w:t>
      </w:r>
      <w:r>
        <w:rPr>
          <w:lang w:val="el-GR"/>
        </w:rPr>
        <w:t xml:space="preserve"> </w:t>
      </w:r>
      <w:r w:rsidR="00507F63" w:rsidRPr="00F07553">
        <w:rPr>
          <w:lang w:val="el-GR"/>
        </w:rPr>
        <w:t>, ήτοι η πλέον συμφέρουσα από οικονομική άποψη προσφορά</w:t>
      </w:r>
      <w:r w:rsidR="00507F63">
        <w:rPr>
          <w:lang w:val="el-GR"/>
        </w:rPr>
        <w:t xml:space="preserve"> </w:t>
      </w:r>
      <w:r w:rsidR="00507F63" w:rsidRPr="00F07553">
        <w:rPr>
          <w:lang w:val="el-GR"/>
        </w:rPr>
        <w:t>βάσει τιμής</w:t>
      </w:r>
      <w:r w:rsidR="00507F63">
        <w:rPr>
          <w:lang w:val="el-GR" w:eastAsia="el-GR"/>
        </w:rPr>
        <w:t>.</w:t>
      </w:r>
    </w:p>
    <w:p w:rsidR="003929DA" w:rsidRDefault="003929DA" w:rsidP="00946DF6">
      <w:pPr>
        <w:rPr>
          <w:lang w:val="el-GR" w:eastAsia="el-GR"/>
        </w:rPr>
      </w:pPr>
      <w:r>
        <w:rPr>
          <w:i/>
          <w:lang w:val="el-GR" w:eastAsia="el-GR"/>
        </w:rPr>
        <w:t>Τιμές</w:t>
      </w:r>
    </w:p>
    <w:p w:rsidR="00D711E4" w:rsidRPr="005D6FB1" w:rsidRDefault="00D711E4" w:rsidP="00D711E4">
      <w:pPr>
        <w:rPr>
          <w:lang w:val="el-GR"/>
        </w:rPr>
      </w:pPr>
      <w:r w:rsidRPr="00436D5B">
        <w:rPr>
          <w:lang w:val="el-GR" w:eastAsia="el-GR"/>
        </w:rPr>
        <w:t>Η τιμή του προς προμήθεια αγαθού δίνεται σε ευρώ ανά λίτρο.</w:t>
      </w:r>
    </w:p>
    <w:p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D711E4">
        <w:rPr>
          <w:lang w:val="el-GR"/>
        </w:rPr>
        <w:t>3</w:t>
      </w:r>
      <w:r w:rsidR="00AE3855">
        <w:rPr>
          <w:lang w:val="el-GR"/>
        </w:rPr>
        <w:t xml:space="preserve"> </w:t>
      </w:r>
      <w:r>
        <w:rPr>
          <w:lang w:val="el-GR"/>
        </w:rPr>
        <w:t xml:space="preserve">% και στην επ’ αυτού εισφορά υπέρ ΟΓΑ </w:t>
      </w:r>
      <w:r w:rsidR="00976ECD">
        <w:rPr>
          <w:lang w:val="el-GR"/>
        </w:rPr>
        <w:t>20</w:t>
      </w:r>
      <w:r w:rsidR="00AE3855">
        <w:rPr>
          <w:lang w:val="el-GR"/>
        </w:rPr>
        <w:t xml:space="preserve"> </w:t>
      </w:r>
      <w:r>
        <w:rPr>
          <w:lang w:val="el-GR"/>
        </w:rPr>
        <w:t>%.</w:t>
      </w:r>
    </w:p>
    <w:p w:rsidR="00976ECD" w:rsidRDefault="003929DA">
      <w:pPr>
        <w:rPr>
          <w:i/>
          <w:color w:val="5B9BD5"/>
          <w:lang w:val="el-GR" w:eastAsia="el-GR"/>
        </w:rPr>
      </w:pPr>
      <w:r w:rsidRPr="00802C51">
        <w:rPr>
          <w:lang w:val="el-GR"/>
        </w:rPr>
        <w:t xml:space="preserve">Οι προσφερόμενες τιμές αναπροσαρμόζονται σύμφωνα με τα αναλυτικώς οριζόμενα </w:t>
      </w:r>
      <w:r w:rsidR="00A811EA" w:rsidRPr="00802C51">
        <w:rPr>
          <w:lang w:val="el-GR"/>
        </w:rPr>
        <w:t xml:space="preserve">στην </w:t>
      </w:r>
      <w:r w:rsidR="00A811EA" w:rsidRPr="00436D5B">
        <w:rPr>
          <w:lang w:val="el-GR"/>
        </w:rPr>
        <w:t>παράγραφο</w:t>
      </w:r>
      <w:r w:rsidR="00976ECD" w:rsidRPr="00436D5B">
        <w:rPr>
          <w:lang w:val="el-GR"/>
        </w:rPr>
        <w:t xml:space="preserve"> 6.</w:t>
      </w:r>
      <w:r w:rsidR="00436D5B">
        <w:rPr>
          <w:lang w:val="el-GR"/>
        </w:rPr>
        <w:t>4</w:t>
      </w:r>
      <w:r w:rsidR="00976ECD">
        <w:rPr>
          <w:lang w:val="el-GR"/>
        </w:rPr>
        <w:t xml:space="preserve"> </w:t>
      </w:r>
      <w:r w:rsidRPr="00802C51">
        <w:rPr>
          <w:lang w:val="el-GR"/>
        </w:rPr>
        <w:t>της παρούσας</w:t>
      </w:r>
      <w:r w:rsidR="00976ECD">
        <w:rPr>
          <w:i/>
          <w:color w:val="5B9BD5"/>
          <w:lang w:val="el-GR" w:eastAsia="el-GR"/>
        </w:rPr>
        <w:t xml:space="preserve">. </w:t>
      </w:r>
    </w:p>
    <w:p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w:t>
      </w:r>
      <w:r w:rsidR="00436D5B">
        <w:rPr>
          <w:lang w:val="el-GR"/>
        </w:rPr>
        <w:t>ται από την αναθέτουσα αρχή στο Μέρος</w:t>
      </w:r>
      <w:r>
        <w:rPr>
          <w:lang w:val="el-GR"/>
        </w:rPr>
        <w:t xml:space="preserve"> </w:t>
      </w:r>
      <w:r w:rsidR="00976ECD" w:rsidRPr="00436D5B">
        <w:rPr>
          <w:lang w:val="el-GR"/>
        </w:rPr>
        <w:t xml:space="preserve">Β </w:t>
      </w:r>
      <w:r w:rsidRPr="00436D5B">
        <w:rPr>
          <w:lang w:val="el-GR"/>
        </w:rPr>
        <w:t xml:space="preserve">του Παραρτήματος </w:t>
      </w:r>
      <w:r w:rsidR="00976ECD" w:rsidRPr="00436D5B">
        <w:rPr>
          <w:lang w:val="el-GR"/>
        </w:rPr>
        <w:t xml:space="preserve">Ι </w:t>
      </w:r>
      <w:r w:rsidRPr="00436D5B">
        <w:rPr>
          <w:lang w:val="el-GR"/>
        </w:rPr>
        <w:t>της παρούσας διακήρυξης.</w:t>
      </w:r>
      <w:r>
        <w:rPr>
          <w:lang w:val="el-GR"/>
        </w:rPr>
        <w:t xml:space="preserve"> </w:t>
      </w:r>
    </w:p>
    <w:p w:rsidR="003929DA" w:rsidRDefault="003929DA">
      <w:pPr>
        <w:pStyle w:val="3"/>
        <w:rPr>
          <w:lang w:val="el-GR" w:eastAsia="el-GR"/>
        </w:rPr>
      </w:pPr>
      <w:bookmarkStart w:id="50" w:name="_Toc160451857"/>
      <w:r>
        <w:rPr>
          <w:lang w:val="el-GR"/>
        </w:rPr>
        <w:t>2.4.5</w:t>
      </w:r>
      <w:r>
        <w:rPr>
          <w:lang w:val="el-GR"/>
        </w:rPr>
        <w:tab/>
        <w:t>Χρόνος ισχύος των προσφορών</w:t>
      </w:r>
      <w:bookmarkEnd w:id="50"/>
      <w:r>
        <w:rPr>
          <w:lang w:val="el-GR"/>
        </w:rPr>
        <w:t xml:space="preserve">  </w:t>
      </w:r>
    </w:p>
    <w:p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730669">
        <w:rPr>
          <w:lang w:val="el-GR" w:eastAsia="el-GR"/>
        </w:rPr>
        <w:t>έξι (6)</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730669">
        <w:rPr>
          <w:lang w:val="el-GR" w:eastAsia="el-GR"/>
        </w:rPr>
        <w:t xml:space="preserve">. </w:t>
      </w:r>
      <w:r w:rsidR="001611ED">
        <w:rPr>
          <w:lang w:val="el-GR" w:eastAsia="el-GR"/>
        </w:rPr>
        <w:t xml:space="preserve"> </w:t>
      </w: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Pr="00BD65F6" w:rsidRDefault="003929DA">
      <w:pPr>
        <w:pStyle w:val="3"/>
        <w:rPr>
          <w:lang w:val="el-GR"/>
        </w:rPr>
      </w:pPr>
      <w:bookmarkStart w:id="51" w:name="_Toc160451858"/>
      <w:r>
        <w:rPr>
          <w:lang w:val="el-GR"/>
        </w:rPr>
        <w:t>2.4.6</w:t>
      </w:r>
      <w:r>
        <w:rPr>
          <w:lang w:val="el-GR"/>
        </w:rPr>
        <w:tab/>
        <w:t>Λόγοι απόρριψης προσφορών</w:t>
      </w:r>
      <w:bookmarkEnd w:id="51"/>
    </w:p>
    <w:p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 xml:space="preserve">και συγκεκριμένα στις παραγράφους 2.4.1 (Γενικοί όροι υποβολής προσφορών), 2.4.2. (Χρόνος και τρόπος υποβολής προσφορών), 2.4.3. </w:t>
      </w:r>
      <w:r w:rsidRPr="000A6F04">
        <w:rPr>
          <w:lang w:val="el-GR"/>
        </w:rPr>
        <w:lastRenderedPageBreak/>
        <w:t>(Περιεχόμενο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rsidR="003F2619" w:rsidRDefault="003929DA">
      <w:pPr>
        <w:rPr>
          <w:lang w:val="el-GR"/>
        </w:rPr>
      </w:pPr>
      <w:r>
        <w:rPr>
          <w:lang w:val="el-GR"/>
        </w:rPr>
        <w:t xml:space="preserve">δ) η οποία είναι εναλλακτική προσφορά, </w:t>
      </w:r>
    </w:p>
    <w:p w:rsidR="003929DA" w:rsidRDefault="003929DA">
      <w:pPr>
        <w:rPr>
          <w:lang w:val="el-GR"/>
        </w:rPr>
      </w:pPr>
      <w:r>
        <w:rPr>
          <w:lang w:val="el-GR"/>
        </w:rPr>
        <w:t>ε) η οποία υποβάλλεται από έναν προσφέροντα που έχει υποβάλ</w:t>
      </w:r>
      <w:r w:rsidR="003F2619">
        <w:rPr>
          <w:lang w:val="el-GR"/>
        </w:rPr>
        <w:t xml:space="preserve">ει δύο ή περισσότερες προσφορές. </w:t>
      </w:r>
      <w:r>
        <w:rPr>
          <w:lang w:val="el-GR"/>
        </w:rPr>
        <w:t xml:space="preserve">Ο περιορισμός αυτός ισχύει, υπό τους όρους της παραγράφου 2.2.3.4 </w:t>
      </w:r>
      <w:proofErr w:type="spellStart"/>
      <w:r>
        <w:rPr>
          <w:lang w:val="el-GR"/>
        </w:rPr>
        <w:t>περ</w:t>
      </w:r>
      <w:proofErr w:type="spellEnd"/>
      <w:r>
        <w:rPr>
          <w:lang w:val="el-GR"/>
        </w:rPr>
        <w:t>.</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w:t>
      </w:r>
      <w:proofErr w:type="spellStart"/>
      <w:r>
        <w:rPr>
          <w:lang w:val="el-GR"/>
        </w:rPr>
        <w:t>περ</w:t>
      </w:r>
      <w:proofErr w:type="spellEnd"/>
      <w:r>
        <w:rPr>
          <w:lang w:val="el-GR"/>
        </w:rPr>
        <w:t xml:space="preserve">. </w:t>
      </w:r>
      <w:proofErr w:type="spellStart"/>
      <w:r>
        <w:rPr>
          <w:lang w:val="el-GR"/>
        </w:rPr>
        <w:t>γ΄</w:t>
      </w:r>
      <w:proofErr w:type="spellEnd"/>
      <w:r>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sidR="00CB3E18">
        <w:rPr>
          <w:lang w:val="el-GR"/>
        </w:rPr>
        <w:t>στ</w:t>
      </w:r>
      <w:r>
        <w:rPr>
          <w:lang w:val="el-GR"/>
        </w:rPr>
        <w:t>) η οποία είναι υπό αίρεση,</w:t>
      </w:r>
    </w:p>
    <w:p w:rsidR="003929DA" w:rsidRDefault="00CB3E18">
      <w:pPr>
        <w:rPr>
          <w:lang w:val="el-GR"/>
        </w:rPr>
      </w:pPr>
      <w:r w:rsidRPr="00802C51">
        <w:rPr>
          <w:lang w:val="el-GR"/>
        </w:rPr>
        <w:t>ζ</w:t>
      </w:r>
      <w:r w:rsidR="003929DA" w:rsidRPr="00802C51">
        <w:rPr>
          <w:lang w:val="el-GR"/>
        </w:rPr>
        <w:t xml:space="preserve">) </w:t>
      </w:r>
      <w:r w:rsidR="003F2619" w:rsidRPr="00D90EEB">
        <w:rPr>
          <w:lang w:val="el-GR"/>
        </w:rPr>
        <w:t>η οποία θέτει όρο αναπροσαρμογής</w:t>
      </w:r>
      <w:r w:rsidR="003F2619">
        <w:rPr>
          <w:lang w:val="el-GR"/>
        </w:rPr>
        <w:t xml:space="preserve"> διαφορετικό από το άρθρο 6.</w:t>
      </w:r>
      <w:r w:rsidR="00E36688">
        <w:rPr>
          <w:lang w:val="el-GR"/>
        </w:rPr>
        <w:t>4</w:t>
      </w:r>
      <w:r w:rsidR="003F2619">
        <w:rPr>
          <w:lang w:val="el-GR"/>
        </w:rPr>
        <w:t xml:space="preserve"> της παρούσας</w:t>
      </w:r>
      <w:r w:rsidR="003929DA" w:rsidRPr="00802C51">
        <w:rPr>
          <w:lang w:val="el-GR"/>
        </w:rPr>
        <w:t>,</w:t>
      </w:r>
      <w:r w:rsidR="003929DA">
        <w:rPr>
          <w:lang w:val="el-GR"/>
        </w:rPr>
        <w:t xml:space="preserve"> </w:t>
      </w:r>
    </w:p>
    <w:p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rsidR="003929DA" w:rsidRDefault="003929DA">
      <w:pPr>
        <w:rPr>
          <w:lang w:val="el-GR"/>
        </w:rPr>
      </w:pPr>
    </w:p>
    <w:p w:rsidR="003929DA" w:rsidRDefault="003929DA">
      <w:pPr>
        <w:pStyle w:val="1"/>
        <w:tabs>
          <w:tab w:val="left" w:pos="567"/>
        </w:tabs>
        <w:ind w:left="567" w:hanging="567"/>
        <w:rPr>
          <w:lang w:val="el-GR"/>
        </w:rPr>
      </w:pPr>
      <w:bookmarkStart w:id="52" w:name="_Toc160451859"/>
      <w:r>
        <w:rPr>
          <w:lang w:val="el-GR"/>
        </w:rPr>
        <w:lastRenderedPageBreak/>
        <w:t>3.</w:t>
      </w:r>
      <w:r>
        <w:rPr>
          <w:lang w:val="el-GR"/>
        </w:rPr>
        <w:tab/>
        <w:t>ΔΙΕΝΕΡΓΕΙΑ ΔΙΑΔΙΚΑΣΙΑΣ - ΑΞΙΟΛΟΓΗΣΗ ΠΡΟΣΦΟΡΩΝ</w:t>
      </w:r>
      <w:bookmarkEnd w:id="52"/>
      <w:r>
        <w:rPr>
          <w:lang w:val="el-GR"/>
        </w:rPr>
        <w:t xml:space="preserve">  </w:t>
      </w:r>
    </w:p>
    <w:p w:rsidR="003929DA" w:rsidRDefault="003929DA">
      <w:pPr>
        <w:pStyle w:val="2"/>
        <w:spacing w:after="60"/>
        <w:textAlignment w:val="baseline"/>
        <w:rPr>
          <w:kern w:val="1"/>
          <w:lang w:val="el-GR"/>
        </w:rPr>
      </w:pPr>
      <w:bookmarkStart w:id="53" w:name="_Toc160451860"/>
      <w:r>
        <w:rPr>
          <w:lang w:val="el-GR"/>
        </w:rPr>
        <w:t xml:space="preserve">3.1 </w:t>
      </w:r>
      <w:r>
        <w:rPr>
          <w:lang w:val="el-GR"/>
        </w:rPr>
        <w:tab/>
        <w:t>Αποσφράγιση και αξιολόγηση προσφορών</w:t>
      </w:r>
      <w:bookmarkEnd w:id="53"/>
      <w:r>
        <w:rPr>
          <w:lang w:val="el-GR"/>
        </w:rPr>
        <w:t xml:space="preserve"> </w:t>
      </w:r>
    </w:p>
    <w:p w:rsidR="003929DA" w:rsidRDefault="003929DA">
      <w:pPr>
        <w:pStyle w:val="3"/>
        <w:rPr>
          <w:kern w:val="1"/>
          <w:lang w:val="el-GR"/>
        </w:rPr>
      </w:pPr>
      <w:bookmarkStart w:id="54" w:name="_Toc160451861"/>
      <w:r>
        <w:rPr>
          <w:rFonts w:cs="Arial"/>
          <w:kern w:val="1"/>
          <w:lang w:val="el-GR"/>
        </w:rPr>
        <w:t>3.1.1</w:t>
      </w:r>
      <w:r>
        <w:rPr>
          <w:rFonts w:cs="Arial"/>
          <w:kern w:val="1"/>
          <w:lang w:val="el-GR"/>
        </w:rPr>
        <w:tab/>
        <w:t>Ηλεκτρονική αποσφράγιση προσφορών</w:t>
      </w:r>
      <w:bookmarkEnd w:id="54"/>
    </w:p>
    <w:p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833713" w:rsidRPr="00AE7B9F">
        <w:rPr>
          <w:kern w:val="1"/>
          <w:lang w:val="el-GR"/>
        </w:rPr>
        <w:t>09/04</w:t>
      </w:r>
      <w:r w:rsidR="008E1AC8" w:rsidRPr="00AE7B9F">
        <w:rPr>
          <w:kern w:val="1"/>
          <w:lang w:val="el-GR"/>
        </w:rPr>
        <w:t>/2024</w:t>
      </w:r>
      <w:r w:rsidR="00696DD7" w:rsidRPr="00AE7B9F">
        <w:rPr>
          <w:kern w:val="1"/>
          <w:lang w:val="el-GR"/>
        </w:rPr>
        <w:t xml:space="preserve"> και ώρα </w:t>
      </w:r>
      <w:r w:rsidR="008E1AC8" w:rsidRPr="00AE7B9F">
        <w:rPr>
          <w:kern w:val="1"/>
          <w:lang w:val="el-GR"/>
        </w:rPr>
        <w:t xml:space="preserve">11:00 </w:t>
      </w:r>
      <w:proofErr w:type="spellStart"/>
      <w:r w:rsidR="008E1AC8" w:rsidRPr="00AE7B9F">
        <w:rPr>
          <w:kern w:val="1"/>
          <w:lang w:val="el-GR"/>
        </w:rPr>
        <w:t>π.μ</w:t>
      </w:r>
      <w:proofErr w:type="spellEnd"/>
      <w:r w:rsidR="008E1AC8" w:rsidRPr="00AE7B9F">
        <w:rPr>
          <w:kern w:val="1"/>
          <w:lang w:val="el-GR"/>
        </w:rPr>
        <w:t>.</w:t>
      </w:r>
      <w:r w:rsidR="00696DD7">
        <w:rPr>
          <w:kern w:val="1"/>
          <w:lang w:val="el-GR"/>
        </w:rPr>
        <w:t xml:space="preserve"> </w:t>
      </w:r>
    </w:p>
    <w:p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rsidR="00586940" w:rsidRDefault="00586940" w:rsidP="00586940">
      <w:pPr>
        <w:textAlignment w:val="baseline"/>
        <w:rPr>
          <w:kern w:val="1"/>
          <w:lang w:val="el-GR"/>
        </w:rPr>
      </w:pPr>
    </w:p>
    <w:p w:rsidR="003929DA" w:rsidRDefault="003929DA">
      <w:pPr>
        <w:pStyle w:val="3"/>
        <w:rPr>
          <w:kern w:val="1"/>
          <w:lang w:val="el-GR"/>
        </w:rPr>
      </w:pPr>
      <w:bookmarkStart w:id="55" w:name="_Toc160451862"/>
      <w:r>
        <w:rPr>
          <w:lang w:val="el-GR"/>
        </w:rPr>
        <w:t>3.1.2</w:t>
      </w:r>
      <w:r>
        <w:rPr>
          <w:lang w:val="el-GR"/>
        </w:rPr>
        <w:tab/>
        <w:t>Αξιολόγηση προσφορών</w:t>
      </w:r>
      <w:bookmarkEnd w:id="55"/>
    </w:p>
    <w:p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rsidR="0076082C" w:rsidRDefault="0076082C">
      <w:pPr>
        <w:textAlignment w:val="baseline"/>
        <w:rPr>
          <w:rFonts w:asciiTheme="minorHAnsi" w:hAnsiTheme="minorHAnsi" w:cstheme="minorHAnsi"/>
          <w:i/>
          <w:kern w:val="1"/>
          <w:szCs w:val="22"/>
          <w:lang w:val="el-GR"/>
        </w:rPr>
      </w:pPr>
    </w:p>
    <w:p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του αποφαινομένου οργάνου</w:t>
      </w:r>
      <w:r w:rsidR="00052C3D">
        <w:rPr>
          <w:rFonts w:asciiTheme="minorHAnsi" w:hAnsiTheme="minorHAnsi" w:cstheme="minorHAnsi"/>
          <w:i/>
          <w:kern w:val="1"/>
          <w:szCs w:val="22"/>
          <w:lang w:val="el-GR"/>
        </w:rPr>
        <w:t>.</w:t>
      </w:r>
    </w:p>
    <w:p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w:t>
      </w:r>
      <w:r w:rsidR="00923806" w:rsidRPr="000A6F04">
        <w:rPr>
          <w:rFonts w:asciiTheme="minorHAnsi" w:hAnsiTheme="minorHAnsi" w:cstheme="minorHAnsi"/>
          <w:i/>
          <w:kern w:val="1"/>
          <w:szCs w:val="22"/>
          <w:lang w:val="el-GR"/>
        </w:rPr>
        <w:lastRenderedPageBreak/>
        <w:t>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rsidR="003929DA" w:rsidRDefault="003929DA">
      <w:pPr>
        <w:textAlignment w:val="baseline"/>
        <w:rPr>
          <w:rFonts w:eastAsia="Calibri"/>
          <w:i/>
          <w:iCs/>
          <w:color w:val="5B9BD5"/>
          <w:kern w:val="1"/>
          <w:lang w:val="el-GR" w:eastAsia="el-GR"/>
        </w:rPr>
      </w:pPr>
      <w:r>
        <w:rPr>
          <w:kern w:val="1"/>
          <w:lang w:val="el-GR"/>
        </w:rPr>
        <w:t>Ειδικότερα :</w:t>
      </w:r>
    </w:p>
    <w:p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rsidR="002779F0" w:rsidRDefault="002779F0" w:rsidP="009E5776">
      <w:pPr>
        <w:suppressAutoHyphens w:val="0"/>
        <w:autoSpaceDE w:val="0"/>
        <w:autoSpaceDN w:val="0"/>
        <w:adjustRightInd w:val="0"/>
        <w:spacing w:after="0"/>
        <w:rPr>
          <w:kern w:val="1"/>
          <w:lang w:val="el-GR"/>
        </w:rPr>
      </w:pPr>
    </w:p>
    <w:p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rsidR="002779F0" w:rsidRPr="009E5776" w:rsidRDefault="002779F0" w:rsidP="00BD65F6">
      <w:pPr>
        <w:suppressAutoHyphens w:val="0"/>
        <w:autoSpaceDE w:val="0"/>
        <w:autoSpaceDN w:val="0"/>
        <w:adjustRightInd w:val="0"/>
        <w:spacing w:after="0"/>
        <w:rPr>
          <w:kern w:val="1"/>
          <w:lang w:val="el-GR" w:eastAsia="zh-CN"/>
        </w:rPr>
      </w:pPr>
    </w:p>
    <w:p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rsidR="00343E47" w:rsidRPr="002F53AE" w:rsidRDefault="00AA3518" w:rsidP="00343E47">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00343E47" w:rsidRPr="002F53AE">
        <w:rPr>
          <w:iCs/>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rsidR="00343E47" w:rsidRPr="002F53AE" w:rsidRDefault="003929DA" w:rsidP="00343E47">
      <w:pPr>
        <w:textAlignment w:val="baseline"/>
        <w:rPr>
          <w:iCs/>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343E47" w:rsidRPr="002F53AE">
        <w:rPr>
          <w:iCs/>
          <w:kern w:val="1"/>
          <w:lang w:val="el-GR" w:eastAsia="el-GR"/>
        </w:rPr>
        <w:t>[Επισημαίνεται, ότι τα αποτελέσματα της κλήρωσης ενσωματώνονται ομοίως στην κατωτέρω ενιαία απόφαση]</w:t>
      </w:r>
    </w:p>
    <w:p w:rsidR="003929DA" w:rsidRPr="00850EC1" w:rsidRDefault="003929DA" w:rsidP="008541E7">
      <w:pPr>
        <w:textAlignment w:val="baseline"/>
        <w:rPr>
          <w:i/>
          <w:iCs/>
          <w:color w:val="5B9BD5"/>
          <w:kern w:val="1"/>
          <w:lang w:val="el-GR"/>
        </w:rPr>
      </w:pPr>
      <w:r w:rsidRPr="00F25155">
        <w:rPr>
          <w:kern w:val="1"/>
          <w:lang w:val="el-GR" w:eastAsia="el-GR"/>
        </w:rPr>
        <w:lastRenderedPageBreak/>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rsidR="00343E47" w:rsidRDefault="00343E47">
      <w:pPr>
        <w:pStyle w:val="2"/>
        <w:rPr>
          <w:lang w:val="el-GR"/>
        </w:rPr>
      </w:pPr>
    </w:p>
    <w:p w:rsidR="003929DA" w:rsidRDefault="003929DA">
      <w:pPr>
        <w:pStyle w:val="2"/>
        <w:rPr>
          <w:lang w:val="el-GR"/>
        </w:rPr>
      </w:pPr>
      <w:bookmarkStart w:id="56" w:name="_Toc160451863"/>
      <w:r>
        <w:rPr>
          <w:lang w:val="el-GR"/>
        </w:rPr>
        <w:t>3.2</w:t>
      </w:r>
      <w:r>
        <w:rPr>
          <w:lang w:val="el-GR"/>
        </w:rPr>
        <w:tab/>
        <w:t>Πρόσκληση υποβολής δικαιολογητικών προσωρινού αναδόχου - Δικαιολογητικά προσωρινού αναδόχου</w:t>
      </w:r>
      <w:bookmarkEnd w:id="56"/>
    </w:p>
    <w:p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rsidR="00EA6EFE" w:rsidRPr="007F7C3E" w:rsidRDefault="00EA6EFE" w:rsidP="00EA6EFE">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rsidR="00EA6EFE" w:rsidRPr="007F7C3E" w:rsidRDefault="00EA6EFE" w:rsidP="00EA6EFE">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xml:space="preserve">, Α.Φ.Μ., Δ.Ο.Υ., Ταχυδρομική Δ/νση,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p>
    <w:p w:rsidR="00EA6EFE" w:rsidRPr="007F7C3E" w:rsidRDefault="00EA6EFE" w:rsidP="00EA6EFE">
      <w:pPr>
        <w:rPr>
          <w:lang w:val="el-GR"/>
        </w:rPr>
      </w:pPr>
      <w:r w:rsidRPr="007F7C3E">
        <w:rPr>
          <w:lang w:val="el-GR"/>
        </w:rPr>
        <w:t xml:space="preserve">ii. Τα στοιχεία του Παραλήπτη: Τμήμα Προμηθειών, Δ/νση Οικονομικού, Περιφέρεια Κρήτης, πλ. Ελευθερίας, Ηράκλειο Κρήτης, </w:t>
      </w:r>
      <w:proofErr w:type="spellStart"/>
      <w:r w:rsidRPr="007F7C3E">
        <w:rPr>
          <w:lang w:val="el-GR"/>
        </w:rPr>
        <w:t>τ.κ</w:t>
      </w:r>
      <w:proofErr w:type="spellEnd"/>
      <w:r w:rsidRPr="007F7C3E">
        <w:rPr>
          <w:lang w:val="el-GR"/>
        </w:rPr>
        <w:t>. 71201</w:t>
      </w:r>
    </w:p>
    <w:p w:rsidR="00EA6EFE" w:rsidRPr="007F7C3E" w:rsidRDefault="00EA6EFE" w:rsidP="00EA6EFE">
      <w:pPr>
        <w:rPr>
          <w:lang w:val="el-GR"/>
        </w:rPr>
      </w:pPr>
      <w:r w:rsidRPr="007F7C3E">
        <w:rPr>
          <w:lang w:val="el-GR"/>
        </w:rPr>
        <w:t>iii. Την ένδειξη:</w:t>
      </w:r>
    </w:p>
    <w:p w:rsidR="00EA6EFE" w:rsidRPr="007F7C3E" w:rsidRDefault="00EA6EFE" w:rsidP="00EA6EFE">
      <w:pPr>
        <w:rPr>
          <w:lang w:val="el-GR"/>
        </w:rPr>
      </w:pPr>
      <w:r w:rsidRPr="007F7C3E">
        <w:rPr>
          <w:lang w:val="el-GR"/>
        </w:rPr>
        <w:t xml:space="preserve">«ΔΙΚΑΙΟΛΟΓΗΤΙΚΑ ΚΑΤΑΚΥΡΩΣΗΣ ΤΟΥ ΔΙΑΓΩΝΙΣΜΟΥ  </w:t>
      </w:r>
      <w:r w:rsidR="00E676CA">
        <w:rPr>
          <w:lang w:val="el-GR"/>
        </w:rPr>
        <w:t xml:space="preserve">ΓΙΑ ΤΗΝ </w:t>
      </w:r>
      <w:r w:rsidRPr="00D90EEB">
        <w:rPr>
          <w:szCs w:val="22"/>
          <w:lang w:val="el-GR" w:eastAsia="el-GR"/>
        </w:rPr>
        <w:t xml:space="preserve">ΠΡΟΜΗΘΕΙΑ </w:t>
      </w:r>
      <w:r>
        <w:rPr>
          <w:szCs w:val="22"/>
          <w:lang w:val="el-GR" w:eastAsia="el-GR"/>
        </w:rPr>
        <w:t xml:space="preserve">ΛΕΥΚΟΥ ΠΑΣΤΕΡΙΩΜΕΝΟΥ </w:t>
      </w:r>
      <w:r>
        <w:rPr>
          <w:lang w:val="el-GR"/>
        </w:rPr>
        <w:t>ΓΑΛΑΚΤΟΣ</w:t>
      </w:r>
      <w:r w:rsidRPr="00D90EEB">
        <w:rPr>
          <w:szCs w:val="22"/>
          <w:lang w:val="el-GR" w:eastAsia="el-GR"/>
        </w:rPr>
        <w:t xml:space="preserve"> ΓΙΑ</w:t>
      </w:r>
      <w:r>
        <w:rPr>
          <w:szCs w:val="22"/>
          <w:lang w:val="el-GR" w:eastAsia="el-GR"/>
        </w:rPr>
        <w:t xml:space="preserve"> ΤΟΥΣ ΔΙΚΑΙΟΥΧΟΥΣ ΥΠΑΛΛΗΛΟΥΣ ΤΩΝ ΥΠΗΡΕΣΙΩΝ ΤΗΣ ΠΕΡΙΦΕΡΕΙΑΣ ΚΡΗΤΗΣ ΜΕ ΕΔΡΑ ΤΟ ΗΡΑΚΛΕΙΟ ΚΑΙ </w:t>
      </w:r>
      <w:r w:rsidRPr="00D90EEB">
        <w:rPr>
          <w:szCs w:val="22"/>
          <w:lang w:val="el-GR" w:eastAsia="el-GR"/>
        </w:rPr>
        <w:t>ΤΩΝ ΥΠΗΡΕΣΙΩΝ ΤΗΣ Π.Ε. ΗΡΑΚΛΕΙΟΥ</w:t>
      </w:r>
      <w:r>
        <w:rPr>
          <w:szCs w:val="22"/>
          <w:lang w:val="el-GR" w:eastAsia="el-GR"/>
        </w:rPr>
        <w:t xml:space="preserve">, </w:t>
      </w:r>
      <w:r w:rsidRPr="008F3B1B">
        <w:rPr>
          <w:szCs w:val="22"/>
          <w:lang w:val="el-GR" w:eastAsia="el-GR"/>
        </w:rPr>
        <w:t>Συνολικού προϋπολογισμού 298</w:t>
      </w:r>
      <w:r w:rsidRPr="008F3B1B">
        <w:rPr>
          <w:lang w:val="el-GR"/>
        </w:rPr>
        <w:t>.120,00€</w:t>
      </w:r>
      <w:r w:rsidRPr="008F3B1B">
        <w:rPr>
          <w:szCs w:val="22"/>
          <w:lang w:val="el-GR" w:eastAsia="el-GR"/>
        </w:rPr>
        <w:t xml:space="preserve"> </w:t>
      </w:r>
      <w:r w:rsidR="00E676CA" w:rsidRPr="008F3B1B">
        <w:rPr>
          <w:szCs w:val="22"/>
          <w:lang w:val="el-GR" w:eastAsia="el-GR"/>
        </w:rPr>
        <w:t>συμπεριλαμβανομένου ΦΠΑ 13% και δικαιώ</w:t>
      </w:r>
      <w:r w:rsidRPr="008F3B1B">
        <w:rPr>
          <w:szCs w:val="22"/>
          <w:lang w:val="el-GR" w:eastAsia="el-GR"/>
        </w:rPr>
        <w:t>μα</w:t>
      </w:r>
      <w:r w:rsidR="00E676CA" w:rsidRPr="008F3B1B">
        <w:rPr>
          <w:szCs w:val="22"/>
          <w:lang w:val="el-GR" w:eastAsia="el-GR"/>
        </w:rPr>
        <w:t>τος</w:t>
      </w:r>
      <w:r w:rsidRPr="008F3B1B">
        <w:rPr>
          <w:szCs w:val="22"/>
          <w:lang w:val="el-GR" w:eastAsia="el-GR"/>
        </w:rPr>
        <w:t xml:space="preserve"> προαίρεσης</w:t>
      </w:r>
      <w:r w:rsidRPr="00DF1114">
        <w:rPr>
          <w:szCs w:val="22"/>
          <w:lang w:val="el-GR" w:eastAsia="el-GR"/>
        </w:rPr>
        <w:t xml:space="preserve"> ( αρ. </w:t>
      </w:r>
      <w:proofErr w:type="spellStart"/>
      <w:r w:rsidRPr="00DF1114">
        <w:rPr>
          <w:szCs w:val="22"/>
          <w:lang w:val="el-GR" w:eastAsia="el-GR"/>
        </w:rPr>
        <w:t>διακήρ</w:t>
      </w:r>
      <w:proofErr w:type="spellEnd"/>
      <w:r w:rsidRPr="00DF1114">
        <w:rPr>
          <w:szCs w:val="22"/>
          <w:lang w:val="el-GR" w:eastAsia="el-GR"/>
        </w:rPr>
        <w:t xml:space="preserve">. </w:t>
      </w:r>
      <w:r>
        <w:rPr>
          <w:szCs w:val="22"/>
          <w:lang w:val="el-GR" w:eastAsia="el-GR"/>
        </w:rPr>
        <w:t>…………./__ /__ /2024)</w:t>
      </w:r>
      <w:r w:rsidRPr="00F22CE6">
        <w:rPr>
          <w:lang w:val="el-GR"/>
        </w:rPr>
        <w:t>».</w:t>
      </w:r>
    </w:p>
    <w:p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w:t>
      </w:r>
      <w:r w:rsidRPr="00570C40">
        <w:rPr>
          <w:lang w:val="el-GR"/>
        </w:rPr>
        <w:lastRenderedPageBreak/>
        <w:t>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929DA" w:rsidRDefault="00491658">
      <w:pPr>
        <w:pStyle w:val="2"/>
        <w:rPr>
          <w:lang w:val="el-GR"/>
        </w:rPr>
      </w:pPr>
      <w:r>
        <w:rPr>
          <w:lang w:val="el-GR"/>
        </w:rPr>
        <w:t xml:space="preserve"> </w:t>
      </w:r>
      <w:bookmarkStart w:id="57" w:name="_Toc160451864"/>
      <w:r w:rsidR="003929DA">
        <w:rPr>
          <w:lang w:val="el-GR"/>
        </w:rPr>
        <w:t>3.3</w:t>
      </w:r>
      <w:r w:rsidR="003929DA">
        <w:rPr>
          <w:lang w:val="el-GR"/>
        </w:rPr>
        <w:tab/>
        <w:t>Κατακύρωση - σύναψη σύμβασης</w:t>
      </w:r>
      <w:bookmarkEnd w:id="57"/>
      <w:r w:rsidR="003929DA">
        <w:rPr>
          <w:lang w:val="el-GR"/>
        </w:rPr>
        <w:t xml:space="preserve"> </w:t>
      </w:r>
    </w:p>
    <w:p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Pr>
          <w:lang w:val="el-GR"/>
        </w:rPr>
        <w:t>περ</w:t>
      </w:r>
      <w:proofErr w:type="spellEnd"/>
      <w:r>
        <w:rPr>
          <w:lang w:val="el-GR"/>
        </w:rPr>
        <w:t xml:space="preserve">. </w:t>
      </w:r>
      <w:proofErr w:type="spellStart"/>
      <w:r>
        <w:rPr>
          <w:lang w:val="el-GR"/>
        </w:rPr>
        <w:t>α</w:t>
      </w:r>
      <w:r w:rsidR="00204B65">
        <w:rPr>
          <w:lang w:val="el-GR"/>
        </w:rPr>
        <w:t>΄</w:t>
      </w:r>
      <w:proofErr w:type="spellEnd"/>
      <w:r>
        <w:rPr>
          <w:lang w:val="el-GR"/>
        </w:rPr>
        <w:t xml:space="preserve"> &amp; </w:t>
      </w:r>
      <w:proofErr w:type="spellStart"/>
      <w:r>
        <w:rPr>
          <w:lang w:val="el-GR"/>
        </w:rPr>
        <w:t>β</w:t>
      </w:r>
      <w:r w:rsidR="00204B65">
        <w:rPr>
          <w:lang w:val="el-GR"/>
        </w:rPr>
        <w:t>΄</w:t>
      </w:r>
      <w:proofErr w:type="spellEnd"/>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w:t>
      </w:r>
      <w:r w:rsidRPr="007D4F03">
        <w:rPr>
          <w:color w:val="000000"/>
          <w:szCs w:val="22"/>
          <w:shd w:val="clear" w:color="auto" w:fill="FFFFFF"/>
          <w:lang w:val="el-GR"/>
        </w:rPr>
        <w:lastRenderedPageBreak/>
        <w:t>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rsidR="001B44A3"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7" w:anchor="art372_4" w:history="1">
        <w:r w:rsidRPr="009E23A8">
          <w:rPr>
            <w:rFonts w:ascii="Calibri" w:hAnsi="Calibri" w:cs="Calibri"/>
            <w:sz w:val="22"/>
            <w:szCs w:val="22"/>
          </w:rPr>
          <w:t>παρ.</w:t>
        </w:r>
      </w:hyperlink>
      <w:hyperlink r:id="rId18"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rsidR="00C17E60" w:rsidRPr="00C458EC" w:rsidRDefault="00C17E60" w:rsidP="00C17E60">
      <w:pPr>
        <w:pStyle w:val="-HTML2"/>
        <w:jc w:val="both"/>
        <w:rPr>
          <w:rFonts w:ascii="Calibri" w:hAnsi="Calibri" w:cs="Calibri"/>
          <w:sz w:val="22"/>
          <w:szCs w:val="22"/>
        </w:rPr>
      </w:pPr>
      <w:r w:rsidRPr="00C458EC">
        <w:rPr>
          <w:rFonts w:ascii="Calibri" w:hAnsi="Calibri" w:cs="Calibri"/>
          <w:sz w:val="22"/>
          <w:szCs w:val="22"/>
        </w:rPr>
        <w:t xml:space="preserve">γ) ολοκληρωθεί επιτυχώς ο </w:t>
      </w:r>
      <w:proofErr w:type="spellStart"/>
      <w:r w:rsidRPr="00C458EC">
        <w:rPr>
          <w:rFonts w:ascii="Calibri" w:hAnsi="Calibri" w:cs="Calibri"/>
          <w:sz w:val="22"/>
          <w:szCs w:val="22"/>
        </w:rPr>
        <w:t>προσυμβατικός</w:t>
      </w:r>
      <w:proofErr w:type="spellEnd"/>
      <w:r w:rsidRPr="00C458EC">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rsidR="00C17E60" w:rsidRPr="00C458EC" w:rsidRDefault="00C17E60" w:rsidP="00C17E60">
      <w:pPr>
        <w:pStyle w:val="-HTML2"/>
        <w:jc w:val="both"/>
        <w:rPr>
          <w:rFonts w:ascii="Calibri" w:hAnsi="Calibri" w:cs="Calibri"/>
          <w:sz w:val="22"/>
          <w:szCs w:val="24"/>
        </w:rPr>
      </w:pPr>
      <w:r w:rsidRPr="00C458EC">
        <w:rPr>
          <w:rFonts w:ascii="Calibri" w:hAnsi="Calibri" w:cs="Calibri"/>
          <w:sz w:val="22"/>
          <w:szCs w:val="24"/>
        </w:rPr>
        <w:t>και </w:t>
      </w:r>
      <w:r w:rsidRPr="00C458EC">
        <w:rPr>
          <w:rFonts w:ascii="Calibri" w:hAnsi="Calibri" w:cs="Calibri"/>
          <w:sz w:val="22"/>
          <w:szCs w:val="24"/>
        </w:rPr>
        <w:br/>
        <w:t>δ</w:t>
      </w:r>
      <w:r w:rsidRPr="00C458EC">
        <w:rPr>
          <w:rFonts w:ascii="Calibri" w:hAnsi="Calibri" w:cs="Calibri"/>
          <w:sz w:val="22"/>
          <w:szCs w:val="22"/>
        </w:rPr>
        <w:t xml:space="preserve">) [μόνο στην περίπτωση του </w:t>
      </w:r>
      <w:proofErr w:type="spellStart"/>
      <w:r w:rsidRPr="00C458EC">
        <w:rPr>
          <w:rFonts w:ascii="Calibri" w:hAnsi="Calibri" w:cs="Calibri"/>
          <w:sz w:val="22"/>
          <w:szCs w:val="22"/>
        </w:rPr>
        <w:t>προσυμβατικού</w:t>
      </w:r>
      <w:proofErr w:type="spellEnd"/>
      <w:r w:rsidRPr="00C458EC">
        <w:rPr>
          <w:rFonts w:ascii="Calibri" w:hAnsi="Calibri" w:cs="Calibri"/>
          <w:sz w:val="22"/>
          <w:szCs w:val="22"/>
        </w:rPr>
        <w:t xml:space="preserve"> ελέγχου ή της άσκησης προδικαστικής προσφυγής κατά της απόφασης κατακύρωσης] ο  προσωρινός</w:t>
      </w:r>
      <w:r w:rsidRPr="00C458EC">
        <w:rPr>
          <w:rFonts w:ascii="Calibri" w:hAnsi="Calibri" w:cs="Calibri"/>
          <w:sz w:val="22"/>
          <w:szCs w:val="24"/>
        </w:rPr>
        <w:t xml:space="preserve"> ανάδοχος υποβάλει, έπειτα από σχετική πρόσκληση, υπεύθυνη δήλωση, που υπογράφεται σύμφωνα με όσα ορίζονται στο </w:t>
      </w:r>
      <w:hyperlink r:id="rId19" w:history="1">
        <w:r w:rsidRPr="00C458EC">
          <w:rPr>
            <w:rFonts w:ascii="Calibri" w:hAnsi="Calibri" w:cs="Calibri"/>
            <w:sz w:val="22"/>
            <w:szCs w:val="24"/>
          </w:rPr>
          <w:t>άρθρο 79Α</w:t>
        </w:r>
      </w:hyperlink>
      <w:r w:rsidRPr="00C458EC">
        <w:rPr>
          <w:rFonts w:ascii="Calibri" w:hAnsi="Calibri" w:cs="Calibri"/>
          <w:sz w:val="22"/>
          <w:szCs w:val="24"/>
        </w:rPr>
        <w:t xml:space="preserve"> του ν. 4412/2016, στην οποία δηλώνεται ότι δεν έχουν επέλθει στο πρόσωπό του </w:t>
      </w:r>
      <w:proofErr w:type="spellStart"/>
      <w:r w:rsidRPr="00C458EC">
        <w:rPr>
          <w:rFonts w:ascii="Calibri" w:hAnsi="Calibri" w:cs="Calibri"/>
          <w:sz w:val="22"/>
          <w:szCs w:val="24"/>
        </w:rPr>
        <w:t>οψιγενείς</w:t>
      </w:r>
      <w:proofErr w:type="spellEnd"/>
      <w:r w:rsidRPr="00C458EC">
        <w:rPr>
          <w:rFonts w:ascii="Calibri" w:hAnsi="Calibri" w:cs="Calibri"/>
          <w:sz w:val="22"/>
          <w:szCs w:val="24"/>
        </w:rPr>
        <w:t xml:space="preserve"> μεταβολές κατά την έννοια του </w:t>
      </w:r>
      <w:hyperlink r:id="rId20" w:anchor="art104" w:history="1">
        <w:r w:rsidRPr="00C458EC">
          <w:rPr>
            <w:rFonts w:ascii="Calibri" w:hAnsi="Calibri" w:cs="Calibri"/>
            <w:sz w:val="22"/>
            <w:szCs w:val="24"/>
          </w:rPr>
          <w:t>άρθρου 104</w:t>
        </w:r>
      </w:hyperlink>
      <w:r w:rsidRPr="00C458EC">
        <w:rPr>
          <w:rFonts w:ascii="Calibri" w:hAnsi="Calibri" w:cs="Calibri"/>
          <w:sz w:val="22"/>
          <w:szCs w:val="24"/>
        </w:rPr>
        <w:t xml:space="preserve"> του ν. 4412/2016. Η υπεύθυνη δήλωση ελέγχεται από την αναθέτουσα αρχή και μνημονεύεται στο συμφωνητικό. Εφόσον δηλωθούν </w:t>
      </w:r>
      <w:proofErr w:type="spellStart"/>
      <w:r w:rsidRPr="00C458EC">
        <w:rPr>
          <w:rFonts w:ascii="Calibri" w:hAnsi="Calibri" w:cs="Calibri"/>
          <w:sz w:val="22"/>
          <w:szCs w:val="24"/>
        </w:rPr>
        <w:t>οψιγενείς</w:t>
      </w:r>
      <w:proofErr w:type="spellEnd"/>
      <w:r w:rsidRPr="00C458EC">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rsidR="003929DA" w:rsidRDefault="003929DA">
      <w:pPr>
        <w:pStyle w:val="-HTML2"/>
        <w:jc w:val="both"/>
        <w:rPr>
          <w:rFonts w:ascii="Calibri" w:hAnsi="Calibri" w:cs="Calibri"/>
          <w:sz w:val="22"/>
          <w:szCs w:val="24"/>
        </w:rPr>
      </w:pPr>
    </w:p>
    <w:p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rsidR="003929DA" w:rsidRDefault="003929DA">
      <w:pPr>
        <w:pStyle w:val="2"/>
        <w:rPr>
          <w:color w:val="000000"/>
          <w:lang w:val="el-GR"/>
        </w:rPr>
      </w:pPr>
      <w:bookmarkStart w:id="58" w:name="_Toc16045186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8"/>
    </w:p>
    <w:p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w:t>
      </w:r>
      <w:r w:rsidRPr="00020B6A">
        <w:rPr>
          <w:color w:val="000000"/>
          <w:lang w:val="el-GR"/>
        </w:rPr>
        <w:lastRenderedPageBreak/>
        <w:t xml:space="preserve">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w:t>
      </w:r>
      <w:proofErr w:type="spellStart"/>
      <w:r w:rsidRPr="00353578">
        <w:rPr>
          <w:color w:val="000000"/>
          <w:lang w:val="el-GR"/>
        </w:rPr>
        <w:t>τος</w:t>
      </w:r>
      <w:proofErr w:type="spellEnd"/>
      <w:r w:rsidRPr="00353578">
        <w:rPr>
          <w:color w:val="000000"/>
          <w:lang w:val="el-GR"/>
        </w:rPr>
        <w:t xml:space="preserve">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xml:space="preserve">. 39/2017. </w:t>
      </w:r>
    </w:p>
    <w:p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w:t>
      </w:r>
      <w:r w:rsidRPr="00020B6A">
        <w:rPr>
          <w:color w:val="000000"/>
          <w:lang w:val="el-GR"/>
        </w:rPr>
        <w:lastRenderedPageBreak/>
        <w:t>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rsidR="00BD751A" w:rsidRDefault="00BD751A" w:rsidP="00020B6A">
      <w:pPr>
        <w:rPr>
          <w:color w:val="000000"/>
          <w:lang w:val="el-GR"/>
        </w:rPr>
      </w:pPr>
    </w:p>
    <w:p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w:t>
      </w:r>
      <w:r w:rsidR="00F92BB8">
        <w:rPr>
          <w:color w:val="000000"/>
          <w:lang w:val="el-GR"/>
        </w:rPr>
        <w:t xml:space="preserve"> </w:t>
      </w:r>
      <w:proofErr w:type="spellStart"/>
      <w:r w:rsidR="00F92BB8">
        <w:rPr>
          <w:color w:val="000000"/>
          <w:lang w:val="el-GR"/>
        </w:rPr>
        <w:t>Εφετετείου</w:t>
      </w:r>
      <w:proofErr w:type="spellEnd"/>
      <w:r w:rsidR="00F92BB8">
        <w:rPr>
          <w:color w:val="000000"/>
          <w:lang w:val="el-GR"/>
        </w:rPr>
        <w:t xml:space="preserve">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 xml:space="preserve">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w:t>
      </w:r>
      <w:r w:rsidRPr="007C4E1D">
        <w:rPr>
          <w:color w:val="000000"/>
          <w:lang w:val="el-GR"/>
        </w:rPr>
        <w:lastRenderedPageBreak/>
        <w:t>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18/1989.</w:t>
      </w:r>
    </w:p>
    <w:p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w:t>
      </w:r>
      <w:r w:rsidR="00C17E60">
        <w:rPr>
          <w:b/>
          <w:lang w:val="el-GR"/>
        </w:rPr>
        <w:t>4</w:t>
      </w:r>
      <w:r w:rsidRPr="00037801">
        <w:rPr>
          <w:b/>
          <w:lang w:val="el-GR"/>
        </w:rPr>
        <w:t>.</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rsidR="00BD751A" w:rsidRDefault="00BD751A" w:rsidP="00020B6A">
      <w:pPr>
        <w:rPr>
          <w:color w:val="000000"/>
          <w:lang w:val="el-GR"/>
        </w:rPr>
      </w:pPr>
    </w:p>
    <w:p w:rsidR="003929DA" w:rsidRDefault="003929DA">
      <w:pPr>
        <w:pStyle w:val="2"/>
        <w:rPr>
          <w:lang w:val="el-GR"/>
        </w:rPr>
      </w:pPr>
      <w:bookmarkStart w:id="59" w:name="_Toc160451866"/>
      <w:r>
        <w:rPr>
          <w:szCs w:val="24"/>
          <w:lang w:val="el-GR"/>
        </w:rPr>
        <w:t>3.5</w:t>
      </w:r>
      <w:r>
        <w:rPr>
          <w:szCs w:val="24"/>
          <w:lang w:val="el-GR"/>
        </w:rPr>
        <w:tab/>
        <w:t>Ματαίωση</w:t>
      </w:r>
      <w:r>
        <w:rPr>
          <w:lang w:val="el-GR"/>
        </w:rPr>
        <w:t xml:space="preserve"> Διαδικασίας</w:t>
      </w:r>
      <w:bookmarkEnd w:id="59"/>
    </w:p>
    <w:p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rsidR="007515FD" w:rsidRDefault="007515FD">
      <w:pPr>
        <w:rPr>
          <w:lang w:val="el-GR"/>
        </w:rPr>
      </w:pPr>
    </w:p>
    <w:p w:rsidR="00431FAC" w:rsidRPr="00431FAC" w:rsidRDefault="00431FAC">
      <w:pPr>
        <w:rPr>
          <w:lang w:val="el-GR"/>
        </w:rPr>
      </w:pPr>
    </w:p>
    <w:p w:rsidR="003929DA" w:rsidRDefault="003929DA">
      <w:pPr>
        <w:pStyle w:val="1"/>
        <w:rPr>
          <w:lang w:val="el-GR"/>
        </w:rPr>
      </w:pPr>
      <w:bookmarkStart w:id="60" w:name="_Toc160451867"/>
      <w:r>
        <w:rPr>
          <w:lang w:val="el-GR"/>
        </w:rPr>
        <w:lastRenderedPageBreak/>
        <w:t>4.</w:t>
      </w:r>
      <w:r>
        <w:rPr>
          <w:lang w:val="el-GR"/>
        </w:rPr>
        <w:tab/>
        <w:t>ΟΡΟΙ ΕΚΤΕΛΕΣΗΣ ΤΗΣ ΣΥΜΒΑΣΗΣ</w:t>
      </w:r>
      <w:bookmarkEnd w:id="60"/>
      <w:r>
        <w:rPr>
          <w:lang w:val="el-GR"/>
        </w:rPr>
        <w:t xml:space="preserve"> </w:t>
      </w:r>
    </w:p>
    <w:p w:rsidR="003929DA" w:rsidRDefault="00CB36FC">
      <w:pPr>
        <w:pStyle w:val="2"/>
        <w:rPr>
          <w:lang w:val="el-GR"/>
        </w:rPr>
      </w:pPr>
      <w:bookmarkStart w:id="61" w:name="_Toc160451868"/>
      <w:r>
        <w:rPr>
          <w:lang w:val="el-GR"/>
        </w:rPr>
        <w:t>4.1</w:t>
      </w:r>
      <w:r>
        <w:rPr>
          <w:lang w:val="el-GR"/>
        </w:rPr>
        <w:tab/>
      </w:r>
      <w:proofErr w:type="spellStart"/>
      <w:r>
        <w:rPr>
          <w:lang w:val="el-GR"/>
        </w:rPr>
        <w:t>Εγγυήση</w:t>
      </w:r>
      <w:proofErr w:type="spellEnd"/>
      <w:r>
        <w:rPr>
          <w:lang w:val="el-GR"/>
        </w:rPr>
        <w:t xml:space="preserve"> </w:t>
      </w:r>
      <w:r w:rsidR="003929DA">
        <w:rPr>
          <w:lang w:val="el-GR"/>
        </w:rPr>
        <w:t>καλής εκτέλεσης</w:t>
      </w:r>
      <w:bookmarkEnd w:id="61"/>
    </w:p>
    <w:p w:rsidR="003929DA" w:rsidRDefault="003929DA" w:rsidP="00AB5685">
      <w:pPr>
        <w:rPr>
          <w:lang w:val="el-GR"/>
        </w:rPr>
      </w:pPr>
      <w:r w:rsidRPr="00AB5685">
        <w:rPr>
          <w:b/>
          <w:lang w:val="el-GR"/>
        </w:rPr>
        <w:t>4.1.1</w:t>
      </w:r>
      <w:r>
        <w:rPr>
          <w:lang w:val="el-GR"/>
        </w:rPr>
        <w:t xml:space="preserve"> Εγγύηση καλής εκτέλεσης: </w:t>
      </w:r>
    </w:p>
    <w:p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w:t>
      </w:r>
      <w:r w:rsidR="00F92BB8">
        <w:rPr>
          <w:lang w:val="el-GR"/>
        </w:rPr>
        <w:t xml:space="preserve">ς σύμβασης. </w:t>
      </w:r>
      <w:r>
        <w:rPr>
          <w:lang w:val="el-GR"/>
        </w:rPr>
        <w:t xml:space="preserve">Το περιεχόμενό της είναι σύμφωνο με το υπόδειγμα που περιλαμβάνεται στο </w:t>
      </w:r>
      <w:r w:rsidRPr="00436D5B">
        <w:rPr>
          <w:lang w:val="el-GR"/>
        </w:rPr>
        <w:t>Παράρτημα</w:t>
      </w:r>
      <w:r w:rsidR="001B0B53" w:rsidRPr="00436D5B">
        <w:rPr>
          <w:lang w:val="el-GR"/>
        </w:rPr>
        <w:t xml:space="preserve"> </w:t>
      </w:r>
      <w:r w:rsidR="00F92BB8" w:rsidRPr="00436D5B">
        <w:rPr>
          <w:lang w:val="el-GR"/>
        </w:rPr>
        <w:t xml:space="preserve">ΙV </w:t>
      </w:r>
      <w:r w:rsidR="00F92BB8" w:rsidRPr="00C458EC">
        <w:rPr>
          <w:lang w:val="el-GR"/>
        </w:rPr>
        <w:t xml:space="preserve">της Διακήρυξης </w:t>
      </w:r>
      <w:r w:rsidR="00F92BB8" w:rsidRPr="00C458EC">
        <w:rPr>
          <w:i/>
          <w:iCs/>
          <w:color w:val="5B9BD5"/>
          <w:spacing w:val="5"/>
          <w:lang w:val="el-GR"/>
        </w:rPr>
        <w:t xml:space="preserve"> </w:t>
      </w:r>
      <w:r>
        <w:rPr>
          <w:lang w:val="el-GR"/>
        </w:rPr>
        <w:t>και τα οριζόμενα στο άρθρο 72 του ν. 4412/2016.</w:t>
      </w:r>
    </w:p>
    <w:p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F92BB8">
        <w:rPr>
          <w:lang w:val="el-GR"/>
        </w:rPr>
        <w:t>ενός (1) μήνα.</w:t>
      </w:r>
    </w:p>
    <w:p w:rsidR="003929DA" w:rsidRDefault="003929DA">
      <w:pPr>
        <w:rPr>
          <w:lang w:val="el-GR"/>
        </w:rPr>
      </w:pPr>
      <w:r>
        <w:rPr>
          <w:lang w:val="el-GR"/>
        </w:rPr>
        <w:t>Η εγγύηση καλής εκτέλεσης επιστρέφεται στο σύνολό τ</w:t>
      </w:r>
      <w:r w:rsidR="00CB36FC">
        <w:rPr>
          <w:lang w:val="el-GR"/>
        </w:rPr>
        <w:t>ης</w:t>
      </w:r>
      <w:r>
        <w:rPr>
          <w:lang w:val="el-GR"/>
        </w:rPr>
        <w:t xml:space="preserve"> μετά από την ποσοτική και ποιοτική παραλαβή του συνόλου του αντικειμένου της σύμβασης.</w:t>
      </w:r>
    </w:p>
    <w:p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p>
    <w:p w:rsidR="003929DA" w:rsidRDefault="003929DA">
      <w:pPr>
        <w:pStyle w:val="2"/>
        <w:rPr>
          <w:lang w:val="el-GR"/>
        </w:rPr>
      </w:pPr>
      <w:bookmarkStart w:id="62" w:name="_Toc160451869"/>
      <w:r>
        <w:rPr>
          <w:lang w:val="el-GR"/>
        </w:rPr>
        <w:t xml:space="preserve">4.2 </w:t>
      </w:r>
      <w:r>
        <w:rPr>
          <w:lang w:val="el-GR"/>
        </w:rPr>
        <w:tab/>
        <w:t>Συμβατικό Πλαίσιο - Εφαρμοστέα Νομοθεσία</w:t>
      </w:r>
      <w:bookmarkEnd w:id="62"/>
      <w:r>
        <w:rPr>
          <w:lang w:val="el-GR"/>
        </w:rPr>
        <w:t xml:space="preserve"> </w:t>
      </w:r>
    </w:p>
    <w:p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rsidR="003929DA" w:rsidRDefault="003929DA">
      <w:pPr>
        <w:pStyle w:val="2"/>
        <w:rPr>
          <w:rFonts w:cs="Trebuchet MS"/>
          <w:color w:val="000000"/>
          <w:lang w:val="el-GR" w:eastAsia="el-GR"/>
        </w:rPr>
      </w:pPr>
      <w:bookmarkStart w:id="63" w:name="_Toc160451870"/>
      <w:r>
        <w:rPr>
          <w:lang w:val="el-GR"/>
        </w:rPr>
        <w:t>4.3</w:t>
      </w:r>
      <w:r>
        <w:rPr>
          <w:lang w:val="el-GR"/>
        </w:rPr>
        <w:tab/>
        <w:t>Όροι εκτέλεσης της σύμβασης</w:t>
      </w:r>
      <w:bookmarkEnd w:id="63"/>
    </w:p>
    <w:p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1"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2"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w:t>
      </w:r>
      <w:r w:rsidRPr="00281EC7">
        <w:rPr>
          <w:rStyle w:val="-"/>
          <w:color w:val="000000"/>
          <w:u w:val="none"/>
          <w:lang w:val="el-GR"/>
        </w:rPr>
        <w:lastRenderedPageBreak/>
        <w:t>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3" w:anchor="art105_5" w:history="1">
        <w:r w:rsidRPr="007626C4">
          <w:rPr>
            <w:rStyle w:val="-"/>
            <w:color w:val="000000"/>
            <w:u w:val="none"/>
            <w:lang w:val="el-GR"/>
          </w:rPr>
          <w:t xml:space="preserve">παραγράφου </w:t>
        </w:r>
      </w:hyperlink>
      <w:r w:rsidR="00C17E60" w:rsidRPr="00C17E60">
        <w:rPr>
          <w:lang w:val="el-GR"/>
        </w:rPr>
        <w:t xml:space="preserve"> </w:t>
      </w:r>
      <w:hyperlink r:id="rId24"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005237FA" w:rsidRPr="007626C4">
        <w:rPr>
          <w:rStyle w:val="-"/>
          <w:color w:val="auto"/>
          <w:u w:val="none"/>
          <w:vertAlign w:val="superscript"/>
          <w:lang w:val="el-GR"/>
        </w:rPr>
        <w:t>.</w:t>
      </w:r>
    </w:p>
    <w:p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rsidR="00CB36FC" w:rsidRDefault="00CB36FC">
      <w:pPr>
        <w:pStyle w:val="2"/>
        <w:rPr>
          <w:lang w:val="el-GR"/>
        </w:rPr>
      </w:pPr>
    </w:p>
    <w:p w:rsidR="003929DA" w:rsidRDefault="003929DA">
      <w:pPr>
        <w:pStyle w:val="2"/>
        <w:rPr>
          <w:bCs/>
          <w:lang w:val="el-GR"/>
        </w:rPr>
      </w:pPr>
      <w:bookmarkStart w:id="64" w:name="_Toc160451871"/>
      <w:r>
        <w:rPr>
          <w:lang w:val="el-GR"/>
        </w:rPr>
        <w:t>4.4</w:t>
      </w:r>
      <w:r>
        <w:rPr>
          <w:lang w:val="el-GR"/>
        </w:rPr>
        <w:tab/>
        <w:t>Υπεργολαβία</w:t>
      </w:r>
      <w:bookmarkEnd w:id="64"/>
    </w:p>
    <w:p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F92BB8" w:rsidRDefault="003929DA">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Default="003929DA">
      <w:pPr>
        <w:pStyle w:val="2"/>
        <w:rPr>
          <w:lang w:val="el-GR"/>
        </w:rPr>
      </w:pPr>
      <w:bookmarkStart w:id="65" w:name="_Toc160451872"/>
      <w:r>
        <w:rPr>
          <w:lang w:val="el-GR"/>
        </w:rPr>
        <w:lastRenderedPageBreak/>
        <w:t>4.5</w:t>
      </w:r>
      <w:r>
        <w:rPr>
          <w:lang w:val="el-GR"/>
        </w:rPr>
        <w:tab/>
        <w:t>Τροποποίηση σύμβασης κατά τη διάρκειά της</w:t>
      </w:r>
      <w:bookmarkEnd w:id="65"/>
    </w:p>
    <w:p w:rsidR="003929DA" w:rsidRDefault="003929DA">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Pr>
          <w:lang w:val="el-GR"/>
        </w:rPr>
        <w:t>περ</w:t>
      </w:r>
      <w:proofErr w:type="spellEnd"/>
      <w:r>
        <w:rPr>
          <w:lang w:val="el-GR"/>
        </w:rPr>
        <w:t xml:space="preserve">. </w:t>
      </w:r>
      <w:proofErr w:type="spellStart"/>
      <w:r>
        <w:rPr>
          <w:lang w:val="el-GR"/>
        </w:rPr>
        <w:t>β</w:t>
      </w:r>
      <w:r w:rsidR="0055520C">
        <w:rPr>
          <w:lang w:val="el-GR"/>
        </w:rPr>
        <w:t>΄</w:t>
      </w:r>
      <w:proofErr w:type="spellEnd"/>
      <w:r>
        <w:rPr>
          <w:lang w:val="el-GR"/>
        </w:rPr>
        <w:t xml:space="preserve">  της παρ. 11 του άρθρου 221 του ν. 4412/</w:t>
      </w:r>
      <w:r w:rsidR="00D80B44">
        <w:rPr>
          <w:lang w:val="el-GR"/>
        </w:rPr>
        <w:t>2016.</w:t>
      </w:r>
    </w:p>
    <w:p w:rsidR="00F92BB8" w:rsidRPr="00970E65" w:rsidRDefault="00F92BB8" w:rsidP="00F92BB8">
      <w:pPr>
        <w:rPr>
          <w:lang w:val="el-GR"/>
        </w:rPr>
      </w:pPr>
      <w:r w:rsidRPr="00DE25CA">
        <w:rPr>
          <w:lang w:val="el-GR"/>
        </w:rPr>
        <w:t xml:space="preserve">Τα δικαιώματα προαίρεσης ασκούνται κατά τη διάρκεια εκτέλεσης της σύμβασης με απόφαση του αρμοδίου οργάνου  της Αναθέτουσας Αρχής, χωρίς υπέρβαση του προϋπολογισμού και δύναται να ενεργοποιηθούν για παράταση της σύμβασης για </w:t>
      </w:r>
      <w:r>
        <w:rPr>
          <w:lang w:val="el-GR"/>
        </w:rPr>
        <w:t>έξι (6)</w:t>
      </w:r>
      <w:r w:rsidRPr="00DE25CA">
        <w:rPr>
          <w:lang w:val="el-GR"/>
        </w:rPr>
        <w:t xml:space="preserve"> μήνες</w:t>
      </w:r>
      <w:r>
        <w:rPr>
          <w:lang w:val="el-GR"/>
        </w:rPr>
        <w:t xml:space="preserve"> ή και σε περίπτωση </w:t>
      </w:r>
      <w:r w:rsidRPr="00DB0AF2">
        <w:rPr>
          <w:lang w:val="el-GR"/>
        </w:rPr>
        <w:t xml:space="preserve">που θα </w:t>
      </w:r>
      <w:r>
        <w:rPr>
          <w:lang w:val="el-GR"/>
        </w:rPr>
        <w:t>κριθεί αναγκαία η</w:t>
      </w:r>
      <w:r w:rsidRPr="00DB0AF2">
        <w:rPr>
          <w:lang w:val="el-GR"/>
        </w:rPr>
        <w:t xml:space="preserve"> προμήθεια μεγαλύτερ</w:t>
      </w:r>
      <w:r>
        <w:rPr>
          <w:lang w:val="el-GR"/>
        </w:rPr>
        <w:t>ης</w:t>
      </w:r>
      <w:r w:rsidRPr="00DB0AF2">
        <w:rPr>
          <w:lang w:val="el-GR"/>
        </w:rPr>
        <w:t xml:space="preserve"> ποσότητ</w:t>
      </w:r>
      <w:r>
        <w:rPr>
          <w:lang w:val="el-GR"/>
        </w:rPr>
        <w:t xml:space="preserve">ας από την </w:t>
      </w:r>
      <w:proofErr w:type="spellStart"/>
      <w:r w:rsidRPr="008D6937">
        <w:rPr>
          <w:lang w:val="el-GR"/>
        </w:rPr>
        <w:t>προκηρ</w:t>
      </w:r>
      <w:r>
        <w:rPr>
          <w:lang w:val="el-GR"/>
        </w:rPr>
        <w:t>υ</w:t>
      </w:r>
      <w:r w:rsidRPr="008D6937">
        <w:rPr>
          <w:lang w:val="el-GR"/>
        </w:rPr>
        <w:t>χθε</w:t>
      </w:r>
      <w:r>
        <w:rPr>
          <w:lang w:val="el-GR"/>
        </w:rPr>
        <w:t>ί</w:t>
      </w:r>
      <w:r w:rsidRPr="008D6937">
        <w:rPr>
          <w:lang w:val="el-GR"/>
        </w:rPr>
        <w:t>σα</w:t>
      </w:r>
      <w:proofErr w:type="spellEnd"/>
      <w:r>
        <w:rPr>
          <w:lang w:val="el-GR"/>
        </w:rPr>
        <w:t xml:space="preserve"> λόγω αύξησης των δικαιούχων </w:t>
      </w:r>
    </w:p>
    <w:p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xml:space="preserve">, όπως και σε περίπτωση καταγγελίας για όλους λόγους της παραγράφου 4.6, πλην αυτού της </w:t>
      </w:r>
      <w:proofErr w:type="spellStart"/>
      <w:r w:rsidRPr="00570C40">
        <w:rPr>
          <w:lang w:val="el-GR"/>
        </w:rPr>
        <w:t>περ</w:t>
      </w:r>
      <w:proofErr w:type="spellEnd"/>
      <w:r w:rsidRPr="00570C40">
        <w:rPr>
          <w:lang w:val="el-GR"/>
        </w:rPr>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Default="003929DA">
      <w:pPr>
        <w:pStyle w:val="2"/>
        <w:rPr>
          <w:bCs/>
          <w:lang w:val="el-GR"/>
        </w:rPr>
      </w:pPr>
      <w:bookmarkStart w:id="66" w:name="_Toc160451873"/>
      <w:r>
        <w:rPr>
          <w:lang w:val="el-GR"/>
        </w:rPr>
        <w:t>4.6</w:t>
      </w:r>
      <w:r>
        <w:rPr>
          <w:lang w:val="el-GR"/>
        </w:rPr>
        <w:tab/>
        <w:t>Δικαίωμα μονομερούς λύσης της σύμβασης</w:t>
      </w:r>
      <w:bookmarkEnd w:id="66"/>
      <w:r>
        <w:rPr>
          <w:lang w:val="el-GR"/>
        </w:rPr>
        <w:t xml:space="preserve"> </w:t>
      </w:r>
    </w:p>
    <w:p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rsidR="003929DA" w:rsidRDefault="003929DA">
      <w:pPr>
        <w:rPr>
          <w:lang w:val="el-GR"/>
        </w:rPr>
      </w:pPr>
    </w:p>
    <w:p w:rsidR="003929DA" w:rsidRDefault="003929DA">
      <w:pPr>
        <w:pStyle w:val="1"/>
        <w:rPr>
          <w:lang w:val="el-GR"/>
        </w:rPr>
      </w:pPr>
      <w:bookmarkStart w:id="67" w:name="_Toc160451874"/>
      <w:r>
        <w:rPr>
          <w:lang w:val="el-GR"/>
        </w:rPr>
        <w:lastRenderedPageBreak/>
        <w:t>5.</w:t>
      </w:r>
      <w:r>
        <w:rPr>
          <w:lang w:val="el-GR"/>
        </w:rPr>
        <w:tab/>
        <w:t>ΕΙΔΙΚΟΙ ΟΡΟΙ ΕΚΤΕΛΕΣΗΣ ΤΗΣ ΣΥΜΒΑΣΗΣ</w:t>
      </w:r>
      <w:bookmarkEnd w:id="67"/>
      <w:r>
        <w:rPr>
          <w:lang w:val="el-GR"/>
        </w:rPr>
        <w:t xml:space="preserve"> </w:t>
      </w:r>
    </w:p>
    <w:p w:rsidR="003929DA" w:rsidRDefault="003929DA">
      <w:pPr>
        <w:pStyle w:val="2"/>
        <w:rPr>
          <w:bCs/>
          <w:lang w:val="el-GR"/>
        </w:rPr>
      </w:pPr>
      <w:bookmarkStart w:id="68" w:name="_Toc160451875"/>
      <w:r>
        <w:rPr>
          <w:lang w:val="el-GR"/>
        </w:rPr>
        <w:t>5.1</w:t>
      </w:r>
      <w:r>
        <w:rPr>
          <w:lang w:val="el-GR"/>
        </w:rPr>
        <w:tab/>
        <w:t>Τρόπος πληρωμής</w:t>
      </w:r>
      <w:bookmarkEnd w:id="68"/>
      <w:r>
        <w:rPr>
          <w:lang w:val="el-GR"/>
        </w:rPr>
        <w:t xml:space="preserve"> </w:t>
      </w:r>
    </w:p>
    <w:p w:rsidR="008717AB" w:rsidRPr="008717AB" w:rsidRDefault="003929DA" w:rsidP="008717AB">
      <w:pPr>
        <w:rPr>
          <w:lang w:val="el-GR"/>
        </w:rPr>
      </w:pPr>
      <w:r>
        <w:rPr>
          <w:b/>
          <w:bCs/>
          <w:lang w:val="el-GR"/>
        </w:rPr>
        <w:t>5.1.1.</w:t>
      </w:r>
      <w:r>
        <w:rPr>
          <w:lang w:val="el-GR"/>
        </w:rPr>
        <w:t xml:space="preserve"> </w:t>
      </w:r>
      <w:bookmarkStart w:id="69" w:name="_Hlk126663472"/>
      <w:bookmarkStart w:id="70" w:name="_Hlk124427900"/>
      <w:r w:rsidR="008717AB" w:rsidRPr="008717AB">
        <w:rPr>
          <w:lang w:val="el-GR"/>
        </w:rPr>
        <w:t xml:space="preserve">Η πληρωμή του αναδόχου θα πραγματοποιηθεί τμηματικά ανά μήνα και θα εξοφλείται το 100% αξίας του τιμολογίου που εκδίδεται κάθε φορά για τα είδη που παραδόθηκαν σε κάθε Δ/νση. </w:t>
      </w:r>
    </w:p>
    <w:p w:rsidR="008717AB" w:rsidRPr="008717AB" w:rsidRDefault="008717AB" w:rsidP="008717AB">
      <w:pPr>
        <w:rPr>
          <w:lang w:val="el-GR"/>
        </w:rPr>
      </w:pPr>
      <w:r w:rsidRPr="008717AB">
        <w:rPr>
          <w:lang w:val="el-GR"/>
        </w:rPr>
        <w:t xml:space="preserve">Η κατάθεση του τιμολογίου και των δικαιολογητικών θα γίνεται χωριστά με διαβιβαστικό έγγραφο στο πρωτόκολλο της  κάθε Δ/νσης που έστειλε την εντολή παραγγελίας και που αφορά η δαπάνη.  </w:t>
      </w:r>
    </w:p>
    <w:p w:rsidR="008717AB" w:rsidRPr="008717AB" w:rsidRDefault="008717AB" w:rsidP="008717AB">
      <w:pPr>
        <w:rPr>
          <w:lang w:val="el-GR"/>
        </w:rPr>
      </w:pPr>
      <w:r w:rsidRPr="008717AB">
        <w:rPr>
          <w:lang w:val="el-GR"/>
        </w:rPr>
        <w:t xml:space="preserve"> Η πληρωμή του συμβατικού τιμήματος θα γίνεται μέσα σε 30 ημέρες από  την υποβολή του τιμολόγιου και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Συγκεκριμένα απαιτούνται τα παρακάτω δικαιολογητικά:</w:t>
      </w:r>
    </w:p>
    <w:p w:rsidR="008717AB" w:rsidRPr="008717AB" w:rsidRDefault="008717AB" w:rsidP="008717AB">
      <w:pPr>
        <w:rPr>
          <w:lang w:val="el-GR"/>
        </w:rPr>
      </w:pPr>
      <w:r w:rsidRPr="008717AB">
        <w:rPr>
          <w:lang w:val="el-GR"/>
        </w:rPr>
        <w:t>1. Πρωτόκολλο ποιοτικής και ποσοτικής παραλαβής της αρμόδιας Επιτροπής της υπηρεσίας που παραδόθηκαν τα  είδη</w:t>
      </w:r>
    </w:p>
    <w:p w:rsidR="008717AB" w:rsidRPr="008717AB" w:rsidRDefault="008717AB" w:rsidP="008717AB">
      <w:pPr>
        <w:rPr>
          <w:lang w:val="el-GR"/>
        </w:rPr>
      </w:pPr>
      <w:r w:rsidRPr="008717AB">
        <w:rPr>
          <w:lang w:val="el-GR"/>
        </w:rPr>
        <w:t xml:space="preserve">2. Τιμολόγιο του προμηθευτή, </w:t>
      </w:r>
    </w:p>
    <w:p w:rsidR="008717AB" w:rsidRPr="008717AB" w:rsidRDefault="008717AB" w:rsidP="008717AB">
      <w:pPr>
        <w:rPr>
          <w:lang w:val="el-GR"/>
        </w:rPr>
      </w:pPr>
      <w:r w:rsidRPr="008717AB">
        <w:rPr>
          <w:lang w:val="el-GR"/>
        </w:rPr>
        <w:t>3. Αποδεικτικά ασφαλιστικής και φορολογικής ενημερότητας, κατά περίπτωση.</w:t>
      </w:r>
    </w:p>
    <w:p w:rsidR="008717AB" w:rsidRPr="008717AB" w:rsidRDefault="008717AB" w:rsidP="008717AB">
      <w:pPr>
        <w:rPr>
          <w:lang w:val="el-GR"/>
        </w:rPr>
      </w:pPr>
      <w:r>
        <w:rPr>
          <w:lang w:val="el-GR"/>
        </w:rPr>
        <w:t xml:space="preserve">4. Κατάσταση </w:t>
      </w:r>
      <w:r w:rsidRPr="008717AB">
        <w:rPr>
          <w:lang w:val="el-GR"/>
        </w:rPr>
        <w:t>παράδοσης των ειδών στους δικαιούχους με υπογραφές παραλαβής</w:t>
      </w:r>
      <w:r>
        <w:rPr>
          <w:lang w:val="el-GR"/>
        </w:rPr>
        <w:t xml:space="preserve"> και </w:t>
      </w:r>
      <w:r w:rsidRPr="008717AB">
        <w:rPr>
          <w:lang w:val="el-GR"/>
        </w:rPr>
        <w:t>υπογραμμένη από τον Δ/</w:t>
      </w:r>
      <w:proofErr w:type="spellStart"/>
      <w:r w:rsidRPr="008717AB">
        <w:rPr>
          <w:lang w:val="el-GR"/>
        </w:rPr>
        <w:t>ντη</w:t>
      </w:r>
      <w:r>
        <w:rPr>
          <w:lang w:val="el-GR"/>
        </w:rPr>
        <w:t>,</w:t>
      </w:r>
      <w:proofErr w:type="spellEnd"/>
      <w:r w:rsidRPr="008717AB">
        <w:rPr>
          <w:lang w:val="el-GR"/>
        </w:rPr>
        <w:t xml:space="preserve"> σύμφωνα με το παρακάτω δείγμα</w:t>
      </w:r>
      <w:r>
        <w:rPr>
          <w:lang w:val="el-GR"/>
        </w:rPr>
        <w:t>:</w:t>
      </w:r>
      <w:r w:rsidRPr="008717AB">
        <w:rPr>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928"/>
        <w:gridCol w:w="2759"/>
        <w:gridCol w:w="118"/>
        <w:gridCol w:w="1934"/>
      </w:tblGrid>
      <w:tr w:rsidR="008717AB" w:rsidRPr="00C351F5" w:rsidTr="008717AB">
        <w:trPr>
          <w:jc w:val="center"/>
        </w:trPr>
        <w:tc>
          <w:tcPr>
            <w:tcW w:w="6362" w:type="dxa"/>
            <w:gridSpan w:val="4"/>
            <w:shd w:val="clear" w:color="auto" w:fill="D9D9D9"/>
          </w:tcPr>
          <w:p w:rsidR="008717AB" w:rsidRPr="00C351F5" w:rsidRDefault="008717AB" w:rsidP="0001322F">
            <w:bookmarkStart w:id="71" w:name="_Hlk124427931"/>
            <w:bookmarkEnd w:id="69"/>
            <w:r w:rsidRPr="00C351F5">
              <w:t xml:space="preserve">Δ/ΝΣΗ : </w:t>
            </w:r>
          </w:p>
        </w:tc>
        <w:tc>
          <w:tcPr>
            <w:tcW w:w="1934" w:type="dxa"/>
            <w:shd w:val="clear" w:color="auto" w:fill="D9D9D9"/>
          </w:tcPr>
          <w:p w:rsidR="008717AB" w:rsidRPr="00C351F5" w:rsidRDefault="008717AB" w:rsidP="0001322F">
            <w:r>
              <w:t>ΜΗΝΑΣ</w:t>
            </w:r>
            <w:r w:rsidRPr="00C351F5">
              <w:t xml:space="preserve"> :</w:t>
            </w:r>
          </w:p>
        </w:tc>
      </w:tr>
      <w:tr w:rsidR="008717AB" w:rsidRPr="00C351F5" w:rsidTr="008717AB">
        <w:trPr>
          <w:jc w:val="center"/>
        </w:trPr>
        <w:tc>
          <w:tcPr>
            <w:tcW w:w="557" w:type="dxa"/>
            <w:shd w:val="clear" w:color="auto" w:fill="auto"/>
          </w:tcPr>
          <w:p w:rsidR="008717AB" w:rsidRPr="00C351F5" w:rsidRDefault="008717AB" w:rsidP="0001322F">
            <w:r w:rsidRPr="00C351F5">
              <w:t>Α/Α</w:t>
            </w:r>
          </w:p>
        </w:tc>
        <w:tc>
          <w:tcPr>
            <w:tcW w:w="2928" w:type="dxa"/>
            <w:shd w:val="clear" w:color="auto" w:fill="auto"/>
          </w:tcPr>
          <w:p w:rsidR="008717AB" w:rsidRPr="00C351F5" w:rsidRDefault="008717AB" w:rsidP="0001322F">
            <w:r w:rsidRPr="00C351F5">
              <w:t>ΟΝΟΜΑΤΕΠΩΝΥΜΟ ΔΙΚΑΙΟΥΧΟΥ</w:t>
            </w:r>
          </w:p>
        </w:tc>
        <w:tc>
          <w:tcPr>
            <w:tcW w:w="2759" w:type="dxa"/>
            <w:shd w:val="clear" w:color="auto" w:fill="auto"/>
          </w:tcPr>
          <w:p w:rsidR="008717AB" w:rsidRPr="00C351F5" w:rsidRDefault="008717AB" w:rsidP="0001322F">
            <w:pPr>
              <w:rPr>
                <w:lang w:val="en-US"/>
              </w:rPr>
            </w:pPr>
            <w:r w:rsidRPr="00C351F5">
              <w:t xml:space="preserve">ΠΑΡΑΔΟΤΕΑ </w:t>
            </w:r>
            <w:r>
              <w:t xml:space="preserve">ΠΟΣΟΤΗΤΑ ΓΑΛΑΤΟΣ/ΜΗΝΑ </w:t>
            </w:r>
          </w:p>
        </w:tc>
        <w:tc>
          <w:tcPr>
            <w:tcW w:w="2052" w:type="dxa"/>
            <w:gridSpan w:val="2"/>
            <w:shd w:val="clear" w:color="auto" w:fill="auto"/>
          </w:tcPr>
          <w:p w:rsidR="008717AB" w:rsidRPr="00C351F5" w:rsidRDefault="008717AB" w:rsidP="0001322F">
            <w:r w:rsidRPr="00C351F5">
              <w:t xml:space="preserve">ΥΠΟΓΡΑΦΗ ΔΙΚΑΙΟΥΧΟΥ </w:t>
            </w:r>
          </w:p>
        </w:tc>
      </w:tr>
      <w:tr w:rsidR="008717AB" w:rsidRPr="00C351F5" w:rsidTr="008717AB">
        <w:trPr>
          <w:trHeight w:val="691"/>
          <w:jc w:val="center"/>
        </w:trPr>
        <w:tc>
          <w:tcPr>
            <w:tcW w:w="557" w:type="dxa"/>
            <w:shd w:val="clear" w:color="auto" w:fill="auto"/>
          </w:tcPr>
          <w:p w:rsidR="008717AB" w:rsidRPr="00C351F5" w:rsidRDefault="008717AB" w:rsidP="0001322F"/>
        </w:tc>
        <w:tc>
          <w:tcPr>
            <w:tcW w:w="2928" w:type="dxa"/>
            <w:shd w:val="clear" w:color="auto" w:fill="auto"/>
          </w:tcPr>
          <w:p w:rsidR="008717AB" w:rsidRPr="00C351F5" w:rsidRDefault="008717AB" w:rsidP="0001322F"/>
        </w:tc>
        <w:tc>
          <w:tcPr>
            <w:tcW w:w="2759" w:type="dxa"/>
            <w:shd w:val="clear" w:color="auto" w:fill="auto"/>
          </w:tcPr>
          <w:p w:rsidR="008717AB" w:rsidRPr="00C351F5" w:rsidRDefault="008717AB" w:rsidP="0001322F"/>
        </w:tc>
        <w:tc>
          <w:tcPr>
            <w:tcW w:w="2052" w:type="dxa"/>
            <w:gridSpan w:val="2"/>
            <w:shd w:val="clear" w:color="auto" w:fill="auto"/>
          </w:tcPr>
          <w:p w:rsidR="008717AB" w:rsidRPr="00C351F5" w:rsidRDefault="008717AB" w:rsidP="0001322F"/>
        </w:tc>
      </w:tr>
      <w:tr w:rsidR="008717AB" w:rsidRPr="00C351F5" w:rsidTr="008717AB">
        <w:trPr>
          <w:trHeight w:val="691"/>
          <w:jc w:val="center"/>
        </w:trPr>
        <w:tc>
          <w:tcPr>
            <w:tcW w:w="557" w:type="dxa"/>
            <w:shd w:val="clear" w:color="auto" w:fill="auto"/>
          </w:tcPr>
          <w:p w:rsidR="008717AB" w:rsidRPr="00C351F5" w:rsidRDefault="008717AB" w:rsidP="0001322F"/>
        </w:tc>
        <w:tc>
          <w:tcPr>
            <w:tcW w:w="2928" w:type="dxa"/>
            <w:shd w:val="clear" w:color="auto" w:fill="auto"/>
          </w:tcPr>
          <w:p w:rsidR="008717AB" w:rsidRPr="00C351F5" w:rsidRDefault="008717AB" w:rsidP="0001322F"/>
        </w:tc>
        <w:tc>
          <w:tcPr>
            <w:tcW w:w="2759" w:type="dxa"/>
            <w:shd w:val="clear" w:color="auto" w:fill="auto"/>
          </w:tcPr>
          <w:p w:rsidR="008717AB" w:rsidRPr="00C351F5" w:rsidRDefault="008717AB" w:rsidP="0001322F"/>
        </w:tc>
        <w:tc>
          <w:tcPr>
            <w:tcW w:w="2052" w:type="dxa"/>
            <w:gridSpan w:val="2"/>
            <w:shd w:val="clear" w:color="auto" w:fill="auto"/>
          </w:tcPr>
          <w:p w:rsidR="008717AB" w:rsidRPr="00C351F5" w:rsidRDefault="008717AB" w:rsidP="0001322F"/>
        </w:tc>
      </w:tr>
    </w:tbl>
    <w:p w:rsidR="008717AB" w:rsidRPr="00C351F5" w:rsidRDefault="008717AB" w:rsidP="008717AB"/>
    <w:bookmarkEnd w:id="70"/>
    <w:bookmarkEnd w:id="71"/>
    <w:p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r>
        <w:rPr>
          <w:i/>
          <w:iCs/>
          <w:color w:val="5B9BD5"/>
          <w:spacing w:val="5"/>
          <w:kern w:val="1"/>
          <w:lang w:val="el-GR"/>
        </w:rPr>
        <w:t xml:space="preserve"> </w:t>
      </w:r>
    </w:p>
    <w:p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C17E60">
        <w:rPr>
          <w:lang w:val="el-GR" w:eastAsia="el-GR"/>
        </w:rPr>
        <w:t>άνω των χιλίων (1.000) ευρώ, μη συμπεριλαμβανομένου ΦΠΑ, </w:t>
      </w:r>
      <w:r w:rsidR="00BB4B13" w:rsidRPr="00C17E60">
        <w:rPr>
          <w:lang w:val="el-GR" w:eastAsia="el-GR"/>
        </w:rPr>
        <w:t>ανεξαρτήτως της πηγής προέλευσης της χρηματοδότησης</w:t>
      </w:r>
      <w:r w:rsidR="00BB4B13">
        <w:rPr>
          <w:rFonts w:ascii="Trebuchet MS" w:hAnsi="Trebuchet MS"/>
          <w:color w:val="000000"/>
          <w:sz w:val="21"/>
          <w:szCs w:val="21"/>
          <w:shd w:val="clear" w:color="auto" w:fill="FFFFFF"/>
          <w:lang w:val="el-GR"/>
        </w:rPr>
        <w:t>,</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rsidR="003929DA" w:rsidRDefault="003929DA">
      <w:pPr>
        <w:rPr>
          <w:lang w:val="el-GR"/>
        </w:rPr>
      </w:pPr>
      <w:r>
        <w:rPr>
          <w:lang w:val="el-GR"/>
        </w:rPr>
        <w:t>Οι υπέρ τρίτων κρατήσεις υπόκεινται στο εκάστοτε ισχ</w:t>
      </w:r>
      <w:r w:rsidR="008717AB">
        <w:rPr>
          <w:lang w:val="el-GR"/>
        </w:rPr>
        <w:t>ύον αναλογικό τέλος χαρτοσήμου 3</w:t>
      </w:r>
      <w:r>
        <w:rPr>
          <w:lang w:val="el-GR"/>
        </w:rPr>
        <w:t xml:space="preserve">% και στην </w:t>
      </w:r>
      <w:r w:rsidR="008717AB">
        <w:rPr>
          <w:lang w:val="el-GR"/>
        </w:rPr>
        <w:t>επ’ αυτού εισφορά υπέρ ΟΓΑ 20</w:t>
      </w:r>
      <w:r>
        <w:rPr>
          <w:lang w:val="el-GR"/>
        </w:rPr>
        <w:t>%.</w:t>
      </w:r>
    </w:p>
    <w:p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8717AB">
        <w:rPr>
          <w:lang w:val="el-GR"/>
        </w:rPr>
        <w:t>ξίας 4% επί του καθαρού ποσού.</w:t>
      </w:r>
    </w:p>
    <w:p w:rsidR="00CF5126" w:rsidRDefault="00CF5126">
      <w:pPr>
        <w:rPr>
          <w:lang w:val="el-GR"/>
        </w:rPr>
      </w:pPr>
    </w:p>
    <w:p w:rsidR="003929DA" w:rsidRDefault="003929DA">
      <w:pPr>
        <w:pStyle w:val="2"/>
        <w:rPr>
          <w:bCs/>
          <w:lang w:val="el-GR"/>
        </w:rPr>
      </w:pPr>
      <w:bookmarkStart w:id="72" w:name="_Toc160451876"/>
      <w:r>
        <w:rPr>
          <w:lang w:val="el-GR"/>
        </w:rPr>
        <w:lastRenderedPageBreak/>
        <w:t>5.2</w:t>
      </w:r>
      <w:r>
        <w:rPr>
          <w:lang w:val="el-GR"/>
        </w:rPr>
        <w:tab/>
        <w:t>Κήρυξη οικονομικού φορέα εκπτώτου - Κυρώσεις</w:t>
      </w:r>
      <w:bookmarkEnd w:id="72"/>
      <w:r>
        <w:rPr>
          <w:lang w:val="el-GR"/>
        </w:rPr>
        <w:t xml:space="preserve"> </w:t>
      </w:r>
    </w:p>
    <w:p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 xml:space="preserve">την παράγραφο </w:t>
      </w:r>
      <w:r w:rsidR="0001322F">
        <w:rPr>
          <w:lang w:val="el-GR"/>
        </w:rPr>
        <w:t xml:space="preserve">6 </w:t>
      </w:r>
      <w:r w:rsidR="003929DA" w:rsidRPr="00845A73">
        <w:rPr>
          <w:lang w:val="el-GR"/>
        </w:rPr>
        <w:t>της παρούσας με την επιφύλαξη της επόμενης παραγράφου</w:t>
      </w:r>
      <w:r w:rsidR="00F44003" w:rsidRPr="00845A73">
        <w:rPr>
          <w:lang w:val="el-GR"/>
        </w:rPr>
        <w:t>.</w:t>
      </w:r>
    </w:p>
    <w:p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proofErr w:type="spellStart"/>
      <w:r w:rsidR="00F44003" w:rsidRPr="00845A73">
        <w:rPr>
          <w:lang w:val="el-GR"/>
        </w:rPr>
        <w:t>γ</w:t>
      </w:r>
      <w:r w:rsidR="0037098A">
        <w:rPr>
          <w:lang w:val="el-GR"/>
        </w:rPr>
        <w:t>΄</w:t>
      </w:r>
      <w:proofErr w:type="spellEnd"/>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01322F">
        <w:rPr>
          <w:lang w:val="el-GR"/>
        </w:rPr>
        <w:t xml:space="preserve"> 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rsidR="003929DA" w:rsidRDefault="0001322F">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01322F" w:rsidRDefault="003929DA">
      <w:pPr>
        <w:suppressAutoHyphens w:val="0"/>
        <w:autoSpaceDE w:val="0"/>
        <w:rPr>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01322F">
        <w:rPr>
          <w:lang w:val="el-GR"/>
        </w:rPr>
        <w:t>1,01.</w:t>
      </w:r>
    </w:p>
    <w:p w:rsidR="003929DA" w:rsidRDefault="003929DA">
      <w:pPr>
        <w:suppressAutoHyphens w:val="0"/>
        <w:autoSpaceDE w:val="0"/>
        <w:rPr>
          <w:lang w:val="el-GR"/>
        </w:rPr>
      </w:pPr>
      <w:r>
        <w:rPr>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3744C0" w:rsidRDefault="0001322F" w:rsidP="00034ABD">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3929DA" w:rsidRDefault="003929DA">
      <w:pPr>
        <w:pStyle w:val="2"/>
        <w:suppressAutoHyphens w:val="0"/>
        <w:autoSpaceDE w:val="0"/>
        <w:rPr>
          <w:lang w:val="el-GR"/>
        </w:rPr>
      </w:pPr>
      <w:bookmarkStart w:id="73" w:name="_Toc160451877"/>
      <w:r>
        <w:rPr>
          <w:lang w:val="el-GR"/>
        </w:rPr>
        <w:t>5.3</w:t>
      </w:r>
      <w:r>
        <w:rPr>
          <w:lang w:val="el-GR"/>
        </w:rPr>
        <w:tab/>
        <w:t>Διοικητικές προσφυγές κατά τη διαδικασία εκτέλεσης των συμβάσεων</w:t>
      </w:r>
      <w:bookmarkEnd w:id="73"/>
      <w:r>
        <w:rPr>
          <w:lang w:val="el-GR"/>
        </w:rPr>
        <w:t xml:space="preserve">  </w:t>
      </w:r>
    </w:p>
    <w:p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Pr>
          <w:lang w:val="el-GR"/>
        </w:rPr>
        <w:t>β΄</w:t>
      </w:r>
      <w:proofErr w:type="spellEnd"/>
      <w:r>
        <w:rPr>
          <w:lang w:val="el-GR"/>
        </w:rPr>
        <w:t xml:space="preserve">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Default="003929DA">
      <w:pPr>
        <w:pStyle w:val="2"/>
        <w:suppressAutoHyphens w:val="0"/>
        <w:autoSpaceDE w:val="0"/>
        <w:rPr>
          <w:lang w:val="el-GR"/>
        </w:rPr>
      </w:pPr>
      <w:bookmarkStart w:id="74" w:name="_Toc160451878"/>
      <w:r>
        <w:rPr>
          <w:lang w:val="el-GR"/>
        </w:rPr>
        <w:t>5.4</w:t>
      </w:r>
      <w:r>
        <w:rPr>
          <w:lang w:val="el-GR"/>
        </w:rPr>
        <w:tab/>
        <w:t>Δικαστική επίλυση διαφορών</w:t>
      </w:r>
      <w:bookmarkEnd w:id="74"/>
    </w:p>
    <w:p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w:t>
      </w:r>
      <w:r>
        <w:rPr>
          <w:lang w:val="el-GR"/>
        </w:rPr>
        <w:lastRenderedPageBreak/>
        <w:t xml:space="preserve">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rsidR="003929DA" w:rsidRDefault="003929DA">
      <w:pPr>
        <w:pStyle w:val="1"/>
        <w:tabs>
          <w:tab w:val="left" w:pos="851"/>
        </w:tabs>
        <w:ind w:left="851" w:hanging="851"/>
        <w:rPr>
          <w:lang w:val="el-GR"/>
        </w:rPr>
      </w:pPr>
      <w:bookmarkStart w:id="75" w:name="_Toc160451879"/>
      <w:r>
        <w:rPr>
          <w:lang w:val="el-GR"/>
        </w:rPr>
        <w:lastRenderedPageBreak/>
        <w:t>6.</w:t>
      </w:r>
      <w:r>
        <w:rPr>
          <w:lang w:val="el-GR"/>
        </w:rPr>
        <w:tab/>
      </w:r>
      <w:r w:rsidR="00FD79FD">
        <w:rPr>
          <w:lang w:val="el-GR"/>
        </w:rPr>
        <w:t>ΧΡΟΝΟΣ ΚΑΙ ΤΡΟΠΟΣ ΕΚΤΕΛΕΣΗΣ</w:t>
      </w:r>
      <w:bookmarkEnd w:id="75"/>
      <w:r>
        <w:rPr>
          <w:lang w:val="el-GR"/>
        </w:rPr>
        <w:t xml:space="preserve"> </w:t>
      </w:r>
    </w:p>
    <w:p w:rsidR="003929DA" w:rsidRPr="00BD65F6" w:rsidRDefault="003929DA">
      <w:pPr>
        <w:pStyle w:val="2"/>
        <w:rPr>
          <w:rFonts w:ascii="Calibri" w:hAnsi="Calibri" w:cs="Calibri"/>
          <w:bCs/>
          <w:sz w:val="22"/>
          <w:lang w:val="el-GR"/>
        </w:rPr>
      </w:pPr>
      <w:bookmarkStart w:id="76" w:name="_Toc160451880"/>
      <w:r>
        <w:rPr>
          <w:lang w:val="el-GR"/>
        </w:rPr>
        <w:t xml:space="preserve">6.1 </w:t>
      </w:r>
      <w:r>
        <w:rPr>
          <w:lang w:val="el-GR"/>
        </w:rPr>
        <w:tab/>
        <w:t xml:space="preserve">Χρόνος παράδοσης </w:t>
      </w:r>
      <w:r w:rsidR="00A51A17">
        <w:rPr>
          <w:lang w:val="el-GR"/>
        </w:rPr>
        <w:t>αγαθ</w:t>
      </w:r>
      <w:r>
        <w:rPr>
          <w:lang w:val="el-GR"/>
        </w:rPr>
        <w:t>ών</w:t>
      </w:r>
      <w:bookmarkEnd w:id="76"/>
    </w:p>
    <w:p w:rsidR="00DC54F0" w:rsidRPr="00DC54F0" w:rsidRDefault="003929DA" w:rsidP="00DC54F0">
      <w:pPr>
        <w:spacing w:after="0" w:line="240" w:lineRule="atLeast"/>
        <w:ind w:left="-76"/>
        <w:rPr>
          <w:rFonts w:cstheme="minorHAnsi"/>
          <w:szCs w:val="22"/>
          <w:lang w:val="el-GR" w:eastAsia="el-GR"/>
        </w:rPr>
      </w:pPr>
      <w:r w:rsidRPr="00DC54F0">
        <w:rPr>
          <w:b/>
          <w:bCs/>
          <w:szCs w:val="22"/>
          <w:lang w:val="el-GR"/>
        </w:rPr>
        <w:t>6.1.1.</w:t>
      </w:r>
      <w:r w:rsidRPr="00DC54F0">
        <w:rPr>
          <w:szCs w:val="22"/>
          <w:lang w:val="el-GR"/>
        </w:rPr>
        <w:t xml:space="preserve"> </w:t>
      </w:r>
      <w:r w:rsidR="00DC54F0" w:rsidRPr="00DC54F0">
        <w:rPr>
          <w:rFonts w:cstheme="minorHAnsi"/>
          <w:szCs w:val="22"/>
          <w:lang w:val="el-GR" w:eastAsia="el-GR"/>
        </w:rPr>
        <w:t xml:space="preserve">Η παράδοση του </w:t>
      </w:r>
      <w:r w:rsidR="00DC54F0">
        <w:rPr>
          <w:rFonts w:cstheme="minorHAnsi"/>
          <w:szCs w:val="22"/>
          <w:lang w:val="el-GR" w:eastAsia="el-GR"/>
        </w:rPr>
        <w:t>γάλακτος</w:t>
      </w:r>
      <w:r w:rsidR="00DC54F0" w:rsidRPr="00DC54F0">
        <w:rPr>
          <w:rFonts w:cstheme="minorHAnsi"/>
          <w:szCs w:val="22"/>
          <w:lang w:val="el-GR" w:eastAsia="el-GR"/>
        </w:rPr>
        <w:t xml:space="preserve">, θα πραγματοποιείται </w:t>
      </w:r>
      <w:bookmarkStart w:id="77" w:name="_Hlk153876708"/>
      <w:r w:rsidR="00DC54F0" w:rsidRPr="00DC54F0">
        <w:rPr>
          <w:rFonts w:cstheme="minorHAnsi"/>
          <w:szCs w:val="22"/>
          <w:lang w:val="el-GR" w:eastAsia="el-GR"/>
        </w:rPr>
        <w:t>μια (1) φορά την εβδομάδα</w:t>
      </w:r>
      <w:bookmarkEnd w:id="77"/>
      <w:r w:rsidR="00DC54F0" w:rsidRPr="00DC54F0">
        <w:rPr>
          <w:rFonts w:cstheme="minorHAnsi"/>
          <w:szCs w:val="22"/>
          <w:lang w:val="el-GR" w:eastAsia="el-GR"/>
        </w:rPr>
        <w:t xml:space="preserve"> (σε εργάσιμη ημέρα και ώρα) σε συσκευασίες του ενός (1) λίτρου</w:t>
      </w:r>
      <w:r w:rsidR="00DC54F0">
        <w:rPr>
          <w:rFonts w:cstheme="minorHAnsi"/>
          <w:szCs w:val="22"/>
          <w:lang w:val="el-GR" w:eastAsia="el-GR"/>
        </w:rPr>
        <w:t>,</w:t>
      </w:r>
      <w:r w:rsidR="00DC54F0" w:rsidRPr="00DC54F0">
        <w:rPr>
          <w:rFonts w:cstheme="minorHAnsi"/>
          <w:szCs w:val="22"/>
          <w:lang w:val="el-GR" w:eastAsia="el-GR"/>
        </w:rPr>
        <w:t xml:space="preserve">  στους χώρους εργασίας των δικαιούχων </w:t>
      </w:r>
      <w:r w:rsidR="00DC54F0">
        <w:rPr>
          <w:rFonts w:cstheme="minorHAnsi"/>
          <w:szCs w:val="22"/>
          <w:lang w:val="el-GR" w:eastAsia="el-GR"/>
        </w:rPr>
        <w:t>υπαλλήλων</w:t>
      </w:r>
      <w:r w:rsidR="00DC54F0" w:rsidRPr="00DC54F0">
        <w:rPr>
          <w:rFonts w:cstheme="minorHAnsi"/>
          <w:szCs w:val="22"/>
          <w:lang w:val="el-GR" w:eastAsia="el-GR"/>
        </w:rPr>
        <w:t xml:space="preserve"> και συγκεκριμένα στις Υπηρεσίες  της Περιφέρειας Κρήτης με έδρα το Ηράκλειο και της Περιφερειακής Ενότητας Ηρακλείου ως ακολούθως : </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r w:rsidR="00DC54F0" w:rsidRPr="004D7456">
        <w:rPr>
          <w:rFonts w:cstheme="minorHAnsi"/>
          <w:szCs w:val="22"/>
          <w:lang w:val="el-GR"/>
        </w:rPr>
        <w:t xml:space="preserve">Μάρκου </w:t>
      </w:r>
      <w:proofErr w:type="spellStart"/>
      <w:r w:rsidR="00DC54F0" w:rsidRPr="004D7456">
        <w:rPr>
          <w:rFonts w:cstheme="minorHAnsi"/>
          <w:szCs w:val="22"/>
          <w:lang w:val="el-GR"/>
        </w:rPr>
        <w:t>Μουσούρου</w:t>
      </w:r>
      <w:proofErr w:type="spellEnd"/>
      <w:r w:rsidR="00DC54F0" w:rsidRPr="004D7456">
        <w:rPr>
          <w:rFonts w:cstheme="minorHAnsi"/>
          <w:szCs w:val="22"/>
          <w:lang w:val="el-GR"/>
        </w:rPr>
        <w:t xml:space="preserve"> 15, Ηράκλειο Κρήτης</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proofErr w:type="spellStart"/>
      <w:r w:rsidR="00DC54F0" w:rsidRPr="004D7456">
        <w:rPr>
          <w:rFonts w:cstheme="minorHAnsi"/>
          <w:szCs w:val="22"/>
          <w:lang w:val="el-GR"/>
        </w:rPr>
        <w:t>Προκοπίδου</w:t>
      </w:r>
      <w:proofErr w:type="spellEnd"/>
      <w:r w:rsidR="00DC54F0" w:rsidRPr="004D7456">
        <w:rPr>
          <w:rFonts w:cstheme="minorHAnsi"/>
          <w:szCs w:val="22"/>
          <w:lang w:val="el-GR"/>
        </w:rPr>
        <w:t>, Νέα Αλικαρνασσός Ηράκλειο Κρήτης</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r w:rsidR="00DC54F0" w:rsidRPr="004D7456">
        <w:rPr>
          <w:rFonts w:cstheme="minorHAnsi"/>
          <w:szCs w:val="22"/>
          <w:lang w:val="el-GR"/>
        </w:rPr>
        <w:t xml:space="preserve">Τηλέμαχου </w:t>
      </w:r>
      <w:proofErr w:type="spellStart"/>
      <w:r w:rsidR="00DC54F0" w:rsidRPr="004D7456">
        <w:rPr>
          <w:rFonts w:cstheme="minorHAnsi"/>
          <w:szCs w:val="22"/>
          <w:lang w:val="el-GR"/>
        </w:rPr>
        <w:t>Πλεύρη</w:t>
      </w:r>
      <w:proofErr w:type="spellEnd"/>
      <w:r w:rsidR="00DC54F0" w:rsidRPr="004D7456">
        <w:rPr>
          <w:rFonts w:cstheme="minorHAnsi"/>
          <w:szCs w:val="22"/>
          <w:lang w:val="el-GR"/>
        </w:rPr>
        <w:t xml:space="preserve"> 1, Ηράκλειο Κρήτης</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proofErr w:type="spellStart"/>
      <w:r w:rsidR="00DC54F0" w:rsidRPr="004D7456">
        <w:rPr>
          <w:rFonts w:cstheme="minorHAnsi"/>
          <w:szCs w:val="22"/>
          <w:lang w:val="el-GR"/>
        </w:rPr>
        <w:t>Λασσαίας</w:t>
      </w:r>
      <w:proofErr w:type="spellEnd"/>
      <w:r w:rsidR="00DC54F0" w:rsidRPr="004D7456">
        <w:rPr>
          <w:rFonts w:cstheme="minorHAnsi"/>
          <w:szCs w:val="22"/>
          <w:lang w:val="el-GR"/>
        </w:rPr>
        <w:t xml:space="preserve"> 1Α, Ηράκλειο Κρήτης </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r w:rsidR="00DC54F0" w:rsidRPr="004D7456">
        <w:rPr>
          <w:rFonts w:cstheme="minorHAnsi"/>
          <w:szCs w:val="22"/>
          <w:lang w:val="el-GR"/>
        </w:rPr>
        <w:t xml:space="preserve">Πλαστήρα 100, Ηράκλειο Κρήτης </w:t>
      </w:r>
    </w:p>
    <w:p w:rsidR="00DC54F0" w:rsidRPr="004D7456" w:rsidRDefault="004D7456" w:rsidP="004D7456">
      <w:pPr>
        <w:spacing w:line="240" w:lineRule="atLeast"/>
        <w:rPr>
          <w:rFonts w:cstheme="minorHAnsi"/>
          <w:szCs w:val="22"/>
          <w:lang w:val="el-GR"/>
        </w:rPr>
      </w:pPr>
      <w:r>
        <w:rPr>
          <w:rFonts w:cstheme="minorHAnsi"/>
          <w:szCs w:val="22"/>
          <w:lang w:val="el-GR"/>
        </w:rPr>
        <w:t xml:space="preserve">- </w:t>
      </w:r>
      <w:r w:rsidR="00DC54F0" w:rsidRPr="004D7456">
        <w:rPr>
          <w:rFonts w:cstheme="minorHAnsi"/>
          <w:szCs w:val="22"/>
          <w:lang w:val="el-GR"/>
        </w:rPr>
        <w:t>Αρχ. Μακαρίου 15 &amp; Σοφοκλή Βενιζέλου</w:t>
      </w:r>
    </w:p>
    <w:p w:rsidR="00DC54F0" w:rsidRPr="004D7456" w:rsidRDefault="004D7456" w:rsidP="004D7456">
      <w:pPr>
        <w:spacing w:line="240" w:lineRule="atLeast"/>
        <w:rPr>
          <w:rFonts w:cstheme="minorHAnsi"/>
          <w:sz w:val="24"/>
          <w:lang w:val="el-GR"/>
        </w:rPr>
      </w:pPr>
      <w:r>
        <w:rPr>
          <w:rFonts w:cstheme="minorHAnsi"/>
          <w:szCs w:val="22"/>
          <w:lang w:val="el-GR"/>
        </w:rPr>
        <w:t xml:space="preserve">- </w:t>
      </w:r>
      <w:r w:rsidR="00DC54F0" w:rsidRPr="004D7456">
        <w:rPr>
          <w:rFonts w:cstheme="minorHAnsi"/>
          <w:szCs w:val="22"/>
          <w:lang w:val="el-GR"/>
        </w:rPr>
        <w:t xml:space="preserve">Πλάτωνος 67 – Μέσα </w:t>
      </w:r>
      <w:proofErr w:type="spellStart"/>
      <w:r w:rsidR="00DC54F0" w:rsidRPr="004D7456">
        <w:rPr>
          <w:rFonts w:cstheme="minorHAnsi"/>
          <w:szCs w:val="22"/>
          <w:lang w:val="el-GR"/>
        </w:rPr>
        <w:t>Κατσαμπάς</w:t>
      </w:r>
      <w:proofErr w:type="spellEnd"/>
      <w:r w:rsidR="00DC54F0" w:rsidRPr="004D7456">
        <w:rPr>
          <w:rFonts w:cstheme="minorHAnsi"/>
          <w:szCs w:val="22"/>
          <w:lang w:val="el-GR"/>
        </w:rPr>
        <w:t>, Ηράκλειο Κρήτης</w:t>
      </w:r>
    </w:p>
    <w:p w:rsidR="00DC54F0" w:rsidRPr="00DC54F0" w:rsidRDefault="00DC54F0" w:rsidP="004D7456">
      <w:pPr>
        <w:spacing w:line="240" w:lineRule="atLeast"/>
        <w:rPr>
          <w:rFonts w:eastAsia="SimSun"/>
          <w:kern w:val="1"/>
          <w:lang w:val="el-GR"/>
        </w:rPr>
      </w:pPr>
      <w:r w:rsidRPr="00DC54F0">
        <w:rPr>
          <w:rFonts w:eastAsia="SimSun"/>
          <w:kern w:val="1"/>
          <w:lang w:val="el-GR"/>
        </w:rPr>
        <w:t xml:space="preserve">Μετά την υπογραφή της σύμβασης η κάθε υπηρεσία </w:t>
      </w:r>
      <w:r w:rsidR="00CB36FC">
        <w:rPr>
          <w:rFonts w:eastAsia="SimSun"/>
          <w:kern w:val="1"/>
          <w:lang w:val="el-GR"/>
        </w:rPr>
        <w:t>στην οποία υπηρετούν</w:t>
      </w:r>
      <w:r w:rsidRPr="00DC54F0">
        <w:rPr>
          <w:rFonts w:eastAsia="SimSun"/>
          <w:kern w:val="1"/>
          <w:lang w:val="el-GR"/>
        </w:rPr>
        <w:t xml:space="preserve"> δικαιούχ</w:t>
      </w:r>
      <w:r w:rsidR="00CB36FC">
        <w:rPr>
          <w:rFonts w:eastAsia="SimSun"/>
          <w:kern w:val="1"/>
          <w:lang w:val="el-GR"/>
        </w:rPr>
        <w:t>οι</w:t>
      </w:r>
      <w:r w:rsidR="00DC676D">
        <w:rPr>
          <w:rFonts w:eastAsia="SimSun"/>
          <w:kern w:val="1"/>
          <w:lang w:val="el-GR"/>
        </w:rPr>
        <w:t xml:space="preserve"> υπάλληλοι</w:t>
      </w:r>
      <w:r w:rsidR="00CB36FC">
        <w:rPr>
          <w:rFonts w:eastAsia="SimSun"/>
          <w:kern w:val="1"/>
          <w:lang w:val="el-GR"/>
        </w:rPr>
        <w:t>,</w:t>
      </w:r>
      <w:r w:rsidRPr="00DC54F0">
        <w:rPr>
          <w:rFonts w:eastAsia="SimSun"/>
          <w:kern w:val="1"/>
          <w:lang w:val="el-GR"/>
        </w:rPr>
        <w:t xml:space="preserve"> θα στέλνει δελτίο παραγγελίας στον ανάδοχο, μια (1) φορά την εβδομάδα με τις ακριβείς ποσότητες σε πλήρες και σε </w:t>
      </w:r>
      <w:proofErr w:type="spellStart"/>
      <w:r w:rsidRPr="00DC54F0">
        <w:rPr>
          <w:rFonts w:eastAsia="SimSun"/>
          <w:kern w:val="1"/>
          <w:lang w:val="el-GR"/>
        </w:rPr>
        <w:t>light</w:t>
      </w:r>
      <w:proofErr w:type="spellEnd"/>
      <w:r w:rsidRPr="00DC54F0">
        <w:rPr>
          <w:rFonts w:eastAsia="SimSun"/>
          <w:kern w:val="1"/>
          <w:lang w:val="el-GR"/>
        </w:rPr>
        <w:t xml:space="preserve"> γάλα που θα παραδίδονται.</w:t>
      </w:r>
    </w:p>
    <w:p w:rsidR="00DC54F0" w:rsidRPr="00DC54F0" w:rsidRDefault="00DC54F0" w:rsidP="004D7456">
      <w:pPr>
        <w:spacing w:line="240" w:lineRule="atLeast"/>
        <w:rPr>
          <w:rFonts w:eastAsia="SimSun"/>
          <w:kern w:val="1"/>
          <w:lang w:val="el-GR"/>
        </w:rPr>
      </w:pPr>
      <w:r w:rsidRPr="00DC54F0">
        <w:rPr>
          <w:rFonts w:eastAsia="SimSun"/>
          <w:kern w:val="1"/>
          <w:lang w:val="el-GR"/>
        </w:rPr>
        <w:t>Η παρακολούθηση και ο συντονισμός  της εκτέλεσης</w:t>
      </w:r>
      <w:r w:rsidR="004D7456">
        <w:rPr>
          <w:rFonts w:eastAsia="SimSun"/>
          <w:kern w:val="1"/>
          <w:lang w:val="el-GR"/>
        </w:rPr>
        <w:t xml:space="preserve"> της Σύμβασης και η διοίκηση </w:t>
      </w:r>
      <w:r w:rsidRPr="00DC54F0">
        <w:rPr>
          <w:rFonts w:eastAsia="SimSun"/>
          <w:kern w:val="1"/>
          <w:lang w:val="el-GR"/>
        </w:rPr>
        <w:t>αυτής θα διενεργείται από την  Δ/νσης Διοίκησης &amp; Ανθρώπινου Δυναμικού</w:t>
      </w:r>
      <w:r w:rsidR="004D7456">
        <w:rPr>
          <w:rFonts w:eastAsia="SimSun"/>
          <w:kern w:val="1"/>
          <w:lang w:val="el-GR"/>
        </w:rPr>
        <w:t>.</w:t>
      </w:r>
    </w:p>
    <w:p w:rsidR="00DC54F0" w:rsidRPr="00DC54F0" w:rsidRDefault="00DC54F0" w:rsidP="004D7456">
      <w:pPr>
        <w:spacing w:line="240" w:lineRule="atLeast"/>
        <w:rPr>
          <w:rFonts w:eastAsia="SimSun"/>
          <w:kern w:val="1"/>
          <w:lang w:val="el-GR"/>
        </w:rPr>
      </w:pPr>
      <w:r w:rsidRPr="00DC54F0">
        <w:rPr>
          <w:rFonts w:eastAsia="SimSun"/>
          <w:kern w:val="1"/>
          <w:lang w:val="el-GR"/>
        </w:rPr>
        <w:t>Ο ανάδοχος υποχρεούται να παραδίδει το γάλα στο χώρο όπου έχουν τοποθετηθεί τα ψυγεία με την επίβλεψη ενός υπαλλήλου</w:t>
      </w:r>
      <w:r w:rsidR="00CB36FC">
        <w:rPr>
          <w:rFonts w:eastAsia="SimSun"/>
          <w:kern w:val="1"/>
          <w:lang w:val="el-GR"/>
        </w:rPr>
        <w:t>, που θα οριστεί από την κάθε υπηρεσία ή</w:t>
      </w:r>
      <w:r w:rsidRPr="00DC54F0">
        <w:rPr>
          <w:rFonts w:eastAsia="SimSun"/>
          <w:kern w:val="1"/>
          <w:lang w:val="el-GR"/>
        </w:rPr>
        <w:t xml:space="preserve"> τον αναπληρωτή του. Τα απαιτούμενα για την προμήθεια του προϊόντος μεταφορικά μέσα και το απαιτούμενο εργατοτεχνικό προσωπικό για την φορτοεκφόρτωση και μεταφορά των ειδών στα ψυγεία, βαρύνουν αποκλειστικά τον προμηθευτή. Η μεταφορά του γάλακτος θα γίνεται με ειδικά για τρόφιμα μεταφορικά μέσα του προμηθευτή, σύμφωνα με τις σχετικές υγειονομικές διατάξεις.</w:t>
      </w:r>
    </w:p>
    <w:p w:rsidR="004D7456" w:rsidRPr="004D7456" w:rsidRDefault="004D7456" w:rsidP="004D7456">
      <w:pPr>
        <w:spacing w:line="240" w:lineRule="atLeast"/>
        <w:rPr>
          <w:rFonts w:eastAsia="SimSun"/>
          <w:kern w:val="1"/>
          <w:lang w:val="el-GR"/>
        </w:rPr>
      </w:pPr>
      <w:r w:rsidRPr="004D7456">
        <w:rPr>
          <w:rFonts w:eastAsia="SimSun"/>
          <w:kern w:val="1"/>
          <w:lang w:val="el-GR"/>
        </w:rPr>
        <w:t>Το προϊόν πρέπει να είναι υψηλής ποιότητας, αγελαδινό μακράς διαρκείας (20 – 30 ημερών), καθώς επίσης πρέπει να φέρει τουλάχιστον το 80% του συνολικού χρόνου ζωής του κατά την παράδοση</w:t>
      </w:r>
      <w:r>
        <w:rPr>
          <w:rFonts w:eastAsia="SimSun"/>
          <w:kern w:val="1"/>
          <w:lang w:val="el-GR"/>
        </w:rPr>
        <w:t>.</w:t>
      </w:r>
    </w:p>
    <w:p w:rsidR="00A72E12" w:rsidRDefault="003929DA" w:rsidP="004D7456">
      <w:pPr>
        <w:pStyle w:val="Standard"/>
        <w:spacing w:after="12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w:t>
      </w:r>
      <w:proofErr w:type="spellStart"/>
      <w:r>
        <w:rPr>
          <w:rFonts w:ascii="Calibri" w:hAnsi="Calibri" w:cs="Calibri"/>
          <w:sz w:val="22"/>
          <w:lang w:eastAsia="ar-SA" w:bidi="ar-SA"/>
        </w:rPr>
        <w:t>περ</w:t>
      </w:r>
      <w:proofErr w:type="spellEnd"/>
      <w:r>
        <w:rPr>
          <w:rFonts w:ascii="Calibri" w:hAnsi="Calibri" w:cs="Calibri"/>
          <w:sz w:val="22"/>
          <w:lang w:eastAsia="ar-SA" w:bidi="ar-SA"/>
        </w:rPr>
        <w:t xml:space="preserve">.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lastRenderedPageBreak/>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rsidR="003929DA" w:rsidRDefault="003929DA">
      <w:pPr>
        <w:pStyle w:val="2"/>
        <w:ind w:left="0" w:firstLine="0"/>
        <w:rPr>
          <w:lang w:val="el-GR"/>
        </w:rPr>
      </w:pPr>
      <w:bookmarkStart w:id="78" w:name="_Toc160451881"/>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8"/>
    </w:p>
    <w:p w:rsidR="00007592" w:rsidRDefault="003929DA" w:rsidP="00007592">
      <w:pPr>
        <w:rPr>
          <w:lang w:val="el-GR"/>
        </w:rPr>
      </w:pPr>
      <w:r>
        <w:rPr>
          <w:b/>
          <w:lang w:val="el-GR"/>
        </w:rPr>
        <w:t>6.2.1.</w:t>
      </w:r>
      <w:r>
        <w:rPr>
          <w:lang w:val="el-GR"/>
        </w:rPr>
        <w:t xml:space="preserve"> H παραλαβή </w:t>
      </w:r>
      <w:r w:rsidR="00007592">
        <w:rPr>
          <w:lang w:val="el-GR"/>
        </w:rPr>
        <w:t xml:space="preserve">του γάλακτος </w:t>
      </w:r>
      <w:r>
        <w:rPr>
          <w:lang w:val="el-GR"/>
        </w:rPr>
        <w:t xml:space="preserve">γίνεται από επιτροπές, πρωτοβάθμιες ή και δευτεροβάθμιες, που συγκροτούνται σύμφωνα με την παρ. 11 </w:t>
      </w:r>
      <w:proofErr w:type="spellStart"/>
      <w:r w:rsidR="00AD60A6">
        <w:rPr>
          <w:lang w:val="el-GR"/>
        </w:rPr>
        <w:t>περ</w:t>
      </w:r>
      <w:proofErr w:type="spellEnd"/>
      <w:r w:rsidR="00AD60A6">
        <w:rPr>
          <w:lang w:val="el-GR"/>
        </w:rPr>
        <w:t>.</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 xml:space="preserve">4412/16 </w:t>
      </w:r>
      <w:r w:rsidR="009B2C8B">
        <w:rPr>
          <w:lang w:val="el-GR"/>
        </w:rPr>
        <w:t xml:space="preserve">κατά τα </w:t>
      </w:r>
      <w:r>
        <w:rPr>
          <w:lang w:val="el-GR"/>
        </w:rPr>
        <w:t>οριζόμενα στο άρθρο 208 του ως άνω νόμου</w:t>
      </w:r>
      <w:r w:rsidR="00007592">
        <w:rPr>
          <w:lang w:val="el-GR"/>
        </w:rPr>
        <w:t>.</w:t>
      </w:r>
      <w:r>
        <w:rPr>
          <w:lang w:val="el-GR"/>
        </w:rPr>
        <w:t xml:space="preserve"> Κατά την διαδικασία παραλαβής των </w:t>
      </w:r>
      <w:r w:rsidR="00A51A17">
        <w:rPr>
          <w:lang w:val="el-GR"/>
        </w:rPr>
        <w:t>αγαθ</w:t>
      </w:r>
      <w:r>
        <w:rPr>
          <w:lang w:val="el-GR"/>
        </w:rPr>
        <w:t xml:space="preserve">ών διενεργείται ποσοτικός και ποιοτικός έλεγχος </w:t>
      </w:r>
      <w:r w:rsidR="00007592">
        <w:rPr>
          <w:lang w:val="el-GR"/>
        </w:rPr>
        <w:t>των ενδείξεων που πρέπει να ανα</w:t>
      </w:r>
      <w:r w:rsidR="00222B23">
        <w:rPr>
          <w:lang w:val="el-GR"/>
        </w:rPr>
        <w:t>γράφονται στη συσκευασία σύμφωνα</w:t>
      </w:r>
      <w:r w:rsidR="00007592">
        <w:rPr>
          <w:lang w:val="el-GR"/>
        </w:rPr>
        <w:t xml:space="preserve"> με το </w:t>
      </w:r>
      <w:r w:rsidR="00007592" w:rsidRPr="00777194">
        <w:rPr>
          <w:lang w:val="el-GR"/>
        </w:rPr>
        <w:t>Παράρτημα ΙΙ</w:t>
      </w:r>
      <w:r w:rsidR="00007592">
        <w:rPr>
          <w:lang w:val="el-GR"/>
        </w:rPr>
        <w:t xml:space="preserve"> </w:t>
      </w:r>
      <w:r w:rsidR="00007592" w:rsidRPr="00EF20A0">
        <w:rPr>
          <w:lang w:val="el-GR"/>
        </w:rPr>
        <w:t>και εφόσον το επιθυμεί μπορεί να παραστεί και ο ανάδοχος</w:t>
      </w:r>
      <w:r w:rsidR="00007592" w:rsidRPr="00D02FB3">
        <w:rPr>
          <w:lang w:val="el-GR"/>
        </w:rPr>
        <w:t xml:space="preserve">. </w:t>
      </w:r>
      <w:r w:rsidR="00007592" w:rsidRPr="00FB0B4A">
        <w:rPr>
          <w:lang w:val="el-GR"/>
        </w:rPr>
        <w:t xml:space="preserve">Σε περίπτωση αμφισβήτησης της ποιότητας </w:t>
      </w:r>
      <w:r w:rsidR="00007592">
        <w:rPr>
          <w:lang w:val="el-GR"/>
        </w:rPr>
        <w:t>του γάλα</w:t>
      </w:r>
      <w:r w:rsidR="00D66762">
        <w:rPr>
          <w:lang w:val="el-GR"/>
        </w:rPr>
        <w:t>κ</w:t>
      </w:r>
      <w:r w:rsidR="00007592">
        <w:rPr>
          <w:lang w:val="el-GR"/>
        </w:rPr>
        <w:t xml:space="preserve">τος </w:t>
      </w:r>
      <w:r w:rsidR="00007592" w:rsidRPr="00D02FB3">
        <w:rPr>
          <w:lang w:val="el-GR"/>
        </w:rPr>
        <w:t>η Επιτροπή Παραλαβής, πριν την οριστική παραλαβή, μπορεί να ζητήσει από τον προμηθευτή</w:t>
      </w:r>
      <w:r w:rsidR="00007592">
        <w:rPr>
          <w:lang w:val="el-GR"/>
        </w:rPr>
        <w:t xml:space="preserve"> </w:t>
      </w:r>
      <w:r w:rsidR="00007592" w:rsidRPr="00D02FB3">
        <w:rPr>
          <w:lang w:val="el-GR"/>
        </w:rPr>
        <w:t>να διενεργηθούν μικροβιολογικές και χημικές εξετάσεις προκειμένου να διαπιστωθεί ότι οι</w:t>
      </w:r>
      <w:r w:rsidR="00007592">
        <w:rPr>
          <w:lang w:val="el-GR"/>
        </w:rPr>
        <w:t xml:space="preserve"> </w:t>
      </w:r>
      <w:r w:rsidR="00007592" w:rsidRPr="00D02FB3">
        <w:rPr>
          <w:lang w:val="el-GR"/>
        </w:rPr>
        <w:t>μικροβιολογικοί παράγοντες και η χημική σύσταση του υπό προμήθεια γάλακτος είναι σύμφωνα με την</w:t>
      </w:r>
      <w:r w:rsidR="00007592">
        <w:rPr>
          <w:lang w:val="el-GR"/>
        </w:rPr>
        <w:t xml:space="preserve"> </w:t>
      </w:r>
      <w:r w:rsidR="00007592" w:rsidRPr="00D02FB3">
        <w:rPr>
          <w:lang w:val="el-GR"/>
        </w:rPr>
        <w:t>ισχύουσα νομοθεσία.</w:t>
      </w:r>
    </w:p>
    <w:p w:rsidR="003929DA" w:rsidRDefault="003929DA">
      <w:pPr>
        <w:rPr>
          <w:lang w:val="el-GR"/>
        </w:rPr>
      </w:pPr>
      <w:r>
        <w:rPr>
          <w:lang w:val="el-GR"/>
        </w:rPr>
        <w:t>Το κόστος της διενέργειας των ελέγχων βαρύνει τον ανάδοχο.</w:t>
      </w:r>
    </w:p>
    <w:p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Default="003929DA">
      <w:pPr>
        <w:rPr>
          <w:i/>
          <w:iCs/>
          <w:color w:val="5B9BD5"/>
          <w:spacing w:val="5"/>
          <w:kern w:val="1"/>
          <w:lang w:val="el-GR"/>
        </w:rPr>
      </w:pPr>
      <w:r>
        <w:rPr>
          <w:b/>
          <w:lang w:val="el-GR"/>
        </w:rPr>
        <w:t>6.2.2.</w:t>
      </w:r>
      <w:r>
        <w:rPr>
          <w:lang w:val="el-GR"/>
        </w:rPr>
        <w:t xml:space="preserve"> </w:t>
      </w:r>
      <w:r w:rsidR="00007592">
        <w:rPr>
          <w:lang w:val="el-GR"/>
        </w:rPr>
        <w:t xml:space="preserve">Η παραλαβή των </w:t>
      </w:r>
      <w:r w:rsidR="00D66762" w:rsidRPr="00CB36FC">
        <w:rPr>
          <w:lang w:val="el-GR"/>
        </w:rPr>
        <w:t>αγαθών</w:t>
      </w:r>
      <w:r w:rsidR="00007592">
        <w:rPr>
          <w:lang w:val="el-GR"/>
        </w:rPr>
        <w:t xml:space="preserve"> και η έκδοση των σχετικών πρωτοκόλλων παραλαβής πραγματοποιείται μέσα σε χρονικό διάστημα τριάντα (30) ημερών </w:t>
      </w:r>
      <w:r w:rsidR="00007592" w:rsidRPr="00D2766E">
        <w:rPr>
          <w:lang w:val="el-GR"/>
        </w:rPr>
        <w:t xml:space="preserve">από την ημέρα της κοινοποίησης του αποτελέσματος του </w:t>
      </w:r>
      <w:r w:rsidR="00007592">
        <w:rPr>
          <w:lang w:val="el-GR"/>
        </w:rPr>
        <w:t>μακροσκοπικού ελέγχου.</w:t>
      </w:r>
    </w:p>
    <w:p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w:t>
      </w:r>
      <w:r>
        <w:rPr>
          <w:lang w:val="el-GR"/>
        </w:rPr>
        <w:lastRenderedPageBreak/>
        <w:t xml:space="preserve">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rsidR="003929DA" w:rsidRDefault="00D66762">
      <w:pPr>
        <w:pStyle w:val="2"/>
        <w:rPr>
          <w:rFonts w:eastAsia="SimSun"/>
          <w:bCs/>
          <w:lang w:val="el-GR"/>
        </w:rPr>
      </w:pPr>
      <w:bookmarkStart w:id="79" w:name="_Toc160451882"/>
      <w:r>
        <w:rPr>
          <w:lang w:val="el-GR"/>
        </w:rPr>
        <w:t>6.3</w:t>
      </w:r>
      <w:r w:rsidR="003929DA">
        <w:rPr>
          <w:lang w:val="el-GR"/>
        </w:rPr>
        <w:t xml:space="preserve"> </w:t>
      </w:r>
      <w:r w:rsidR="003929DA">
        <w:rPr>
          <w:lang w:val="el-GR"/>
        </w:rPr>
        <w:tab/>
        <w:t xml:space="preserve">Απόρριψη συμβατικών </w:t>
      </w:r>
      <w:r w:rsidR="00A51A17">
        <w:rPr>
          <w:lang w:val="el-GR"/>
        </w:rPr>
        <w:t>αγαθ</w:t>
      </w:r>
      <w:r w:rsidR="003929DA">
        <w:rPr>
          <w:lang w:val="el-GR"/>
        </w:rPr>
        <w:t>ών – Αντικατάσταση</w:t>
      </w:r>
      <w:bookmarkEnd w:id="79"/>
    </w:p>
    <w:p w:rsidR="003929DA" w:rsidRDefault="00D66762">
      <w:pPr>
        <w:rPr>
          <w:rFonts w:eastAsia="SimSun"/>
          <w:b/>
          <w:bCs/>
          <w:szCs w:val="22"/>
          <w:lang w:val="el-GR"/>
        </w:rPr>
      </w:pPr>
      <w:r>
        <w:rPr>
          <w:rFonts w:eastAsia="SimSun"/>
          <w:b/>
          <w:bCs/>
          <w:szCs w:val="22"/>
          <w:lang w:val="el-GR"/>
        </w:rPr>
        <w:t>6.3</w:t>
      </w:r>
      <w:r w:rsidR="003929DA">
        <w:rPr>
          <w:rFonts w:eastAsia="SimSun"/>
          <w:b/>
          <w:bCs/>
          <w:szCs w:val="22"/>
          <w:lang w:val="el-GR"/>
        </w:rPr>
        <w:t>.1.</w:t>
      </w:r>
      <w:r w:rsidR="003929DA">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sidR="003929DA">
        <w:rPr>
          <w:rFonts w:eastAsia="SimSun"/>
          <w:szCs w:val="22"/>
          <w:lang w:val="el-GR"/>
        </w:rPr>
        <w:t>ών, με απόφαση του αποφαιν</w:t>
      </w:r>
      <w:r w:rsidR="007441C1">
        <w:rPr>
          <w:rFonts w:eastAsia="SimSun"/>
          <w:szCs w:val="22"/>
          <w:lang w:val="el-GR"/>
        </w:rPr>
        <w:t>όμε</w:t>
      </w:r>
      <w:r w:rsidR="003929DA">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Default="00D66762">
      <w:pPr>
        <w:rPr>
          <w:rFonts w:eastAsia="SimSun"/>
          <w:b/>
          <w:bCs/>
          <w:szCs w:val="22"/>
          <w:lang w:val="el-GR"/>
        </w:rPr>
      </w:pPr>
      <w:r>
        <w:rPr>
          <w:rFonts w:eastAsia="SimSun"/>
          <w:b/>
          <w:bCs/>
          <w:szCs w:val="22"/>
          <w:lang w:val="el-GR"/>
        </w:rPr>
        <w:t>6.3</w:t>
      </w:r>
      <w:r w:rsidR="003929DA">
        <w:rPr>
          <w:rFonts w:eastAsia="SimSun"/>
          <w:b/>
          <w:bCs/>
          <w:szCs w:val="22"/>
          <w:lang w:val="el-GR"/>
        </w:rPr>
        <w:t>.2.</w:t>
      </w:r>
      <w:r w:rsidR="003929DA">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003929DA">
        <w:rPr>
          <w:rFonts w:eastAsia="SimSun"/>
          <w:szCs w:val="22"/>
          <w:lang w:val="el-GR"/>
        </w:rPr>
        <w:br/>
        <w:t xml:space="preserve">Αν ο ανάδοχος δεν αντικαταστήσει τα </w:t>
      </w:r>
      <w:r w:rsidR="00A51A17">
        <w:rPr>
          <w:rFonts w:eastAsia="SimSun"/>
          <w:szCs w:val="22"/>
          <w:lang w:val="el-GR"/>
        </w:rPr>
        <w:t>αγαθ</w:t>
      </w:r>
      <w:r w:rsidR="003929DA">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Default="00D66762">
      <w:pPr>
        <w:rPr>
          <w:lang w:val="el-GR"/>
        </w:rPr>
      </w:pPr>
      <w:r>
        <w:rPr>
          <w:rFonts w:eastAsia="SimSun"/>
          <w:b/>
          <w:bCs/>
          <w:szCs w:val="22"/>
          <w:lang w:val="el-GR"/>
        </w:rPr>
        <w:t>6.3</w:t>
      </w:r>
      <w:r w:rsidR="003929DA">
        <w:rPr>
          <w:rFonts w:eastAsia="SimSun"/>
          <w:b/>
          <w:bCs/>
          <w:szCs w:val="22"/>
          <w:lang w:val="el-GR"/>
        </w:rPr>
        <w:t>.3.</w:t>
      </w:r>
      <w:r w:rsidR="003929DA">
        <w:rPr>
          <w:rFonts w:eastAsia="SimSun"/>
          <w:szCs w:val="22"/>
          <w:lang w:val="el-GR"/>
        </w:rPr>
        <w:t xml:space="preserve"> Η επιστροφή των </w:t>
      </w:r>
      <w:r w:rsidR="00A51A17">
        <w:rPr>
          <w:rFonts w:eastAsia="SimSun"/>
          <w:szCs w:val="22"/>
          <w:lang w:val="el-GR"/>
        </w:rPr>
        <w:t>αγαθ</w:t>
      </w:r>
      <w:r w:rsidR="003929DA">
        <w:rPr>
          <w:rFonts w:eastAsia="SimSun"/>
          <w:szCs w:val="22"/>
          <w:lang w:val="el-GR"/>
        </w:rPr>
        <w:t>ών που απορρίφθηκαν γίνεται σύμφωνα με τα προβλεπόμενα στις παρ. 2 και 3  του άρθρου 213 του ν. 4412/2016.</w:t>
      </w:r>
    </w:p>
    <w:p w:rsidR="003929DA" w:rsidRDefault="003929DA">
      <w:pPr>
        <w:pStyle w:val="2"/>
        <w:rPr>
          <w:i/>
          <w:iCs/>
          <w:color w:val="5B9BD5"/>
          <w:spacing w:val="5"/>
          <w:kern w:val="1"/>
          <w:lang w:val="el-GR"/>
        </w:rPr>
      </w:pPr>
      <w:bookmarkStart w:id="80" w:name="_Toc160451883"/>
      <w:r>
        <w:rPr>
          <w:lang w:val="el-GR"/>
        </w:rPr>
        <w:t>6.</w:t>
      </w:r>
      <w:r w:rsidR="00D66762">
        <w:rPr>
          <w:lang w:val="el-GR"/>
        </w:rPr>
        <w:t>4</w:t>
      </w:r>
      <w:r w:rsidR="00C513BF" w:rsidRPr="00947EF4">
        <w:rPr>
          <w:lang w:val="el-GR"/>
        </w:rPr>
        <w:t xml:space="preserve"> </w:t>
      </w:r>
      <w:r>
        <w:rPr>
          <w:lang w:val="el-GR"/>
        </w:rPr>
        <w:tab/>
        <w:t>Αναπροσαρμογή τιμής</w:t>
      </w:r>
      <w:bookmarkEnd w:id="80"/>
      <w:r>
        <w:rPr>
          <w:lang w:val="el-GR"/>
        </w:rPr>
        <w:t xml:space="preserve"> </w:t>
      </w:r>
    </w:p>
    <w:p w:rsidR="001C3331" w:rsidRPr="009C3F51" w:rsidRDefault="003929DA" w:rsidP="001C3331">
      <w:pPr>
        <w:rPr>
          <w:lang w:val="el-GR"/>
        </w:rPr>
      </w:pPr>
      <w:r w:rsidRPr="009D34B5">
        <w:rPr>
          <w:b/>
          <w:lang w:val="el-GR"/>
        </w:rPr>
        <w:t>6.</w:t>
      </w:r>
      <w:r w:rsidR="00D66762">
        <w:rPr>
          <w:b/>
          <w:lang w:val="el-GR"/>
        </w:rPr>
        <w:t>4</w:t>
      </w:r>
      <w:r w:rsidRPr="009D34B5">
        <w:rPr>
          <w:b/>
          <w:lang w:val="el-GR"/>
        </w:rPr>
        <w:t>.1</w:t>
      </w:r>
      <w:r w:rsidRPr="009D34B5">
        <w:rPr>
          <w:lang w:val="el-GR"/>
        </w:rPr>
        <w:t xml:space="preserve"> </w:t>
      </w:r>
      <w:r w:rsidR="000500DC">
        <w:rPr>
          <w:lang w:val="el-GR"/>
        </w:rPr>
        <w:t>Προβλέπεται ρήτρα</w:t>
      </w:r>
      <w:r w:rsidR="000500DC" w:rsidRPr="009C3F51">
        <w:rPr>
          <w:lang w:val="el-GR"/>
        </w:rPr>
        <w:t xml:space="preserve"> </w:t>
      </w:r>
      <w:r w:rsidR="001C3331" w:rsidRPr="009C3F51">
        <w:rPr>
          <w:lang w:val="el-GR"/>
        </w:rPr>
        <w:t>αναπροσαρμογή</w:t>
      </w:r>
      <w:r w:rsidR="000500DC">
        <w:rPr>
          <w:lang w:val="el-GR"/>
        </w:rPr>
        <w:t>ς</w:t>
      </w:r>
      <w:r w:rsidR="001C3331" w:rsidRPr="009C3F51">
        <w:rPr>
          <w:lang w:val="el-GR"/>
        </w:rPr>
        <w:t xml:space="preserve"> της τιμής</w:t>
      </w:r>
      <w:r w:rsidR="000500DC">
        <w:rPr>
          <w:lang w:val="el-GR"/>
        </w:rPr>
        <w:t>, η οποία</w:t>
      </w:r>
      <w:r w:rsidR="001C3331" w:rsidRPr="009C3F51">
        <w:rPr>
          <w:lang w:val="el-GR"/>
        </w:rPr>
        <w:t xml:space="preserve"> εφαρμόζεται μόνο αν, κατά τον χρόνο παράδοσης των αγαθών, συντρέχουν αθροιστικά οι εξής συνθήκες: </w:t>
      </w:r>
    </w:p>
    <w:p w:rsidR="001C3331" w:rsidRPr="009C3F51" w:rsidRDefault="001C3331" w:rsidP="001C3331">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rsidR="001C3331" w:rsidRPr="009C3F51" w:rsidRDefault="001C3331" w:rsidP="001C3331">
      <w:pPr>
        <w:rPr>
          <w:lang w:val="el-GR"/>
        </w:rPr>
      </w:pPr>
      <w:r w:rsidRPr="009C3F51">
        <w:rPr>
          <w:lang w:val="el-GR"/>
        </w:rPr>
        <w:t xml:space="preserve">β) ο δείκτης τιμών καταναλωτή (ΔΤΚ) είναι μικρότερος από μείον τρία τοις εκατό (-3%) και μεγαλύτερος από τρία τοις εκατό (3%), </w:t>
      </w:r>
    </w:p>
    <w:p w:rsidR="001C3331" w:rsidRPr="009C3F51" w:rsidRDefault="001C3331" w:rsidP="001C3331">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rsidR="001C3331" w:rsidRPr="009C3F51" w:rsidRDefault="001C3331" w:rsidP="001C3331">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sidR="000F6067">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rsidR="001C3331" w:rsidRPr="009C3F51" w:rsidRDefault="001C3331" w:rsidP="004F7AEF">
      <w:pPr>
        <w:rPr>
          <w:lang w:val="el-GR"/>
        </w:rPr>
      </w:pPr>
    </w:p>
    <w:p w:rsidR="0070081D" w:rsidRPr="009C3F51" w:rsidRDefault="001C3331" w:rsidP="004F7AEF">
      <w:pPr>
        <w:rPr>
          <w:lang w:val="el-GR"/>
        </w:rPr>
      </w:pPr>
      <w:r w:rsidRPr="009C3F51">
        <w:rPr>
          <w:b/>
          <w:lang w:val="el-GR"/>
        </w:rPr>
        <w:t>6.</w:t>
      </w:r>
      <w:r w:rsidR="00D66762">
        <w:rPr>
          <w:b/>
          <w:lang w:val="el-GR"/>
        </w:rPr>
        <w:t>4</w:t>
      </w:r>
      <w:r w:rsidRPr="009C3F51">
        <w:rPr>
          <w:b/>
          <w:lang w:val="el-GR"/>
        </w:rPr>
        <w:t xml:space="preserve">.2 </w:t>
      </w:r>
      <w:r w:rsidRPr="009C3F51">
        <w:rPr>
          <w:lang w:val="el-GR"/>
        </w:rPr>
        <w:t xml:space="preserve"> </w:t>
      </w:r>
      <w:r w:rsidR="00023BEC" w:rsidRPr="009C3F51">
        <w:rPr>
          <w:lang w:val="el-GR"/>
        </w:rPr>
        <w:t>Γ</w:t>
      </w:r>
      <w:r w:rsidR="0070081D" w:rsidRPr="009C3F51">
        <w:rPr>
          <w:lang w:val="el-GR"/>
        </w:rPr>
        <w:t>ια την αναπροσαρμογή της τιμής εφαρμόζεται ο τύπος</w:t>
      </w:r>
      <w:r w:rsidR="00023BEC" w:rsidRPr="009C3F51">
        <w:rPr>
          <w:lang w:val="el-GR"/>
        </w:rPr>
        <w:t>:</w:t>
      </w:r>
      <w:r w:rsidR="0070081D" w:rsidRPr="009C3F51">
        <w:rPr>
          <w:lang w:val="el-GR"/>
        </w:rPr>
        <w:t xml:space="preserve"> </w:t>
      </w:r>
    </w:p>
    <w:p w:rsidR="0070081D" w:rsidRPr="009C3F51" w:rsidRDefault="0070081D" w:rsidP="0070081D">
      <w:pPr>
        <w:spacing w:line="300" w:lineRule="atLeast"/>
        <w:rPr>
          <w:color w:val="606060"/>
          <w:sz w:val="24"/>
          <w:shd w:val="clear" w:color="auto" w:fill="FFFFFF"/>
          <w:lang w:val="el-GR"/>
        </w:rPr>
      </w:pPr>
      <w:r w:rsidRPr="009C3F51">
        <w:rPr>
          <w:color w:val="606060"/>
          <w:sz w:val="24"/>
          <w:shd w:val="clear" w:color="auto" w:fill="FFFFFF"/>
          <w:lang w:val="el-GR"/>
        </w:rPr>
        <w:t xml:space="preserve">Τ = </w:t>
      </w:r>
      <w:proofErr w:type="spellStart"/>
      <w:r w:rsidRPr="009C3F51">
        <w:rPr>
          <w:color w:val="606060"/>
          <w:sz w:val="24"/>
          <w:shd w:val="clear" w:color="auto" w:fill="FFFFFF"/>
          <w:lang w:val="el-GR"/>
        </w:rPr>
        <w:t>Τ</w:t>
      </w:r>
      <w:r w:rsidRPr="009C3F51">
        <w:rPr>
          <w:color w:val="606060"/>
          <w:sz w:val="24"/>
          <w:shd w:val="clear" w:color="auto" w:fill="FFFFFF"/>
          <w:vertAlign w:val="subscript"/>
          <w:lang w:val="el-GR"/>
        </w:rPr>
        <w:t>προσφοράς</w:t>
      </w:r>
      <w:proofErr w:type="spellEnd"/>
      <w:r w:rsidRPr="009C3F51">
        <w:rPr>
          <w:color w:val="606060"/>
          <w:sz w:val="24"/>
          <w:shd w:val="clear" w:color="auto" w:fill="FFFFFF"/>
        </w:rPr>
        <w:t> </w:t>
      </w:r>
      <w:r w:rsidRPr="009C3F51">
        <w:rPr>
          <w:color w:val="606060"/>
          <w:sz w:val="24"/>
          <w:shd w:val="clear" w:color="auto" w:fill="FFFFFF"/>
          <w:lang w:val="el-GR"/>
        </w:rPr>
        <w:t>Χ (1+ΔΤΚ)</w:t>
      </w:r>
    </w:p>
    <w:p w:rsidR="0070081D" w:rsidRPr="009C3F51" w:rsidRDefault="0070081D" w:rsidP="0070081D">
      <w:pPr>
        <w:spacing w:line="300" w:lineRule="atLeast"/>
        <w:rPr>
          <w:lang w:val="el-GR"/>
        </w:rPr>
      </w:pPr>
      <w:r w:rsidRPr="009C3F51">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sidR="000F6067">
        <w:rPr>
          <w:lang w:val="el-GR"/>
        </w:rPr>
        <w:t xml:space="preserve">. </w:t>
      </w:r>
      <w:r w:rsidRPr="009C3F51">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rsidR="008B6220" w:rsidRPr="004F7AEF" w:rsidRDefault="00D66762" w:rsidP="008B6220">
      <w:pPr>
        <w:spacing w:line="300" w:lineRule="atLeast"/>
        <w:rPr>
          <w:lang w:val="el-GR"/>
        </w:rPr>
      </w:pPr>
      <w:r>
        <w:rPr>
          <w:b/>
          <w:lang w:val="el-GR"/>
        </w:rPr>
        <w:lastRenderedPageBreak/>
        <w:t>6.4</w:t>
      </w:r>
      <w:r w:rsidR="00AC0B40" w:rsidRPr="009D34B5">
        <w:rPr>
          <w:b/>
          <w:lang w:val="el-GR"/>
        </w:rPr>
        <w:t>.3</w:t>
      </w:r>
      <w:r w:rsidR="00AC0B40" w:rsidRPr="009D34B5">
        <w:rPr>
          <w:lang w:val="el-GR"/>
        </w:rPr>
        <w:t xml:space="preserve"> </w:t>
      </w:r>
      <w:r w:rsidR="008B6220" w:rsidRPr="009D34B5">
        <w:rPr>
          <w:lang w:val="el-GR"/>
        </w:rPr>
        <w:t>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008B6220" w:rsidRPr="004F7AEF">
        <w:rPr>
          <w:lang w:val="el-GR"/>
        </w:rPr>
        <w:t xml:space="preserve"> </w:t>
      </w:r>
    </w:p>
    <w:p w:rsidR="008F560D" w:rsidRDefault="00D66762" w:rsidP="008F5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b/>
          <w:lang w:val="el-GR"/>
        </w:rPr>
        <w:t>6.5</w:t>
      </w:r>
      <w:r w:rsidR="008F560D" w:rsidRPr="00831BBF">
        <w:rPr>
          <w:b/>
          <w:lang w:val="el-GR"/>
        </w:rPr>
        <w:t>.4</w:t>
      </w:r>
      <w:r w:rsidR="008F560D" w:rsidRPr="009D34B5">
        <w:rPr>
          <w:lang w:val="el-GR"/>
        </w:rPr>
        <w:t xml:space="preserve">  Στην περίπτωση, που κατά τον χρόνο εφαρμογής της ρήτρας αναπροσαρμογής, </w:t>
      </w:r>
      <w:r w:rsidR="006549BC" w:rsidRPr="009D34B5">
        <w:rPr>
          <w:lang w:val="el-GR"/>
        </w:rPr>
        <w:t xml:space="preserve">η αναθέτουσα αρχή </w:t>
      </w:r>
      <w:r w:rsidR="008F560D" w:rsidRPr="009D34B5">
        <w:rPr>
          <w:lang w:val="el-GR"/>
        </w:rPr>
        <w:t xml:space="preserve">δεν διαθέτει τις, κατά περίπτωση, αναγκαίες πιστώσεις, μπορεί να προβαίνει σε αύξηση  των τιμών μονάδας, με παράλληλη μείωση των προς παράδοση ποσοτήτων, </w:t>
      </w:r>
      <w:r w:rsidR="006549BC" w:rsidRPr="009D34B5">
        <w:rPr>
          <w:lang w:val="el-GR"/>
        </w:rPr>
        <w:t>υπό την προϋπόθεση ότι</w:t>
      </w:r>
      <w:r w:rsidR="008F560D" w:rsidRPr="009D34B5">
        <w:rPr>
          <w:lang w:val="el-GR"/>
        </w:rPr>
        <w:t xml:space="preserve"> συναινεί ο ανάδοχος.</w:t>
      </w:r>
    </w:p>
    <w:p w:rsidR="008F560D"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rsidR="003929DA" w:rsidRDefault="003929DA">
      <w:pPr>
        <w:pStyle w:val="1"/>
        <w:spacing w:before="57" w:after="57"/>
        <w:rPr>
          <w:lang w:val="el-GR"/>
        </w:rPr>
      </w:pPr>
      <w:bookmarkStart w:id="81" w:name="_Toc160451884"/>
      <w:r>
        <w:rPr>
          <w:rFonts w:ascii="Calibri" w:hAnsi="Calibri" w:cs="Calibri"/>
          <w:lang w:val="el-GR"/>
        </w:rPr>
        <w:lastRenderedPageBreak/>
        <w:t>ΠΑΡΑΡΤΗΜΑΤΑ</w:t>
      </w:r>
      <w:bookmarkEnd w:id="81"/>
    </w:p>
    <w:p w:rsidR="003929DA" w:rsidRDefault="003929DA" w:rsidP="00C513BF">
      <w:pPr>
        <w:rPr>
          <w:lang w:val="el-GR"/>
        </w:rPr>
      </w:pPr>
    </w:p>
    <w:p w:rsidR="003929DA" w:rsidRDefault="003929DA">
      <w:pPr>
        <w:pStyle w:val="2"/>
        <w:tabs>
          <w:tab w:val="clear" w:pos="567"/>
          <w:tab w:val="left" w:pos="0"/>
        </w:tabs>
        <w:spacing w:before="57" w:after="57"/>
        <w:ind w:left="0" w:firstLine="0"/>
        <w:rPr>
          <w:rFonts w:eastAsia="SimSun"/>
          <w:i/>
          <w:iCs/>
          <w:color w:val="5B9BD5"/>
          <w:lang w:val="el-GR"/>
        </w:rPr>
      </w:pPr>
      <w:bookmarkStart w:id="82" w:name="_Toc160451885"/>
      <w:r>
        <w:rPr>
          <w:lang w:val="el-GR"/>
        </w:rPr>
        <w:t>ΠΑΡΑΡΤΗΜΑ Ι – Αναλυτική Περιγραφή Φυσικού και Οικονομικού Αντικειμένου της Σύμβασης</w:t>
      </w:r>
      <w:bookmarkEnd w:id="82"/>
      <w:r>
        <w:rPr>
          <w:lang w:val="el-GR"/>
        </w:rPr>
        <w:t xml:space="preserve"> </w:t>
      </w:r>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rsidR="00C875EF" w:rsidRPr="00C875EF" w:rsidRDefault="00C875EF" w:rsidP="00C875EF">
      <w:pPr>
        <w:spacing w:after="0" w:line="240" w:lineRule="atLeast"/>
        <w:rPr>
          <w:lang w:val="el-GR"/>
        </w:rPr>
      </w:pPr>
      <w:r w:rsidRPr="00C875EF">
        <w:rPr>
          <w:lang w:val="el-GR"/>
        </w:rPr>
        <w:t>Σύμφωνα με την ΚΥΑ 43726/07-06-2019 (ΦΕΚ 2208/τ. Β’/08-06-2019), όπως ισχύει, στους εργαζόμενους στους οποίους παρέχονται Μέσα Ατομικής Προστασίας παρέχεται επίσης ένα (1) λίτρο φρέσκο γάλα ανά δικαιούχο εργαζόμενο σε ημερήσια βάση και σε περίπτωση αντικειμενικής αδυναμίας χορήγησής του, κατά τον ανωτέρω χρόνο, χορηγείται ίση ποσότητα γάλακτος μακράς διαρκείας ή τύπου εβαπορέ με ειδική σήμανση επί του κιτίου, ώστε να μην είναι εφικτή η περαιτέρω διάθεση</w:t>
      </w:r>
    </w:p>
    <w:p w:rsidR="00C875EF" w:rsidRPr="00C875EF" w:rsidRDefault="00C875EF" w:rsidP="00C875EF">
      <w:pPr>
        <w:spacing w:after="0" w:line="240" w:lineRule="atLeast"/>
        <w:rPr>
          <w:lang w:val="el-GR"/>
        </w:rPr>
      </w:pPr>
      <w:r w:rsidRPr="00C875EF">
        <w:rPr>
          <w:lang w:val="el-GR"/>
        </w:rPr>
        <w:t xml:space="preserve">Η Περιφέρεια Κρήτης προκειμένου να παρέχει καθημερινά γάλα στους δικαιούχους υπαλλήλους θα προβεί στην προμήθεια 140.000 </w:t>
      </w:r>
      <w:r w:rsidR="006127A0">
        <w:rPr>
          <w:lang w:val="el-GR"/>
        </w:rPr>
        <w:t>λίτρων</w:t>
      </w:r>
      <w:r w:rsidRPr="00C875EF">
        <w:rPr>
          <w:lang w:val="el-GR"/>
        </w:rPr>
        <w:t xml:space="preserve"> γάλακτος για 2 έτη, το οποίο θα διανέμεται σταδιακά. Οι υπάλληλοι που δικαιούνται γάλα εκτιμώνται σε 245 άτομα. </w:t>
      </w:r>
    </w:p>
    <w:p w:rsidR="00C875EF" w:rsidRDefault="00C875EF" w:rsidP="00C875EF">
      <w:pPr>
        <w:suppressAutoHyphens w:val="0"/>
        <w:autoSpaceDE w:val="0"/>
        <w:spacing w:before="57" w:after="57"/>
        <w:rPr>
          <w:lang w:val="el-GR"/>
        </w:rPr>
      </w:pPr>
      <w:r w:rsidRPr="00C875EF">
        <w:rPr>
          <w:lang w:val="el-GR"/>
        </w:rPr>
        <w:t>Επειδή οι υπηρεσίες δεν στεγάζονται σε ένα κτίριο, αλλά σε διαφορετικά σημεία στο νομό και επιπλέον κατά τη διάρκεια των χειμερινών μηνών παρατηρείται συχνά το φαινόμενο απαγόρευσης απόπλου πλοίων προς την Κρήτη για τη μεταφορά των προϊόντων, λόγω των εξαιρετικά δυσμενών καιρικών συνθηκών και προκειμένου να μην υπάρχει καθυστέρηση στη χορήγηση φρέσκου γάλακτος, το οποίο θα πρέπει σε καθημερινή βάση να προμηθεύεται η υπηρεσία, είναι καταλληλότερη η παροχή γάλακτος μακράς διαρκείας στους εργαζόμενους δικαιούχους</w:t>
      </w:r>
      <w:r>
        <w:rPr>
          <w:lang w:val="el-GR"/>
        </w:rPr>
        <w:t>.</w:t>
      </w:r>
    </w:p>
    <w:p w:rsidR="00C875EF" w:rsidRDefault="00C875EF" w:rsidP="00C875EF">
      <w:pPr>
        <w:suppressAutoHyphens w:val="0"/>
        <w:autoSpaceDE w:val="0"/>
        <w:spacing w:before="57" w:after="5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C875EF" w:rsidRPr="00CE21B0" w:rsidTr="00C875EF">
        <w:tc>
          <w:tcPr>
            <w:tcW w:w="9854" w:type="dxa"/>
            <w:gridSpan w:val="3"/>
            <w:shd w:val="clear" w:color="auto" w:fill="auto"/>
          </w:tcPr>
          <w:p w:rsidR="00C875EF" w:rsidRPr="00CE21B0" w:rsidRDefault="00C875EF" w:rsidP="00C875EF">
            <w:pPr>
              <w:spacing w:line="240" w:lineRule="atLeast"/>
              <w:jc w:val="center"/>
              <w:rPr>
                <w:sz w:val="24"/>
              </w:rPr>
            </w:pPr>
            <w:r w:rsidRPr="00CE21B0">
              <w:rPr>
                <w:sz w:val="24"/>
              </w:rPr>
              <w:t>ΓΑΛΑ (ΓΙΑ 2 ΕΤΗ)</w:t>
            </w:r>
          </w:p>
        </w:tc>
      </w:tr>
      <w:tr w:rsidR="00C875EF" w:rsidRPr="00CE21B0" w:rsidTr="00C875EF">
        <w:tc>
          <w:tcPr>
            <w:tcW w:w="3284" w:type="dxa"/>
            <w:shd w:val="clear" w:color="auto" w:fill="auto"/>
          </w:tcPr>
          <w:p w:rsidR="00C875EF" w:rsidRPr="00CE21B0" w:rsidRDefault="00C875EF" w:rsidP="00C875EF">
            <w:pPr>
              <w:spacing w:line="240" w:lineRule="atLeast"/>
              <w:rPr>
                <w:sz w:val="24"/>
              </w:rPr>
            </w:pPr>
            <w:r w:rsidRPr="00CE21B0">
              <w:rPr>
                <w:sz w:val="24"/>
              </w:rPr>
              <w:t>ΕΙΔΟΣ</w:t>
            </w:r>
          </w:p>
        </w:tc>
        <w:tc>
          <w:tcPr>
            <w:tcW w:w="3285" w:type="dxa"/>
            <w:shd w:val="clear" w:color="auto" w:fill="auto"/>
          </w:tcPr>
          <w:p w:rsidR="00C875EF" w:rsidRPr="00CE21B0" w:rsidRDefault="00C875EF" w:rsidP="00C875EF">
            <w:pPr>
              <w:spacing w:line="240" w:lineRule="atLeast"/>
              <w:rPr>
                <w:sz w:val="24"/>
              </w:rPr>
            </w:pPr>
            <w:proofErr w:type="spellStart"/>
            <w:r w:rsidRPr="00CE21B0">
              <w:rPr>
                <w:sz w:val="24"/>
              </w:rPr>
              <w:t>Μονάδα</w:t>
            </w:r>
            <w:proofErr w:type="spellEnd"/>
            <w:r w:rsidRPr="00CE21B0">
              <w:rPr>
                <w:sz w:val="24"/>
              </w:rPr>
              <w:t xml:space="preserve"> </w:t>
            </w:r>
            <w:proofErr w:type="spellStart"/>
            <w:r w:rsidRPr="00CE21B0">
              <w:rPr>
                <w:sz w:val="24"/>
              </w:rPr>
              <w:t>μέτρησης</w:t>
            </w:r>
            <w:proofErr w:type="spellEnd"/>
          </w:p>
        </w:tc>
        <w:tc>
          <w:tcPr>
            <w:tcW w:w="3285" w:type="dxa"/>
            <w:shd w:val="clear" w:color="auto" w:fill="auto"/>
          </w:tcPr>
          <w:p w:rsidR="00C875EF" w:rsidRPr="00CE21B0" w:rsidRDefault="00C875EF" w:rsidP="00C875EF">
            <w:pPr>
              <w:spacing w:line="240" w:lineRule="atLeast"/>
              <w:rPr>
                <w:sz w:val="24"/>
              </w:rPr>
            </w:pPr>
            <w:proofErr w:type="spellStart"/>
            <w:r w:rsidRPr="00CE21B0">
              <w:rPr>
                <w:sz w:val="24"/>
              </w:rPr>
              <w:t>Ποσότητα</w:t>
            </w:r>
            <w:proofErr w:type="spellEnd"/>
          </w:p>
        </w:tc>
      </w:tr>
      <w:tr w:rsidR="00C875EF" w:rsidRPr="00CE21B0" w:rsidTr="00C875EF">
        <w:tc>
          <w:tcPr>
            <w:tcW w:w="3284" w:type="dxa"/>
            <w:shd w:val="clear" w:color="auto" w:fill="auto"/>
          </w:tcPr>
          <w:p w:rsidR="00C875EF" w:rsidRPr="00C875EF" w:rsidRDefault="00C875EF" w:rsidP="00C875EF">
            <w:pPr>
              <w:spacing w:line="240" w:lineRule="atLeast"/>
              <w:rPr>
                <w:sz w:val="24"/>
                <w:lang w:val="el-GR"/>
              </w:rPr>
            </w:pPr>
            <w:r w:rsidRPr="00C875EF">
              <w:rPr>
                <w:sz w:val="24"/>
                <w:lang w:val="el-GR"/>
              </w:rPr>
              <w:t xml:space="preserve">Παστεριωμένο αγελαδινό γάλα μακράς διάρκειας με λιπαρά 3,5% και 1,5% σε συσκευασία ενός (1) </w:t>
            </w:r>
            <w:r w:rsidRPr="00C875EF">
              <w:rPr>
                <w:sz w:val="24"/>
              </w:rPr>
              <w:t>l</w:t>
            </w:r>
            <w:r w:rsidRPr="00C875EF">
              <w:rPr>
                <w:sz w:val="24"/>
                <w:lang w:val="en-US"/>
              </w:rPr>
              <w:t>it</w:t>
            </w:r>
          </w:p>
        </w:tc>
        <w:tc>
          <w:tcPr>
            <w:tcW w:w="3285" w:type="dxa"/>
            <w:shd w:val="clear" w:color="auto" w:fill="auto"/>
            <w:vAlign w:val="center"/>
          </w:tcPr>
          <w:p w:rsidR="00C875EF" w:rsidRPr="00CE21B0" w:rsidRDefault="00C875EF" w:rsidP="00C875EF">
            <w:pPr>
              <w:spacing w:line="240" w:lineRule="atLeast"/>
              <w:jc w:val="center"/>
              <w:rPr>
                <w:sz w:val="24"/>
              </w:rPr>
            </w:pPr>
            <w:proofErr w:type="spellStart"/>
            <w:r w:rsidRPr="00CE21B0">
              <w:rPr>
                <w:sz w:val="24"/>
              </w:rPr>
              <w:t>Τεμάχια</w:t>
            </w:r>
            <w:proofErr w:type="spellEnd"/>
            <w:r w:rsidRPr="00CE21B0">
              <w:rPr>
                <w:sz w:val="24"/>
              </w:rPr>
              <w:t xml:space="preserve"> </w:t>
            </w:r>
          </w:p>
        </w:tc>
        <w:tc>
          <w:tcPr>
            <w:tcW w:w="3285" w:type="dxa"/>
            <w:shd w:val="clear" w:color="auto" w:fill="auto"/>
            <w:vAlign w:val="center"/>
          </w:tcPr>
          <w:p w:rsidR="00C875EF" w:rsidRPr="00CE21B0" w:rsidRDefault="00C875EF" w:rsidP="00C875EF">
            <w:pPr>
              <w:spacing w:line="240" w:lineRule="atLeast"/>
              <w:jc w:val="center"/>
              <w:rPr>
                <w:sz w:val="24"/>
              </w:rPr>
            </w:pPr>
            <w:r>
              <w:rPr>
                <w:sz w:val="24"/>
              </w:rPr>
              <w:t>140.000</w:t>
            </w:r>
          </w:p>
        </w:tc>
      </w:tr>
    </w:tbl>
    <w:p w:rsidR="00C875EF" w:rsidRDefault="00C875EF" w:rsidP="00C875EF">
      <w:pPr>
        <w:spacing w:after="0" w:line="240" w:lineRule="atLeast"/>
        <w:rPr>
          <w:lang w:val="el-GR"/>
        </w:rPr>
      </w:pPr>
    </w:p>
    <w:p w:rsidR="00C875EF" w:rsidRDefault="00C875EF" w:rsidP="00C875EF">
      <w:pPr>
        <w:spacing w:line="240" w:lineRule="atLeast"/>
        <w:rPr>
          <w:lang w:val="el-GR"/>
        </w:rPr>
      </w:pPr>
      <w:r w:rsidRPr="00C875EF">
        <w:rPr>
          <w:lang w:val="el-GR"/>
        </w:rPr>
        <w:t xml:space="preserve">Η  ζητούμενη ποσότητα είναι ενδεικτική και όχι  δεσμευτική, καθώς έχει υπολογισθεί ως μέγιστη απαραίτητη για την κάλυψη των αναγκών παροχής γάλακτος στους δικαιούχους υπαλλήλους των υπηρεσιών της Περιφέρειας Κρήτης με έδρα το Ηράκλειο και των υπηρεσιών της Π.Ε. Ηρακλείου, κατά τη διάρκεια της σύμβασης. Καθώς οι παραδόσεις θα εκτελούνται ανάλογα με τις εκάστοτε ανάγκες, είναι πολύ πιθανό να μη χρειαστεί να παραδοθεί στο σύνολό της, η εκτιμώμενη ως μέγιστη ποσότητα.  Για το λόγο αυτό σε περίπτωση που οι ανάγκες δεν επιβάλλουν την προμήθεια ολόκληρης της   </w:t>
      </w:r>
      <w:proofErr w:type="spellStart"/>
      <w:r w:rsidRPr="00C875EF">
        <w:rPr>
          <w:lang w:val="el-GR"/>
        </w:rPr>
        <w:t>προκηρυσσόμενης</w:t>
      </w:r>
      <w:proofErr w:type="spellEnd"/>
      <w:r w:rsidRPr="00C875EF">
        <w:rPr>
          <w:lang w:val="el-GR"/>
        </w:rPr>
        <w:t xml:space="preserve"> ποσότητας ο ανάδοχος δεν δικαιούται να αξιώσει αποζημίωση. Για την περίπτωση που οι ανάγκες επιβάλλουν την προμήθεια μεγαλύτερης από την </w:t>
      </w:r>
      <w:proofErr w:type="spellStart"/>
      <w:r w:rsidRPr="00C875EF">
        <w:rPr>
          <w:lang w:val="el-GR"/>
        </w:rPr>
        <w:t>προκηρυσσόμενη</w:t>
      </w:r>
      <w:proofErr w:type="spellEnd"/>
      <w:r w:rsidRPr="00C875EF">
        <w:rPr>
          <w:lang w:val="el-GR"/>
        </w:rPr>
        <w:t xml:space="preserve"> ποσότητα θα ενεργοποιηθούν τα δικαιώματα </w:t>
      </w:r>
      <w:r>
        <w:rPr>
          <w:lang w:val="el-GR"/>
        </w:rPr>
        <w:t xml:space="preserve">προαίρεσης που έχουν προβλεφθεί. </w:t>
      </w:r>
      <w:r w:rsidRPr="00C875EF">
        <w:rPr>
          <w:lang w:val="el-GR"/>
        </w:rPr>
        <w:t xml:space="preserve"> </w:t>
      </w:r>
    </w:p>
    <w:p w:rsidR="00C875EF" w:rsidRPr="00C875EF" w:rsidRDefault="00C875EF" w:rsidP="00C875EF">
      <w:pPr>
        <w:spacing w:after="0" w:line="240" w:lineRule="atLeast"/>
        <w:rPr>
          <w:lang w:val="el-GR"/>
        </w:rPr>
      </w:pPr>
      <w:r w:rsidRPr="00C875EF">
        <w:rPr>
          <w:lang w:val="el-GR"/>
        </w:rPr>
        <w:t xml:space="preserve">Η διανομή του γάλακτος θα γίνεται στους χώρους εργασίας και συγκεκριμένα στις Υπηρεσίες της Περιφέρειας Κρήτης με έδρα το Ηράκλειο και της Περιφερειακής Ενότητας Ηρακλείου ως ακολούθως : </w:t>
      </w:r>
    </w:p>
    <w:p w:rsidR="00C875EF" w:rsidRPr="00C875EF" w:rsidRDefault="00C875EF" w:rsidP="00C875EF">
      <w:pPr>
        <w:spacing w:after="0" w:line="240" w:lineRule="atLeast"/>
        <w:rPr>
          <w:lang w:val="el-GR"/>
        </w:rPr>
      </w:pPr>
    </w:p>
    <w:p w:rsidR="00C875EF" w:rsidRPr="00C875EF" w:rsidRDefault="00C875EF" w:rsidP="00C875EF">
      <w:pPr>
        <w:pStyle w:val="aff1"/>
        <w:numPr>
          <w:ilvl w:val="0"/>
          <w:numId w:val="22"/>
        </w:numPr>
        <w:spacing w:line="240" w:lineRule="atLeast"/>
        <w:jc w:val="both"/>
        <w:rPr>
          <w:rFonts w:ascii="Calibri" w:hAnsi="Calibri" w:cs="Calibri"/>
          <w:sz w:val="22"/>
          <w:szCs w:val="24"/>
          <w:lang w:val="el-GR" w:eastAsia="ar-SA"/>
        </w:rPr>
      </w:pPr>
      <w:r w:rsidRPr="00C875EF">
        <w:rPr>
          <w:rFonts w:ascii="Calibri" w:hAnsi="Calibri" w:cs="Calibri"/>
          <w:sz w:val="22"/>
          <w:szCs w:val="24"/>
          <w:lang w:val="el-GR" w:eastAsia="ar-SA"/>
        </w:rPr>
        <w:t xml:space="preserve">Μάρκου </w:t>
      </w:r>
      <w:proofErr w:type="spellStart"/>
      <w:r w:rsidRPr="00C875EF">
        <w:rPr>
          <w:rFonts w:ascii="Calibri" w:hAnsi="Calibri" w:cs="Calibri"/>
          <w:sz w:val="22"/>
          <w:szCs w:val="24"/>
          <w:lang w:val="el-GR" w:eastAsia="ar-SA"/>
        </w:rPr>
        <w:t>Μουσούρου</w:t>
      </w:r>
      <w:proofErr w:type="spellEnd"/>
      <w:r w:rsidRPr="00C875EF">
        <w:rPr>
          <w:rFonts w:ascii="Calibri" w:hAnsi="Calibri" w:cs="Calibri"/>
          <w:sz w:val="22"/>
          <w:szCs w:val="24"/>
          <w:lang w:val="el-GR" w:eastAsia="ar-SA"/>
        </w:rPr>
        <w:t xml:space="preserve"> 15, Ηράκλειο Κρήτης</w:t>
      </w:r>
    </w:p>
    <w:p w:rsidR="00C875EF" w:rsidRPr="00C875EF" w:rsidRDefault="00C875EF" w:rsidP="00C875EF">
      <w:pPr>
        <w:pStyle w:val="aff1"/>
        <w:numPr>
          <w:ilvl w:val="0"/>
          <w:numId w:val="22"/>
        </w:numPr>
        <w:spacing w:line="240" w:lineRule="atLeast"/>
        <w:jc w:val="both"/>
        <w:rPr>
          <w:rFonts w:ascii="Calibri" w:hAnsi="Calibri" w:cs="Calibri"/>
          <w:sz w:val="22"/>
          <w:szCs w:val="24"/>
          <w:lang w:val="el-GR" w:eastAsia="ar-SA"/>
        </w:rPr>
      </w:pPr>
      <w:proofErr w:type="spellStart"/>
      <w:r w:rsidRPr="00C875EF">
        <w:rPr>
          <w:rFonts w:ascii="Calibri" w:hAnsi="Calibri" w:cs="Calibri"/>
          <w:sz w:val="22"/>
          <w:szCs w:val="24"/>
          <w:lang w:val="el-GR" w:eastAsia="ar-SA"/>
        </w:rPr>
        <w:t>Προκοπίδου</w:t>
      </w:r>
      <w:proofErr w:type="spellEnd"/>
      <w:r w:rsidRPr="00C875EF">
        <w:rPr>
          <w:rFonts w:ascii="Calibri" w:hAnsi="Calibri" w:cs="Calibri"/>
          <w:sz w:val="22"/>
          <w:szCs w:val="24"/>
          <w:lang w:val="el-GR" w:eastAsia="ar-SA"/>
        </w:rPr>
        <w:t xml:space="preserve">, Νέα Αλικαρνασσός </w:t>
      </w:r>
    </w:p>
    <w:p w:rsidR="00C875EF" w:rsidRPr="00C875EF" w:rsidRDefault="00C875EF" w:rsidP="00C875EF">
      <w:pPr>
        <w:spacing w:after="0" w:line="240" w:lineRule="atLeast"/>
        <w:ind w:firstLine="284"/>
        <w:rPr>
          <w:lang w:val="el-GR"/>
        </w:rPr>
      </w:pPr>
      <w:r w:rsidRPr="00C875EF">
        <w:rPr>
          <w:lang w:val="el-GR"/>
        </w:rPr>
        <w:t xml:space="preserve">3)   Τηλέμαχου </w:t>
      </w:r>
      <w:proofErr w:type="spellStart"/>
      <w:r w:rsidRPr="00C875EF">
        <w:rPr>
          <w:lang w:val="el-GR"/>
        </w:rPr>
        <w:t>Πλεύρη</w:t>
      </w:r>
      <w:proofErr w:type="spellEnd"/>
      <w:r w:rsidRPr="00C875EF">
        <w:rPr>
          <w:lang w:val="el-GR"/>
        </w:rPr>
        <w:t xml:space="preserve"> 2, Ηράκλειο Κρήτης</w:t>
      </w:r>
    </w:p>
    <w:p w:rsidR="00C875EF" w:rsidRPr="00C875EF" w:rsidRDefault="00C875EF" w:rsidP="00C875EF">
      <w:pPr>
        <w:spacing w:after="0" w:line="240" w:lineRule="atLeast"/>
        <w:ind w:firstLine="284"/>
        <w:rPr>
          <w:lang w:val="el-GR"/>
        </w:rPr>
      </w:pPr>
      <w:r w:rsidRPr="00C875EF">
        <w:rPr>
          <w:lang w:val="el-GR"/>
        </w:rPr>
        <w:t xml:space="preserve">4)   </w:t>
      </w:r>
      <w:proofErr w:type="spellStart"/>
      <w:r w:rsidRPr="00C875EF">
        <w:rPr>
          <w:lang w:val="el-GR"/>
        </w:rPr>
        <w:t>Λασσαίας</w:t>
      </w:r>
      <w:proofErr w:type="spellEnd"/>
      <w:r w:rsidRPr="00C875EF">
        <w:rPr>
          <w:lang w:val="el-GR"/>
        </w:rPr>
        <w:t xml:space="preserve"> 1Α, Ηράκλειο Κρήτης </w:t>
      </w:r>
    </w:p>
    <w:p w:rsidR="00C875EF" w:rsidRPr="00C875EF" w:rsidRDefault="00C875EF" w:rsidP="00C875EF">
      <w:pPr>
        <w:spacing w:after="0" w:line="240" w:lineRule="atLeast"/>
        <w:ind w:firstLine="284"/>
        <w:rPr>
          <w:lang w:val="el-GR"/>
        </w:rPr>
      </w:pPr>
      <w:r w:rsidRPr="00C875EF">
        <w:rPr>
          <w:lang w:val="el-GR"/>
        </w:rPr>
        <w:t xml:space="preserve">5)   Πλαστήρα 100, Ηράκλειο Κρήτης </w:t>
      </w:r>
    </w:p>
    <w:p w:rsidR="00C875EF" w:rsidRPr="00C875EF" w:rsidRDefault="00C875EF" w:rsidP="00C875EF">
      <w:pPr>
        <w:spacing w:after="0" w:line="240" w:lineRule="atLeast"/>
        <w:ind w:firstLine="284"/>
        <w:rPr>
          <w:lang w:val="el-GR"/>
        </w:rPr>
      </w:pPr>
      <w:bookmarkStart w:id="83" w:name="_Hlk100051364"/>
      <w:r w:rsidRPr="00C875EF">
        <w:rPr>
          <w:lang w:val="el-GR"/>
        </w:rPr>
        <w:t>6)   Αρχ. Μακαρίου 15 &amp; Σοφοκλή Βενιζέλου</w:t>
      </w:r>
    </w:p>
    <w:bookmarkEnd w:id="83"/>
    <w:p w:rsidR="00C875EF" w:rsidRPr="00C875EF" w:rsidRDefault="00C875EF" w:rsidP="00C875EF">
      <w:pPr>
        <w:spacing w:after="0" w:line="240" w:lineRule="atLeast"/>
        <w:ind w:firstLine="284"/>
        <w:rPr>
          <w:lang w:val="el-GR"/>
        </w:rPr>
      </w:pPr>
      <w:r w:rsidRPr="00C875EF">
        <w:rPr>
          <w:lang w:val="el-GR"/>
        </w:rPr>
        <w:t xml:space="preserve">7)   Πλάτωνος 67 – Μέσα </w:t>
      </w:r>
      <w:proofErr w:type="spellStart"/>
      <w:r w:rsidRPr="00C875EF">
        <w:rPr>
          <w:lang w:val="el-GR"/>
        </w:rPr>
        <w:t>Κατσαμπάς</w:t>
      </w:r>
      <w:proofErr w:type="spellEnd"/>
      <w:r w:rsidRPr="00C875EF">
        <w:rPr>
          <w:lang w:val="el-GR"/>
        </w:rPr>
        <w:t>, Ηράκλειο Κρήτης</w:t>
      </w:r>
    </w:p>
    <w:p w:rsidR="00C875EF" w:rsidRDefault="00C875EF" w:rsidP="00C875EF">
      <w:pPr>
        <w:suppressAutoHyphens w:val="0"/>
        <w:autoSpaceDE w:val="0"/>
        <w:spacing w:before="57" w:after="57"/>
        <w:rPr>
          <w:lang w:val="el-GR"/>
        </w:rPr>
      </w:pPr>
    </w:p>
    <w:p w:rsidR="00C875EF" w:rsidRPr="00C875EF" w:rsidRDefault="00C875EF" w:rsidP="00C875EF">
      <w:pPr>
        <w:spacing w:line="240" w:lineRule="atLeast"/>
        <w:rPr>
          <w:lang w:val="el-GR"/>
        </w:rPr>
      </w:pPr>
      <w:r w:rsidRPr="00C875EF">
        <w:rPr>
          <w:lang w:val="el-GR"/>
        </w:rPr>
        <w:lastRenderedPageBreak/>
        <w:t>Ο ανάδοχος της προμήθειας υποχρεούται να τοποθετήσει ψυκτικούς θαλάμους συντήρησης των συσκευασιών γάλακτος στους χώρους που στεγάζονται υπηρεσίες της Περιφέρειας Κρήτης, όπως υποδεικνύονται παραπάνω, τις εργάσιμες ημέρες και ώρες. Σε περίπτωση που υπάρχει έλλειψη, ο προμηθευτής πρέπει να ενημερώσει μέχρι το πρωί της επόμενης ημέρας από την παραγγελία, τους υπεύθυνους παραλαβής που θα υποδειχθούν από την Υπηρεσία.</w:t>
      </w:r>
    </w:p>
    <w:p w:rsidR="00C875EF" w:rsidRPr="00C875EF" w:rsidRDefault="00C875EF" w:rsidP="00C875EF">
      <w:pPr>
        <w:spacing w:line="240" w:lineRule="atLeast"/>
        <w:rPr>
          <w:lang w:val="el-GR"/>
        </w:rPr>
      </w:pPr>
      <w:r w:rsidRPr="00C875EF">
        <w:rPr>
          <w:lang w:val="el-GR"/>
        </w:rPr>
        <w:t xml:space="preserve">Την ευθύνη μεταφοράς, εγκατάστασης και συντήρησης των παραπάνω ψυκτικών θαλάμων έχει ο ανάδοχος. Επιπλέον, έχει την υποχρέωση άμεσης αντικατάστασής τους σε περίπτωση βλάβης ή μη σωστής λειτουργίας. </w:t>
      </w:r>
    </w:p>
    <w:p w:rsidR="00C875EF" w:rsidRPr="00C875EF" w:rsidRDefault="00C875EF" w:rsidP="00C875EF">
      <w:pPr>
        <w:spacing w:line="240" w:lineRule="atLeast"/>
        <w:rPr>
          <w:lang w:val="el-GR"/>
        </w:rPr>
      </w:pPr>
      <w:r w:rsidRPr="00C875EF">
        <w:rPr>
          <w:lang w:val="el-GR"/>
        </w:rPr>
        <w:t xml:space="preserve">Τα απαιτούμενα για την προμήθεια μεταφορικά μέσα, ο έλεγχός τους σ’ όλη τη διάρκεια της προμήθειας και το απαιτούμενο εργατοτεχνικό προσωπικό για την φορτοεκφόρτωση και μεταφορά τους στους χώρους που υποδεικνύονται, βαρύνουν αποκλειστικά τον προμηθευτή. Η μεταφορά του γάλακτος θα γίνεται με ειδικά μεταφορικά μέσα του προμηθευτή (φορτηγά ψυγεία), καθαρά και απολυμασμένα, σύμφωνα με τις εκάστοτε ισχύουσες  υγειονομικές διατάξεις. </w:t>
      </w:r>
    </w:p>
    <w:p w:rsidR="00C875EF" w:rsidRPr="00C875EF" w:rsidRDefault="00C875EF" w:rsidP="00B96A46">
      <w:pPr>
        <w:spacing w:line="240" w:lineRule="atLeast"/>
        <w:rPr>
          <w:lang w:val="el-GR"/>
        </w:rPr>
      </w:pPr>
      <w:r w:rsidRPr="00C875EF">
        <w:rPr>
          <w:lang w:val="el-GR"/>
        </w:rPr>
        <w:t xml:space="preserve">Εάν οι συσκευασίες γάλακτος κατά την παραλαβή φέρουν αλλοιώσεις, φθορές, εξογκώματα, σκισίματα κλπ δεν θα παραλαμβάνονται από την Υπηρεσία και ο ανάδοχος έχει την ευθύνη αντικατάστασής τους. </w:t>
      </w:r>
    </w:p>
    <w:p w:rsidR="00B96A46" w:rsidRDefault="00B96A46" w:rsidP="00B96A46">
      <w:pPr>
        <w:spacing w:after="0" w:line="240" w:lineRule="atLeast"/>
        <w:rPr>
          <w:lang w:val="el-GR"/>
        </w:rPr>
      </w:pPr>
      <w:r w:rsidRPr="00B96A46">
        <w:rPr>
          <w:lang w:val="el-GR"/>
        </w:rPr>
        <w:t xml:space="preserve">Η Σύμβαση θα έχει διάρκεια δύο (2) έτη από την υπογραφή </w:t>
      </w:r>
      <w:r w:rsidR="00777194">
        <w:rPr>
          <w:lang w:val="el-GR"/>
        </w:rPr>
        <w:t>της,</w:t>
      </w:r>
      <w:r w:rsidRPr="00B96A46">
        <w:rPr>
          <w:lang w:val="el-GR"/>
        </w:rPr>
        <w:t xml:space="preserve"> με δικαίωμα παράτασης μέχρι έξ</w:t>
      </w:r>
      <w:r>
        <w:rPr>
          <w:lang w:val="el-GR"/>
        </w:rPr>
        <w:t>ι</w:t>
      </w:r>
      <w:r w:rsidRPr="00B96A46">
        <w:rPr>
          <w:lang w:val="el-GR"/>
        </w:rPr>
        <w:t xml:space="preserve"> (6) μήνες </w:t>
      </w:r>
      <w:r w:rsidRPr="00777194">
        <w:rPr>
          <w:lang w:val="el-GR"/>
        </w:rPr>
        <w:t>σε περίπτωση που δεν έχει ξεκινήσει ο νέος διαγωνισμός ή είναι σε εξέλιξη.</w:t>
      </w:r>
      <w:r w:rsidRPr="00B96A46">
        <w:rPr>
          <w:lang w:val="el-GR"/>
        </w:rPr>
        <w:t xml:space="preserve">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B96A46">
        <w:rPr>
          <w:lang w:val="el-GR"/>
        </w:rPr>
        <w:t>περ</w:t>
      </w:r>
      <w:proofErr w:type="spellEnd"/>
      <w:r w:rsidRPr="00B96A46">
        <w:rPr>
          <w:lang w:val="el-GR"/>
        </w:rPr>
        <w:t xml:space="preserve">. β  της παρ. 11 του άρθρου 221 του ν. 4412/2016. Ρήτρα αναπροσαρμογής τιμήματος εφαρμόζεται υποχρεωτικά, υπό τους περιορισμούς του άρθρου 132 του Ν.4412/2016, σύμφωνα με τις διατάξεις του άρθρου 53 </w:t>
      </w:r>
      <w:proofErr w:type="spellStart"/>
      <w:r w:rsidRPr="00B96A46">
        <w:rPr>
          <w:lang w:val="el-GR"/>
        </w:rPr>
        <w:t>περ</w:t>
      </w:r>
      <w:proofErr w:type="spellEnd"/>
      <w:r w:rsidRPr="00B96A46">
        <w:rPr>
          <w:lang w:val="el-GR"/>
        </w:rPr>
        <w:t xml:space="preserve">. 9α του ν.4412/2016.  </w:t>
      </w:r>
    </w:p>
    <w:p w:rsidR="00B96A46" w:rsidRPr="00B96A46" w:rsidRDefault="00B96A46" w:rsidP="00B96A46">
      <w:pPr>
        <w:spacing w:line="240" w:lineRule="atLeast"/>
        <w:rPr>
          <w:lang w:val="el-GR"/>
        </w:rPr>
      </w:pPr>
      <w:r w:rsidRPr="00B96A46">
        <w:rPr>
          <w:lang w:val="el-GR"/>
        </w:rPr>
        <w:t xml:space="preserve">Έχουν προβλεφθεί δικαιώματα προαίρεσης ποσού 45.000,00 € με ΦΠΑ τα οποία δύναται να ενεργοποιηθούν σε περίπτωση που θα χρειαστεί η προμήθεια μεγαλύτερων ποσοτήτων ή σε περίπτωση παράτασης της διάρκειας της σύμβασης. </w:t>
      </w:r>
    </w:p>
    <w:p w:rsidR="00B96A46" w:rsidRPr="00B96A46" w:rsidRDefault="00B96A46" w:rsidP="00B96A46">
      <w:pPr>
        <w:spacing w:after="0" w:line="240" w:lineRule="atLeast"/>
        <w:rPr>
          <w:lang w:val="el-GR"/>
        </w:rPr>
      </w:pPr>
      <w:r w:rsidRPr="00B96A46">
        <w:rPr>
          <w:lang w:val="el-GR"/>
        </w:rPr>
        <w:t xml:space="preserve">Η σύμβαση θα ανατεθεί με το κριτήριο της πλέον συμφέρουσας από οικονομική άποψη προσφοράς, αποκλειστικά βάσει  τιμής. </w:t>
      </w:r>
    </w:p>
    <w:p w:rsidR="00C875EF" w:rsidRDefault="00C875EF" w:rsidP="00C875EF">
      <w:pPr>
        <w:suppressAutoHyphens w:val="0"/>
        <w:autoSpaceDE w:val="0"/>
        <w:spacing w:before="57" w:after="57"/>
        <w:rPr>
          <w:lang w:val="el-GR"/>
        </w:rPr>
      </w:pPr>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ascii="Arial" w:hAnsi="Arial" w:cs="Arial"/>
          <w:b/>
          <w:color w:val="002060"/>
          <w:szCs w:val="22"/>
        </w:rPr>
      </w:pPr>
      <w:r>
        <w:rPr>
          <w:rFonts w:ascii="Arial" w:hAnsi="Arial" w:cs="Arial"/>
          <w:b/>
          <w:color w:val="002060"/>
          <w:szCs w:val="22"/>
        </w:rPr>
        <w:t>ΜΕΡΟΣ Β- ΟΙΚΟΝΟΜΙΚΟ ΑΝΤΙΚΕΙΜΕΝΟ ΤΗΣ ΣΥΜΒΑΣΗΣ</w:t>
      </w:r>
    </w:p>
    <w:p w:rsidR="00B96A46" w:rsidRPr="00B96A46" w:rsidRDefault="00B96A46" w:rsidP="00B96A46">
      <w:pPr>
        <w:spacing w:after="0" w:line="240" w:lineRule="atLeast"/>
        <w:rPr>
          <w:lang w:val="el-GR"/>
        </w:rPr>
      </w:pPr>
      <w:r w:rsidRPr="00B96A46">
        <w:rPr>
          <w:lang w:val="el-GR"/>
        </w:rPr>
        <w:t>Φορέας χρηματοδότησης της παρούσας σύμβασης είναι η Περιφέρεια Κρήτης.  Η δαπάνη για την εν λόγω σύμβαση βαρύνει τον Κ.Α.:00.072-00.1459 του τακτικού προϋπολογισμού για τα έτη 2024-2025-2026. Εκτιμώμενη αξία σύμβασης αναλύεται στον παρακάτω πίνακα :</w:t>
      </w:r>
    </w:p>
    <w:p w:rsidR="00B96A46" w:rsidRDefault="00B96A46">
      <w:pPr>
        <w:pStyle w:val="normalwithoutspacing"/>
        <w:spacing w:before="57" w:after="57"/>
        <w:rPr>
          <w:rFonts w:eastAsia="SimSun"/>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5"/>
        <w:gridCol w:w="1567"/>
        <w:gridCol w:w="1609"/>
        <w:gridCol w:w="2205"/>
      </w:tblGrid>
      <w:tr w:rsidR="00B96A46" w:rsidRPr="00CE21B0" w:rsidTr="008F3B1B">
        <w:tc>
          <w:tcPr>
            <w:tcW w:w="2915" w:type="dxa"/>
            <w:shd w:val="clear" w:color="auto" w:fill="BDD6EE" w:themeFill="accent5" w:themeFillTint="66"/>
            <w:vAlign w:val="center"/>
          </w:tcPr>
          <w:p w:rsidR="00B96A46" w:rsidRPr="008F3B1B" w:rsidRDefault="008F3B1B" w:rsidP="008F3B1B">
            <w:pPr>
              <w:spacing w:line="240" w:lineRule="atLeast"/>
              <w:jc w:val="center"/>
              <w:rPr>
                <w:b/>
                <w:sz w:val="24"/>
              </w:rPr>
            </w:pPr>
            <w:r w:rsidRPr="008F3B1B">
              <w:rPr>
                <w:b/>
                <w:sz w:val="24"/>
              </w:rPr>
              <w:t>ΕΙΔΟΣ</w:t>
            </w:r>
          </w:p>
        </w:tc>
        <w:tc>
          <w:tcPr>
            <w:tcW w:w="1567" w:type="dxa"/>
            <w:shd w:val="clear" w:color="auto" w:fill="BDD6EE" w:themeFill="accent5" w:themeFillTint="66"/>
            <w:vAlign w:val="center"/>
          </w:tcPr>
          <w:p w:rsidR="00B96A46" w:rsidRPr="008F3B1B" w:rsidRDefault="008F3B1B" w:rsidP="008F3B1B">
            <w:pPr>
              <w:spacing w:line="240" w:lineRule="atLeast"/>
              <w:jc w:val="center"/>
              <w:rPr>
                <w:b/>
                <w:sz w:val="24"/>
              </w:rPr>
            </w:pPr>
            <w:r>
              <w:rPr>
                <w:b/>
                <w:sz w:val="24"/>
              </w:rPr>
              <w:t>ΠΟΣ</w:t>
            </w:r>
            <w:r>
              <w:rPr>
                <w:b/>
                <w:sz w:val="24"/>
                <w:lang w:val="el-GR"/>
              </w:rPr>
              <w:t>Ο</w:t>
            </w:r>
            <w:r w:rsidRPr="008F3B1B">
              <w:rPr>
                <w:b/>
                <w:sz w:val="24"/>
              </w:rPr>
              <w:t>ΤΗΤΑ</w:t>
            </w:r>
          </w:p>
        </w:tc>
        <w:tc>
          <w:tcPr>
            <w:tcW w:w="1609" w:type="dxa"/>
            <w:shd w:val="clear" w:color="auto" w:fill="BDD6EE" w:themeFill="accent5" w:themeFillTint="66"/>
            <w:vAlign w:val="center"/>
          </w:tcPr>
          <w:p w:rsidR="00B96A46" w:rsidRPr="008F3B1B" w:rsidRDefault="008F3B1B" w:rsidP="008F3B1B">
            <w:pPr>
              <w:spacing w:line="240" w:lineRule="atLeast"/>
              <w:jc w:val="center"/>
              <w:rPr>
                <w:b/>
                <w:sz w:val="24"/>
                <w:lang w:val="el-GR"/>
              </w:rPr>
            </w:pPr>
            <w:r w:rsidRPr="008F3B1B">
              <w:rPr>
                <w:b/>
                <w:sz w:val="24"/>
                <w:lang w:val="el-GR"/>
              </w:rPr>
              <w:t>ΤΙΜΗ ΜΟΝΑΔΑΣ ΣΕ € ΧΩΡΙΣ ΦΠΑ</w:t>
            </w:r>
          </w:p>
        </w:tc>
        <w:tc>
          <w:tcPr>
            <w:tcW w:w="2205" w:type="dxa"/>
            <w:shd w:val="clear" w:color="auto" w:fill="BDD6EE" w:themeFill="accent5" w:themeFillTint="66"/>
            <w:vAlign w:val="center"/>
          </w:tcPr>
          <w:p w:rsidR="00B96A46" w:rsidRPr="008F3B1B" w:rsidRDefault="008F3B1B" w:rsidP="008F3B1B">
            <w:pPr>
              <w:spacing w:line="240" w:lineRule="atLeast"/>
              <w:jc w:val="center"/>
              <w:rPr>
                <w:b/>
                <w:sz w:val="24"/>
              </w:rPr>
            </w:pPr>
            <w:r>
              <w:rPr>
                <w:b/>
                <w:sz w:val="24"/>
              </w:rPr>
              <w:t>Κ</w:t>
            </w:r>
            <w:r>
              <w:rPr>
                <w:b/>
                <w:sz w:val="24"/>
                <w:lang w:val="el-GR"/>
              </w:rPr>
              <w:t>Ο</w:t>
            </w:r>
            <w:r w:rsidRPr="008F3B1B">
              <w:rPr>
                <w:b/>
                <w:sz w:val="24"/>
              </w:rPr>
              <w:t>ΣΤΟΣ ΧΩΡ</w:t>
            </w:r>
            <w:r>
              <w:rPr>
                <w:b/>
                <w:sz w:val="24"/>
                <w:lang w:val="el-GR"/>
              </w:rPr>
              <w:t>Ι</w:t>
            </w:r>
            <w:r w:rsidRPr="008F3B1B">
              <w:rPr>
                <w:b/>
                <w:sz w:val="24"/>
              </w:rPr>
              <w:t>Σ ΦΠΑ</w:t>
            </w:r>
          </w:p>
        </w:tc>
      </w:tr>
      <w:tr w:rsidR="00B96A46" w:rsidRPr="00CE21B0" w:rsidTr="00B96A46">
        <w:tc>
          <w:tcPr>
            <w:tcW w:w="2915" w:type="dxa"/>
            <w:shd w:val="clear" w:color="auto" w:fill="auto"/>
          </w:tcPr>
          <w:p w:rsidR="00B96A46" w:rsidRPr="00B96A46" w:rsidRDefault="00B96A46" w:rsidP="00B96A46">
            <w:pPr>
              <w:spacing w:line="240" w:lineRule="atLeast"/>
              <w:rPr>
                <w:sz w:val="24"/>
                <w:lang w:val="el-GR"/>
              </w:rPr>
            </w:pPr>
            <w:r w:rsidRPr="00B96A46">
              <w:rPr>
                <w:sz w:val="24"/>
                <w:lang w:val="el-GR"/>
              </w:rPr>
              <w:t xml:space="preserve">Παστεριωμένο αγελαδινό γάλα μακράς διάρκειας με λιπαρά 3,5% και 1,5% σε συσκευασία ενός (1) </w:t>
            </w:r>
            <w:r w:rsidRPr="00CE21B0">
              <w:rPr>
                <w:sz w:val="24"/>
              </w:rPr>
              <w:t>l</w:t>
            </w:r>
            <w:r w:rsidRPr="00CE21B0">
              <w:rPr>
                <w:sz w:val="24"/>
                <w:lang w:val="en-US"/>
              </w:rPr>
              <w:t>it</w:t>
            </w:r>
          </w:p>
        </w:tc>
        <w:tc>
          <w:tcPr>
            <w:tcW w:w="1567" w:type="dxa"/>
            <w:shd w:val="clear" w:color="auto" w:fill="auto"/>
            <w:vAlign w:val="center"/>
          </w:tcPr>
          <w:p w:rsidR="00B96A46" w:rsidRPr="00CE21B0" w:rsidRDefault="00B96A46" w:rsidP="00B96A46">
            <w:pPr>
              <w:spacing w:line="240" w:lineRule="atLeast"/>
              <w:jc w:val="center"/>
              <w:rPr>
                <w:sz w:val="24"/>
              </w:rPr>
            </w:pPr>
            <w:r>
              <w:rPr>
                <w:sz w:val="24"/>
              </w:rPr>
              <w:t>140.000</w:t>
            </w:r>
            <w:r w:rsidRPr="00CE21B0">
              <w:rPr>
                <w:sz w:val="24"/>
                <w:lang w:val="en-US"/>
              </w:rPr>
              <w:t xml:space="preserve"> </w:t>
            </w:r>
            <w:proofErr w:type="spellStart"/>
            <w:r w:rsidRPr="00CE21B0">
              <w:rPr>
                <w:sz w:val="24"/>
              </w:rPr>
              <w:t>τεμ</w:t>
            </w:r>
            <w:proofErr w:type="spellEnd"/>
            <w:r w:rsidRPr="00CE21B0">
              <w:rPr>
                <w:sz w:val="24"/>
              </w:rPr>
              <w:t xml:space="preserve"> </w:t>
            </w:r>
          </w:p>
        </w:tc>
        <w:tc>
          <w:tcPr>
            <w:tcW w:w="1609" w:type="dxa"/>
            <w:shd w:val="clear" w:color="auto" w:fill="auto"/>
            <w:vAlign w:val="center"/>
          </w:tcPr>
          <w:p w:rsidR="00B96A46" w:rsidRPr="00CE21B0" w:rsidRDefault="00B96A46" w:rsidP="00B96A46">
            <w:pPr>
              <w:spacing w:line="240" w:lineRule="atLeast"/>
              <w:jc w:val="center"/>
              <w:rPr>
                <w:sz w:val="24"/>
              </w:rPr>
            </w:pPr>
            <w:r w:rsidRPr="00CE21B0">
              <w:rPr>
                <w:sz w:val="24"/>
              </w:rPr>
              <w:t>1,</w:t>
            </w:r>
            <w:r>
              <w:rPr>
                <w:sz w:val="24"/>
              </w:rPr>
              <w:t>60</w:t>
            </w:r>
          </w:p>
        </w:tc>
        <w:tc>
          <w:tcPr>
            <w:tcW w:w="2205" w:type="dxa"/>
            <w:vAlign w:val="center"/>
          </w:tcPr>
          <w:p w:rsidR="00B96A46" w:rsidRPr="00CE21B0" w:rsidRDefault="00B96A46" w:rsidP="00B96A46">
            <w:pPr>
              <w:spacing w:line="240" w:lineRule="atLeast"/>
              <w:jc w:val="center"/>
              <w:rPr>
                <w:sz w:val="24"/>
              </w:rPr>
            </w:pPr>
            <w:r>
              <w:rPr>
                <w:sz w:val="24"/>
              </w:rPr>
              <w:t>224.000</w:t>
            </w:r>
            <w:r w:rsidRPr="00CE21B0">
              <w:rPr>
                <w:sz w:val="24"/>
              </w:rPr>
              <w:t>,00 €</w:t>
            </w:r>
          </w:p>
        </w:tc>
      </w:tr>
      <w:tr w:rsidR="00B96A46" w:rsidRPr="00CE21B0" w:rsidTr="00B96A46">
        <w:tc>
          <w:tcPr>
            <w:tcW w:w="6091" w:type="dxa"/>
            <w:gridSpan w:val="3"/>
            <w:shd w:val="clear" w:color="auto" w:fill="auto"/>
            <w:vAlign w:val="center"/>
          </w:tcPr>
          <w:p w:rsidR="00B96A46" w:rsidRPr="00CE21B0" w:rsidRDefault="00B96A46" w:rsidP="00B96A46">
            <w:pPr>
              <w:spacing w:line="240" w:lineRule="atLeast"/>
              <w:jc w:val="right"/>
              <w:rPr>
                <w:sz w:val="24"/>
              </w:rPr>
            </w:pPr>
            <w:r w:rsidRPr="00CE21B0">
              <w:rPr>
                <w:sz w:val="24"/>
              </w:rPr>
              <w:t>ΦΠΑ 13%</w:t>
            </w:r>
          </w:p>
        </w:tc>
        <w:tc>
          <w:tcPr>
            <w:tcW w:w="2205" w:type="dxa"/>
            <w:vAlign w:val="center"/>
          </w:tcPr>
          <w:p w:rsidR="00B96A46" w:rsidRPr="00CE21B0" w:rsidRDefault="00B96A46" w:rsidP="00B96A46">
            <w:pPr>
              <w:spacing w:line="240" w:lineRule="atLeast"/>
              <w:jc w:val="center"/>
              <w:rPr>
                <w:sz w:val="24"/>
              </w:rPr>
            </w:pPr>
            <w:r>
              <w:rPr>
                <w:sz w:val="24"/>
              </w:rPr>
              <w:t>29.120,00</w:t>
            </w:r>
            <w:r w:rsidRPr="00CE21B0">
              <w:rPr>
                <w:sz w:val="24"/>
              </w:rPr>
              <w:t xml:space="preserve"> €</w:t>
            </w:r>
          </w:p>
        </w:tc>
      </w:tr>
      <w:tr w:rsidR="00B96A46" w:rsidRPr="00CE21B0" w:rsidTr="00B96A46">
        <w:tc>
          <w:tcPr>
            <w:tcW w:w="6091" w:type="dxa"/>
            <w:gridSpan w:val="3"/>
            <w:shd w:val="clear" w:color="auto" w:fill="auto"/>
            <w:vAlign w:val="center"/>
          </w:tcPr>
          <w:p w:rsidR="00B96A46" w:rsidRPr="00CE21B0" w:rsidRDefault="00B96A46" w:rsidP="00B96A46">
            <w:pPr>
              <w:spacing w:line="240" w:lineRule="atLeast"/>
              <w:jc w:val="right"/>
              <w:rPr>
                <w:sz w:val="24"/>
              </w:rPr>
            </w:pPr>
            <w:r w:rsidRPr="00CE21B0">
              <w:rPr>
                <w:sz w:val="24"/>
              </w:rPr>
              <w:t>ΣΥΝΟΛΟ ΜΕ ΦΠΑ</w:t>
            </w:r>
          </w:p>
        </w:tc>
        <w:tc>
          <w:tcPr>
            <w:tcW w:w="2205" w:type="dxa"/>
            <w:vAlign w:val="center"/>
          </w:tcPr>
          <w:p w:rsidR="00B96A46" w:rsidRPr="00CE21B0" w:rsidRDefault="00B96A46" w:rsidP="00B96A46">
            <w:pPr>
              <w:spacing w:line="240" w:lineRule="atLeast"/>
              <w:jc w:val="center"/>
              <w:rPr>
                <w:sz w:val="24"/>
              </w:rPr>
            </w:pPr>
            <w:r>
              <w:rPr>
                <w:sz w:val="24"/>
              </w:rPr>
              <w:t>253.120,00</w:t>
            </w:r>
            <w:r w:rsidRPr="00CE21B0">
              <w:rPr>
                <w:sz w:val="24"/>
              </w:rPr>
              <w:t xml:space="preserve"> €</w:t>
            </w:r>
          </w:p>
        </w:tc>
      </w:tr>
      <w:tr w:rsidR="00B96A46" w:rsidRPr="00CE21B0" w:rsidTr="00B96A46">
        <w:tc>
          <w:tcPr>
            <w:tcW w:w="6091" w:type="dxa"/>
            <w:gridSpan w:val="3"/>
            <w:shd w:val="clear" w:color="auto" w:fill="auto"/>
            <w:vAlign w:val="center"/>
          </w:tcPr>
          <w:p w:rsidR="00B96A46" w:rsidRPr="00CE21B0" w:rsidRDefault="00B96A46" w:rsidP="00B96A46">
            <w:pPr>
              <w:spacing w:line="240" w:lineRule="atLeast"/>
              <w:jc w:val="right"/>
              <w:rPr>
                <w:sz w:val="24"/>
              </w:rPr>
            </w:pPr>
            <w:r w:rsidRPr="00CE21B0">
              <w:rPr>
                <w:sz w:val="24"/>
              </w:rPr>
              <w:t>ΔΙΚΑΙΩΜΑ ΠΡΟΑΙΡΕΣΗΣ ΜΕ ΦΠΑ 13%</w:t>
            </w:r>
          </w:p>
        </w:tc>
        <w:tc>
          <w:tcPr>
            <w:tcW w:w="2205" w:type="dxa"/>
            <w:vAlign w:val="center"/>
          </w:tcPr>
          <w:p w:rsidR="00B96A46" w:rsidRPr="00CE21B0" w:rsidRDefault="00B96A46" w:rsidP="00B96A46">
            <w:pPr>
              <w:spacing w:line="240" w:lineRule="atLeast"/>
              <w:jc w:val="center"/>
              <w:rPr>
                <w:sz w:val="24"/>
              </w:rPr>
            </w:pPr>
            <w:r>
              <w:rPr>
                <w:sz w:val="24"/>
              </w:rPr>
              <w:t>45</w:t>
            </w:r>
            <w:r w:rsidRPr="007D1A5D">
              <w:rPr>
                <w:sz w:val="24"/>
              </w:rPr>
              <w:t xml:space="preserve">.000,00 </w:t>
            </w:r>
            <w:r w:rsidRPr="00CE21B0">
              <w:rPr>
                <w:sz w:val="24"/>
              </w:rPr>
              <w:t>€</w:t>
            </w:r>
          </w:p>
        </w:tc>
      </w:tr>
      <w:tr w:rsidR="00B96A46" w:rsidRPr="00CE21B0" w:rsidTr="00B96A46">
        <w:tc>
          <w:tcPr>
            <w:tcW w:w="6091" w:type="dxa"/>
            <w:gridSpan w:val="3"/>
            <w:shd w:val="clear" w:color="auto" w:fill="auto"/>
            <w:vAlign w:val="center"/>
          </w:tcPr>
          <w:p w:rsidR="00B96A46" w:rsidRPr="00CE21B0" w:rsidRDefault="00B96A46" w:rsidP="00B96A46">
            <w:pPr>
              <w:spacing w:line="240" w:lineRule="atLeast"/>
              <w:jc w:val="right"/>
              <w:rPr>
                <w:sz w:val="24"/>
              </w:rPr>
            </w:pPr>
            <w:r w:rsidRPr="00CE21B0">
              <w:rPr>
                <w:sz w:val="24"/>
              </w:rPr>
              <w:t xml:space="preserve">ΓΕΝΙΚΟ ΣΥΝΟΛΟ ΣΥΜΒΑΣΗΣ </w:t>
            </w:r>
          </w:p>
        </w:tc>
        <w:tc>
          <w:tcPr>
            <w:tcW w:w="2205" w:type="dxa"/>
            <w:vAlign w:val="center"/>
          </w:tcPr>
          <w:p w:rsidR="00B96A46" w:rsidRPr="00CE21B0" w:rsidRDefault="00B96A46" w:rsidP="00B96A46">
            <w:pPr>
              <w:spacing w:line="240" w:lineRule="atLeast"/>
              <w:jc w:val="center"/>
              <w:rPr>
                <w:sz w:val="24"/>
              </w:rPr>
            </w:pPr>
            <w:r>
              <w:rPr>
                <w:sz w:val="24"/>
              </w:rPr>
              <w:t>298.120,00</w:t>
            </w:r>
            <w:r w:rsidRPr="00F35357">
              <w:rPr>
                <w:sz w:val="24"/>
              </w:rPr>
              <w:t xml:space="preserve"> </w:t>
            </w:r>
            <w:r w:rsidRPr="00CE21B0">
              <w:rPr>
                <w:sz w:val="24"/>
              </w:rPr>
              <w:t>€</w:t>
            </w:r>
          </w:p>
        </w:tc>
      </w:tr>
    </w:tbl>
    <w:p w:rsidR="003929DA" w:rsidRDefault="003929DA" w:rsidP="00C513BF">
      <w:pPr>
        <w:rPr>
          <w:lang w:val="el-GR"/>
        </w:rPr>
      </w:pPr>
    </w:p>
    <w:p w:rsidR="003929DA" w:rsidRDefault="003929DA">
      <w:pPr>
        <w:pStyle w:val="2"/>
        <w:tabs>
          <w:tab w:val="clear" w:pos="567"/>
          <w:tab w:val="left" w:pos="0"/>
        </w:tabs>
        <w:spacing w:before="57" w:after="57"/>
        <w:ind w:left="0" w:firstLine="0"/>
        <w:rPr>
          <w:rFonts w:eastAsia="SimSun"/>
          <w:i/>
          <w:iCs/>
          <w:color w:val="5B9BD5"/>
          <w:lang w:val="el-GR"/>
        </w:rPr>
      </w:pPr>
      <w:bookmarkStart w:id="84" w:name="_Toc160451886"/>
      <w:r>
        <w:rPr>
          <w:lang w:val="el-GR"/>
        </w:rPr>
        <w:lastRenderedPageBreak/>
        <w:t>ΠΑΡΑΡΤΗΜΑ ΙΙ –  Ειδική Συγγραφή Υποχρεώσεων</w:t>
      </w:r>
      <w:bookmarkEnd w:id="84"/>
      <w:r>
        <w:rPr>
          <w:lang w:val="el-GR"/>
        </w:rPr>
        <w:t xml:space="preserve"> </w:t>
      </w:r>
    </w:p>
    <w:p w:rsidR="00DB006D" w:rsidRDefault="00DB006D" w:rsidP="00937C93">
      <w:pPr>
        <w:spacing w:after="0" w:line="240" w:lineRule="atLeast"/>
        <w:rPr>
          <w:rFonts w:cstheme="minorHAnsi"/>
          <w:b/>
          <w:bCs/>
          <w:sz w:val="24"/>
          <w:lang w:val="el-GR" w:eastAsia="el-GR"/>
        </w:rPr>
      </w:pPr>
    </w:p>
    <w:p w:rsidR="00937C93" w:rsidRPr="005C2A47" w:rsidRDefault="00937C93" w:rsidP="00FA4EFE">
      <w:pPr>
        <w:spacing w:before="60" w:after="60" w:line="240" w:lineRule="atLeast"/>
        <w:rPr>
          <w:rFonts w:cstheme="minorHAnsi"/>
          <w:b/>
          <w:bCs/>
          <w:sz w:val="24"/>
          <w:lang w:eastAsia="el-GR"/>
        </w:rPr>
      </w:pPr>
      <w:r w:rsidRPr="005C2A47">
        <w:rPr>
          <w:rFonts w:cstheme="minorHAnsi"/>
          <w:b/>
          <w:bCs/>
          <w:sz w:val="24"/>
          <w:lang w:eastAsia="el-GR"/>
        </w:rPr>
        <w:t>ΓΕΝΙΚΑ</w:t>
      </w:r>
    </w:p>
    <w:p w:rsidR="00937C93" w:rsidRPr="00937C93" w:rsidRDefault="00937C93" w:rsidP="00FA4EFE">
      <w:pPr>
        <w:spacing w:before="80" w:after="80" w:line="240" w:lineRule="atLeast"/>
        <w:rPr>
          <w:lang w:val="el-GR"/>
        </w:rPr>
      </w:pPr>
      <w:r w:rsidRPr="00937C93">
        <w:rPr>
          <w:lang w:val="el-GR"/>
        </w:rPr>
        <w:t>1. Το προϊόν πρέπει να είναι υψηλής ποιότητας, αγελαδινό μακράς διαρκείας (20 – 30 ημερών), καθώς επίσης πρέπει να φέρει τουλάχιστον το 80% του συνολικού χρόνου ζωής του κατά την παράδοση</w:t>
      </w:r>
    </w:p>
    <w:p w:rsidR="00937C93" w:rsidRPr="00937C93" w:rsidRDefault="00937C93" w:rsidP="00FA4EFE">
      <w:pPr>
        <w:spacing w:before="80" w:after="80" w:line="240" w:lineRule="atLeast"/>
        <w:rPr>
          <w:lang w:val="el-GR"/>
        </w:rPr>
      </w:pPr>
      <w:r w:rsidRPr="00937C93">
        <w:rPr>
          <w:lang w:val="el-GR"/>
        </w:rPr>
        <w:t>2. Το αγελαδινό γάλα να έχει παραχθεί και να διακινείται σύμφωνα με τα οριζόμενα στον Κ.Τ.Π., τους ισχύοντες υγειονομικούς κανόνες, τις σχετικές κτηνιατρικές διατάξεις και την Εθνική Νομοθεσία.</w:t>
      </w:r>
    </w:p>
    <w:p w:rsidR="00937C93" w:rsidRPr="00937C93" w:rsidRDefault="00937C93" w:rsidP="00FA4EFE">
      <w:pPr>
        <w:spacing w:before="80" w:after="80" w:line="240" w:lineRule="atLeast"/>
        <w:rPr>
          <w:lang w:val="el-GR"/>
        </w:rPr>
      </w:pPr>
      <w:r w:rsidRPr="00937C93">
        <w:rPr>
          <w:lang w:val="el-GR"/>
        </w:rPr>
        <w:t>3. Τα μικροβιολογικά κριτήρια να είναι σύμφωνα με την ισχύουσα Νομοθεσία.</w:t>
      </w:r>
    </w:p>
    <w:p w:rsidR="00937C93" w:rsidRPr="00937C93" w:rsidRDefault="00937C93" w:rsidP="00FA4EFE">
      <w:pPr>
        <w:spacing w:before="80" w:after="80" w:line="240" w:lineRule="atLeast"/>
        <w:rPr>
          <w:lang w:val="el-GR"/>
        </w:rPr>
      </w:pPr>
      <w:r w:rsidRPr="00937C93">
        <w:rPr>
          <w:lang w:val="el-GR"/>
        </w:rPr>
        <w:t>4. Το γάλα να είναι παστεριωμένο και ομογενοποιημένο με τις ενδεδειγμένες επεξεργασίες.</w:t>
      </w:r>
    </w:p>
    <w:p w:rsidR="00937C93" w:rsidRPr="00937C93" w:rsidRDefault="00937C93" w:rsidP="00FA4EFE">
      <w:pPr>
        <w:spacing w:before="80" w:after="80" w:line="240" w:lineRule="atLeast"/>
        <w:rPr>
          <w:lang w:val="el-GR"/>
        </w:rPr>
      </w:pPr>
      <w:r w:rsidRPr="00937C93">
        <w:rPr>
          <w:lang w:val="el-GR"/>
        </w:rPr>
        <w:t xml:space="preserve">5. Το γάλα να συντηρείται και να διακινείται σε θερμοκρασία που δεν υπερβαίνει τους 6οC και γενικά να πληροί τις προδιαγραφές όσον αφορά στις συνθήκες αποθήκευσης και μεταφοράς (υγιεινές συνθήκες μεταφοράς, χειρισμού </w:t>
      </w:r>
      <w:proofErr w:type="spellStart"/>
      <w:r w:rsidRPr="00937C93">
        <w:rPr>
          <w:lang w:val="el-GR"/>
        </w:rPr>
        <w:t>κ.λ.π</w:t>
      </w:r>
      <w:proofErr w:type="spellEnd"/>
      <w:r w:rsidRPr="00937C93">
        <w:rPr>
          <w:lang w:val="el-GR"/>
        </w:rPr>
        <w:t>.).</w:t>
      </w:r>
    </w:p>
    <w:p w:rsidR="00937C93" w:rsidRPr="00937C93" w:rsidRDefault="00937C93" w:rsidP="00FA4EFE">
      <w:pPr>
        <w:spacing w:before="80" w:after="80" w:line="240" w:lineRule="atLeast"/>
        <w:rPr>
          <w:lang w:val="el-GR"/>
        </w:rPr>
      </w:pPr>
      <w:r w:rsidRPr="00937C93">
        <w:rPr>
          <w:lang w:val="el-GR"/>
        </w:rPr>
        <w:t>6. Το γάλα να έχει περιεκτικότητα σε λίπος 3,5%, ή 1,5%  (κατά τις παραγγελίες των υπηρεσιών).</w:t>
      </w:r>
    </w:p>
    <w:p w:rsidR="00937C93" w:rsidRPr="00937C93" w:rsidRDefault="00937C93" w:rsidP="00FA4EFE">
      <w:pPr>
        <w:spacing w:before="80" w:after="80" w:line="240" w:lineRule="atLeast"/>
        <w:rPr>
          <w:lang w:val="el-GR"/>
        </w:rPr>
      </w:pPr>
      <w:r w:rsidRPr="00937C93">
        <w:rPr>
          <w:lang w:val="el-GR"/>
        </w:rPr>
        <w:t>7. Οι οργανοληπτικοί χαρακτήρες (γεύση, οσμή, χρώμα) να είναι χαρακτηριστικοί του είδους.</w:t>
      </w:r>
    </w:p>
    <w:p w:rsidR="00937C93" w:rsidRPr="00937C93" w:rsidRDefault="00937C93" w:rsidP="00FA4EFE">
      <w:pPr>
        <w:spacing w:before="80" w:after="80" w:line="240" w:lineRule="atLeast"/>
        <w:rPr>
          <w:lang w:val="el-GR"/>
        </w:rPr>
      </w:pPr>
      <w:r w:rsidRPr="00937C93">
        <w:rPr>
          <w:lang w:val="el-GR"/>
        </w:rPr>
        <w:t>8. Το προϊόν και η διακίνησή του θα πρέπει να πληροί τους όρους του Κώδικα Τροφίμων και Ποτών και τις ισχύουσες Ευρωπαϊκές, Κτηνιατρικές και Υγειονομικές διατάξεις. Οι απαραίτητες ενδείξεις θα πρέπει να είναι γραμμένες στην Ελληνική γλώσσα.</w:t>
      </w:r>
    </w:p>
    <w:p w:rsidR="00937C93" w:rsidRPr="00937C93" w:rsidRDefault="00937C93" w:rsidP="00FA4EFE">
      <w:pPr>
        <w:spacing w:before="80" w:after="80" w:line="240" w:lineRule="atLeast"/>
        <w:rPr>
          <w:lang w:val="el-GR"/>
        </w:rPr>
      </w:pPr>
      <w:r w:rsidRPr="00937C93">
        <w:rPr>
          <w:lang w:val="el-GR"/>
        </w:rPr>
        <w:t>9.  Οι συμμετέχοντες οικονομικοί φορείς θα πρέπει να διαθέτουν, σε ισχύ πιστοποιητικό εφαρμογής συστήματος διαχείρισης της ασφάλειας τροφίμων σύμφωνα με τις απαιτήσεις του προτύπου ΕΝ ISO 22000:2005 ή το νεότερο 22000:2018 ή ισοδύναμο, το οποίο θα έχει χορηγηθ</w:t>
      </w:r>
      <w:r w:rsidR="003F1477">
        <w:rPr>
          <w:lang w:val="el-GR"/>
        </w:rPr>
        <w:t xml:space="preserve">εί από διαπιστευμένους </w:t>
      </w:r>
      <w:r w:rsidRPr="00937C93">
        <w:rPr>
          <w:lang w:val="el-GR"/>
        </w:rPr>
        <w:t xml:space="preserve">φορείς Πιστοποίησης, για την παραγωγή, παρασκευή, επεξεργασία, αποθήκευση, διακίνηση και   εμπορία προϊόντων , ανάλογα τις δραστηριότητες της επιχείρησης στο πλαίσιο του συγκεκριμένου διαγωνισμού. </w:t>
      </w:r>
    </w:p>
    <w:p w:rsidR="00937C93" w:rsidRDefault="00937C93" w:rsidP="00FA4EFE">
      <w:pPr>
        <w:spacing w:before="80" w:after="80" w:line="240" w:lineRule="atLeast"/>
        <w:rPr>
          <w:lang w:val="el-GR"/>
        </w:rPr>
      </w:pPr>
      <w:r w:rsidRPr="00937C93">
        <w:rPr>
          <w:lang w:val="el-GR"/>
        </w:rPr>
        <w:t xml:space="preserve">10.Τεχνική και επαγγελματική ικανότητα. </w:t>
      </w:r>
    </w:p>
    <w:p w:rsidR="00DB006D" w:rsidRDefault="00937C93" w:rsidP="00FA4EFE">
      <w:pPr>
        <w:spacing w:before="80" w:after="80" w:line="240" w:lineRule="atLeast"/>
        <w:rPr>
          <w:lang w:val="el-GR"/>
        </w:rPr>
      </w:pPr>
      <w:r w:rsidRPr="00937C93">
        <w:rPr>
          <w:lang w:val="el-GR"/>
        </w:rPr>
        <w:t>Οι οικονομικοί φορείς πρέπει να διαθέτουν τον κατάλληλο εξοπλισμό για την διατήρηση και μεταφορά του προϊόντος (φορτηγά ψυγεία κ.τ.λ.).</w:t>
      </w:r>
    </w:p>
    <w:p w:rsidR="00937C93" w:rsidRPr="00937C93" w:rsidRDefault="00937C93" w:rsidP="00FA4EFE">
      <w:pPr>
        <w:spacing w:before="80" w:after="80" w:line="240" w:lineRule="atLeast"/>
        <w:rPr>
          <w:lang w:val="el-GR"/>
        </w:rPr>
      </w:pPr>
      <w:r w:rsidRPr="00937C93">
        <w:rPr>
          <w:lang w:val="el-GR"/>
        </w:rPr>
        <w:t xml:space="preserve"> Για την απόδειξη της τεχνικής ικανότητας θα πρέπει να προσκομίσουν: </w:t>
      </w:r>
    </w:p>
    <w:p w:rsidR="00937C93" w:rsidRPr="00937C93" w:rsidRDefault="00DB006D" w:rsidP="00FA4EFE">
      <w:pPr>
        <w:spacing w:before="80" w:after="80" w:line="240" w:lineRule="atLeast"/>
        <w:rPr>
          <w:lang w:val="el-GR"/>
        </w:rPr>
      </w:pPr>
      <w:r>
        <w:rPr>
          <w:lang w:val="el-GR"/>
        </w:rPr>
        <w:t xml:space="preserve"> </w:t>
      </w:r>
      <w:r w:rsidR="00937C93" w:rsidRPr="00937C93">
        <w:rPr>
          <w:lang w:val="el-GR"/>
        </w:rPr>
        <w:t xml:space="preserve">α. Άδεια κυκλοφορίας των αυτοκινήτων που δηλώθηκαν στο ΕΕΕΣ </w:t>
      </w:r>
    </w:p>
    <w:p w:rsidR="00937C93" w:rsidRPr="00937C93" w:rsidRDefault="00937C93" w:rsidP="00FA4EFE">
      <w:pPr>
        <w:spacing w:before="80" w:after="80" w:line="240" w:lineRule="atLeast"/>
        <w:rPr>
          <w:lang w:val="el-GR"/>
        </w:rPr>
      </w:pPr>
      <w:r w:rsidRPr="00937C93">
        <w:rPr>
          <w:lang w:val="el-GR"/>
        </w:rPr>
        <w:t xml:space="preserve"> β. Άδεια καταλληλόλητας Οχήματος για Μεταφορά προϊόντων ζωικής προέλευσης, η οποία εκδίδεται από τη Δ/νση Αγροτικής Οικονομίας και Κτηνιατρικής της οικείας Π.Ε.</w:t>
      </w:r>
    </w:p>
    <w:p w:rsidR="003929DA" w:rsidRDefault="003929DA">
      <w:pPr>
        <w:suppressAutoHyphens w:val="0"/>
        <w:autoSpaceDE w:val="0"/>
        <w:spacing w:before="57" w:after="57"/>
        <w:rPr>
          <w:lang w:val="el-GR"/>
        </w:rPr>
      </w:pPr>
    </w:p>
    <w:p w:rsidR="00937C93" w:rsidRPr="00937C93" w:rsidRDefault="00937C93" w:rsidP="00937C93">
      <w:pPr>
        <w:spacing w:after="0" w:line="240" w:lineRule="atLeast"/>
        <w:ind w:left="284"/>
        <w:rPr>
          <w:rFonts w:cstheme="minorHAnsi"/>
          <w:b/>
          <w:sz w:val="24"/>
          <w:lang w:val="el-GR" w:eastAsia="el-GR"/>
        </w:rPr>
      </w:pPr>
      <w:r w:rsidRPr="00937C93">
        <w:rPr>
          <w:rFonts w:cstheme="minorHAnsi"/>
          <w:b/>
          <w:sz w:val="24"/>
          <w:lang w:val="el-GR" w:eastAsia="el-GR"/>
        </w:rPr>
        <w:t>ΣΥΣΚΕΥΑΣΙΑ</w:t>
      </w:r>
    </w:p>
    <w:p w:rsidR="00937C93" w:rsidRPr="00937C93" w:rsidRDefault="00937C93" w:rsidP="00FA4EFE">
      <w:pPr>
        <w:spacing w:before="80" w:after="80" w:line="240" w:lineRule="atLeast"/>
        <w:rPr>
          <w:lang w:val="el-GR"/>
        </w:rPr>
      </w:pPr>
      <w:r w:rsidRPr="00937C93">
        <w:rPr>
          <w:lang w:val="el-GR"/>
        </w:rPr>
        <w:t xml:space="preserve">1. Η συσκευασία να είναι του 1 LT , είτε από υλικό </w:t>
      </w:r>
      <w:proofErr w:type="spellStart"/>
      <w:r w:rsidRPr="00937C93">
        <w:rPr>
          <w:lang w:val="el-GR"/>
        </w:rPr>
        <w:t>tetrapack</w:t>
      </w:r>
      <w:proofErr w:type="spellEnd"/>
      <w:r w:rsidRPr="00937C93">
        <w:rPr>
          <w:lang w:val="el-GR"/>
        </w:rPr>
        <w:t xml:space="preserve"> είτε από υλικό PVC,  η οποία να πληροί τους όρους της προβλεπόμενης Εθνικής Νομοθεσίας, σύμφωνα με το άρθρο 80 του Κώδικα Τροφίμων και Ποτών (ΦΕΚ788/τ.Β’/31.12.1987) και να κλείνει με καπάκι ασφαλείας . Η συσκευασία πρέπει να πληροί όλους τους όρους υγιεινής και δεν πρέπει να απελευθερώνει ποσότητα στοιχείων στο γάλα που θα ήταν δυνατόν να θέσει σε κίνδυνο την ανθρώπινη υγεία ή να αλλοιώσει τη σύσταση του γάλακτος ή να ασκήσει επιβλαβή επίδραση στις οργανοληπτικές του ιδιότητες.</w:t>
      </w:r>
    </w:p>
    <w:p w:rsidR="00937C93" w:rsidRPr="00937C93" w:rsidRDefault="00937C93" w:rsidP="00FA4EFE">
      <w:pPr>
        <w:spacing w:before="80" w:after="80" w:line="240" w:lineRule="atLeast"/>
        <w:rPr>
          <w:lang w:val="el-GR"/>
        </w:rPr>
      </w:pPr>
      <w:r w:rsidRPr="00937C93">
        <w:rPr>
          <w:lang w:val="el-GR"/>
        </w:rPr>
        <w:t>2. Το γάλα θα παραδίδεται σε πλαστικά κιβώτια (συσκευασία Β) με εσωτερικά χωρίσματα ώστε να προστατεύονται στις μετακινήσεις και χειρολαβές για την εύκολη μεταφορά τους.</w:t>
      </w:r>
    </w:p>
    <w:p w:rsidR="00937C93" w:rsidRPr="00937C93" w:rsidRDefault="00937C93" w:rsidP="00FA4EFE">
      <w:pPr>
        <w:spacing w:before="80" w:after="80" w:line="240" w:lineRule="atLeast"/>
        <w:rPr>
          <w:lang w:val="el-GR"/>
        </w:rPr>
      </w:pPr>
      <w:r w:rsidRPr="00937C93">
        <w:rPr>
          <w:lang w:val="el-GR"/>
        </w:rPr>
        <w:t>3. Το γάλα πρέπει να πληροί τις απαιτούμενες προδιαγραφές όσον αφορά στην υποχρεωτική επισήμανση στη συσκευασία του :</w:t>
      </w:r>
    </w:p>
    <w:p w:rsidR="00937C93" w:rsidRPr="00937C93" w:rsidRDefault="00937C93" w:rsidP="00FA4EFE">
      <w:pPr>
        <w:spacing w:before="80" w:after="80" w:line="240" w:lineRule="atLeast"/>
        <w:rPr>
          <w:lang w:val="el-GR"/>
        </w:rPr>
      </w:pPr>
      <w:r w:rsidRPr="00937C93">
        <w:rPr>
          <w:lang w:val="el-GR"/>
        </w:rPr>
        <w:t>- Ένδειξη «παστεριωμένο γάλα μακράς διάρκειας»</w:t>
      </w:r>
    </w:p>
    <w:p w:rsidR="00937C93" w:rsidRPr="00937C93" w:rsidRDefault="00937C93" w:rsidP="00FA4EFE">
      <w:pPr>
        <w:spacing w:before="80" w:after="80" w:line="240" w:lineRule="atLeast"/>
        <w:rPr>
          <w:lang w:val="el-GR"/>
        </w:rPr>
      </w:pPr>
      <w:r w:rsidRPr="00937C93">
        <w:rPr>
          <w:lang w:val="el-GR"/>
        </w:rPr>
        <w:t>- Το σήμα καταλληλόλητας του προϊόντος</w:t>
      </w:r>
    </w:p>
    <w:p w:rsidR="00937C93" w:rsidRPr="00937C93" w:rsidRDefault="00937C93" w:rsidP="00FA4EFE">
      <w:pPr>
        <w:spacing w:before="80" w:after="80" w:line="240" w:lineRule="atLeast"/>
        <w:rPr>
          <w:lang w:val="el-GR"/>
        </w:rPr>
      </w:pPr>
      <w:r w:rsidRPr="00937C93">
        <w:rPr>
          <w:lang w:val="el-GR"/>
        </w:rPr>
        <w:t>- Το εργοστάσιο παραγωγής</w:t>
      </w:r>
    </w:p>
    <w:p w:rsidR="00937C93" w:rsidRPr="00937C93" w:rsidRDefault="00937C93" w:rsidP="00FA4EFE">
      <w:pPr>
        <w:spacing w:before="80" w:after="80" w:line="240" w:lineRule="atLeast"/>
        <w:rPr>
          <w:lang w:val="el-GR"/>
        </w:rPr>
      </w:pPr>
      <w:r w:rsidRPr="00937C93">
        <w:rPr>
          <w:lang w:val="el-GR"/>
        </w:rPr>
        <w:t>- Τη θερμοκρασία συντήρησης</w:t>
      </w:r>
    </w:p>
    <w:p w:rsidR="00937C93" w:rsidRPr="00937C93" w:rsidRDefault="00937C93" w:rsidP="00FA4EFE">
      <w:pPr>
        <w:spacing w:before="80" w:after="80" w:line="240" w:lineRule="atLeast"/>
        <w:rPr>
          <w:lang w:val="el-GR"/>
        </w:rPr>
      </w:pPr>
      <w:r w:rsidRPr="00937C93">
        <w:rPr>
          <w:lang w:val="el-GR"/>
        </w:rPr>
        <w:t>- Την ημερομηνία παστερίωσης και ανάλωσης αυτού</w:t>
      </w:r>
    </w:p>
    <w:p w:rsidR="00937C93" w:rsidRPr="00937C93" w:rsidRDefault="00937C93" w:rsidP="00FA4EFE">
      <w:pPr>
        <w:spacing w:before="80" w:after="80" w:line="240" w:lineRule="atLeast"/>
        <w:rPr>
          <w:lang w:val="el-GR"/>
        </w:rPr>
      </w:pPr>
      <w:r w:rsidRPr="00937C93">
        <w:rPr>
          <w:lang w:val="el-GR"/>
        </w:rPr>
        <w:lastRenderedPageBreak/>
        <w:t>- Τον κωδικό παρτίδας</w:t>
      </w:r>
    </w:p>
    <w:p w:rsidR="00937C93" w:rsidRPr="00937C93" w:rsidRDefault="00937C93" w:rsidP="00FA4EFE">
      <w:pPr>
        <w:spacing w:before="80" w:after="80" w:line="240" w:lineRule="atLeast"/>
        <w:rPr>
          <w:lang w:val="el-GR"/>
        </w:rPr>
      </w:pPr>
      <w:r w:rsidRPr="00937C93">
        <w:rPr>
          <w:lang w:val="el-GR"/>
        </w:rPr>
        <w:t>- Τη διάρκεια ζωής σε ημέρες</w:t>
      </w:r>
    </w:p>
    <w:p w:rsidR="00937C93" w:rsidRPr="00937C93" w:rsidRDefault="00937C93" w:rsidP="00FA4EFE">
      <w:pPr>
        <w:spacing w:before="80" w:after="80" w:line="240" w:lineRule="atLeast"/>
        <w:rPr>
          <w:lang w:val="el-GR"/>
        </w:rPr>
      </w:pPr>
      <w:r w:rsidRPr="00937C93">
        <w:rPr>
          <w:lang w:val="el-GR"/>
        </w:rPr>
        <w:t>Οι οικονομικοί φορείς στην τεχνική του</w:t>
      </w:r>
      <w:r w:rsidR="00DB006D">
        <w:rPr>
          <w:lang w:val="el-GR"/>
        </w:rPr>
        <w:t>ς</w:t>
      </w:r>
      <w:r w:rsidRPr="00937C93">
        <w:rPr>
          <w:lang w:val="el-GR"/>
        </w:rPr>
        <w:t xml:space="preserve"> προσφορά πρέπει να αναφέρουν: </w:t>
      </w:r>
    </w:p>
    <w:p w:rsidR="00937C93" w:rsidRPr="00937C93" w:rsidRDefault="00937C93" w:rsidP="00FA4EFE">
      <w:pPr>
        <w:spacing w:before="80" w:after="80" w:line="240" w:lineRule="atLeast"/>
        <w:rPr>
          <w:lang w:val="el-GR"/>
        </w:rPr>
      </w:pPr>
      <w:r w:rsidRPr="00937C93">
        <w:rPr>
          <w:lang w:val="el-GR"/>
        </w:rPr>
        <w:t>α) το τμήμα της σύμβασης που προτίθενται να αναθέσουν υπό μορφή υπεργολαβίας σε τρίτους, καθώς και τους υπεργολάβους που προτείνουν.</w:t>
      </w:r>
    </w:p>
    <w:p w:rsidR="00937C93" w:rsidRPr="00937C93" w:rsidRDefault="00937C93" w:rsidP="00FA4EFE">
      <w:pPr>
        <w:spacing w:before="80" w:after="80" w:line="240" w:lineRule="atLeast"/>
        <w:rPr>
          <w:lang w:val="el-GR"/>
        </w:rPr>
      </w:pPr>
      <w:r w:rsidRPr="00937C93">
        <w:rPr>
          <w:lang w:val="el-GR"/>
        </w:rPr>
        <w:t>β) τη χώρα παραγωγής του προσφερόμενου προϊόντος και την επιχειρηματική μονάδα στην οποία παράγεται αυτό, καθώς και τον τόπο εγκατάστασής της.</w:t>
      </w:r>
    </w:p>
    <w:p w:rsidR="00937C93" w:rsidRPr="00937C93" w:rsidRDefault="00937C93" w:rsidP="00FA4EFE">
      <w:pPr>
        <w:spacing w:before="80" w:after="80" w:line="240" w:lineRule="atLeast"/>
        <w:rPr>
          <w:lang w:val="el-GR"/>
        </w:rPr>
      </w:pPr>
      <w:r w:rsidRPr="00937C93">
        <w:rPr>
          <w:lang w:val="el-GR"/>
        </w:rPr>
        <w:t>Στο φάκελο με τα στοιχεία της τεχνικής προσφοράς οι συμμετέχοντες οικονομικοί φορείς οφείλουν, επιπρόσθετα, να καταθέσουν:</w:t>
      </w:r>
    </w:p>
    <w:p w:rsidR="00937C93" w:rsidRPr="00937C93" w:rsidRDefault="00937C93" w:rsidP="00FA4EFE">
      <w:pPr>
        <w:spacing w:before="80" w:after="80" w:line="240" w:lineRule="atLeast"/>
        <w:rPr>
          <w:lang w:val="el-GR"/>
        </w:rPr>
      </w:pPr>
      <w:r w:rsidRPr="00937C93">
        <w:rPr>
          <w:lang w:val="el-GR"/>
        </w:rPr>
        <w:t xml:space="preserve">α) Υπεύθυνη δήλωση του συμμετέχοντα στο διαγωνισμό ή του εργοστασίου παρασκευής του </w:t>
      </w:r>
      <w:proofErr w:type="spellStart"/>
      <w:r w:rsidRPr="00937C93">
        <w:rPr>
          <w:lang w:val="el-GR"/>
        </w:rPr>
        <w:t>προϊοντος</w:t>
      </w:r>
      <w:proofErr w:type="spellEnd"/>
      <w:r w:rsidRPr="00937C93">
        <w:rPr>
          <w:lang w:val="el-GR"/>
        </w:rPr>
        <w:t xml:space="preserve"> ότι δεν περιέχει γενετικά τροποποιημένο υλικό καθώς και ότι οι πρώτες και οι βοηθητικές ύλες παρασκευής του δεν περιέχουν γενετικά τροποποιημένο υλικό.</w:t>
      </w:r>
    </w:p>
    <w:p w:rsidR="00937C93" w:rsidRDefault="00937C93" w:rsidP="00FA4EFE">
      <w:pPr>
        <w:spacing w:before="80" w:after="80" w:line="240" w:lineRule="atLeast"/>
        <w:rPr>
          <w:lang w:val="el-GR"/>
        </w:rPr>
      </w:pPr>
      <w:r w:rsidRPr="00937C93">
        <w:rPr>
          <w:lang w:val="el-GR"/>
        </w:rPr>
        <w:t>β) Ανάλυση του προσφερόμενου γάλακτος από διαπιστευμένο εργαστήριο</w:t>
      </w:r>
      <w:r w:rsidR="00DB006D">
        <w:rPr>
          <w:lang w:val="el-GR"/>
        </w:rPr>
        <w:t>.</w:t>
      </w:r>
    </w:p>
    <w:p w:rsidR="00DB006D" w:rsidRDefault="00DB006D" w:rsidP="00937C93">
      <w:pPr>
        <w:spacing w:before="120" w:line="240" w:lineRule="atLeast"/>
        <w:rPr>
          <w:lang w:val="el-GR"/>
        </w:rPr>
      </w:pPr>
    </w:p>
    <w:p w:rsidR="00FA4EFE" w:rsidRPr="00FA4EFE" w:rsidRDefault="00DB006D" w:rsidP="00FA4EFE">
      <w:pPr>
        <w:spacing w:after="0" w:line="240" w:lineRule="atLeast"/>
        <w:rPr>
          <w:rFonts w:cstheme="minorHAnsi"/>
          <w:b/>
          <w:sz w:val="24"/>
          <w:lang w:eastAsia="el-GR"/>
        </w:rPr>
      </w:pPr>
      <w:r w:rsidRPr="00DB006D">
        <w:rPr>
          <w:rFonts w:cstheme="minorHAnsi"/>
          <w:b/>
          <w:sz w:val="24"/>
          <w:lang w:eastAsia="el-GR"/>
        </w:rPr>
        <w:t xml:space="preserve">ΜΕΤΑΦΟΡΑ-ΠΑΡΑΔΟΣΗ- ΠΑΡΑΛΑΒΗ </w:t>
      </w:r>
    </w:p>
    <w:p w:rsidR="00DB006D" w:rsidRPr="00DB006D" w:rsidRDefault="00DB006D" w:rsidP="00FA4EFE">
      <w:pPr>
        <w:pStyle w:val="aff1"/>
        <w:numPr>
          <w:ilvl w:val="0"/>
          <w:numId w:val="23"/>
        </w:numPr>
        <w:spacing w:before="80" w:after="80" w:line="240" w:lineRule="atLeast"/>
        <w:ind w:left="283" w:hanging="357"/>
        <w:jc w:val="both"/>
        <w:rPr>
          <w:rFonts w:ascii="Calibri" w:hAnsi="Calibri" w:cstheme="minorHAnsi"/>
          <w:sz w:val="22"/>
          <w:szCs w:val="22"/>
          <w:lang w:val="el-GR"/>
        </w:rPr>
      </w:pPr>
      <w:r w:rsidRPr="00DB006D">
        <w:rPr>
          <w:rFonts w:ascii="Calibri" w:hAnsi="Calibri" w:cstheme="minorHAnsi"/>
          <w:sz w:val="22"/>
          <w:szCs w:val="22"/>
          <w:lang w:val="el-GR"/>
        </w:rPr>
        <w:t xml:space="preserve">Η παράδοση του υπό προμήθεια είδους, θα πραγματοποιείται μια (1) φορά την εβδομάδα (σε εργάσιμη ημέρα και ώρα) σε συσκευασίες του ενός (1) λίτρου  στους χώρους εργασίας των δικαιούχων εργαζομένων και συγκεκριμένα στις Υπηρεσίες  της Περιφέρειας Κρήτης με έδρα το Ηράκλειο και της Περιφερειακής Ενότητας Ηρακλείου ως ακολούθως : </w:t>
      </w:r>
    </w:p>
    <w:p w:rsidR="00DB006D" w:rsidRPr="00DB006D" w:rsidRDefault="00DB006D" w:rsidP="00FA4EFE">
      <w:pPr>
        <w:pStyle w:val="aff1"/>
        <w:numPr>
          <w:ilvl w:val="1"/>
          <w:numId w:val="21"/>
        </w:numPr>
        <w:spacing w:before="80" w:after="80" w:line="240" w:lineRule="atLeast"/>
        <w:jc w:val="both"/>
        <w:rPr>
          <w:rFonts w:ascii="Calibri" w:hAnsi="Calibri" w:cstheme="minorHAnsi"/>
          <w:sz w:val="22"/>
          <w:szCs w:val="22"/>
        </w:rPr>
      </w:pPr>
      <w:proofErr w:type="spellStart"/>
      <w:r w:rsidRPr="00DB006D">
        <w:rPr>
          <w:rFonts w:ascii="Calibri" w:hAnsi="Calibri" w:cstheme="minorHAnsi"/>
          <w:sz w:val="22"/>
          <w:szCs w:val="22"/>
        </w:rPr>
        <w:t>Μάρκου</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Μουσούρου</w:t>
      </w:r>
      <w:proofErr w:type="spellEnd"/>
      <w:r w:rsidRPr="00DB006D">
        <w:rPr>
          <w:rFonts w:ascii="Calibri" w:hAnsi="Calibri" w:cstheme="minorHAnsi"/>
          <w:sz w:val="22"/>
          <w:szCs w:val="22"/>
        </w:rPr>
        <w:t xml:space="preserve"> 15,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w:t>
      </w:r>
    </w:p>
    <w:p w:rsidR="00DB006D" w:rsidRPr="00DB006D" w:rsidRDefault="00DB006D" w:rsidP="00FA4EFE">
      <w:pPr>
        <w:pStyle w:val="aff1"/>
        <w:numPr>
          <w:ilvl w:val="1"/>
          <w:numId w:val="21"/>
        </w:numPr>
        <w:spacing w:before="80" w:after="80" w:line="240" w:lineRule="atLeast"/>
        <w:jc w:val="both"/>
        <w:rPr>
          <w:rFonts w:ascii="Calibri" w:hAnsi="Calibri" w:cstheme="minorHAnsi"/>
          <w:sz w:val="22"/>
          <w:szCs w:val="22"/>
        </w:rPr>
      </w:pPr>
      <w:proofErr w:type="spellStart"/>
      <w:r w:rsidRPr="00DB006D">
        <w:rPr>
          <w:rFonts w:ascii="Calibri" w:hAnsi="Calibri" w:cstheme="minorHAnsi"/>
          <w:sz w:val="22"/>
          <w:szCs w:val="22"/>
        </w:rPr>
        <w:t>Προκοπίδου</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Νέα</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Αλικαρνασσός</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w:t>
      </w:r>
    </w:p>
    <w:p w:rsidR="00DB006D" w:rsidRPr="00DB006D" w:rsidRDefault="00DB006D" w:rsidP="00FA4EFE">
      <w:pPr>
        <w:pStyle w:val="aff1"/>
        <w:numPr>
          <w:ilvl w:val="1"/>
          <w:numId w:val="21"/>
        </w:numPr>
        <w:spacing w:before="80" w:after="80" w:line="240" w:lineRule="atLeast"/>
        <w:jc w:val="both"/>
        <w:rPr>
          <w:rFonts w:ascii="Calibri" w:hAnsi="Calibri" w:cstheme="minorHAnsi"/>
          <w:sz w:val="22"/>
          <w:szCs w:val="22"/>
        </w:rPr>
      </w:pPr>
      <w:proofErr w:type="spellStart"/>
      <w:r w:rsidRPr="00DB006D">
        <w:rPr>
          <w:rFonts w:ascii="Calibri" w:hAnsi="Calibri" w:cstheme="minorHAnsi"/>
          <w:sz w:val="22"/>
          <w:szCs w:val="22"/>
        </w:rPr>
        <w:t>Τηλέμαχου</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Πλεύρη</w:t>
      </w:r>
      <w:proofErr w:type="spellEnd"/>
      <w:r w:rsidRPr="00DB006D">
        <w:rPr>
          <w:rFonts w:ascii="Calibri" w:hAnsi="Calibri" w:cstheme="minorHAnsi"/>
          <w:sz w:val="22"/>
          <w:szCs w:val="22"/>
        </w:rPr>
        <w:t xml:space="preserve"> 1,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w:t>
      </w:r>
    </w:p>
    <w:p w:rsidR="00DB006D" w:rsidRPr="00DB006D" w:rsidRDefault="00DB006D" w:rsidP="00FA4EFE">
      <w:pPr>
        <w:pStyle w:val="aff1"/>
        <w:numPr>
          <w:ilvl w:val="1"/>
          <w:numId w:val="21"/>
        </w:numPr>
        <w:spacing w:before="80" w:after="80" w:line="240" w:lineRule="atLeast"/>
        <w:jc w:val="both"/>
        <w:rPr>
          <w:rFonts w:ascii="Calibri" w:hAnsi="Calibri" w:cstheme="minorHAnsi"/>
          <w:sz w:val="22"/>
          <w:szCs w:val="22"/>
        </w:rPr>
      </w:pPr>
      <w:proofErr w:type="spellStart"/>
      <w:r w:rsidRPr="00DB006D">
        <w:rPr>
          <w:rFonts w:ascii="Calibri" w:hAnsi="Calibri" w:cstheme="minorHAnsi"/>
          <w:sz w:val="22"/>
          <w:szCs w:val="22"/>
        </w:rPr>
        <w:t>Λασσαίας</w:t>
      </w:r>
      <w:proofErr w:type="spellEnd"/>
      <w:r w:rsidRPr="00DB006D">
        <w:rPr>
          <w:rFonts w:ascii="Calibri" w:hAnsi="Calibri" w:cstheme="minorHAnsi"/>
          <w:sz w:val="22"/>
          <w:szCs w:val="22"/>
        </w:rPr>
        <w:t xml:space="preserve"> 1Α,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 </w:t>
      </w:r>
    </w:p>
    <w:p w:rsidR="00DB006D" w:rsidRPr="00DB006D" w:rsidRDefault="00DB006D" w:rsidP="00FA4EFE">
      <w:pPr>
        <w:pStyle w:val="aff1"/>
        <w:numPr>
          <w:ilvl w:val="1"/>
          <w:numId w:val="21"/>
        </w:numPr>
        <w:spacing w:before="80" w:after="80" w:line="240" w:lineRule="atLeast"/>
        <w:ind w:left="1434" w:hanging="357"/>
        <w:jc w:val="both"/>
        <w:rPr>
          <w:rFonts w:ascii="Calibri" w:hAnsi="Calibri" w:cstheme="minorHAnsi"/>
          <w:sz w:val="22"/>
          <w:szCs w:val="22"/>
        </w:rPr>
      </w:pPr>
      <w:proofErr w:type="spellStart"/>
      <w:r w:rsidRPr="00DB006D">
        <w:rPr>
          <w:rFonts w:ascii="Calibri" w:hAnsi="Calibri" w:cstheme="minorHAnsi"/>
          <w:sz w:val="22"/>
          <w:szCs w:val="22"/>
        </w:rPr>
        <w:t>Πλαστήρα</w:t>
      </w:r>
      <w:proofErr w:type="spellEnd"/>
      <w:r w:rsidRPr="00DB006D">
        <w:rPr>
          <w:rFonts w:ascii="Calibri" w:hAnsi="Calibri" w:cstheme="minorHAnsi"/>
          <w:sz w:val="22"/>
          <w:szCs w:val="22"/>
        </w:rPr>
        <w:t xml:space="preserve"> 100,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 </w:t>
      </w:r>
    </w:p>
    <w:p w:rsidR="00DB006D" w:rsidRPr="00DB006D" w:rsidRDefault="00DB006D" w:rsidP="00FA4EFE">
      <w:pPr>
        <w:pStyle w:val="aff1"/>
        <w:numPr>
          <w:ilvl w:val="1"/>
          <w:numId w:val="21"/>
        </w:numPr>
        <w:spacing w:before="80" w:after="80" w:line="240" w:lineRule="atLeast"/>
        <w:jc w:val="both"/>
        <w:rPr>
          <w:rFonts w:ascii="Calibri" w:hAnsi="Calibri" w:cstheme="minorHAnsi"/>
          <w:sz w:val="22"/>
          <w:szCs w:val="22"/>
        </w:rPr>
      </w:pPr>
      <w:proofErr w:type="spellStart"/>
      <w:r w:rsidRPr="00DB006D">
        <w:rPr>
          <w:rFonts w:ascii="Calibri" w:hAnsi="Calibri" w:cstheme="minorHAnsi"/>
          <w:sz w:val="22"/>
          <w:szCs w:val="22"/>
        </w:rPr>
        <w:t>Αρχ</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Μακαρίου</w:t>
      </w:r>
      <w:proofErr w:type="spellEnd"/>
      <w:r w:rsidRPr="00DB006D">
        <w:rPr>
          <w:rFonts w:ascii="Calibri" w:hAnsi="Calibri" w:cstheme="minorHAnsi"/>
          <w:sz w:val="22"/>
          <w:szCs w:val="22"/>
        </w:rPr>
        <w:t xml:space="preserve"> 15 &amp; </w:t>
      </w:r>
      <w:proofErr w:type="spellStart"/>
      <w:r w:rsidRPr="00DB006D">
        <w:rPr>
          <w:rFonts w:ascii="Calibri" w:hAnsi="Calibri" w:cstheme="minorHAnsi"/>
          <w:sz w:val="22"/>
          <w:szCs w:val="22"/>
        </w:rPr>
        <w:t>Σοφοκλή</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Βενιζέλου</w:t>
      </w:r>
      <w:proofErr w:type="spellEnd"/>
    </w:p>
    <w:p w:rsidR="00DB006D" w:rsidRPr="00DB006D" w:rsidRDefault="00DB006D" w:rsidP="00FA4EFE">
      <w:pPr>
        <w:pStyle w:val="aff1"/>
        <w:numPr>
          <w:ilvl w:val="1"/>
          <w:numId w:val="21"/>
        </w:numPr>
        <w:spacing w:before="80" w:after="80" w:line="240" w:lineRule="atLeast"/>
        <w:ind w:left="1434" w:hanging="357"/>
        <w:jc w:val="both"/>
        <w:rPr>
          <w:rFonts w:ascii="Calibri" w:hAnsi="Calibri" w:cstheme="minorHAnsi"/>
          <w:sz w:val="22"/>
          <w:szCs w:val="22"/>
        </w:rPr>
      </w:pPr>
      <w:proofErr w:type="spellStart"/>
      <w:r w:rsidRPr="00DB006D">
        <w:rPr>
          <w:rFonts w:ascii="Calibri" w:hAnsi="Calibri" w:cstheme="minorHAnsi"/>
          <w:sz w:val="22"/>
          <w:szCs w:val="22"/>
        </w:rPr>
        <w:t>Πλάτωνος</w:t>
      </w:r>
      <w:proofErr w:type="spellEnd"/>
      <w:r w:rsidRPr="00DB006D">
        <w:rPr>
          <w:rFonts w:ascii="Calibri" w:hAnsi="Calibri" w:cstheme="minorHAnsi"/>
          <w:sz w:val="22"/>
          <w:szCs w:val="22"/>
        </w:rPr>
        <w:t xml:space="preserve"> 67 – </w:t>
      </w:r>
      <w:proofErr w:type="spellStart"/>
      <w:r w:rsidRPr="00DB006D">
        <w:rPr>
          <w:rFonts w:ascii="Calibri" w:hAnsi="Calibri" w:cstheme="minorHAnsi"/>
          <w:sz w:val="22"/>
          <w:szCs w:val="22"/>
        </w:rPr>
        <w:t>Μέσα</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Κατσαμπάς</w:t>
      </w:r>
      <w:proofErr w:type="spellEnd"/>
      <w:r w:rsidRPr="00DB006D">
        <w:rPr>
          <w:rFonts w:ascii="Calibri" w:hAnsi="Calibri" w:cstheme="minorHAnsi"/>
          <w:sz w:val="22"/>
          <w:szCs w:val="22"/>
        </w:rPr>
        <w:t xml:space="preserve">, </w:t>
      </w:r>
      <w:proofErr w:type="spellStart"/>
      <w:r w:rsidRPr="00DB006D">
        <w:rPr>
          <w:rFonts w:ascii="Calibri" w:hAnsi="Calibri" w:cstheme="minorHAnsi"/>
          <w:sz w:val="22"/>
          <w:szCs w:val="22"/>
        </w:rPr>
        <w:t>Ηράκλειο</w:t>
      </w:r>
      <w:proofErr w:type="spellEnd"/>
      <w:r w:rsidRPr="00DB006D">
        <w:rPr>
          <w:rFonts w:ascii="Calibri" w:hAnsi="Calibri" w:cstheme="minorHAnsi"/>
          <w:sz w:val="22"/>
          <w:szCs w:val="22"/>
        </w:rPr>
        <w:t xml:space="preserve"> Κρήτης</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lang w:val="el-GR"/>
        </w:rPr>
        <w:t xml:space="preserve">Μετά την υπογραφή της σύμβασης η κάθε υπηρεσία που έχει δικαιούχους θα στέλνει δελτίο παραγγελίας στον ανάδοχο, μια (1) φορά την εβδομάδα με τις ακριβείς ποσότητες σε πλήρες και σε </w:t>
      </w:r>
      <w:r w:rsidRPr="00DB006D">
        <w:rPr>
          <w:rFonts w:ascii="Calibri" w:hAnsi="Calibri" w:cstheme="minorHAnsi"/>
          <w:sz w:val="22"/>
          <w:szCs w:val="22"/>
        </w:rPr>
        <w:t>light</w:t>
      </w:r>
      <w:r w:rsidRPr="00DB006D">
        <w:rPr>
          <w:rFonts w:ascii="Calibri" w:hAnsi="Calibri" w:cstheme="minorHAnsi"/>
          <w:sz w:val="22"/>
          <w:szCs w:val="22"/>
          <w:lang w:val="el-GR"/>
        </w:rPr>
        <w:t xml:space="preserve"> γάλα που θα παραδίδονται σε κάθε μια από τις παραπάνω υπηρεσίες.</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lang w:val="el-GR"/>
        </w:rPr>
        <w:t>Η παρακολούθηση και ο συντονισμός  της εκτέλεσης της Σύμβασης και η διοίκηση    αυτής θα διενεργείται από την  Δ/νσης Διοίκησης &amp; Ανθρώπινου Δυναμικού</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lang w:val="el-GR"/>
        </w:rPr>
        <w:t xml:space="preserve">Στις υποχρεώσεις του αναδόχου είναι η διάθεση ψυγείων με χρησιδάνειο στις ανωτέρω υπηρεσίες που θα γίνεται η παράδοση, για την καλή φύλαξη και διατήρηση του προϊόντος. Σε περίπτωση μεταστέγασης υπηρεσιών σε άλλο χώρο υποχρεούται για τη μεταφορά τους στο νέο κτίριο. </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lang w:val="el-GR"/>
        </w:rPr>
        <w:t>Ο προμηθευτής επιπλέον, πρέπει να προβαίνει σε τακτική συντήρηση των ψυγείων με χρέωση που θα βαρύνει τον ίδιο. Επίσης σε περίπτωση βλάβης οφείλει να αντικαθιστά το ψυγείο και η δαπάνη της αντικατάστασης θα γίνεται με δαπάνη του προμηθευτή. Τα ψυγεία θα επιστραφούν στον ανάδοχο μετά τη λήξη της σύμβασης.</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lang w:val="el-GR"/>
        </w:rPr>
        <w:t>Ο ανάδοχος υποχρεούται να παραδίδει το γάλα στο χώρο όπου έχουν τοποθετηθεί τα ψυγεία με την επίβλεψη ενός υπαλλήλου με τον αναπληρωτή του που θα έχει οριστεί από κάθε Υπηρεσία. Τα απαιτούμενα για την προμήθεια του προϊόντος μεταφορικά μέσα και το απαιτούμενο εργατοτεχνικό προσωπικό για την φορτοεκφόρτωση και μεταφορά των ειδών στα ψυγεία, βαρύνουν αποκλειστικά τον προμηθευτή. Η μεταφορά του γάλακτος θα γίνεται με ειδικά για τρόφιμα μεταφορικά μέσα του προμηθευτή, σύμφωνα με τις σχετικές υγειονομικές διατάξεις.</w:t>
      </w:r>
    </w:p>
    <w:p w:rsidR="00DB006D" w:rsidRPr="00DB006D" w:rsidRDefault="00DB006D" w:rsidP="00FA4EFE">
      <w:pPr>
        <w:pStyle w:val="aff1"/>
        <w:numPr>
          <w:ilvl w:val="0"/>
          <w:numId w:val="23"/>
        </w:numPr>
        <w:spacing w:before="80" w:after="80" w:line="240" w:lineRule="atLeast"/>
        <w:ind w:left="284"/>
        <w:jc w:val="both"/>
        <w:rPr>
          <w:rFonts w:ascii="Calibri" w:hAnsi="Calibri" w:cstheme="minorHAnsi"/>
          <w:sz w:val="22"/>
          <w:szCs w:val="22"/>
          <w:lang w:val="el-GR"/>
        </w:rPr>
      </w:pPr>
      <w:r w:rsidRPr="00DB006D">
        <w:rPr>
          <w:rFonts w:ascii="Calibri" w:hAnsi="Calibri" w:cstheme="minorHAnsi"/>
          <w:sz w:val="22"/>
          <w:szCs w:val="22"/>
        </w:rPr>
        <w:t>H</w:t>
      </w:r>
      <w:r w:rsidRPr="00DB006D">
        <w:rPr>
          <w:rFonts w:ascii="Calibri" w:hAnsi="Calibri" w:cstheme="minorHAnsi"/>
          <w:sz w:val="22"/>
          <w:szCs w:val="22"/>
          <w:lang w:val="el-GR"/>
        </w:rPr>
        <w:t xml:space="preserve"> παραλαβή του γάλακτος θα γίνεται από τις επιτροπές της Δ/νσης που παραδίδεται το </w:t>
      </w:r>
      <w:proofErr w:type="gramStart"/>
      <w:r w:rsidRPr="00DB006D">
        <w:rPr>
          <w:rFonts w:ascii="Calibri" w:hAnsi="Calibri" w:cstheme="minorHAnsi"/>
          <w:sz w:val="22"/>
          <w:szCs w:val="22"/>
          <w:lang w:val="el-GR"/>
        </w:rPr>
        <w:t>προϊόν ,</w:t>
      </w:r>
      <w:proofErr w:type="gramEnd"/>
      <w:r w:rsidRPr="00DB006D">
        <w:rPr>
          <w:rFonts w:ascii="Calibri" w:hAnsi="Calibri" w:cstheme="minorHAnsi"/>
          <w:sz w:val="22"/>
          <w:szCs w:val="22"/>
          <w:lang w:val="el-GR"/>
        </w:rPr>
        <w:t xml:space="preserve"> πρωτοβάθμιες ή και δευτεροβάθμιες, που συγκροτούνται σύμφωνα με την παρ. 11 </w:t>
      </w:r>
      <w:proofErr w:type="spellStart"/>
      <w:r w:rsidRPr="00DB006D">
        <w:rPr>
          <w:rFonts w:ascii="Calibri" w:hAnsi="Calibri" w:cstheme="minorHAnsi"/>
          <w:sz w:val="22"/>
          <w:szCs w:val="22"/>
          <w:lang w:val="el-GR"/>
        </w:rPr>
        <w:t>περ</w:t>
      </w:r>
      <w:proofErr w:type="spellEnd"/>
      <w:r w:rsidRPr="00DB006D">
        <w:rPr>
          <w:rFonts w:ascii="Calibri" w:hAnsi="Calibri" w:cstheme="minorHAnsi"/>
          <w:sz w:val="22"/>
          <w:szCs w:val="22"/>
          <w:lang w:val="el-GR"/>
        </w:rPr>
        <w:t>. β του άρθρου 221 του Ν.4412/16 σύμφωνα με τα οριζόμενα στο άρθρο 208 του Ν. 4412/2016</w:t>
      </w:r>
    </w:p>
    <w:p w:rsidR="00DB006D" w:rsidRPr="00937C93" w:rsidRDefault="00DB006D" w:rsidP="00937C93">
      <w:pPr>
        <w:spacing w:before="120" w:line="240" w:lineRule="atLeast"/>
        <w:rPr>
          <w:lang w:val="el-GR"/>
        </w:rPr>
      </w:pPr>
    </w:p>
    <w:p w:rsidR="003929DA" w:rsidRPr="00BD65F6" w:rsidRDefault="003929DA">
      <w:pPr>
        <w:pStyle w:val="2"/>
        <w:tabs>
          <w:tab w:val="clear" w:pos="567"/>
          <w:tab w:val="left" w:pos="0"/>
        </w:tabs>
        <w:spacing w:before="57" w:after="57"/>
        <w:ind w:left="0" w:firstLine="0"/>
        <w:rPr>
          <w:i/>
          <w:color w:val="5B9BD5"/>
          <w:lang w:val="el-GR"/>
        </w:rPr>
      </w:pPr>
      <w:bookmarkStart w:id="85" w:name="_Toc160451887"/>
      <w:r>
        <w:rPr>
          <w:lang w:val="el-GR"/>
        </w:rPr>
        <w:lastRenderedPageBreak/>
        <w:t>ΠΑΡΑΡΤΗΜΑ ΙΙI – ΕΕΕΣ</w:t>
      </w:r>
      <w:bookmarkEnd w:id="85"/>
      <w:r>
        <w:rPr>
          <w:lang w:val="el-GR"/>
        </w:rPr>
        <w:t xml:space="preserve"> </w:t>
      </w:r>
    </w:p>
    <w:p w:rsidR="00FA4EFE" w:rsidRDefault="00FA4EFE" w:rsidP="00FA4EFE">
      <w:pPr>
        <w:spacing w:after="60"/>
        <w:rPr>
          <w:rFonts w:eastAsia="Calibri"/>
          <w:szCs w:val="22"/>
          <w:lang w:val="el-GR" w:eastAsia="en-US"/>
        </w:rPr>
      </w:pPr>
      <w:r>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rsidR="00FA4EFE" w:rsidRDefault="00FA4EFE" w:rsidP="00FA4EFE">
      <w:pPr>
        <w:spacing w:after="60"/>
        <w:rPr>
          <w:rFonts w:eastAsia="Calibri"/>
          <w:szCs w:val="22"/>
          <w:lang w:val="el-GR" w:eastAsia="en-US"/>
        </w:rPr>
      </w:pPr>
      <w:r>
        <w:rPr>
          <w:rFonts w:eastAsia="Calibri"/>
          <w:b/>
          <w:bCs/>
          <w:szCs w:val="22"/>
          <w:lang w:val="el-GR" w:eastAsia="en-US"/>
        </w:rPr>
        <w:t>α. Η αναθέτουσα αρχή</w:t>
      </w:r>
      <w:r>
        <w:rPr>
          <w:rFonts w:eastAsia="Calibri"/>
          <w:szCs w:val="22"/>
          <w:lang w:val="el-GR" w:eastAsia="en-US"/>
        </w:rPr>
        <w:t xml:space="preserve"> συνέταξε το ΕΕΕΣ με τη χρήση της ηλεκτρονικής υπηρεσίας </w:t>
      </w:r>
      <w:proofErr w:type="spellStart"/>
      <w:r>
        <w:rPr>
          <w:rFonts w:eastAsia="Calibri"/>
          <w:szCs w:val="22"/>
          <w:lang w:val="el-GR" w:eastAsia="en-US"/>
        </w:rPr>
        <w:t>Promitheus</w:t>
      </w:r>
      <w:proofErr w:type="spellEnd"/>
      <w:r>
        <w:rPr>
          <w:rFonts w:eastAsia="Calibri"/>
          <w:szCs w:val="22"/>
          <w:lang w:val="el-GR" w:eastAsia="en-US"/>
        </w:rPr>
        <w:t xml:space="preserve"> </w:t>
      </w:r>
      <w:proofErr w:type="spellStart"/>
      <w:r>
        <w:rPr>
          <w:rFonts w:eastAsia="Calibri"/>
          <w:szCs w:val="22"/>
          <w:lang w:val="el-GR" w:eastAsia="en-US"/>
        </w:rPr>
        <w:t>ESPDint</w:t>
      </w:r>
      <w:proofErr w:type="spellEnd"/>
      <w:r>
        <w:rPr>
          <w:rFonts w:eastAsia="Calibri"/>
          <w:szCs w:val="22"/>
          <w:lang w:val="el-GR" w:eastAsia="en-US"/>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Pr>
          <w:rFonts w:eastAsia="Calibri"/>
          <w:szCs w:val="22"/>
          <w:lang w:val="el-GR" w:eastAsia="en-US"/>
        </w:rPr>
        <w:t>pdf</w:t>
      </w:r>
      <w:proofErr w:type="spellEnd"/>
      <w:r>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Pr>
          <w:rFonts w:eastAsia="Calibri"/>
          <w:szCs w:val="22"/>
          <w:lang w:val="el-GR" w:eastAsia="en-US"/>
        </w:rPr>
        <w:t>eΕΕΕΣ</w:t>
      </w:r>
      <w:proofErr w:type="spellEnd"/>
      <w:r>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rsidR="00FA4EFE" w:rsidRDefault="00FA4EFE" w:rsidP="00FA4EFE">
      <w:pPr>
        <w:spacing w:after="60"/>
        <w:rPr>
          <w:rFonts w:eastAsia="Calibri"/>
          <w:b/>
          <w:bCs/>
          <w:szCs w:val="22"/>
          <w:lang w:val="el-GR" w:eastAsia="en-US"/>
        </w:rPr>
      </w:pPr>
      <w:r>
        <w:rPr>
          <w:rFonts w:eastAsia="Calibri"/>
          <w:b/>
          <w:bCs/>
          <w:szCs w:val="22"/>
          <w:lang w:val="el-GR" w:eastAsia="en-US"/>
        </w:rPr>
        <w:t>β. Ο οικονομικός φορέας:</w:t>
      </w:r>
    </w:p>
    <w:p w:rsidR="00FA4EFE" w:rsidRDefault="00FA4EFE" w:rsidP="00FA4EFE">
      <w:pPr>
        <w:spacing w:after="60"/>
        <w:rPr>
          <w:rFonts w:eastAsia="Calibri"/>
          <w:szCs w:val="22"/>
          <w:lang w:val="el-GR" w:eastAsia="en-US"/>
        </w:rPr>
      </w:pPr>
      <w:r>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rsidR="00FA4EFE" w:rsidRDefault="00FA4EFE" w:rsidP="00FA4EFE">
      <w:pPr>
        <w:spacing w:after="60"/>
        <w:rPr>
          <w:rFonts w:eastAsia="Calibri"/>
          <w:szCs w:val="22"/>
          <w:lang w:val="el-GR" w:eastAsia="en-US"/>
        </w:rPr>
      </w:pPr>
      <w:r>
        <w:rPr>
          <w:rFonts w:eastAsia="Calibri"/>
          <w:szCs w:val="22"/>
          <w:lang w:val="el-GR" w:eastAsia="en-US"/>
        </w:rPr>
        <w:t>https://espd.eprocurement.gov.gr/</w:t>
      </w:r>
    </w:p>
    <w:p w:rsidR="00FA4EFE" w:rsidRDefault="00FA4EFE" w:rsidP="00FA4EFE">
      <w:pPr>
        <w:spacing w:after="60"/>
        <w:rPr>
          <w:rFonts w:eastAsia="Calibri"/>
          <w:szCs w:val="22"/>
          <w:lang w:val="el-GR" w:eastAsia="en-US"/>
        </w:rPr>
      </w:pPr>
      <w:r>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rsidR="00FA4EFE" w:rsidRDefault="00FA4EFE" w:rsidP="00FA4EFE">
      <w:pPr>
        <w:spacing w:after="60"/>
        <w:rPr>
          <w:rFonts w:eastAsia="Calibri"/>
          <w:szCs w:val="22"/>
          <w:lang w:val="el-GR" w:eastAsia="en-US"/>
        </w:rPr>
      </w:pPr>
      <w:r>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rsidR="00FA4EFE" w:rsidRDefault="00FA4EFE" w:rsidP="00FA4EFE">
      <w:pPr>
        <w:spacing w:after="60"/>
        <w:rPr>
          <w:rFonts w:eastAsia="Calibri"/>
          <w:szCs w:val="22"/>
          <w:lang w:val="el-GR" w:eastAsia="en-US"/>
        </w:rPr>
      </w:pPr>
      <w:r>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Pr>
          <w:rFonts w:eastAsia="Calibri"/>
          <w:szCs w:val="22"/>
          <w:lang w:val="el-GR" w:eastAsia="en-US"/>
        </w:rPr>
        <w:t>pdf</w:t>
      </w:r>
      <w:proofErr w:type="spellEnd"/>
      <w:r>
        <w:rPr>
          <w:rFonts w:eastAsia="Calibri"/>
          <w:szCs w:val="22"/>
          <w:lang w:val="el-GR" w:eastAsia="en-US"/>
        </w:rPr>
        <w:t xml:space="preserve">. Σε περιβάλλον Microsoft Windows, το </w:t>
      </w:r>
      <w:proofErr w:type="spellStart"/>
      <w:r>
        <w:rPr>
          <w:rFonts w:eastAsia="Calibri"/>
          <w:szCs w:val="22"/>
          <w:lang w:val="el-GR" w:eastAsia="en-US"/>
        </w:rPr>
        <w:t>eΕ.Ε.Ε.Σ</w:t>
      </w:r>
      <w:proofErr w:type="spellEnd"/>
      <w:r>
        <w:rPr>
          <w:rFonts w:eastAsia="Calibri"/>
          <w:szCs w:val="22"/>
          <w:lang w:val="el-GR" w:eastAsia="en-US"/>
        </w:rPr>
        <w:t xml:space="preserve"> μπορεί να εκτυπωθεί ως αρχείο PDF μέσω του </w:t>
      </w:r>
      <w:proofErr w:type="spellStart"/>
      <w:r>
        <w:rPr>
          <w:rFonts w:eastAsia="Calibri"/>
          <w:szCs w:val="22"/>
          <w:lang w:val="el-GR" w:eastAsia="en-US"/>
        </w:rPr>
        <w:t>Chrome</w:t>
      </w:r>
      <w:proofErr w:type="spellEnd"/>
      <w:r>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Pr>
          <w:rFonts w:eastAsia="Calibri"/>
          <w:szCs w:val="22"/>
          <w:lang w:val="el-GR" w:eastAsia="en-US"/>
        </w:rPr>
        <w:t>Mac</w:t>
      </w:r>
      <w:proofErr w:type="spellEnd"/>
      <w:r>
        <w:rPr>
          <w:rFonts w:eastAsia="Calibri"/>
          <w:szCs w:val="22"/>
          <w:lang w:val="el-GR" w:eastAsia="en-US"/>
        </w:rPr>
        <w:t xml:space="preserve"> OSX ή </w:t>
      </w:r>
      <w:proofErr w:type="spellStart"/>
      <w:r>
        <w:rPr>
          <w:rFonts w:eastAsia="Calibri"/>
          <w:szCs w:val="22"/>
          <w:lang w:val="el-GR" w:eastAsia="en-US"/>
        </w:rPr>
        <w:t>Linux</w:t>
      </w:r>
      <w:proofErr w:type="spellEnd"/>
      <w:r>
        <w:rPr>
          <w:rFonts w:eastAsia="Calibri"/>
          <w:szCs w:val="22"/>
          <w:lang w:val="el-GR" w:eastAsia="en-US"/>
        </w:rPr>
        <w:t xml:space="preserve">, το </w:t>
      </w:r>
      <w:proofErr w:type="spellStart"/>
      <w:r>
        <w:rPr>
          <w:rFonts w:eastAsia="Calibri"/>
          <w:szCs w:val="22"/>
          <w:lang w:val="el-GR" w:eastAsia="en-US"/>
        </w:rPr>
        <w:t>eΕ.Ε.Ε.Σ</w:t>
      </w:r>
      <w:proofErr w:type="spellEnd"/>
      <w:r>
        <w:rPr>
          <w:rFonts w:eastAsia="Calibri"/>
          <w:szCs w:val="22"/>
          <w:lang w:val="el-GR" w:eastAsia="en-US"/>
        </w:rPr>
        <w:t xml:space="preserve"> μπορεί να εκτυπωθεί από κάθε </w:t>
      </w:r>
      <w:proofErr w:type="spellStart"/>
      <w:r>
        <w:rPr>
          <w:rFonts w:eastAsia="Calibri"/>
          <w:szCs w:val="22"/>
          <w:lang w:val="el-GR" w:eastAsia="en-US"/>
        </w:rPr>
        <w:t>φυλλομετρητή</w:t>
      </w:r>
      <w:proofErr w:type="spellEnd"/>
      <w:r>
        <w:rPr>
          <w:rFonts w:eastAsia="Calibri"/>
          <w:szCs w:val="22"/>
          <w:lang w:val="el-GR" w:eastAsia="en-US"/>
        </w:rPr>
        <w:t>.</w:t>
      </w:r>
    </w:p>
    <w:p w:rsidR="00FA4EFE" w:rsidRDefault="00FA4EFE" w:rsidP="00FA4EFE">
      <w:pPr>
        <w:spacing w:after="60"/>
        <w:rPr>
          <w:rFonts w:eastAsia="Calibri"/>
          <w:szCs w:val="22"/>
          <w:lang w:val="el-GR" w:eastAsia="en-US"/>
        </w:rPr>
      </w:pPr>
      <w:r>
        <w:rPr>
          <w:rFonts w:eastAsia="Calibri"/>
          <w:szCs w:val="22"/>
          <w:lang w:val="el-GR" w:eastAsia="en-US"/>
        </w:rPr>
        <w:t>4.Υπογράφει ψηφιακά το αρχείο .</w:t>
      </w:r>
      <w:proofErr w:type="spellStart"/>
      <w:r>
        <w:rPr>
          <w:rFonts w:eastAsia="Calibri"/>
          <w:szCs w:val="22"/>
          <w:lang w:val="el-GR" w:eastAsia="en-US"/>
        </w:rPr>
        <w:t>pdf</w:t>
      </w:r>
      <w:proofErr w:type="spellEnd"/>
      <w:r>
        <w:rPr>
          <w:rFonts w:eastAsia="Calibri"/>
          <w:szCs w:val="22"/>
          <w:lang w:val="el-GR" w:eastAsia="en-US"/>
        </w:rPr>
        <w:t xml:space="preserve"> που εκτύπωσε (ακόμη κι αν το έχει υπογράψει ψηφιακά στην ιστοσελίδα).</w:t>
      </w:r>
    </w:p>
    <w:p w:rsidR="00FA4EFE" w:rsidRDefault="00FA4EFE" w:rsidP="00FA4EFE">
      <w:pPr>
        <w:spacing w:after="60"/>
        <w:rPr>
          <w:rFonts w:eastAsia="Calibri"/>
          <w:szCs w:val="22"/>
          <w:lang w:val="el-GR" w:eastAsia="en-US"/>
        </w:rPr>
      </w:pPr>
      <w:r>
        <w:rPr>
          <w:rFonts w:eastAsia="Calibri"/>
          <w:szCs w:val="22"/>
          <w:lang w:val="el-GR" w:eastAsia="en-US"/>
        </w:rPr>
        <w:t>5. Υποβάλλει το αρχείο του Ε.Ε.Ε.Σ στο φάκελο της προσφοράς του με τα δικαιολογητικά συμμετοχής.</w:t>
      </w:r>
    </w:p>
    <w:p w:rsidR="00FA4EFE" w:rsidRDefault="00FA4EFE" w:rsidP="00FA4EFE">
      <w:pPr>
        <w:spacing w:after="60"/>
        <w:rPr>
          <w:rFonts w:eastAsia="Calibri"/>
          <w:b/>
          <w:bCs/>
          <w:szCs w:val="22"/>
          <w:lang w:val="el-GR" w:eastAsia="en-US"/>
        </w:rPr>
      </w:pPr>
    </w:p>
    <w:p w:rsidR="00FA4EFE" w:rsidRDefault="00FA4EFE" w:rsidP="00FA4EFE">
      <w:pPr>
        <w:spacing w:after="60"/>
        <w:rPr>
          <w:rFonts w:eastAsia="Calibri"/>
          <w:b/>
          <w:bCs/>
          <w:szCs w:val="22"/>
          <w:lang w:val="el-GR" w:eastAsia="en-US"/>
        </w:rPr>
      </w:pPr>
      <w:r>
        <w:rPr>
          <w:rFonts w:eastAsia="Calibri"/>
          <w:b/>
          <w:bCs/>
          <w:szCs w:val="22"/>
          <w:lang w:val="el-GR" w:eastAsia="en-US"/>
        </w:rPr>
        <w:t>γ. Η Επιτροπή διενέργειας του διαγωνισμού:</w:t>
      </w:r>
    </w:p>
    <w:p w:rsidR="00FA4EFE" w:rsidRDefault="00FA4EFE" w:rsidP="00FA4EFE">
      <w:pPr>
        <w:spacing w:after="60"/>
        <w:rPr>
          <w:rFonts w:eastAsia="Calibri"/>
          <w:szCs w:val="22"/>
          <w:lang w:val="el-GR" w:eastAsia="en-US"/>
        </w:rPr>
      </w:pPr>
      <w:r>
        <w:rPr>
          <w:rFonts w:eastAsia="Calibri"/>
          <w:szCs w:val="22"/>
          <w:lang w:val="el-GR" w:eastAsia="en-US"/>
        </w:rPr>
        <w:t>Αξιολογεί το Ε.Ε.Ε.Σ</w:t>
      </w:r>
    </w:p>
    <w:p w:rsidR="00FA4EFE" w:rsidRDefault="00FA4EFE" w:rsidP="00FA4EFE">
      <w:pPr>
        <w:spacing w:after="60"/>
        <w:rPr>
          <w:rFonts w:eastAsia="Calibri"/>
          <w:szCs w:val="22"/>
          <w:lang w:val="el-GR" w:eastAsia="en-US"/>
        </w:rPr>
      </w:pPr>
      <w:r>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rsidR="00FA4EFE" w:rsidRDefault="00FA4EFE" w:rsidP="00FA4EFE">
      <w:pPr>
        <w:spacing w:after="60"/>
        <w:rPr>
          <w:rFonts w:eastAsia="Calibri"/>
          <w:szCs w:val="22"/>
          <w:lang w:val="el-GR" w:eastAsia="en-US"/>
        </w:rPr>
      </w:pPr>
      <w:r>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rsidR="00FA4EFE" w:rsidRDefault="00FA4EFE" w:rsidP="00FA4EFE">
      <w:pPr>
        <w:spacing w:after="60"/>
        <w:rPr>
          <w:rFonts w:eastAsia="Calibri"/>
          <w:szCs w:val="22"/>
          <w:lang w:val="el-GR" w:eastAsia="en-US"/>
        </w:rPr>
      </w:pPr>
      <w:r>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rsidR="00FA4EFE" w:rsidRDefault="00FA4EFE" w:rsidP="00FA4EFE">
      <w:pPr>
        <w:spacing w:after="60"/>
        <w:rPr>
          <w:rFonts w:eastAsia="Calibri"/>
          <w:szCs w:val="22"/>
          <w:lang w:val="el-GR" w:eastAsia="en-US"/>
        </w:rPr>
      </w:pPr>
      <w:r>
        <w:rPr>
          <w:rFonts w:eastAsia="Calibri"/>
          <w:szCs w:val="22"/>
          <w:lang w:val="el-GR" w:eastAsia="en-US"/>
        </w:rPr>
        <w:t>3. Στην περίπτωση συμμετοχής στο διαγωνισμό από κοινού ομίλων οικονομικών φορέων (</w:t>
      </w:r>
      <w:proofErr w:type="spellStart"/>
      <w:r>
        <w:rPr>
          <w:rFonts w:eastAsia="Calibri"/>
          <w:szCs w:val="22"/>
          <w:lang w:val="el-GR" w:eastAsia="en-US"/>
        </w:rPr>
        <w:t>λ.χ</w:t>
      </w:r>
      <w:proofErr w:type="spellEnd"/>
      <w:r>
        <w:rPr>
          <w:rFonts w:eastAsia="Calibri"/>
          <w:szCs w:val="22"/>
          <w:lang w:val="el-GR" w:eastAsia="en-US"/>
        </w:rPr>
        <w:t xml:space="preserve"> ενώσεων, κοινοπραξιών, συνεταιρισμών κλπ),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rsidR="00FA4EFE" w:rsidRDefault="00FA4EFE" w:rsidP="00FA4EFE">
      <w:pPr>
        <w:spacing w:after="60"/>
        <w:rPr>
          <w:rFonts w:eastAsia="Calibri"/>
          <w:szCs w:val="22"/>
          <w:lang w:val="el-GR" w:eastAsia="en-US"/>
        </w:rPr>
      </w:pPr>
    </w:p>
    <w:p w:rsidR="00FA4EFE" w:rsidRDefault="00FA4EFE" w:rsidP="00FA4EFE">
      <w:pPr>
        <w:spacing w:after="60"/>
        <w:rPr>
          <w:rFonts w:eastAsia="Calibri"/>
          <w:b/>
          <w:bCs/>
          <w:szCs w:val="22"/>
          <w:lang w:val="el-GR" w:eastAsia="en-US"/>
        </w:rPr>
      </w:pPr>
      <w:r>
        <w:rPr>
          <w:rFonts w:eastAsia="Calibri"/>
          <w:b/>
          <w:bCs/>
          <w:szCs w:val="22"/>
          <w:lang w:val="el-GR" w:eastAsia="en-US"/>
        </w:rPr>
        <w:t>δ. Αναφορικά με τη συμπλήρωση και υπογραφή του Ε.Ε.Ε.Σ ισχύουν τα ακόλουθα:</w:t>
      </w:r>
    </w:p>
    <w:p w:rsidR="00FA4EFE" w:rsidRDefault="00FA4EFE" w:rsidP="00FA4EFE">
      <w:pPr>
        <w:spacing w:after="60"/>
        <w:rPr>
          <w:rFonts w:eastAsia="Calibri"/>
          <w:szCs w:val="22"/>
          <w:lang w:val="el-GR" w:eastAsia="en-US"/>
        </w:rPr>
      </w:pPr>
      <w:r>
        <w:rPr>
          <w:rFonts w:eastAsia="Calibri"/>
          <w:szCs w:val="22"/>
          <w:lang w:val="el-GR" w:eastAsia="en-US"/>
        </w:rPr>
        <w:t xml:space="preserve">1. </w:t>
      </w:r>
      <w:proofErr w:type="spellStart"/>
      <w:r>
        <w:rPr>
          <w:rFonts w:eastAsia="Calibri"/>
          <w:szCs w:val="22"/>
          <w:lang w:val="el-GR" w:eastAsia="en-US"/>
        </w:rPr>
        <w:t>To</w:t>
      </w:r>
      <w:proofErr w:type="spellEnd"/>
      <w:r>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rsidR="00FA4EFE" w:rsidRDefault="00FA4EFE" w:rsidP="00FA4EFE">
      <w:pPr>
        <w:spacing w:after="60"/>
        <w:rPr>
          <w:rFonts w:eastAsia="Calibri"/>
          <w:szCs w:val="22"/>
          <w:lang w:val="el-GR" w:eastAsia="en-US"/>
        </w:rPr>
      </w:pPr>
      <w:r>
        <w:rPr>
          <w:rFonts w:eastAsia="Calibri"/>
          <w:szCs w:val="22"/>
          <w:lang w:val="el-GR" w:eastAsia="en-US"/>
        </w:rPr>
        <w:lastRenderedPageBreak/>
        <w:t xml:space="preserve">2. Το ίδιο ισχύει και για τα τυχόν Ε.Ε.Ε.Σ που θα υποβληθούν σύμφωνα με τις προβλέψεις της </w:t>
      </w:r>
      <w:proofErr w:type="spellStart"/>
      <w:r>
        <w:rPr>
          <w:rFonts w:eastAsia="Calibri"/>
          <w:szCs w:val="22"/>
          <w:lang w:val="el-GR" w:eastAsia="en-US"/>
        </w:rPr>
        <w:t>παρ.γ</w:t>
      </w:r>
      <w:proofErr w:type="spellEnd"/>
      <w:r>
        <w:rPr>
          <w:rFonts w:eastAsia="Calibri"/>
          <w:szCs w:val="22"/>
          <w:lang w:val="el-GR" w:eastAsia="en-US"/>
        </w:rPr>
        <w:t xml:space="preserve"> (2-3) του παρόντος άρθρου</w:t>
      </w:r>
    </w:p>
    <w:p w:rsidR="00FA4EFE" w:rsidRDefault="00FA4EFE" w:rsidP="00FA4EFE">
      <w:pPr>
        <w:spacing w:after="60"/>
        <w:rPr>
          <w:rFonts w:eastAsia="Calibri"/>
          <w:szCs w:val="22"/>
          <w:lang w:val="el-GR" w:eastAsia="en-US"/>
        </w:rPr>
      </w:pPr>
      <w:r>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rsidR="00E20E70" w:rsidRDefault="00E20E70">
      <w:pPr>
        <w:pStyle w:val="normalwithoutspacing"/>
        <w:rPr>
          <w:i/>
          <w:color w:val="5B9BD5"/>
          <w:szCs w:val="22"/>
        </w:rPr>
      </w:pPr>
    </w:p>
    <w:p w:rsidR="003929DA" w:rsidRPr="00EF1CBD" w:rsidRDefault="003929DA">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FA4EFE" w:rsidRPr="00EF1CBD" w:rsidRDefault="00FA4EFE">
      <w:pPr>
        <w:pStyle w:val="normalwithoutspacing"/>
        <w:spacing w:before="57" w:after="57"/>
        <w:rPr>
          <w:i/>
          <w:color w:val="5B9BD5"/>
          <w:szCs w:val="22"/>
        </w:rPr>
      </w:pPr>
    </w:p>
    <w:p w:rsidR="00EF1CBD" w:rsidRPr="00544877" w:rsidRDefault="00EF1CBD" w:rsidP="00EF1CBD">
      <w:pPr>
        <w:rPr>
          <w:lang w:val="el-GR"/>
        </w:rPr>
      </w:pPr>
    </w:p>
    <w:p w:rsidR="00EF1CBD" w:rsidRPr="00544877" w:rsidRDefault="00EF1CBD" w:rsidP="00EF1CBD">
      <w:pPr>
        <w:rPr>
          <w:lang w:val="el-GR"/>
        </w:rPr>
      </w:pPr>
    </w:p>
    <w:p w:rsidR="003929DA" w:rsidRPr="00FD6A2F" w:rsidRDefault="003929DA" w:rsidP="00FD6A2F">
      <w:pPr>
        <w:pStyle w:val="2"/>
        <w:tabs>
          <w:tab w:val="clear" w:pos="567"/>
          <w:tab w:val="left" w:pos="0"/>
        </w:tabs>
        <w:spacing w:before="57" w:after="57"/>
        <w:ind w:left="0" w:firstLine="0"/>
        <w:rPr>
          <w:lang w:val="el-GR"/>
        </w:rPr>
      </w:pPr>
      <w:bookmarkStart w:id="86" w:name="_Toc160451888"/>
      <w:r>
        <w:rPr>
          <w:lang w:val="el-GR"/>
        </w:rPr>
        <w:lastRenderedPageBreak/>
        <w:t xml:space="preserve">ΠΑΡΑΡΤΗΜΑ ΙV – </w:t>
      </w:r>
      <w:r w:rsidR="00FD6A2F">
        <w:rPr>
          <w:lang w:val="el-GR"/>
        </w:rPr>
        <w:t>Υποδείγματα Εγγυητικών Επιστολών</w:t>
      </w:r>
      <w:bookmarkEnd w:id="86"/>
      <w:r w:rsidR="00FD6A2F">
        <w:rPr>
          <w:lang w:val="el-GR"/>
        </w:rPr>
        <w:t xml:space="preserve"> </w:t>
      </w:r>
    </w:p>
    <w:p w:rsidR="00FD6A2F" w:rsidRPr="00981428"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cs="Tahoma"/>
          <w:b/>
          <w:sz w:val="20"/>
          <w:szCs w:val="20"/>
          <w:lang w:val="el-GR" w:eastAsia="zh-CN"/>
        </w:rPr>
      </w:pPr>
      <w:r w:rsidRPr="00981428">
        <w:rPr>
          <w:rFonts w:cs="Tahoma"/>
          <w:b/>
          <w:sz w:val="20"/>
          <w:szCs w:val="20"/>
          <w:lang w:val="el-GR"/>
        </w:rPr>
        <w:t>ΥΠΟΔΕΙΓΜΑ  ΕΓΓΥΗΤΙΚΗΣ  ΕΠΙΣΤΟΛΗΣ  ΣΥΜΜΕΤΟΧΗΣ</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rsidR="00FD6A2F" w:rsidRDefault="00FD6A2F" w:rsidP="00FD6A2F">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rsidR="00FD6A2F" w:rsidRDefault="00FD6A2F" w:rsidP="00FD6A2F">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rsidR="00FD6A2F" w:rsidRDefault="00FD6A2F" w:rsidP="00FD6A2F">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rsidR="00FD6A2F" w:rsidRDefault="00FD6A2F" w:rsidP="00FD6A2F">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rsidR="00FD6A2F" w:rsidRDefault="00FD6A2F" w:rsidP="00FD6A2F">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rsidR="00FD6A2F" w:rsidRDefault="00FD6A2F" w:rsidP="00FD6A2F">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rsidR="00FD6A2F" w:rsidRDefault="00FD6A2F" w:rsidP="00FD6A2F">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rsidR="00FD6A2F" w:rsidRDefault="00FD6A2F" w:rsidP="00FD6A2F">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συμμετοχή του/της/τους σύμφωνα με την (αριθμό/</w:t>
      </w:r>
      <w:proofErr w:type="spellStart"/>
      <w:r>
        <w:rPr>
          <w:rFonts w:cs="Tahoma"/>
          <w:bCs/>
          <w:sz w:val="20"/>
          <w:szCs w:val="20"/>
          <w:lang w:val="el-GR"/>
        </w:rPr>
        <w:t>ημερομηνία</w:t>
      </w:r>
      <w:proofErr w:type="spellEnd"/>
      <w:r>
        <w:rPr>
          <w:rFonts w:cs="Tahoma"/>
          <w:bCs/>
          <w:sz w:val="20"/>
          <w:szCs w:val="20"/>
          <w:lang w:val="el-GR"/>
        </w:rPr>
        <w:t>)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rsidR="00FD6A2F" w:rsidRDefault="00FD6A2F" w:rsidP="00FD6A2F">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rsidR="00FD6A2F" w:rsidRDefault="00FD6A2F" w:rsidP="00FD6A2F">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rsidR="00FD6A2F" w:rsidRDefault="00FD6A2F" w:rsidP="00FD6A2F">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xml:space="preserve">( ΣΗΜΕΙΩΣΗ  ΓΙΑ ΤΗΝ ΤΡΑΠΕΖΑ: Ο χρόνος ισχύος πρέπει να είναι μεγαλύτερος τριάντα (30) ημέρες του χρόνου ισχύος της προσφοράς, όπως σχετικά αναφέρεται στη Δ\ξη). </w:t>
      </w: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rsidR="00FD6A2F" w:rsidRDefault="00FD6A2F" w:rsidP="00FD6A2F">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rsidR="00FD6A2F" w:rsidRDefault="00FD6A2F" w:rsidP="00FD6A2F">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FD6A2F" w:rsidRPr="00544877" w:rsidRDefault="00FD6A2F" w:rsidP="00FD6A2F">
      <w:pPr>
        <w:rPr>
          <w:rFonts w:cs="Tahoma"/>
          <w:sz w:val="20"/>
          <w:szCs w:val="20"/>
          <w:lang w:val="el-GR"/>
        </w:rPr>
      </w:pPr>
      <w:r>
        <w:rPr>
          <w:rFonts w:cs="Tahoma"/>
          <w:sz w:val="20"/>
          <w:szCs w:val="20"/>
          <w:lang w:val="el-GR"/>
        </w:rPr>
        <w:t>(Εξουσιοδοτημένη Υπογραφή)</w:t>
      </w:r>
    </w:p>
    <w:p w:rsidR="00EF1CBD" w:rsidRPr="00544877" w:rsidRDefault="00EF1CBD" w:rsidP="00FD6A2F">
      <w:pPr>
        <w:rPr>
          <w:rFonts w:cs="Tahoma"/>
          <w:sz w:val="20"/>
          <w:szCs w:val="20"/>
          <w:lang w:val="el-GR"/>
        </w:rPr>
      </w:pPr>
    </w:p>
    <w:p w:rsidR="00FD6A2F" w:rsidRPr="00FD6A2F" w:rsidRDefault="00FD6A2F" w:rsidP="00FD6A2F">
      <w:pPr>
        <w:rPr>
          <w:rFonts w:cs="Tahoma"/>
          <w:sz w:val="20"/>
          <w:szCs w:val="20"/>
          <w:lang w:val="el-GR"/>
        </w:rPr>
      </w:pPr>
      <w:r>
        <w:rPr>
          <w:rFonts w:cs="Tahoma"/>
          <w:b/>
          <w:sz w:val="20"/>
          <w:szCs w:val="20"/>
          <w:lang w:val="el-GR"/>
        </w:rPr>
        <w:lastRenderedPageBreak/>
        <w:t>ΥΠΟΔΕΙΓΜΑ ΕΓΓΥΗΤΙΚΗΣ  ΕΠΙΣΤΟΛΗΣ ΚΑΛΗΣ ΕΚΤΕΛΕΣΗΣ</w:t>
      </w:r>
    </w:p>
    <w:p w:rsidR="00FD6A2F" w:rsidRDefault="00FD6A2F" w:rsidP="00FD6A2F">
      <w:pPr>
        <w:spacing w:after="0"/>
        <w:rPr>
          <w:rFonts w:cs="Tahoma"/>
          <w:sz w:val="20"/>
          <w:szCs w:val="20"/>
          <w:lang w:val="el-GR"/>
        </w:rPr>
      </w:pPr>
      <w:r>
        <w:rPr>
          <w:rFonts w:cs="Tahoma"/>
          <w:sz w:val="20"/>
          <w:szCs w:val="20"/>
          <w:lang w:val="el-GR"/>
        </w:rPr>
        <w:t xml:space="preserve">ΟΝΟΜΑΣΙΑ ΤΡΑΠΕΖΑΣ ΚΑΙ ΚΑΤΑΣΤΗΜΑ ........................... </w:t>
      </w:r>
    </w:p>
    <w:p w:rsidR="00FD6A2F" w:rsidRDefault="00FD6A2F" w:rsidP="00FD6A2F">
      <w:pPr>
        <w:spacing w:after="0"/>
        <w:rPr>
          <w:rFonts w:cs="Tahoma"/>
          <w:sz w:val="20"/>
          <w:szCs w:val="20"/>
          <w:lang w:val="el-GR"/>
        </w:rPr>
      </w:pPr>
      <w:r>
        <w:rPr>
          <w:rFonts w:cs="Tahoma"/>
          <w:sz w:val="20"/>
          <w:szCs w:val="20"/>
          <w:lang w:val="el-GR"/>
        </w:rPr>
        <w:t xml:space="preserve">Δ/ΝΣΗ: ...................., Τ.Κ. ............ </w:t>
      </w:r>
    </w:p>
    <w:p w:rsidR="00FD6A2F" w:rsidRDefault="00FD6A2F" w:rsidP="00FD6A2F">
      <w:pPr>
        <w:spacing w:after="0"/>
        <w:rPr>
          <w:rFonts w:cs="Tahoma"/>
          <w:sz w:val="20"/>
          <w:szCs w:val="20"/>
          <w:lang w:val="el-GR"/>
        </w:rPr>
      </w:pPr>
      <w:r>
        <w:rPr>
          <w:rFonts w:cs="Tahoma"/>
          <w:sz w:val="20"/>
          <w:szCs w:val="20"/>
          <w:lang w:val="el-GR"/>
        </w:rPr>
        <w:t xml:space="preserve">ΗΜΕΡΟΜΗΝΙΑ ΕΚΔΟΣΗΣ ................................................ </w:t>
      </w:r>
    </w:p>
    <w:p w:rsidR="00FD6A2F" w:rsidRDefault="00FD6A2F" w:rsidP="00FD6A2F">
      <w:pPr>
        <w:spacing w:after="0"/>
        <w:rPr>
          <w:rFonts w:cs="Tahoma"/>
          <w:sz w:val="20"/>
          <w:szCs w:val="20"/>
          <w:lang w:val="el-GR"/>
        </w:rPr>
      </w:pPr>
      <w:r>
        <w:rPr>
          <w:rFonts w:cs="Tahoma"/>
          <w:sz w:val="20"/>
          <w:szCs w:val="20"/>
          <w:lang w:val="el-GR"/>
        </w:rPr>
        <w:t xml:space="preserve">ΑΡΙΘΜΟΣ ΕΓΓΥΗΤΙΚΗΣ ΚΑΙ ΠΟΣΟ (ΣΕ ΕΥΡΩ) ........................ </w:t>
      </w:r>
    </w:p>
    <w:p w:rsidR="00FD6A2F" w:rsidRDefault="00FD6A2F" w:rsidP="00FD6A2F">
      <w:pPr>
        <w:spacing w:after="0"/>
        <w:rPr>
          <w:rFonts w:cs="Tahoma"/>
          <w:sz w:val="20"/>
          <w:szCs w:val="20"/>
          <w:lang w:val="el-GR"/>
        </w:rPr>
      </w:pPr>
      <w:r>
        <w:rPr>
          <w:rFonts w:cs="Tahoma"/>
          <w:sz w:val="20"/>
          <w:szCs w:val="20"/>
          <w:lang w:val="el-GR"/>
        </w:rPr>
        <w:t xml:space="preserve">ΑΡΙΘΜΟΣ ΔΙΑΚΗΡΥΞΗΣ: </w:t>
      </w:r>
    </w:p>
    <w:p w:rsidR="00FD6A2F" w:rsidRDefault="00FD6A2F" w:rsidP="00FD6A2F">
      <w:pPr>
        <w:spacing w:after="0"/>
        <w:rPr>
          <w:rFonts w:cs="Tahoma"/>
          <w:sz w:val="20"/>
          <w:szCs w:val="20"/>
          <w:lang w:val="el-GR"/>
        </w:rPr>
      </w:pPr>
    </w:p>
    <w:p w:rsidR="00FD6A2F" w:rsidRDefault="00FD6A2F" w:rsidP="00FD6A2F">
      <w:pPr>
        <w:spacing w:after="0"/>
        <w:rPr>
          <w:rFonts w:cs="Tahoma"/>
          <w:sz w:val="20"/>
          <w:szCs w:val="20"/>
          <w:lang w:val="el-GR"/>
        </w:rPr>
      </w:pPr>
      <w:r>
        <w:rPr>
          <w:rFonts w:cs="Tahoma"/>
          <w:sz w:val="20"/>
          <w:szCs w:val="20"/>
          <w:lang w:val="el-GR"/>
        </w:rPr>
        <w:t xml:space="preserve">ΠΡΟΣ </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rsidR="00FD6A2F" w:rsidRDefault="00FD6A2F" w:rsidP="00FD6A2F">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rsidR="00FD6A2F" w:rsidRDefault="00FD6A2F" w:rsidP="00FD6A2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rsidR="00FD6A2F" w:rsidRDefault="00FD6A2F" w:rsidP="00FD6A2F">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rsidR="00FD6A2F" w:rsidRDefault="00FD6A2F" w:rsidP="00FD6A2F">
      <w:pPr>
        <w:rPr>
          <w:rFonts w:cs="Tahoma"/>
          <w:sz w:val="20"/>
          <w:szCs w:val="20"/>
          <w:lang w:val="el-GR"/>
        </w:rPr>
      </w:pPr>
    </w:p>
    <w:p w:rsidR="00FD6A2F" w:rsidRDefault="00FD6A2F" w:rsidP="00FD6A2F">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rsidR="00FD6A2F" w:rsidRDefault="00FD6A2F" w:rsidP="00FD6A2F">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rsidR="00FD6A2F" w:rsidRDefault="00FD6A2F" w:rsidP="00FD6A2F">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rsidR="00FD6A2F" w:rsidRDefault="00FD6A2F" w:rsidP="00FD6A2F">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FD6A2F" w:rsidRDefault="00FD6A2F" w:rsidP="00FD6A2F">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rsidR="00FD6A2F" w:rsidRDefault="00FD6A2F" w:rsidP="00FD6A2F">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FD6A2F" w:rsidRDefault="00FD6A2F" w:rsidP="00FD6A2F">
      <w:pPr>
        <w:jc w:val="left"/>
        <w:rPr>
          <w:rFonts w:cs="Tahoma"/>
          <w:sz w:val="20"/>
          <w:szCs w:val="20"/>
          <w:lang w:val="el-GR"/>
        </w:rPr>
      </w:pPr>
    </w:p>
    <w:p w:rsidR="00FD6A2F" w:rsidRDefault="00FD6A2F" w:rsidP="00FD6A2F">
      <w:pPr>
        <w:rPr>
          <w:rFonts w:cs="Tahoma"/>
          <w:sz w:val="20"/>
          <w:szCs w:val="20"/>
          <w:lang w:val="el-GR"/>
        </w:rPr>
      </w:pPr>
      <w:r>
        <w:rPr>
          <w:rFonts w:cs="Tahoma"/>
          <w:sz w:val="20"/>
          <w:szCs w:val="20"/>
          <w:lang w:val="el-GR"/>
        </w:rPr>
        <w:t>(Εξουσιοδοτημένη Υπογραφή)</w:t>
      </w:r>
    </w:p>
    <w:p w:rsidR="00FD6A2F" w:rsidRDefault="00FD6A2F" w:rsidP="00FD6A2F">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rsidR="00BC0A0D" w:rsidRPr="00FD6A2F" w:rsidRDefault="00BC0A0D">
      <w:pPr>
        <w:pStyle w:val="normalwithoutspacing"/>
        <w:spacing w:before="57" w:after="57"/>
      </w:pPr>
    </w:p>
    <w:p w:rsidR="00FD6A2F" w:rsidRPr="00FD6A2F" w:rsidRDefault="00FD6A2F">
      <w:pPr>
        <w:pStyle w:val="normalwithoutspacing"/>
        <w:spacing w:before="57" w:after="57"/>
      </w:pPr>
    </w:p>
    <w:p w:rsidR="00EF1CBD" w:rsidRDefault="00EF1CBD" w:rsidP="00EF1CBD">
      <w:pPr>
        <w:rPr>
          <w:lang w:val="el-GR"/>
        </w:rPr>
      </w:pPr>
    </w:p>
    <w:p w:rsidR="00777194" w:rsidRPr="00777194" w:rsidRDefault="00777194" w:rsidP="00EF1CBD">
      <w:pPr>
        <w:rPr>
          <w:lang w:val="el-GR"/>
        </w:rPr>
      </w:pPr>
    </w:p>
    <w:p w:rsidR="00EF1CBD" w:rsidRPr="00544877" w:rsidRDefault="00EF1CBD" w:rsidP="00EF1CBD">
      <w:pPr>
        <w:rPr>
          <w:lang w:val="el-GR"/>
        </w:rPr>
      </w:pPr>
    </w:p>
    <w:p w:rsidR="003929DA" w:rsidRDefault="003929DA">
      <w:pPr>
        <w:pStyle w:val="2"/>
        <w:tabs>
          <w:tab w:val="clear" w:pos="567"/>
          <w:tab w:val="left" w:pos="0"/>
        </w:tabs>
        <w:spacing w:before="57" w:after="57"/>
        <w:ind w:left="0" w:firstLine="0"/>
        <w:rPr>
          <w:lang w:val="el-GR"/>
        </w:rPr>
      </w:pPr>
      <w:bookmarkStart w:id="87" w:name="_Toc160451889"/>
      <w:r>
        <w:rPr>
          <w:lang w:val="el-GR"/>
        </w:rPr>
        <w:lastRenderedPageBreak/>
        <w:t xml:space="preserve">ΠΑΡΑΡΤΗΜΑ V </w:t>
      </w:r>
      <w:r w:rsidR="00EF1CBD">
        <w:rPr>
          <w:lang w:val="el-GR"/>
        </w:rPr>
        <w:t>Σχέδιο Σύμβασης</w:t>
      </w:r>
      <w:bookmarkEnd w:id="87"/>
    </w:p>
    <w:p w:rsidR="00525F62" w:rsidRPr="00544877" w:rsidRDefault="002A1D44" w:rsidP="00525F62">
      <w:pPr>
        <w:tabs>
          <w:tab w:val="center" w:pos="4203"/>
          <w:tab w:val="left" w:pos="6516"/>
        </w:tabs>
        <w:spacing w:after="0" w:line="276" w:lineRule="auto"/>
        <w:rPr>
          <w:b/>
          <w:sz w:val="24"/>
          <w:lang w:val="el-GR" w:eastAsia="el-GR"/>
        </w:rPr>
      </w:pPr>
      <w:r w:rsidRPr="002A1D44">
        <w:rPr>
          <w:b/>
          <w:noProof/>
          <w:sz w:val="24"/>
          <w:lang w:eastAsia="el-GR"/>
        </w:rPr>
        <w:pict>
          <v:shape id="Πλαίσιο κειμένου 6" o:spid="_x0000_s2054" type="#_x0000_t202" style="position:absolute;left:0;text-align:left;margin-left:282.6pt;margin-top:12.25pt;width:180pt;height:4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">
            <v:textbox style="mso-next-textbox:#Πλαίσιο κειμένου 6">
              <w:txbxContent>
                <w:p w:rsidR="00F10123" w:rsidRPr="00525F62" w:rsidRDefault="00F10123" w:rsidP="00525F62">
                  <w:pPr>
                    <w:rPr>
                      <w:rFonts w:ascii="Tahoma" w:hAnsi="Tahoma" w:cs="Tahoma"/>
                      <w:b/>
                      <w:sz w:val="20"/>
                      <w:szCs w:val="20"/>
                      <w:lang w:val="el-GR"/>
                    </w:rPr>
                  </w:pPr>
                  <w:proofErr w:type="spellStart"/>
                  <w:r w:rsidRPr="00525F62">
                    <w:rPr>
                      <w:rFonts w:ascii="Tahoma" w:hAnsi="Tahoma" w:cs="Tahoma"/>
                      <w:b/>
                      <w:sz w:val="20"/>
                      <w:szCs w:val="20"/>
                      <w:lang w:val="el-GR"/>
                    </w:rPr>
                    <w:t>Καταχωριστέο</w:t>
                  </w:r>
                  <w:proofErr w:type="spellEnd"/>
                  <w:r w:rsidRPr="00525F62">
                    <w:rPr>
                      <w:rFonts w:ascii="Tahoma" w:hAnsi="Tahoma" w:cs="Tahoma"/>
                      <w:b/>
                      <w:sz w:val="20"/>
                      <w:szCs w:val="20"/>
                      <w:lang w:val="el-GR"/>
                    </w:rPr>
                    <w:t xml:space="preserve"> στο ΚΗΜΔΗΣ</w:t>
                  </w:r>
                </w:p>
                <w:p w:rsidR="00F10123" w:rsidRPr="00525F62" w:rsidRDefault="00F10123" w:rsidP="00525F62">
                  <w:pPr>
                    <w:rPr>
                      <w:rFonts w:ascii="Tahoma" w:hAnsi="Tahoma" w:cs="Tahoma"/>
                      <w:b/>
                      <w:sz w:val="20"/>
                      <w:szCs w:val="20"/>
                      <w:lang w:val="el-GR"/>
                    </w:rPr>
                  </w:pPr>
                  <w:r w:rsidRPr="00525F62">
                    <w:rPr>
                      <w:rFonts w:ascii="Tahoma" w:hAnsi="Tahoma" w:cs="Tahoma"/>
                      <w:b/>
                      <w:sz w:val="20"/>
                      <w:szCs w:val="20"/>
                      <w:lang w:val="el-GR"/>
                    </w:rPr>
                    <w:t>Α.Δ.Α.</w:t>
                  </w:r>
                  <w:r w:rsidRPr="004377A4">
                    <w:rPr>
                      <w:rFonts w:ascii="Tahoma" w:hAnsi="Tahoma" w:cs="Tahoma"/>
                      <w:b/>
                      <w:sz w:val="20"/>
                      <w:szCs w:val="20"/>
                      <w:lang w:val="en-US"/>
                    </w:rPr>
                    <w:t>M</w:t>
                  </w:r>
                  <w:r w:rsidRPr="00525F62">
                    <w:rPr>
                      <w:rFonts w:ascii="Tahoma" w:hAnsi="Tahoma" w:cs="Tahoma"/>
                      <w:b/>
                      <w:sz w:val="20"/>
                      <w:szCs w:val="20"/>
                      <w:lang w:val="el-GR"/>
                    </w:rPr>
                    <w:t>:</w:t>
                  </w:r>
                  <w:r w:rsidRPr="00525F62">
                    <w:rPr>
                      <w:rFonts w:ascii="Tahoma" w:hAnsi="Tahoma" w:cs="Tahoma"/>
                      <w:sz w:val="20"/>
                      <w:szCs w:val="20"/>
                      <w:lang w:val="el-GR"/>
                    </w:rPr>
                    <w:t xml:space="preserve"> </w:t>
                  </w:r>
                </w:p>
              </w:txbxContent>
            </v:textbox>
          </v:shape>
        </w:pict>
      </w:r>
      <w:r w:rsidR="00525F62" w:rsidRPr="00544877">
        <w:rPr>
          <w:b/>
          <w:sz w:val="24"/>
          <w:lang w:val="el-GR" w:eastAsia="el-GR"/>
        </w:rPr>
        <w:tab/>
      </w:r>
      <w:r w:rsidR="00525F62" w:rsidRPr="00544877">
        <w:rPr>
          <w:b/>
          <w:sz w:val="24"/>
          <w:lang w:val="el-GR" w:eastAsia="el-GR"/>
        </w:rPr>
        <w:tab/>
      </w:r>
    </w:p>
    <w:p w:rsidR="00525F62" w:rsidRPr="00544877" w:rsidRDefault="00CB36FC" w:rsidP="00525F62">
      <w:pPr>
        <w:tabs>
          <w:tab w:val="left" w:pos="660"/>
        </w:tabs>
        <w:spacing w:after="0" w:line="276" w:lineRule="auto"/>
        <w:rPr>
          <w:b/>
          <w:sz w:val="24"/>
          <w:lang w:val="el-GR" w:eastAsia="el-GR"/>
        </w:rPr>
      </w:pPr>
      <w:r>
        <w:rPr>
          <w:b/>
          <w:noProof/>
          <w:sz w:val="24"/>
          <w:lang w:val="el-GR" w:eastAsia="el-GR"/>
        </w:rPr>
        <w:drawing>
          <wp:anchor distT="0" distB="0" distL="114300" distR="114300" simplePos="0" relativeHeight="251661312" behindDoc="0" locked="0" layoutInCell="1" allowOverlap="1">
            <wp:simplePos x="0" y="0"/>
            <wp:positionH relativeFrom="column">
              <wp:posOffset>441960</wp:posOffset>
            </wp:positionH>
            <wp:positionV relativeFrom="paragraph">
              <wp:posOffset>10160</wp:posOffset>
            </wp:positionV>
            <wp:extent cx="390525" cy="350520"/>
            <wp:effectExtent l="19050" t="0" r="9525" b="0"/>
            <wp:wrapNone/>
            <wp:docPr id="5"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srcRect/>
                    <a:stretch>
                      <a:fillRect/>
                    </a:stretch>
                  </pic:blipFill>
                  <pic:spPr bwMode="auto">
                    <a:xfrm>
                      <a:off x="0" y="0"/>
                      <a:ext cx="390525" cy="350520"/>
                    </a:xfrm>
                    <a:prstGeom prst="rect">
                      <a:avLst/>
                    </a:prstGeom>
                    <a:noFill/>
                    <a:ln w="9525">
                      <a:noFill/>
                      <a:miter lim="800000"/>
                      <a:headEnd/>
                      <a:tailEnd/>
                    </a:ln>
                  </pic:spPr>
                </pic:pic>
              </a:graphicData>
            </a:graphic>
          </wp:anchor>
        </w:drawing>
      </w:r>
      <w:r w:rsidR="00525F62" w:rsidRPr="00544877">
        <w:rPr>
          <w:b/>
          <w:sz w:val="24"/>
          <w:lang w:val="el-GR" w:eastAsia="el-GR"/>
        </w:rPr>
        <w:tab/>
      </w:r>
    </w:p>
    <w:p w:rsidR="00525F62" w:rsidRPr="00544877" w:rsidRDefault="002A1D44" w:rsidP="00525F62">
      <w:pPr>
        <w:spacing w:after="0" w:line="276" w:lineRule="auto"/>
        <w:rPr>
          <w:sz w:val="24"/>
          <w:lang w:val="el-GR" w:eastAsia="el-GR"/>
        </w:rPr>
      </w:pPr>
      <w:r w:rsidRPr="002A1D44">
        <w:rPr>
          <w:noProof/>
          <w:sz w:val="24"/>
          <w:lang w:eastAsia="el-GR"/>
        </w:rPr>
        <w:pict>
          <v:shape id="Text Box 8" o:spid="_x0000_s2052" type="#_x0000_t202" style="position:absolute;left:0;text-align:left;margin-left:-33.3pt;margin-top:12.3pt;width:171.4pt;height:8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" strokecolor="white">
            <v:textbox style="mso-next-textbox:#Text Box 8">
              <w:txbxContent>
                <w:p w:rsidR="00F10123" w:rsidRPr="00525F62" w:rsidRDefault="00F10123" w:rsidP="00525F62">
                  <w:pPr>
                    <w:spacing w:after="0"/>
                    <w:jc w:val="center"/>
                    <w:rPr>
                      <w:rFonts w:ascii="Tahoma" w:hAnsi="Tahoma" w:cs="Tahoma"/>
                      <w:b/>
                      <w:sz w:val="20"/>
                      <w:szCs w:val="20"/>
                      <w:lang w:val="el-GR"/>
                    </w:rPr>
                  </w:pPr>
                  <w:r w:rsidRPr="00525F62">
                    <w:rPr>
                      <w:rFonts w:ascii="Tahoma" w:hAnsi="Tahoma" w:cs="Tahoma"/>
                      <w:b/>
                      <w:sz w:val="20"/>
                      <w:szCs w:val="20"/>
                      <w:lang w:val="el-GR"/>
                    </w:rPr>
                    <w:t>ΕΛΛΗΝΙΚΗ ΔΗΜΟΚΡΑΤΙΑ</w:t>
                  </w:r>
                </w:p>
                <w:p w:rsidR="00F10123" w:rsidRPr="00525F62" w:rsidRDefault="00F10123" w:rsidP="00525F62">
                  <w:pPr>
                    <w:spacing w:after="0"/>
                    <w:jc w:val="center"/>
                    <w:rPr>
                      <w:rFonts w:ascii="Tahoma" w:hAnsi="Tahoma" w:cs="Tahoma"/>
                      <w:b/>
                      <w:sz w:val="20"/>
                      <w:szCs w:val="20"/>
                      <w:lang w:val="el-GR"/>
                    </w:rPr>
                  </w:pPr>
                  <w:r w:rsidRPr="00525F62">
                    <w:rPr>
                      <w:rFonts w:ascii="Tahoma" w:hAnsi="Tahoma" w:cs="Tahoma"/>
                      <w:b/>
                      <w:sz w:val="20"/>
                      <w:szCs w:val="20"/>
                      <w:lang w:val="el-GR"/>
                    </w:rPr>
                    <w:t>Π Ε Ρ Ι Φ Ε Ρ Ε Ι Α  Κ Ρ Η Τ Η Σ</w:t>
                  </w:r>
                </w:p>
                <w:p w:rsidR="00F10123" w:rsidRPr="00525F62" w:rsidRDefault="00F10123" w:rsidP="00525F62">
                  <w:pPr>
                    <w:spacing w:after="0"/>
                    <w:jc w:val="center"/>
                    <w:rPr>
                      <w:rFonts w:ascii="Tahoma" w:hAnsi="Tahoma" w:cs="Tahoma"/>
                      <w:b/>
                      <w:sz w:val="20"/>
                      <w:szCs w:val="20"/>
                      <w:lang w:val="el-GR"/>
                    </w:rPr>
                  </w:pPr>
                  <w:r w:rsidRPr="00525F62">
                    <w:rPr>
                      <w:rFonts w:ascii="Tahoma" w:hAnsi="Tahoma" w:cs="Tahoma"/>
                      <w:b/>
                      <w:sz w:val="20"/>
                      <w:szCs w:val="20"/>
                      <w:lang w:val="el-GR"/>
                    </w:rPr>
                    <w:t>ΓΕΝ. Δ/ΝΣΗ ΕΣΩΤ. ΛΕΙΤ.ΓΙΑΣ</w:t>
                  </w:r>
                </w:p>
                <w:p w:rsidR="00F10123" w:rsidRPr="00525F62" w:rsidRDefault="00F10123" w:rsidP="00525F62">
                  <w:pPr>
                    <w:spacing w:after="0"/>
                    <w:jc w:val="center"/>
                    <w:rPr>
                      <w:rFonts w:ascii="Tahoma" w:hAnsi="Tahoma" w:cs="Tahoma"/>
                      <w:b/>
                      <w:sz w:val="20"/>
                      <w:szCs w:val="20"/>
                      <w:lang w:val="el-GR"/>
                    </w:rPr>
                  </w:pPr>
                </w:p>
                <w:p w:rsidR="00F10123" w:rsidRPr="003F54D3" w:rsidRDefault="00F10123" w:rsidP="00525F62">
                  <w:pPr>
                    <w:jc w:val="center"/>
                    <w:rPr>
                      <w:rFonts w:ascii="Tahoma" w:hAnsi="Tahoma" w:cs="Tahoma"/>
                      <w:b/>
                      <w:sz w:val="20"/>
                      <w:szCs w:val="20"/>
                    </w:rPr>
                  </w:pPr>
                  <w:r w:rsidRPr="003F54D3">
                    <w:rPr>
                      <w:rFonts w:ascii="Tahoma" w:hAnsi="Tahoma" w:cs="Tahoma"/>
                      <w:b/>
                      <w:sz w:val="20"/>
                      <w:szCs w:val="20"/>
                    </w:rPr>
                    <w:t>ΔΙΕΥΘΥΝΣΗ ΟΙΚΟΝΟΜΙΚΟΥ ΤΜΗΜΑ ΠΡΟΜΗΘΕΙΩΝ</w:t>
                  </w:r>
                </w:p>
              </w:txbxContent>
            </v:textbox>
          </v:shape>
        </w:pict>
      </w:r>
    </w:p>
    <w:p w:rsidR="00525F62" w:rsidRPr="00544877" w:rsidRDefault="00525F62" w:rsidP="00525F62">
      <w:pPr>
        <w:spacing w:after="0" w:line="276" w:lineRule="auto"/>
        <w:rPr>
          <w:sz w:val="24"/>
          <w:lang w:val="el-GR" w:eastAsia="el-GR"/>
        </w:rPr>
      </w:pPr>
    </w:p>
    <w:p w:rsidR="00525F62" w:rsidRPr="00544877" w:rsidRDefault="00525F62" w:rsidP="00525F62">
      <w:pPr>
        <w:spacing w:after="0" w:line="276" w:lineRule="auto"/>
        <w:jc w:val="right"/>
        <w:rPr>
          <w:sz w:val="24"/>
          <w:lang w:val="el-GR" w:eastAsia="el-GR"/>
        </w:rPr>
      </w:pPr>
    </w:p>
    <w:p w:rsidR="00525F62" w:rsidRPr="00525F62" w:rsidRDefault="002A1D44" w:rsidP="00525F62">
      <w:pPr>
        <w:spacing w:after="0" w:line="276" w:lineRule="auto"/>
        <w:jc w:val="right"/>
        <w:rPr>
          <w:sz w:val="24"/>
          <w:lang w:val="el-GR" w:eastAsia="el-GR"/>
        </w:rPr>
      </w:pPr>
      <w:r w:rsidRPr="002A1D44">
        <w:rPr>
          <w:noProof/>
          <w:sz w:val="24"/>
          <w:lang w:eastAsia="el-GR"/>
        </w:rPr>
        <w:pict>
          <v:shape id="Πλαίσιο κειμένου 3" o:spid="_x0000_s2055" type="#_x0000_t202" style="position:absolute;left:0;text-align:left;margin-left:286.2pt;margin-top:4.8pt;width:180pt;height:7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E9sq4WAgAAMgQAAA4AAAAAAAAAAAAAAAAALgIAAGRycy9lMm9Eb2MueG1sUEsBAi0AFAAGAAgA&#10;AAAhADCLdrndAAAACQEAAA8AAAAAAAAAAAAAAAAAcAQAAGRycy9kb3ducmV2LnhtbFBLBQYAAAAA&#10;BAAEAPMAAAB6BQAAAAA=&#10;" strokecolor="white">
            <v:textbox style="mso-next-textbox:#Πλαίσιο κειμένου 3">
              <w:txbxContent>
                <w:p w:rsidR="00F10123" w:rsidRPr="00E844E5" w:rsidRDefault="00F10123" w:rsidP="00525F62">
                  <w:pPr>
                    <w:spacing w:after="0"/>
                    <w:rPr>
                      <w:rFonts w:ascii="Tahoma" w:hAnsi="Tahoma" w:cs="Tahoma"/>
                      <w:b/>
                      <w:sz w:val="20"/>
                      <w:szCs w:val="20"/>
                      <w:lang w:val="en-US"/>
                    </w:rPr>
                  </w:pPr>
                  <w:proofErr w:type="spellStart"/>
                  <w:proofErr w:type="gramStart"/>
                  <w:r w:rsidRPr="004377A4">
                    <w:rPr>
                      <w:rFonts w:ascii="Tahoma" w:hAnsi="Tahoma" w:cs="Tahoma"/>
                      <w:b/>
                      <w:sz w:val="20"/>
                      <w:szCs w:val="20"/>
                    </w:rPr>
                    <w:t>Ηράκλειο</w:t>
                  </w:r>
                  <w:proofErr w:type="spellEnd"/>
                  <w:r w:rsidRPr="004377A4">
                    <w:rPr>
                      <w:rFonts w:ascii="Tahoma" w:hAnsi="Tahoma" w:cs="Tahoma"/>
                      <w:b/>
                      <w:sz w:val="20"/>
                      <w:szCs w:val="20"/>
                    </w:rPr>
                    <w:t xml:space="preserve">,          </w:t>
                  </w:r>
                  <w:r>
                    <w:rPr>
                      <w:rFonts w:ascii="Tahoma" w:hAnsi="Tahoma" w:cs="Tahoma"/>
                      <w:b/>
                      <w:sz w:val="20"/>
                      <w:szCs w:val="20"/>
                    </w:rPr>
                    <w:t>……….</w:t>
                  </w:r>
                  <w:proofErr w:type="gramEnd"/>
                  <w:r w:rsidRPr="004377A4">
                    <w:rPr>
                      <w:rFonts w:ascii="Tahoma" w:hAnsi="Tahoma" w:cs="Tahoma"/>
                      <w:b/>
                      <w:sz w:val="20"/>
                      <w:szCs w:val="20"/>
                    </w:rPr>
                    <w:t xml:space="preserve"> 202</w:t>
                  </w:r>
                  <w:r>
                    <w:rPr>
                      <w:rFonts w:ascii="Tahoma" w:hAnsi="Tahoma" w:cs="Tahoma"/>
                      <w:b/>
                      <w:sz w:val="20"/>
                      <w:szCs w:val="20"/>
                      <w:lang w:val="en-US"/>
                    </w:rPr>
                    <w:t>4</w:t>
                  </w:r>
                </w:p>
                <w:p w:rsidR="00F10123" w:rsidRPr="004377A4" w:rsidRDefault="00F10123" w:rsidP="00525F62">
                  <w:pPr>
                    <w:spacing w:after="0"/>
                    <w:rPr>
                      <w:rFonts w:ascii="Tahoma" w:hAnsi="Tahoma" w:cs="Tahoma"/>
                      <w:b/>
                      <w:sz w:val="20"/>
                      <w:szCs w:val="20"/>
                    </w:rPr>
                  </w:pPr>
                  <w:proofErr w:type="spellStart"/>
                  <w:r w:rsidRPr="004377A4">
                    <w:rPr>
                      <w:rFonts w:ascii="Tahoma" w:hAnsi="Tahoma" w:cs="Tahoma"/>
                      <w:b/>
                      <w:sz w:val="20"/>
                      <w:szCs w:val="20"/>
                    </w:rPr>
                    <w:t>Αρ</w:t>
                  </w:r>
                  <w:proofErr w:type="spellEnd"/>
                  <w:r w:rsidRPr="004377A4">
                    <w:rPr>
                      <w:rFonts w:ascii="Tahoma" w:hAnsi="Tahoma" w:cs="Tahoma"/>
                      <w:b/>
                      <w:sz w:val="20"/>
                      <w:szCs w:val="20"/>
                    </w:rPr>
                    <w:t xml:space="preserve">. </w:t>
                  </w:r>
                  <w:proofErr w:type="spellStart"/>
                  <w:r w:rsidRPr="004377A4">
                    <w:rPr>
                      <w:rFonts w:ascii="Tahoma" w:hAnsi="Tahoma" w:cs="Tahoma"/>
                      <w:b/>
                      <w:sz w:val="20"/>
                      <w:szCs w:val="20"/>
                    </w:rPr>
                    <w:t>Πρωτ</w:t>
                  </w:r>
                  <w:proofErr w:type="spellEnd"/>
                  <w:r w:rsidRPr="004377A4">
                    <w:rPr>
                      <w:rFonts w:ascii="Tahoma" w:hAnsi="Tahoma" w:cs="Tahoma"/>
                      <w:b/>
                      <w:sz w:val="20"/>
                      <w:szCs w:val="20"/>
                    </w:rPr>
                    <w:t>.:</w:t>
                  </w:r>
                </w:p>
                <w:p w:rsidR="00F10123" w:rsidRPr="004377A4" w:rsidRDefault="00F10123" w:rsidP="00525F62">
                  <w:pPr>
                    <w:spacing w:after="0"/>
                    <w:rPr>
                      <w:rFonts w:ascii="Tahoma" w:hAnsi="Tahoma" w:cs="Tahoma"/>
                      <w:b/>
                      <w:sz w:val="20"/>
                      <w:szCs w:val="20"/>
                    </w:rPr>
                  </w:pPr>
                </w:p>
                <w:p w:rsidR="00F10123" w:rsidRPr="004377A4" w:rsidRDefault="00F10123" w:rsidP="00525F62">
                  <w:pPr>
                    <w:spacing w:after="0"/>
                    <w:rPr>
                      <w:rFonts w:ascii="Tahoma" w:hAnsi="Tahoma" w:cs="Tahoma"/>
                      <w:b/>
                      <w:sz w:val="20"/>
                      <w:szCs w:val="20"/>
                    </w:rPr>
                  </w:pPr>
                  <w:r w:rsidRPr="004377A4">
                    <w:rPr>
                      <w:rFonts w:ascii="Tahoma" w:hAnsi="Tahoma" w:cs="Tahoma"/>
                      <w:b/>
                      <w:sz w:val="20"/>
                      <w:szCs w:val="20"/>
                    </w:rPr>
                    <w:t>ΑΜΣ:</w:t>
                  </w:r>
                </w:p>
              </w:txbxContent>
            </v:textbox>
          </v:shape>
        </w:pict>
      </w:r>
      <w:r w:rsidR="00525F62" w:rsidRPr="00525F62">
        <w:rPr>
          <w:sz w:val="24"/>
          <w:lang w:val="el-GR" w:eastAsia="el-GR"/>
        </w:rPr>
        <w:t xml:space="preserve">              </w:t>
      </w:r>
    </w:p>
    <w:p w:rsidR="00525F62" w:rsidRPr="00525F62" w:rsidRDefault="00525F62" w:rsidP="00525F62">
      <w:pPr>
        <w:tabs>
          <w:tab w:val="left" w:pos="6864"/>
        </w:tabs>
        <w:spacing w:after="0" w:line="276" w:lineRule="auto"/>
        <w:rPr>
          <w:sz w:val="24"/>
          <w:lang w:val="el-GR" w:eastAsia="el-GR"/>
        </w:rPr>
      </w:pPr>
      <w:r w:rsidRPr="00525F62">
        <w:rPr>
          <w:sz w:val="24"/>
          <w:lang w:val="el-GR" w:eastAsia="el-GR"/>
        </w:rPr>
        <w:tab/>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sz w:val="24"/>
          <w:lang w:val="el-GR" w:eastAsia="el-GR"/>
        </w:rPr>
      </w:pPr>
    </w:p>
    <w:p w:rsidR="00525F62" w:rsidRPr="00525F62" w:rsidRDefault="00525F62" w:rsidP="00525F62">
      <w:pPr>
        <w:spacing w:after="0" w:line="276" w:lineRule="auto"/>
        <w:jc w:val="center"/>
        <w:rPr>
          <w:sz w:val="24"/>
          <w:lang w:val="el-GR" w:eastAsia="el-GR"/>
        </w:rPr>
      </w:pPr>
    </w:p>
    <w:p w:rsidR="00525F62" w:rsidRPr="00525F62" w:rsidRDefault="00525F62" w:rsidP="00525F62">
      <w:pPr>
        <w:spacing w:after="0" w:line="276" w:lineRule="auto"/>
        <w:jc w:val="center"/>
        <w:rPr>
          <w:i/>
          <w:color w:val="0070C0"/>
          <w:sz w:val="24"/>
          <w:lang w:val="el-GR" w:eastAsia="el-GR"/>
        </w:rPr>
      </w:pPr>
      <w:r w:rsidRPr="00525F62">
        <w:rPr>
          <w:b/>
          <w:sz w:val="24"/>
          <w:lang w:val="el-GR" w:eastAsia="el-GR"/>
        </w:rPr>
        <w:t>ΣΧΕΔΙΟ ΣΥΜΒΑΣΗΣ</w:t>
      </w:r>
      <w:r w:rsidRPr="00525F62">
        <w:rPr>
          <w:i/>
          <w:color w:val="0070C0"/>
          <w:sz w:val="24"/>
          <w:lang w:val="el-GR" w:eastAsia="el-GR"/>
        </w:rPr>
        <w:t xml:space="preserve"> </w:t>
      </w:r>
    </w:p>
    <w:p w:rsidR="00525F62" w:rsidRPr="00525F62" w:rsidRDefault="00525F62" w:rsidP="00525F62">
      <w:pPr>
        <w:spacing w:after="0" w:line="276" w:lineRule="auto"/>
        <w:jc w:val="center"/>
        <w:rPr>
          <w:i/>
          <w:color w:val="0070C0"/>
          <w:sz w:val="24"/>
          <w:lang w:val="el-GR" w:eastAsia="el-GR"/>
        </w:rPr>
      </w:pPr>
      <w:r w:rsidRPr="00525F62">
        <w:rPr>
          <w:rFonts w:cs="Tahoma"/>
          <w:b/>
          <w:sz w:val="24"/>
          <w:lang w:val="el-GR"/>
        </w:rPr>
        <w:t>Προμήθεια  λευκού παστεριωμένου γάλακτος μακράς διάρκειας για τους  δικαιούχους υπαλλήλους των υπηρεσιών της Περιφέρειας Κρήτης με έδρα το Ηράκλειο και των υπηρεσιών της Περιφερειακής Ενότητας Ηρακλείου για δύο έτη  ποσού ……………€ με ΦΠΑ 13%</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r w:rsidRPr="00525F62">
        <w:rPr>
          <w:sz w:val="24"/>
          <w:lang w:val="el-GR" w:eastAsia="el-GR"/>
        </w:rPr>
        <w:t>Στο Ηράκλειο σήμερα ……. ……………… 2024, ημέρα .............................., στα γραφεία της Περιφέρειας Κρήτης οι παρακάτω συμβαλλόμενοι:</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r w:rsidRPr="00525F62">
        <w:rPr>
          <w:sz w:val="24"/>
          <w:lang w:val="el-GR" w:eastAsia="el-GR"/>
        </w:rPr>
        <w:t xml:space="preserve">1. Ο Σταύρος </w:t>
      </w:r>
      <w:proofErr w:type="spellStart"/>
      <w:r w:rsidRPr="00525F62">
        <w:rPr>
          <w:sz w:val="24"/>
          <w:lang w:val="el-GR" w:eastAsia="el-GR"/>
        </w:rPr>
        <w:t>Αρναουτάκης</w:t>
      </w:r>
      <w:proofErr w:type="spellEnd"/>
      <w:r w:rsidRPr="00525F62">
        <w:rPr>
          <w:sz w:val="24"/>
          <w:lang w:val="el-GR" w:eastAsia="el-GR"/>
        </w:rPr>
        <w:t xml:space="preserve">, Περιφερειάρχης Κρήτης, ο οποίος εκπροσωπεί, με την ιδιότητα του αυτή, την Περιφέρεια Κρήτης, που εδρεύει στο Ηράκλειο, Πλατεία Ελευθερίας (Α.Φ.Μ. 997579388, Δ.Ο.Υ. ΗΡΑΚΛΕΙΟΥ), στο εξής η «Αναθέτουσα Αρχή» </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r w:rsidRPr="00525F62">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(ΑΦΜ:....................., ΔΟΥ: ................., Τ.Κ. ...................., νομίμως εκπροσωπούμενο από τον ......................................... (στο εξής ο «Ανάδοχος»)  </w:t>
      </w:r>
    </w:p>
    <w:p w:rsidR="00525F62" w:rsidRPr="00525F62" w:rsidRDefault="00525F62" w:rsidP="00525F62">
      <w:pPr>
        <w:spacing w:after="0" w:line="276" w:lineRule="auto"/>
        <w:rPr>
          <w:sz w:val="24"/>
          <w:lang w:val="el-GR" w:eastAsia="el-GR"/>
        </w:rPr>
      </w:pPr>
    </w:p>
    <w:p w:rsidR="00525F62" w:rsidRPr="00525F62" w:rsidRDefault="00525F62" w:rsidP="00525F62">
      <w:pPr>
        <w:spacing w:line="276" w:lineRule="auto"/>
        <w:rPr>
          <w:sz w:val="24"/>
          <w:lang w:val="el-GR"/>
        </w:rPr>
      </w:pPr>
      <w:r w:rsidRPr="00525F62">
        <w:rPr>
          <w:sz w:val="24"/>
          <w:lang w:val="el-GR"/>
        </w:rPr>
        <w:t>Έχοντας υπόψη:</w:t>
      </w:r>
    </w:p>
    <w:p w:rsidR="00525F62" w:rsidRPr="00525F62" w:rsidRDefault="00525F62" w:rsidP="00525F62">
      <w:pPr>
        <w:spacing w:line="276" w:lineRule="auto"/>
        <w:rPr>
          <w:sz w:val="24"/>
          <w:lang w:val="el-GR"/>
        </w:rPr>
      </w:pPr>
      <w:r w:rsidRPr="00525F62">
        <w:rPr>
          <w:sz w:val="24"/>
          <w:lang w:val="el-GR"/>
        </w:rPr>
        <w:t xml:space="preserve">1. την </w:t>
      </w:r>
      <w:proofErr w:type="spellStart"/>
      <w:r w:rsidRPr="00525F62">
        <w:rPr>
          <w:sz w:val="24"/>
          <w:lang w:val="el-GR"/>
        </w:rPr>
        <w:t>υπ΄</w:t>
      </w:r>
      <w:proofErr w:type="spellEnd"/>
      <w:r w:rsidRPr="00525F62">
        <w:rPr>
          <w:sz w:val="24"/>
          <w:lang w:val="el-GR"/>
        </w:rPr>
        <w:t xml:space="preserve"> </w:t>
      </w:r>
      <w:proofErr w:type="spellStart"/>
      <w:r w:rsidRPr="00525F62">
        <w:rPr>
          <w:sz w:val="24"/>
          <w:lang w:val="el-GR"/>
        </w:rPr>
        <w:t>αριθμ</w:t>
      </w:r>
      <w:proofErr w:type="spellEnd"/>
      <w:r w:rsidRPr="00525F62">
        <w:rPr>
          <w:sz w:val="24"/>
          <w:lang w:val="el-GR"/>
        </w:rPr>
        <w:t xml:space="preserve"> ..... διακήρυξη (ΑΔΑΜ…) </w:t>
      </w:r>
      <w:r w:rsidRPr="00525F62">
        <w:rPr>
          <w:sz w:val="24"/>
          <w:lang w:val="el-GR" w:eastAsia="el-GR"/>
        </w:rPr>
        <w:t xml:space="preserve">και τα λοιπά έγγραφα της σύμβασης που συνέταξε η </w:t>
      </w:r>
      <w:r w:rsidRPr="00525F62">
        <w:rPr>
          <w:sz w:val="24"/>
          <w:lang w:val="el-GR"/>
        </w:rPr>
        <w:t>Αναθέτουσα Αρχή για την παρούσα σύμβαση προμήθειας.</w:t>
      </w:r>
    </w:p>
    <w:p w:rsidR="00525F62" w:rsidRPr="00525F62" w:rsidRDefault="00525F62" w:rsidP="00525F62">
      <w:pPr>
        <w:spacing w:line="276" w:lineRule="auto"/>
        <w:rPr>
          <w:sz w:val="24"/>
          <w:lang w:val="el-GR"/>
        </w:rPr>
      </w:pPr>
      <w:r w:rsidRPr="00525F62">
        <w:rPr>
          <w:sz w:val="24"/>
          <w:lang w:val="el-GR"/>
        </w:rPr>
        <w:t xml:space="preserve">2. Την </w:t>
      </w:r>
      <w:proofErr w:type="spellStart"/>
      <w:r w:rsidRPr="00525F62">
        <w:rPr>
          <w:sz w:val="24"/>
          <w:lang w:val="el-GR"/>
        </w:rPr>
        <w:t>υπ΄</w:t>
      </w:r>
      <w:proofErr w:type="spellEnd"/>
      <w:r w:rsidRPr="00525F62">
        <w:rPr>
          <w:sz w:val="24"/>
          <w:lang w:val="el-GR"/>
        </w:rPr>
        <w:t xml:space="preserve"> </w:t>
      </w:r>
      <w:proofErr w:type="spellStart"/>
      <w:r w:rsidRPr="00525F62">
        <w:rPr>
          <w:sz w:val="24"/>
          <w:lang w:val="el-GR"/>
        </w:rPr>
        <w:t>αριθμ</w:t>
      </w:r>
      <w:proofErr w:type="spellEnd"/>
      <w:r w:rsidRPr="00525F62">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w:t>
      </w:r>
      <w:proofErr w:type="spellStart"/>
      <w:r w:rsidRPr="00525F62">
        <w:rPr>
          <w:sz w:val="24"/>
          <w:lang w:val="el-GR"/>
        </w:rPr>
        <w:t>αριθμ</w:t>
      </w:r>
      <w:proofErr w:type="spellEnd"/>
      <w:r w:rsidRPr="00525F62">
        <w:rPr>
          <w:sz w:val="24"/>
          <w:lang w:val="el-GR"/>
        </w:rPr>
        <w:t xml:space="preserve">. </w:t>
      </w:r>
      <w:proofErr w:type="spellStart"/>
      <w:r w:rsidRPr="00525F62">
        <w:rPr>
          <w:sz w:val="24"/>
          <w:lang w:val="el-GR"/>
        </w:rPr>
        <w:t>πρωτ</w:t>
      </w:r>
      <w:proofErr w:type="spellEnd"/>
      <w:r w:rsidRPr="00525F62">
        <w:rPr>
          <w:sz w:val="24"/>
          <w:lang w:val="el-GR"/>
        </w:rPr>
        <w:t>. …………… ειδική πρόσκληση της Αναθέτουσας Αρχής προς τον Ανάδοχο για την υπογραφή του παρόντος, η οποία κοινοποιήθηκε σε αυτόν την…...</w:t>
      </w:r>
    </w:p>
    <w:p w:rsidR="00525F62" w:rsidRPr="00525F62" w:rsidRDefault="00525F62" w:rsidP="00525F62">
      <w:pPr>
        <w:spacing w:line="276" w:lineRule="auto"/>
        <w:rPr>
          <w:sz w:val="24"/>
          <w:lang w:val="el-GR" w:eastAsia="el-GR"/>
        </w:rPr>
      </w:pPr>
      <w:r w:rsidRPr="00525F62">
        <w:rPr>
          <w:sz w:val="24"/>
          <w:lang w:val="el-GR"/>
        </w:rPr>
        <w:lastRenderedPageBreak/>
        <w:t xml:space="preserve">3. Ότι </w:t>
      </w:r>
      <w:r w:rsidRPr="00525F62">
        <w:rPr>
          <w:sz w:val="24"/>
          <w:lang w:val="el-GR" w:eastAsia="el-GR"/>
        </w:rPr>
        <w:t xml:space="preserve">αναπόσπαστο τμήμα της παρούσας αποτελούν, σύμφωνα με το άρθρο 2 παρ.1 </w:t>
      </w:r>
      <w:proofErr w:type="spellStart"/>
      <w:r w:rsidRPr="00525F62">
        <w:rPr>
          <w:sz w:val="24"/>
          <w:lang w:val="el-GR" w:eastAsia="el-GR"/>
        </w:rPr>
        <w:t>περιπτ</w:t>
      </w:r>
      <w:proofErr w:type="spellEnd"/>
      <w:r w:rsidRPr="00525F62">
        <w:rPr>
          <w:sz w:val="24"/>
          <w:lang w:val="el-GR" w:eastAsia="el-GR"/>
        </w:rPr>
        <w:t>. 42 του ν.4412/2016:</w:t>
      </w:r>
    </w:p>
    <w:p w:rsidR="00525F62" w:rsidRPr="00525F62" w:rsidRDefault="00525F62" w:rsidP="00525F62">
      <w:pPr>
        <w:spacing w:line="276" w:lineRule="auto"/>
        <w:rPr>
          <w:sz w:val="24"/>
          <w:lang w:val="el-GR" w:eastAsia="el-GR"/>
        </w:rPr>
      </w:pPr>
      <w:r w:rsidRPr="00525F62">
        <w:rPr>
          <w:sz w:val="24"/>
          <w:lang w:val="el-GR" w:eastAsia="el-GR"/>
        </w:rPr>
        <w:t>-η υπ’ αριθ. ............ διακήρυξη, με τα Παραρτήματα της</w:t>
      </w:r>
    </w:p>
    <w:p w:rsidR="00525F62" w:rsidRPr="00525F62" w:rsidRDefault="00525F62" w:rsidP="00525F62">
      <w:pPr>
        <w:spacing w:line="276" w:lineRule="auto"/>
        <w:rPr>
          <w:sz w:val="24"/>
          <w:lang w:val="el-GR" w:eastAsia="el-GR"/>
        </w:rPr>
      </w:pPr>
      <w:r w:rsidRPr="00C17E60">
        <w:rPr>
          <w:sz w:val="24"/>
          <w:lang w:val="el-GR" w:eastAsia="el-GR"/>
        </w:rPr>
        <w:t>-οι υπ’ αριθ. ............ τεχνικές προδιαγραφές</w:t>
      </w:r>
    </w:p>
    <w:p w:rsidR="00525F62" w:rsidRPr="00525F62" w:rsidRDefault="00525F62" w:rsidP="00525F62">
      <w:pPr>
        <w:spacing w:line="276" w:lineRule="auto"/>
        <w:rPr>
          <w:sz w:val="24"/>
          <w:lang w:val="el-GR"/>
        </w:rPr>
      </w:pPr>
      <w:r w:rsidRPr="00525F62">
        <w:rPr>
          <w:sz w:val="24"/>
          <w:lang w:val="el-GR" w:eastAsia="el-GR"/>
        </w:rPr>
        <w:t>-η προσφορά του Αναδόχου.</w:t>
      </w:r>
    </w:p>
    <w:p w:rsidR="00525F62" w:rsidRPr="00525F62" w:rsidRDefault="00525F62" w:rsidP="00525F62">
      <w:pPr>
        <w:spacing w:line="276" w:lineRule="auto"/>
        <w:rPr>
          <w:sz w:val="24"/>
          <w:lang w:val="el-GR" w:eastAsia="el-GR"/>
        </w:rPr>
      </w:pPr>
      <w:r w:rsidRPr="00525F62">
        <w:rPr>
          <w:sz w:val="24"/>
          <w:lang w:val="el-GR"/>
        </w:rPr>
        <w:t xml:space="preserve">4. Ότι ο </w:t>
      </w:r>
      <w:r w:rsidRPr="00525F62">
        <w:rPr>
          <w:sz w:val="24"/>
          <w:lang w:val="el-GR" w:eastAsia="el-GR"/>
        </w:rPr>
        <w:t xml:space="preserve">Ανάδοχος κατέθεσε την: </w:t>
      </w:r>
    </w:p>
    <w:p w:rsidR="00525F62" w:rsidRPr="00525F62" w:rsidRDefault="00525F62" w:rsidP="00525F62">
      <w:pPr>
        <w:spacing w:line="276" w:lineRule="auto"/>
        <w:rPr>
          <w:sz w:val="24"/>
          <w:lang w:val="el-GR" w:eastAsia="el-GR"/>
        </w:rPr>
      </w:pPr>
      <w:r w:rsidRPr="00525F62">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rsidR="00525F62" w:rsidRPr="00525F62" w:rsidRDefault="00525F62" w:rsidP="00525F62">
      <w:pPr>
        <w:spacing w:line="276" w:lineRule="auto"/>
        <w:rPr>
          <w:sz w:val="24"/>
          <w:lang w:val="el-GR"/>
        </w:rPr>
      </w:pPr>
      <w:r w:rsidRPr="00525F62">
        <w:rPr>
          <w:sz w:val="24"/>
          <w:lang w:val="el-GR"/>
        </w:rPr>
        <w:t>Συμφώνησαν και έκαναν αμοιβαία αποδεκτά τα ακόλουθα :</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w:t>
      </w:r>
    </w:p>
    <w:p w:rsidR="00525F62" w:rsidRPr="00525F62" w:rsidRDefault="00525F62" w:rsidP="00525F62">
      <w:pPr>
        <w:spacing w:after="0" w:line="276" w:lineRule="auto"/>
        <w:jc w:val="center"/>
        <w:rPr>
          <w:b/>
          <w:sz w:val="24"/>
          <w:lang w:val="el-GR" w:eastAsia="el-GR"/>
        </w:rPr>
      </w:pPr>
      <w:r w:rsidRPr="00525F62">
        <w:rPr>
          <w:b/>
          <w:sz w:val="24"/>
          <w:lang w:val="el-GR" w:eastAsia="el-GR"/>
        </w:rPr>
        <w:t>Αντικείμενο</w:t>
      </w:r>
    </w:p>
    <w:p w:rsidR="00525F62" w:rsidRPr="00525F62" w:rsidRDefault="00525F62" w:rsidP="00525F62">
      <w:pPr>
        <w:spacing w:after="0" w:line="276" w:lineRule="auto"/>
        <w:rPr>
          <w:sz w:val="24"/>
          <w:lang w:val="el-GR" w:eastAsia="el-GR"/>
        </w:rPr>
      </w:pPr>
      <w:r w:rsidRPr="00525F62">
        <w:rPr>
          <w:sz w:val="24"/>
          <w:lang w:val="el-GR" w:eastAsia="el-GR"/>
        </w:rPr>
        <w:t xml:space="preserve">Αντικείμενο της παρούσας σύμβασης είναι η προμήθεια 140.000 </w:t>
      </w:r>
      <w:r w:rsidR="002B50D7">
        <w:rPr>
          <w:sz w:val="24"/>
          <w:lang w:val="el-GR" w:eastAsia="el-GR"/>
        </w:rPr>
        <w:t>λίτρων</w:t>
      </w:r>
      <w:r w:rsidRPr="00525F62">
        <w:rPr>
          <w:sz w:val="24"/>
          <w:lang w:val="el-GR" w:eastAsia="el-GR"/>
        </w:rPr>
        <w:t xml:space="preserve"> λευκού παστεριωμένου αγελαδινού γάλακτος μακράς διάρκειας, με πλήρη λιπαρά ή </w:t>
      </w:r>
      <w:proofErr w:type="spellStart"/>
      <w:r>
        <w:rPr>
          <w:sz w:val="24"/>
          <w:lang w:val="en-US" w:eastAsia="el-GR"/>
        </w:rPr>
        <w:t>ligh</w:t>
      </w:r>
      <w:proofErr w:type="spellEnd"/>
      <w:r w:rsidRPr="00525F62">
        <w:rPr>
          <w:sz w:val="24"/>
          <w:lang w:val="el-GR" w:eastAsia="el-GR"/>
        </w:rPr>
        <w:t xml:space="preserve">, σε συσκευασία ενός (1) </w:t>
      </w:r>
      <w:r w:rsidR="002B50D7">
        <w:rPr>
          <w:sz w:val="24"/>
          <w:lang w:val="el-GR" w:eastAsia="el-GR"/>
        </w:rPr>
        <w:t>λίτρου (</w:t>
      </w:r>
      <w:r>
        <w:rPr>
          <w:sz w:val="24"/>
          <w:lang w:val="en-US" w:eastAsia="el-GR"/>
        </w:rPr>
        <w:t>lit</w:t>
      </w:r>
      <w:r w:rsidR="002B50D7">
        <w:rPr>
          <w:sz w:val="24"/>
          <w:lang w:val="el-GR" w:eastAsia="el-GR"/>
        </w:rPr>
        <w:t>)</w:t>
      </w:r>
      <w:r w:rsidRPr="00525F62">
        <w:rPr>
          <w:sz w:val="24"/>
          <w:lang w:val="el-GR" w:eastAsia="el-GR"/>
        </w:rPr>
        <w:t>, που θα διατίθεται καθημερινά στους  δικαιούχους υπαλλήλους των υπηρεσιών της Περιφέρειας Κρήτης με έδρα το Ηράκλειο και των υπηρεσιών της Περιφερειακής Ενότητας Ηρακλείου σύμφωνα με τους όρους και τις προδιαγραφές του άρθρου 1.3 της Διακήρυξης και των ΠΑΡΑΡΤΗΜΑΤΩΝ Ι &amp; ΙΙ.</w:t>
      </w:r>
    </w:p>
    <w:p w:rsidR="00525F62" w:rsidRPr="00525F62" w:rsidRDefault="00525F62" w:rsidP="00525F62">
      <w:pPr>
        <w:spacing w:after="0" w:line="276" w:lineRule="auto"/>
        <w:rPr>
          <w:sz w:val="24"/>
          <w:lang w:val="el-GR" w:eastAsia="el-GR"/>
        </w:rPr>
      </w:pPr>
      <w:r w:rsidRPr="00525F62">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rsidR="00525F62" w:rsidRPr="00525F62" w:rsidRDefault="00525F62" w:rsidP="00525F62">
      <w:pPr>
        <w:spacing w:after="0"/>
        <w:jc w:val="center"/>
        <w:rPr>
          <w:b/>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2</w:t>
      </w:r>
    </w:p>
    <w:p w:rsidR="00525F62" w:rsidRPr="00525F62" w:rsidRDefault="00525F62" w:rsidP="00525F62">
      <w:pPr>
        <w:spacing w:after="0" w:line="276" w:lineRule="auto"/>
        <w:jc w:val="center"/>
        <w:rPr>
          <w:b/>
          <w:sz w:val="24"/>
          <w:lang w:val="el-GR" w:eastAsia="el-GR"/>
        </w:rPr>
      </w:pPr>
      <w:r w:rsidRPr="00525F62">
        <w:rPr>
          <w:b/>
          <w:sz w:val="24"/>
          <w:lang w:val="el-GR" w:eastAsia="el-GR"/>
        </w:rPr>
        <w:t>Οικονομικό αντικείμενο - Χρηματοδότηση της σύμβασης</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Το οικονομικό αντικείμενο της παρούσας σύμβασης ανέρχεται στο ποσό των …………………. € χωρίς ΦΠΑ </w:t>
      </w:r>
      <w:r w:rsidRPr="00525F62">
        <w:rPr>
          <w:sz w:val="24"/>
          <w:lang w:val="el-GR"/>
        </w:rPr>
        <w:t>(</w:t>
      </w:r>
      <w:r w:rsidRPr="00525F62">
        <w:rPr>
          <w:sz w:val="24"/>
          <w:lang w:val="el-GR" w:eastAsia="el-GR"/>
        </w:rPr>
        <w:t>…………………… € συμπεριλαμβανομένου Φ</w:t>
      </w:r>
      <w:r w:rsidRPr="00525F62">
        <w:rPr>
          <w:sz w:val="24"/>
          <w:lang w:val="el-GR"/>
        </w:rPr>
        <w:t>.Π.Α</w:t>
      </w:r>
      <w:r w:rsidRPr="00525F62">
        <w:rPr>
          <w:lang w:val="el-GR"/>
        </w:rPr>
        <w:t>. 13</w:t>
      </w:r>
      <w:r w:rsidRPr="00525F62">
        <w:rPr>
          <w:sz w:val="24"/>
          <w:lang w:val="el-GR"/>
        </w:rPr>
        <w:t>%</w:t>
      </w:r>
      <w:r w:rsidRPr="00525F62">
        <w:rPr>
          <w:lang w:val="el-GR"/>
        </w:rPr>
        <w:t>)</w:t>
      </w:r>
      <w:r w:rsidRPr="00525F62">
        <w:rPr>
          <w:sz w:val="24"/>
          <w:lang w:val="el-GR" w:eastAsia="el-GR"/>
        </w:rPr>
        <w:t xml:space="preserve"> για την προμήθεια των ειδών που αναφέρονται στο άρθρο 1 της παρούσας. Επιπλέον του ανωτέρω ποσού προβλέπονται δικαιώματα προαίρεσης, ύψους 45.000,00€ (με το ΦΠΑ). </w:t>
      </w:r>
    </w:p>
    <w:p w:rsidR="00525F62" w:rsidRPr="00525F62" w:rsidRDefault="00525F62" w:rsidP="00525F62">
      <w:pPr>
        <w:spacing w:after="0" w:line="276" w:lineRule="auto"/>
        <w:rPr>
          <w:sz w:val="24"/>
          <w:lang w:val="el-GR" w:eastAsia="el-GR"/>
        </w:rPr>
      </w:pPr>
      <w:r w:rsidRPr="00525F62">
        <w:rPr>
          <w:sz w:val="24"/>
          <w:lang w:val="el-GR" w:eastAsia="el-GR"/>
        </w:rPr>
        <w:t xml:space="preserve">Φορέας χρηματοδότησης της παρούσας είναι η Περιφέρεια Κρήτης. Η δαπάνη της εν λόγω σύμβασης βαρύνει τον Κ.Α.Ε 1459 του τακτικού προϋπολογισμού των οικονομικών ετών 2024-2026 της Περιφέρειας Κρήτης. </w:t>
      </w:r>
    </w:p>
    <w:p w:rsidR="00525F62" w:rsidRPr="00525F62" w:rsidRDefault="00525F62" w:rsidP="00525F62">
      <w:pPr>
        <w:spacing w:after="0" w:line="276" w:lineRule="auto"/>
        <w:rPr>
          <w:sz w:val="24"/>
          <w:lang w:val="el-GR" w:eastAsia="el-GR"/>
        </w:rPr>
      </w:pPr>
      <w:r w:rsidRPr="00525F62">
        <w:rPr>
          <w:sz w:val="24"/>
          <w:lang w:val="el-GR" w:eastAsia="el-GR"/>
        </w:rPr>
        <w:t xml:space="preserve">Για την πραγματοποίηση της προμήθειας έχει εκδοθεί η </w:t>
      </w:r>
      <w:proofErr w:type="spellStart"/>
      <w:r w:rsidRPr="00525F62">
        <w:rPr>
          <w:sz w:val="24"/>
          <w:lang w:val="el-GR" w:eastAsia="el-GR"/>
        </w:rPr>
        <w:t>αριθμ</w:t>
      </w:r>
      <w:proofErr w:type="spellEnd"/>
      <w:r w:rsidRPr="00525F62">
        <w:rPr>
          <w:sz w:val="24"/>
          <w:lang w:val="el-GR" w:eastAsia="el-GR"/>
        </w:rPr>
        <w:t>. ………/2023 (ΑΔΑΜ….., ΑΔΑ……), Απόφαση Ανάληψης Πολυετούς Υποχρέωσης.</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3</w:t>
      </w:r>
    </w:p>
    <w:p w:rsidR="00525F62" w:rsidRPr="00525F62" w:rsidRDefault="00525F62" w:rsidP="00525F62">
      <w:pPr>
        <w:spacing w:after="0" w:line="276" w:lineRule="auto"/>
        <w:jc w:val="center"/>
        <w:rPr>
          <w:b/>
          <w:sz w:val="24"/>
          <w:lang w:val="el-GR" w:eastAsia="el-GR"/>
        </w:rPr>
      </w:pPr>
      <w:r w:rsidRPr="00525F62">
        <w:rPr>
          <w:b/>
          <w:sz w:val="24"/>
          <w:lang w:val="el-GR" w:eastAsia="el-GR"/>
        </w:rPr>
        <w:t>Διάρκεια σύμβασης –Χρόνος Παράδοσης</w:t>
      </w:r>
    </w:p>
    <w:p w:rsidR="00525F62" w:rsidRPr="00525F62" w:rsidRDefault="00525F62" w:rsidP="00525F62">
      <w:pPr>
        <w:spacing w:before="120" w:after="0" w:line="276" w:lineRule="auto"/>
        <w:rPr>
          <w:sz w:val="24"/>
          <w:lang w:val="el-GR" w:eastAsia="el-GR"/>
        </w:rPr>
      </w:pPr>
      <w:r w:rsidRPr="00525F62">
        <w:rPr>
          <w:sz w:val="24"/>
          <w:lang w:val="el-GR" w:eastAsia="el-GR"/>
        </w:rPr>
        <w:t>3.1. Δυνάμει του άρθρου 1.3 της διακήρυξης η διάρκεια της παρούσας σύμβασης ορίζεται σε 24 μήνες από την υπογραφή της, με δικαίωμα παράτασης μέχρι έξι (6) μήνες  με την ενεργοποίηση των δικαιωμάτων προαίρεσης που προβλέπονται στο 5.1 άρθρο της παρούσας.</w:t>
      </w:r>
    </w:p>
    <w:p w:rsidR="00525F62" w:rsidRPr="00525F62" w:rsidRDefault="00525F62" w:rsidP="00525F62">
      <w:pPr>
        <w:spacing w:before="120" w:line="276" w:lineRule="auto"/>
        <w:rPr>
          <w:sz w:val="24"/>
          <w:lang w:val="el-GR" w:eastAsia="el-GR"/>
        </w:rPr>
      </w:pPr>
      <w:r w:rsidRPr="00525F62">
        <w:rPr>
          <w:sz w:val="24"/>
          <w:lang w:val="el-GR" w:eastAsia="el-GR"/>
        </w:rPr>
        <w:lastRenderedPageBreak/>
        <w:t>3.2. Ο συμβατικός χρόνος παράδοσης των υλικών καθορίζεται στο άρθρο 7 της παρούσας.</w:t>
      </w: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4</w:t>
      </w:r>
    </w:p>
    <w:p w:rsidR="00525F62" w:rsidRPr="00525F62" w:rsidRDefault="00525F62" w:rsidP="00525F62">
      <w:pPr>
        <w:spacing w:after="0" w:line="276" w:lineRule="auto"/>
        <w:jc w:val="center"/>
        <w:rPr>
          <w:b/>
          <w:sz w:val="24"/>
          <w:lang w:val="el-GR" w:eastAsia="el-GR"/>
        </w:rPr>
      </w:pPr>
      <w:r w:rsidRPr="00525F62">
        <w:rPr>
          <w:b/>
          <w:sz w:val="24"/>
          <w:lang w:val="el-GR" w:eastAsia="el-GR"/>
        </w:rPr>
        <w:t>Υποχρεώσεις Αναδόχου</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Ο Ανάδοχος εγγυάται και δεσμεύεται ανέκκλητα  στην Αναθέτουσα Αρχή: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4.2.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525F62" w:rsidRPr="00525F62" w:rsidRDefault="00525F62" w:rsidP="00525F62">
      <w:pPr>
        <w:spacing w:before="120" w:after="0" w:line="276" w:lineRule="auto"/>
        <w:rPr>
          <w:color w:val="000000"/>
          <w:sz w:val="24"/>
          <w:lang w:val="el-GR"/>
        </w:rPr>
      </w:pPr>
      <w:r w:rsidRPr="00525F62">
        <w:rPr>
          <w:color w:val="000000"/>
          <w:sz w:val="24"/>
          <w:lang w:val="el-GR"/>
        </w:rPr>
        <w:t>4.3. ότι</w:t>
      </w:r>
      <w:r w:rsidRPr="00525F62">
        <w:rPr>
          <w:lang w:val="el-GR"/>
        </w:rPr>
        <w:t xml:space="preserve"> </w:t>
      </w:r>
      <w:proofErr w:type="spellStart"/>
      <w:r w:rsidRPr="00525F62">
        <w:rPr>
          <w:color w:val="000000"/>
          <w:sz w:val="24"/>
          <w:lang w:val="el-GR"/>
        </w:rPr>
        <w:t>καθ΄</w:t>
      </w:r>
      <w:proofErr w:type="spellEnd"/>
      <w:r w:rsidRPr="00525F62">
        <w:rPr>
          <w:color w:val="000000"/>
          <w:sz w:val="24"/>
          <w:lang w:val="el-GR"/>
        </w:rPr>
        <w:t xml:space="preserve">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rsidR="00525F62" w:rsidRPr="00525F62" w:rsidRDefault="00525F62" w:rsidP="00525F62">
      <w:pPr>
        <w:spacing w:before="120" w:after="0" w:line="276" w:lineRule="auto"/>
        <w:rPr>
          <w:color w:val="000000"/>
          <w:sz w:val="24"/>
          <w:lang w:val="el-GR"/>
        </w:rPr>
      </w:pPr>
      <w:r w:rsidRPr="00525F62">
        <w:rPr>
          <w:color w:val="000000"/>
          <w:sz w:val="24"/>
          <w:lang w:val="el-GR"/>
        </w:rPr>
        <w:t>4.4. Ο ανάδοχος υποχρεούται:</w:t>
      </w:r>
    </w:p>
    <w:p w:rsidR="00525F62" w:rsidRPr="00542FB7" w:rsidRDefault="00525F62" w:rsidP="00525F62">
      <w:pPr>
        <w:pStyle w:val="Default"/>
        <w:spacing w:line="276" w:lineRule="auto"/>
        <w:jc w:val="both"/>
        <w:rPr>
          <w:rFonts w:eastAsia="Times New Roman"/>
          <w:color w:val="auto"/>
        </w:rPr>
      </w:pPr>
      <w:r w:rsidRPr="00542FB7">
        <w:rPr>
          <w:lang w:eastAsia="en-US"/>
        </w:rPr>
        <w:t xml:space="preserve">α) στην τήρηση των υποχρεώσεων που απορρέουν από το ΠΑΡΑΡΤΗΜΑ ΙΙ- Ειδική </w:t>
      </w:r>
      <w:r w:rsidRPr="00542FB7">
        <w:rPr>
          <w:rFonts w:eastAsia="Times New Roman"/>
          <w:color w:val="auto"/>
        </w:rPr>
        <w:t xml:space="preserve">συγγραφή υποχρεώσεων της αριθ. </w:t>
      </w:r>
      <w:r>
        <w:rPr>
          <w:rFonts w:eastAsia="Times New Roman"/>
          <w:color w:val="auto"/>
        </w:rPr>
        <w:t>……………../……-……-2024 διακήρυξης</w:t>
      </w:r>
    </w:p>
    <w:p w:rsidR="00525F62" w:rsidRPr="00542FB7" w:rsidRDefault="00525F62" w:rsidP="00525F62">
      <w:pPr>
        <w:pStyle w:val="Default"/>
        <w:spacing w:line="276" w:lineRule="auto"/>
        <w:jc w:val="both"/>
        <w:rPr>
          <w:rFonts w:eastAsia="Times New Roman"/>
          <w:color w:val="auto"/>
        </w:rPr>
      </w:pPr>
      <w:r w:rsidRPr="00542FB7">
        <w:rPr>
          <w:rFonts w:eastAsia="Times New Roman"/>
          <w:color w:val="auto"/>
        </w:rPr>
        <w:t xml:space="preserve">β) στην διάθεση ψυγείων με χρησιδάνειο στις υπηρεσίες που θα γίνεται η παράδοση, για την καλή φύλαξη και διατήρηση του προϊόντος </w:t>
      </w:r>
    </w:p>
    <w:p w:rsidR="00525F62" w:rsidRPr="00525F62" w:rsidRDefault="00525F62" w:rsidP="00525F62">
      <w:pPr>
        <w:spacing w:after="0" w:line="276" w:lineRule="auto"/>
        <w:rPr>
          <w:sz w:val="24"/>
          <w:lang w:val="el-GR" w:eastAsia="el-GR"/>
        </w:rPr>
      </w:pPr>
      <w:r w:rsidRPr="00525F62">
        <w:rPr>
          <w:sz w:val="24"/>
          <w:lang w:val="el-GR" w:eastAsia="el-GR"/>
        </w:rPr>
        <w:t>γ) να προβαίνει σε τακτική συντήρηση των ψυγείων με χρέωση που θα βαρύνει τον ίδιο. Επίσης σε περίπτωση βλάβης οφείλει να αντικαθιστά το ψυγείο και η δαπάνη της αντικατάστασης θα γίνεται με δαπάνη του προμηθευτή. Τα ψυγεία θα επιστραφούν στον ανάδοχο μετά τη λήξη της σύμβασης.</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5</w:t>
      </w:r>
    </w:p>
    <w:p w:rsidR="00525F62" w:rsidRPr="00525F62" w:rsidRDefault="00525F62" w:rsidP="00525F62">
      <w:pPr>
        <w:spacing w:after="0" w:line="276" w:lineRule="auto"/>
        <w:jc w:val="center"/>
        <w:rPr>
          <w:b/>
          <w:sz w:val="24"/>
          <w:lang w:val="el-GR" w:eastAsia="el-GR"/>
        </w:rPr>
      </w:pPr>
      <w:r w:rsidRPr="00525F62">
        <w:rPr>
          <w:b/>
          <w:sz w:val="24"/>
          <w:lang w:val="el-GR" w:eastAsia="el-GR"/>
        </w:rPr>
        <w:t>Αμοιβή – Τρόπος πληρωμής</w:t>
      </w:r>
    </w:p>
    <w:p w:rsidR="00525F62" w:rsidRPr="00525F62" w:rsidRDefault="00525F62" w:rsidP="00525F62">
      <w:pPr>
        <w:spacing w:before="120" w:line="276" w:lineRule="auto"/>
        <w:rPr>
          <w:sz w:val="24"/>
          <w:lang w:val="el-GR" w:eastAsia="el-GR"/>
        </w:rPr>
      </w:pPr>
      <w:r w:rsidRPr="00525F62">
        <w:rPr>
          <w:sz w:val="24"/>
          <w:lang w:val="el-GR" w:eastAsia="el-GR"/>
        </w:rPr>
        <w:t>5.1. Το συνολικό συμβατικό τίμημα ανέρχεται σε …….. €, πλέον ΦΠΑ…..%</w:t>
      </w:r>
    </w:p>
    <w:p w:rsidR="00525F62" w:rsidRPr="00525F62" w:rsidRDefault="00525F62" w:rsidP="00525F62">
      <w:pPr>
        <w:spacing w:line="276" w:lineRule="auto"/>
        <w:rPr>
          <w:sz w:val="24"/>
          <w:lang w:val="el-GR" w:eastAsia="el-GR"/>
        </w:rPr>
      </w:pPr>
      <w:r w:rsidRPr="00525F62">
        <w:rPr>
          <w:sz w:val="24"/>
          <w:lang w:val="el-GR" w:eastAsia="el-GR"/>
        </w:rPr>
        <w:t xml:space="preserve">5.2. Η πληρωμή του Αναδόχου θα πραγματοποιηθεί σύμφωνα με το άρθρο 5.1.1 της διακήρυξης και συγκεκριμένα: Η πληρωμή του αναδόχου θα πραγματοποιηθεί τμηματικά ανά μήνα και θα εξοφλείται το 100% αξίας του τιμολογίου που εκδίδεται κάθε φορά για τα είδη που παραδόθηκαν σε κάθε Δ/νση. </w:t>
      </w:r>
    </w:p>
    <w:p w:rsidR="00525F62" w:rsidRPr="00525F62" w:rsidRDefault="00525F62" w:rsidP="00525F62">
      <w:pPr>
        <w:spacing w:line="276" w:lineRule="auto"/>
        <w:rPr>
          <w:sz w:val="24"/>
          <w:lang w:val="el-GR" w:eastAsia="el-GR"/>
        </w:rPr>
      </w:pPr>
      <w:r w:rsidRPr="00525F62">
        <w:rPr>
          <w:sz w:val="24"/>
          <w:lang w:val="el-GR" w:eastAsia="el-GR"/>
        </w:rPr>
        <w:lastRenderedPageBreak/>
        <w:t xml:space="preserve">Η κατάθεση του τιμολογίου και των δικαιολογητικών θα γίνεται χωριστά με διαβιβαστικό έγγραφο στο πρωτόκολλο της  κάθε Δ/νσης που έστειλε την εντολή παραγγελίας και που αφορά η δαπάνη.  </w:t>
      </w:r>
    </w:p>
    <w:p w:rsidR="00525F62" w:rsidRPr="00525F62" w:rsidRDefault="00525F62" w:rsidP="00525F62">
      <w:pPr>
        <w:spacing w:line="276" w:lineRule="auto"/>
        <w:rPr>
          <w:sz w:val="24"/>
          <w:lang w:val="el-GR" w:eastAsia="el-GR"/>
        </w:rPr>
      </w:pPr>
      <w:r w:rsidRPr="00525F62">
        <w:rPr>
          <w:sz w:val="24"/>
          <w:lang w:val="el-GR" w:eastAsia="el-GR"/>
        </w:rPr>
        <w:t>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Συγκεκριμένα απαιτούνται τα παρακάτω δικαιολογητικά:</w:t>
      </w:r>
    </w:p>
    <w:p w:rsidR="00525F62" w:rsidRPr="00525F62" w:rsidRDefault="00525F62" w:rsidP="00525F62">
      <w:pPr>
        <w:spacing w:line="276" w:lineRule="auto"/>
        <w:rPr>
          <w:sz w:val="24"/>
          <w:lang w:val="el-GR" w:eastAsia="el-GR"/>
        </w:rPr>
      </w:pPr>
      <w:r w:rsidRPr="00525F62">
        <w:rPr>
          <w:sz w:val="24"/>
          <w:lang w:val="el-GR" w:eastAsia="el-GR"/>
        </w:rPr>
        <w:t>1. Πρωτόκολλο ποιοτικής και ποσοτικής παραλαβής της αρμόδιας Επιτροπής της υπηρεσίας που παραδόθηκαν τα  είδη</w:t>
      </w:r>
    </w:p>
    <w:p w:rsidR="00525F62" w:rsidRPr="00525F62" w:rsidRDefault="00525F62" w:rsidP="00525F62">
      <w:pPr>
        <w:spacing w:line="276" w:lineRule="auto"/>
        <w:rPr>
          <w:sz w:val="24"/>
          <w:lang w:val="el-GR" w:eastAsia="el-GR"/>
        </w:rPr>
      </w:pPr>
      <w:r w:rsidRPr="00525F62">
        <w:rPr>
          <w:sz w:val="24"/>
          <w:lang w:val="el-GR" w:eastAsia="el-GR"/>
        </w:rPr>
        <w:t xml:space="preserve">2. Τιμολόγιο του προμηθευτή, </w:t>
      </w:r>
    </w:p>
    <w:p w:rsidR="00525F62" w:rsidRPr="00525F62" w:rsidRDefault="00525F62" w:rsidP="00525F62">
      <w:pPr>
        <w:spacing w:line="276" w:lineRule="auto"/>
        <w:rPr>
          <w:sz w:val="24"/>
          <w:lang w:val="el-GR" w:eastAsia="el-GR"/>
        </w:rPr>
      </w:pPr>
      <w:r w:rsidRPr="00525F62">
        <w:rPr>
          <w:sz w:val="24"/>
          <w:lang w:val="el-GR" w:eastAsia="el-GR"/>
        </w:rPr>
        <w:t>3. Αποδεικτικά ασφαλιστικής και φορολογικής ενημερότητας, κατά περίπτωση.</w:t>
      </w:r>
    </w:p>
    <w:p w:rsidR="00525F62" w:rsidRPr="00525F62" w:rsidRDefault="00525F62" w:rsidP="00525F62">
      <w:pPr>
        <w:spacing w:line="276" w:lineRule="auto"/>
        <w:rPr>
          <w:sz w:val="24"/>
          <w:lang w:val="el-GR" w:eastAsia="el-GR"/>
        </w:rPr>
      </w:pPr>
      <w:r w:rsidRPr="00525F62">
        <w:rPr>
          <w:sz w:val="24"/>
          <w:lang w:val="el-GR" w:eastAsia="el-GR"/>
        </w:rPr>
        <w:t>4. Κατάσταση παράδοσης των ειδών στους δικαιούχους με υπογραφές παραλαβής και υπογραμμένη από τον Δ/</w:t>
      </w:r>
      <w:proofErr w:type="spellStart"/>
      <w:r w:rsidRPr="00525F62">
        <w:rPr>
          <w:sz w:val="24"/>
          <w:lang w:val="el-GR" w:eastAsia="el-GR"/>
        </w:rPr>
        <w:t>ντη,</w:t>
      </w:r>
      <w:proofErr w:type="spellEnd"/>
      <w:r w:rsidRPr="00525F62">
        <w:rPr>
          <w:sz w:val="24"/>
          <w:lang w:val="el-GR" w:eastAsia="el-GR"/>
        </w:rPr>
        <w:t xml:space="preserve"> σύμφωνα με το παρακάτω δείγμα: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928"/>
        <w:gridCol w:w="2759"/>
        <w:gridCol w:w="118"/>
        <w:gridCol w:w="1934"/>
      </w:tblGrid>
      <w:tr w:rsidR="00525F62" w:rsidRPr="003E027B" w:rsidTr="00525F62">
        <w:trPr>
          <w:jc w:val="center"/>
        </w:trPr>
        <w:tc>
          <w:tcPr>
            <w:tcW w:w="6362" w:type="dxa"/>
            <w:gridSpan w:val="4"/>
            <w:shd w:val="clear" w:color="auto" w:fill="D9D9D9"/>
          </w:tcPr>
          <w:p w:rsidR="00525F62" w:rsidRPr="003E027B" w:rsidRDefault="00525F62" w:rsidP="00525F62">
            <w:pPr>
              <w:spacing w:line="276" w:lineRule="auto"/>
              <w:rPr>
                <w:sz w:val="24"/>
                <w:lang w:eastAsia="el-GR"/>
              </w:rPr>
            </w:pPr>
            <w:r w:rsidRPr="003E027B">
              <w:rPr>
                <w:sz w:val="24"/>
                <w:lang w:eastAsia="el-GR"/>
              </w:rPr>
              <w:t xml:space="preserve">Δ/ΝΣΗ : </w:t>
            </w:r>
          </w:p>
        </w:tc>
        <w:tc>
          <w:tcPr>
            <w:tcW w:w="1934" w:type="dxa"/>
            <w:shd w:val="clear" w:color="auto" w:fill="D9D9D9"/>
          </w:tcPr>
          <w:p w:rsidR="00525F62" w:rsidRPr="003E027B" w:rsidRDefault="00525F62" w:rsidP="00525F62">
            <w:pPr>
              <w:spacing w:line="276" w:lineRule="auto"/>
              <w:rPr>
                <w:sz w:val="24"/>
                <w:lang w:eastAsia="el-GR"/>
              </w:rPr>
            </w:pPr>
            <w:r w:rsidRPr="003E027B">
              <w:rPr>
                <w:sz w:val="24"/>
                <w:lang w:eastAsia="el-GR"/>
              </w:rPr>
              <w:t>ΜΗΝΑΣ :</w:t>
            </w:r>
          </w:p>
        </w:tc>
      </w:tr>
      <w:tr w:rsidR="00525F62" w:rsidRPr="003E027B" w:rsidTr="00525F62">
        <w:trPr>
          <w:jc w:val="center"/>
        </w:trPr>
        <w:tc>
          <w:tcPr>
            <w:tcW w:w="557" w:type="dxa"/>
            <w:shd w:val="clear" w:color="auto" w:fill="auto"/>
          </w:tcPr>
          <w:p w:rsidR="00525F62" w:rsidRPr="003E027B" w:rsidRDefault="00525F62" w:rsidP="00525F62">
            <w:pPr>
              <w:spacing w:line="276" w:lineRule="auto"/>
              <w:rPr>
                <w:sz w:val="24"/>
                <w:lang w:eastAsia="el-GR"/>
              </w:rPr>
            </w:pPr>
            <w:r w:rsidRPr="003E027B">
              <w:rPr>
                <w:sz w:val="24"/>
                <w:lang w:eastAsia="el-GR"/>
              </w:rPr>
              <w:t>Α/Α</w:t>
            </w:r>
          </w:p>
        </w:tc>
        <w:tc>
          <w:tcPr>
            <w:tcW w:w="2928" w:type="dxa"/>
            <w:shd w:val="clear" w:color="auto" w:fill="auto"/>
          </w:tcPr>
          <w:p w:rsidR="00525F62" w:rsidRPr="003E027B" w:rsidRDefault="00525F62" w:rsidP="00525F62">
            <w:pPr>
              <w:spacing w:line="276" w:lineRule="auto"/>
              <w:rPr>
                <w:sz w:val="24"/>
                <w:lang w:eastAsia="el-GR"/>
              </w:rPr>
            </w:pPr>
            <w:r w:rsidRPr="003E027B">
              <w:rPr>
                <w:sz w:val="24"/>
                <w:lang w:eastAsia="el-GR"/>
              </w:rPr>
              <w:t>ΟΝΟΜΑΤΕΠΩΝΥΜΟ ΔΙΚΑΙΟΥΧΟΥ</w:t>
            </w:r>
          </w:p>
        </w:tc>
        <w:tc>
          <w:tcPr>
            <w:tcW w:w="2759" w:type="dxa"/>
            <w:shd w:val="clear" w:color="auto" w:fill="auto"/>
          </w:tcPr>
          <w:p w:rsidR="00525F62" w:rsidRPr="003E027B" w:rsidRDefault="00525F62" w:rsidP="00525F62">
            <w:pPr>
              <w:spacing w:line="276" w:lineRule="auto"/>
              <w:rPr>
                <w:sz w:val="24"/>
                <w:lang w:eastAsia="el-GR"/>
              </w:rPr>
            </w:pPr>
            <w:r w:rsidRPr="003E027B">
              <w:rPr>
                <w:sz w:val="24"/>
                <w:lang w:eastAsia="el-GR"/>
              </w:rPr>
              <w:t xml:space="preserve">ΠΑΡΑΔΟΤΕΑ ΠΟΣΟΤΗΤΑ ΓΑΛΑΤΟΣ/ΜΗΝΑ </w:t>
            </w:r>
          </w:p>
        </w:tc>
        <w:tc>
          <w:tcPr>
            <w:tcW w:w="2052" w:type="dxa"/>
            <w:gridSpan w:val="2"/>
            <w:shd w:val="clear" w:color="auto" w:fill="auto"/>
          </w:tcPr>
          <w:p w:rsidR="00525F62" w:rsidRPr="003E027B" w:rsidRDefault="00525F62" w:rsidP="00525F62">
            <w:pPr>
              <w:spacing w:line="276" w:lineRule="auto"/>
              <w:rPr>
                <w:sz w:val="24"/>
                <w:lang w:eastAsia="el-GR"/>
              </w:rPr>
            </w:pPr>
            <w:r w:rsidRPr="003E027B">
              <w:rPr>
                <w:sz w:val="24"/>
                <w:lang w:eastAsia="el-GR"/>
              </w:rPr>
              <w:t xml:space="preserve">ΥΠΟΓΡΑΦΗ ΔΙΚΑΙΟΥΧΟΥ </w:t>
            </w:r>
          </w:p>
        </w:tc>
      </w:tr>
      <w:tr w:rsidR="00525F62" w:rsidRPr="003E027B" w:rsidTr="00525F62">
        <w:trPr>
          <w:trHeight w:val="691"/>
          <w:jc w:val="center"/>
        </w:trPr>
        <w:tc>
          <w:tcPr>
            <w:tcW w:w="557" w:type="dxa"/>
            <w:shd w:val="clear" w:color="auto" w:fill="auto"/>
          </w:tcPr>
          <w:p w:rsidR="00525F62" w:rsidRPr="003E027B" w:rsidRDefault="00525F62" w:rsidP="00525F62">
            <w:pPr>
              <w:spacing w:line="276" w:lineRule="auto"/>
              <w:rPr>
                <w:sz w:val="24"/>
                <w:lang w:eastAsia="el-GR"/>
              </w:rPr>
            </w:pPr>
          </w:p>
        </w:tc>
        <w:tc>
          <w:tcPr>
            <w:tcW w:w="2928" w:type="dxa"/>
            <w:shd w:val="clear" w:color="auto" w:fill="auto"/>
          </w:tcPr>
          <w:p w:rsidR="00525F62" w:rsidRPr="003E027B" w:rsidRDefault="00525F62" w:rsidP="00525F62">
            <w:pPr>
              <w:spacing w:line="276" w:lineRule="auto"/>
              <w:rPr>
                <w:sz w:val="24"/>
                <w:lang w:eastAsia="el-GR"/>
              </w:rPr>
            </w:pPr>
          </w:p>
        </w:tc>
        <w:tc>
          <w:tcPr>
            <w:tcW w:w="2759" w:type="dxa"/>
            <w:shd w:val="clear" w:color="auto" w:fill="auto"/>
          </w:tcPr>
          <w:p w:rsidR="00525F62" w:rsidRPr="003E027B" w:rsidRDefault="00525F62" w:rsidP="00525F62">
            <w:pPr>
              <w:spacing w:line="276" w:lineRule="auto"/>
              <w:rPr>
                <w:sz w:val="24"/>
                <w:lang w:eastAsia="el-GR"/>
              </w:rPr>
            </w:pPr>
          </w:p>
        </w:tc>
        <w:tc>
          <w:tcPr>
            <w:tcW w:w="2052" w:type="dxa"/>
            <w:gridSpan w:val="2"/>
            <w:shd w:val="clear" w:color="auto" w:fill="auto"/>
          </w:tcPr>
          <w:p w:rsidR="00525F62" w:rsidRPr="003E027B" w:rsidRDefault="00525F62" w:rsidP="00525F62">
            <w:pPr>
              <w:spacing w:line="276" w:lineRule="auto"/>
              <w:rPr>
                <w:sz w:val="24"/>
                <w:lang w:eastAsia="el-GR"/>
              </w:rPr>
            </w:pPr>
          </w:p>
        </w:tc>
      </w:tr>
      <w:tr w:rsidR="00525F62" w:rsidRPr="003E027B" w:rsidTr="00525F62">
        <w:trPr>
          <w:trHeight w:val="691"/>
          <w:jc w:val="center"/>
        </w:trPr>
        <w:tc>
          <w:tcPr>
            <w:tcW w:w="557" w:type="dxa"/>
            <w:shd w:val="clear" w:color="auto" w:fill="auto"/>
          </w:tcPr>
          <w:p w:rsidR="00525F62" w:rsidRPr="003E027B" w:rsidRDefault="00525F62" w:rsidP="00525F62">
            <w:pPr>
              <w:spacing w:line="276" w:lineRule="auto"/>
              <w:rPr>
                <w:sz w:val="24"/>
                <w:lang w:eastAsia="el-GR"/>
              </w:rPr>
            </w:pPr>
          </w:p>
        </w:tc>
        <w:tc>
          <w:tcPr>
            <w:tcW w:w="2928" w:type="dxa"/>
            <w:shd w:val="clear" w:color="auto" w:fill="auto"/>
          </w:tcPr>
          <w:p w:rsidR="00525F62" w:rsidRPr="003E027B" w:rsidRDefault="00525F62" w:rsidP="00525F62">
            <w:pPr>
              <w:spacing w:line="276" w:lineRule="auto"/>
              <w:rPr>
                <w:sz w:val="24"/>
                <w:lang w:eastAsia="el-GR"/>
              </w:rPr>
            </w:pPr>
          </w:p>
        </w:tc>
        <w:tc>
          <w:tcPr>
            <w:tcW w:w="2759" w:type="dxa"/>
            <w:shd w:val="clear" w:color="auto" w:fill="auto"/>
          </w:tcPr>
          <w:p w:rsidR="00525F62" w:rsidRPr="003E027B" w:rsidRDefault="00525F62" w:rsidP="00525F62">
            <w:pPr>
              <w:spacing w:line="276" w:lineRule="auto"/>
              <w:rPr>
                <w:sz w:val="24"/>
                <w:lang w:eastAsia="el-GR"/>
              </w:rPr>
            </w:pPr>
          </w:p>
        </w:tc>
        <w:tc>
          <w:tcPr>
            <w:tcW w:w="2052" w:type="dxa"/>
            <w:gridSpan w:val="2"/>
            <w:shd w:val="clear" w:color="auto" w:fill="auto"/>
          </w:tcPr>
          <w:p w:rsidR="00525F62" w:rsidRPr="003E027B" w:rsidRDefault="00525F62" w:rsidP="00525F62">
            <w:pPr>
              <w:spacing w:line="276" w:lineRule="auto"/>
              <w:rPr>
                <w:sz w:val="24"/>
                <w:lang w:eastAsia="el-GR"/>
              </w:rPr>
            </w:pPr>
          </w:p>
        </w:tc>
      </w:tr>
    </w:tbl>
    <w:p w:rsidR="00525F62" w:rsidRPr="00162970" w:rsidRDefault="00525F62" w:rsidP="00525F62">
      <w:pPr>
        <w:spacing w:before="120" w:after="0" w:line="276" w:lineRule="auto"/>
        <w:rPr>
          <w:sz w:val="24"/>
          <w:lang w:eastAsia="el-GR"/>
        </w:rPr>
      </w:pPr>
    </w:p>
    <w:p w:rsidR="00525F62" w:rsidRPr="00525F62" w:rsidRDefault="00525F62" w:rsidP="00525F62">
      <w:pPr>
        <w:spacing w:after="0" w:line="276" w:lineRule="auto"/>
        <w:rPr>
          <w:sz w:val="24"/>
          <w:lang w:val="el-GR" w:eastAsia="el-GR"/>
        </w:rPr>
      </w:pPr>
      <w:r w:rsidRPr="00525F62">
        <w:rPr>
          <w:sz w:val="24"/>
          <w:lang w:val="el-GR" w:eastAsia="el-GR"/>
        </w:rPr>
        <w:t xml:space="preserve">5.4. </w:t>
      </w:r>
      <w:r w:rsidRPr="00162970">
        <w:rPr>
          <w:sz w:val="24"/>
          <w:lang w:eastAsia="el-GR"/>
        </w:rPr>
        <w:t>To</w:t>
      </w:r>
      <w:r w:rsidRPr="00525F62">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βαρύνεται με τις ακόλουθες κρατήσεις: </w:t>
      </w:r>
    </w:p>
    <w:p w:rsidR="00525F62" w:rsidRPr="00525F62" w:rsidRDefault="00525F62" w:rsidP="00525F62">
      <w:pPr>
        <w:spacing w:after="0" w:line="276" w:lineRule="auto"/>
        <w:rPr>
          <w:sz w:val="24"/>
          <w:lang w:val="el-GR" w:eastAsia="el-GR"/>
        </w:rPr>
      </w:pPr>
      <w:r w:rsidRPr="00525F62">
        <w:rPr>
          <w:sz w:val="24"/>
          <w:lang w:val="el-GR" w:eastAsia="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4 Ν.4013/2011 όπως ισχύει) </w:t>
      </w:r>
    </w:p>
    <w:p w:rsidR="00525F62" w:rsidRPr="00525F62" w:rsidRDefault="00525F62" w:rsidP="00525F62">
      <w:pPr>
        <w:spacing w:after="0" w:line="276" w:lineRule="auto"/>
        <w:rPr>
          <w:sz w:val="24"/>
          <w:lang w:val="el-GR" w:eastAsia="el-GR"/>
        </w:rPr>
      </w:pPr>
      <w:r w:rsidRPr="00525F62">
        <w:rPr>
          <w:sz w:val="24"/>
          <w:lang w:val="el-GR"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525F62" w:rsidRPr="00525F62" w:rsidRDefault="00525F62" w:rsidP="00525F62">
      <w:pPr>
        <w:spacing w:after="0" w:line="276" w:lineRule="auto"/>
        <w:rPr>
          <w:sz w:val="24"/>
          <w:lang w:val="el-GR" w:eastAsia="el-GR"/>
        </w:rPr>
      </w:pPr>
      <w:r w:rsidRPr="00525F62">
        <w:rPr>
          <w:sz w:val="24"/>
          <w:lang w:val="el-GR" w:eastAsia="el-GR"/>
        </w:rPr>
        <w:t>Οι υπέρ τρίτων κρατήσεις υπόκεινται στο εκάστοτε ισχύον αναλογικό τέλος χαρτοσήμου 3% και στην επ’ αυτού εισφορά υπέρ ΟΓΑ 20%.</w:t>
      </w:r>
    </w:p>
    <w:p w:rsidR="00525F62" w:rsidRPr="00525F62" w:rsidRDefault="00525F62" w:rsidP="00525F62">
      <w:pPr>
        <w:spacing w:before="120" w:after="0" w:line="276" w:lineRule="auto"/>
        <w:rPr>
          <w:sz w:val="24"/>
          <w:lang w:val="el-GR" w:eastAsia="el-GR"/>
        </w:rPr>
      </w:pPr>
      <w:r w:rsidRPr="00525F62">
        <w:rPr>
          <w:sz w:val="24"/>
          <w:lang w:val="el-GR" w:eastAsia="el-GR"/>
        </w:rPr>
        <w:t>5.5. Με κάθε πληρωμή θα γίνεται η προβλεπόμενη από την κείμενη νομοθεσία παρακράτηση φόρου εισοδήματος αξίας 4% επί του καθαρού ποσού.</w:t>
      </w:r>
    </w:p>
    <w:p w:rsidR="00525F62" w:rsidRPr="00525F62" w:rsidRDefault="00525F62" w:rsidP="00525F62">
      <w:pPr>
        <w:spacing w:before="120" w:after="0" w:line="276" w:lineRule="auto"/>
        <w:rPr>
          <w:color w:val="0070C0"/>
          <w:sz w:val="24"/>
          <w:lang w:val="el-GR" w:eastAsia="el-GR"/>
        </w:rPr>
      </w:pPr>
      <w:r w:rsidRPr="00525F62">
        <w:rPr>
          <w:sz w:val="24"/>
          <w:lang w:val="el-GR" w:eastAsia="el-GR"/>
        </w:rPr>
        <w:lastRenderedPageBreak/>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ποσοτικής και ποιοτικής παραλαβής και η πληρωμή του  πρέπει να λάβει χώρα σε επιπλέον τριάντα (30) ημέρες.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525F62">
        <w:rPr>
          <w:sz w:val="24"/>
          <w:lang w:val="el-GR" w:eastAsia="el-GR"/>
        </w:rPr>
        <w:t>υποπαρ</w:t>
      </w:r>
      <w:proofErr w:type="spellEnd"/>
      <w:r w:rsidRPr="00525F62">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6</w:t>
      </w:r>
    </w:p>
    <w:p w:rsidR="00525F62" w:rsidRPr="00525F62" w:rsidRDefault="00525F62" w:rsidP="00525F62">
      <w:pPr>
        <w:spacing w:line="276" w:lineRule="auto"/>
        <w:jc w:val="center"/>
        <w:rPr>
          <w:b/>
          <w:sz w:val="24"/>
          <w:lang w:val="el-GR" w:eastAsia="el-GR"/>
        </w:rPr>
      </w:pPr>
      <w:r w:rsidRPr="00525F62">
        <w:rPr>
          <w:b/>
          <w:sz w:val="24"/>
          <w:lang w:val="el-GR" w:eastAsia="el-GR"/>
        </w:rPr>
        <w:t>Αναπροσαρμογή τιμής</w:t>
      </w:r>
    </w:p>
    <w:p w:rsidR="00525F62" w:rsidRPr="00525F62" w:rsidRDefault="00525F62" w:rsidP="00525F62">
      <w:pPr>
        <w:spacing w:line="276" w:lineRule="auto"/>
        <w:rPr>
          <w:sz w:val="24"/>
          <w:lang w:val="el-GR" w:eastAsia="el-GR"/>
        </w:rPr>
      </w:pPr>
      <w:r w:rsidRPr="00525F62">
        <w:rPr>
          <w:sz w:val="24"/>
          <w:lang w:val="el-GR" w:eastAsia="el-GR"/>
        </w:rPr>
        <w:t xml:space="preserve">6.1. Για την παρούσα σύμβαση προβλέπεται ρήτρα αναπροσαρμογής της τιμής, όπως καθορίζεται στο άρθρο 6.4 της Διακήρυξης και η οποία εφαρμόζεται σύμφωνα με την παρ. 9 του άρθρου 53 του ν.4412/2016. </w:t>
      </w:r>
    </w:p>
    <w:p w:rsidR="00525F62" w:rsidRPr="00525F62" w:rsidRDefault="00525F62" w:rsidP="00525F62">
      <w:pPr>
        <w:spacing w:line="276" w:lineRule="auto"/>
        <w:rPr>
          <w:sz w:val="24"/>
          <w:lang w:val="el-GR" w:eastAsia="el-GR"/>
        </w:rPr>
      </w:pPr>
      <w:r w:rsidRPr="00525F62">
        <w:rPr>
          <w:sz w:val="24"/>
          <w:lang w:val="el-GR" w:eastAsia="el-GR"/>
        </w:rPr>
        <w:t>6.2. Για την αναπροσαρμογή της τιμής εφαρμόζεται ο τύπος:</w:t>
      </w:r>
    </w:p>
    <w:p w:rsidR="00525F62" w:rsidRPr="00525F62" w:rsidRDefault="00525F62" w:rsidP="00525F62">
      <w:pPr>
        <w:spacing w:line="276" w:lineRule="auto"/>
        <w:rPr>
          <w:b/>
          <w:sz w:val="24"/>
          <w:shd w:val="clear" w:color="auto" w:fill="FFFFFF"/>
          <w:lang w:val="el-GR"/>
        </w:rPr>
      </w:pPr>
      <w:r w:rsidRPr="00525F62">
        <w:rPr>
          <w:b/>
          <w:sz w:val="24"/>
          <w:shd w:val="clear" w:color="auto" w:fill="FFFFFF"/>
          <w:lang w:val="el-GR"/>
        </w:rPr>
        <w:t xml:space="preserve">Τ = </w:t>
      </w:r>
      <w:proofErr w:type="spellStart"/>
      <w:r w:rsidRPr="00525F62">
        <w:rPr>
          <w:b/>
          <w:sz w:val="24"/>
          <w:shd w:val="clear" w:color="auto" w:fill="FFFFFF"/>
          <w:lang w:val="el-GR"/>
        </w:rPr>
        <w:t>Τ</w:t>
      </w:r>
      <w:r w:rsidRPr="00525F62">
        <w:rPr>
          <w:b/>
          <w:sz w:val="24"/>
          <w:shd w:val="clear" w:color="auto" w:fill="FFFFFF"/>
          <w:vertAlign w:val="subscript"/>
          <w:lang w:val="el-GR"/>
        </w:rPr>
        <w:t>προσφοράς</w:t>
      </w:r>
      <w:proofErr w:type="spellEnd"/>
      <w:r w:rsidRPr="00995DB3">
        <w:rPr>
          <w:b/>
          <w:sz w:val="24"/>
          <w:shd w:val="clear" w:color="auto" w:fill="FFFFFF"/>
        </w:rPr>
        <w:t> </w:t>
      </w:r>
      <w:r w:rsidRPr="00525F62">
        <w:rPr>
          <w:b/>
          <w:sz w:val="24"/>
          <w:shd w:val="clear" w:color="auto" w:fill="FFFFFF"/>
          <w:lang w:val="el-GR"/>
        </w:rPr>
        <w:t>Χ (1+ΔΤΚ)</w:t>
      </w:r>
    </w:p>
    <w:p w:rsidR="00525F62" w:rsidRPr="00525F62" w:rsidRDefault="00525F62" w:rsidP="00525F62">
      <w:pPr>
        <w:spacing w:line="276" w:lineRule="auto"/>
        <w:rPr>
          <w:sz w:val="24"/>
          <w:lang w:val="el-GR" w:eastAsia="el-GR"/>
        </w:rPr>
      </w:pPr>
      <w:r w:rsidRPr="00525F62">
        <w:rPr>
          <w:sz w:val="24"/>
          <w:lang w:val="el-GR" w:eastAsia="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p>
    <w:p w:rsidR="00525F62" w:rsidRPr="00525F62" w:rsidRDefault="00525F62" w:rsidP="00525F62">
      <w:pPr>
        <w:spacing w:line="276" w:lineRule="auto"/>
        <w:rPr>
          <w:sz w:val="24"/>
          <w:lang w:val="el-GR" w:eastAsia="el-GR"/>
        </w:rPr>
      </w:pPr>
      <w:proofErr w:type="spellStart"/>
      <w:r w:rsidRPr="00525F62">
        <w:rPr>
          <w:sz w:val="24"/>
          <w:lang w:val="el-GR" w:eastAsia="el-GR"/>
        </w:rPr>
        <w:t>Τπροσφοράς</w:t>
      </w:r>
      <w:proofErr w:type="spellEnd"/>
      <w:r w:rsidRPr="00525F62">
        <w:rPr>
          <w:sz w:val="24"/>
          <w:lang w:val="el-GR" w:eastAsia="el-GR"/>
        </w:rPr>
        <w:t>: η τιμή της οικονομικής προσφοράς του οικονομικού φορέα στον οποίο ανατίθεται η σύμβαση και Τ: η αναπροσαρμοσμένη τιμή.</w:t>
      </w:r>
    </w:p>
    <w:p w:rsidR="00525F62" w:rsidRPr="00525F62" w:rsidRDefault="00525F62" w:rsidP="00525F62">
      <w:pPr>
        <w:spacing w:line="276" w:lineRule="auto"/>
        <w:rPr>
          <w:sz w:val="24"/>
          <w:lang w:val="el-GR" w:eastAsia="el-GR"/>
        </w:rPr>
      </w:pPr>
      <w:r w:rsidRPr="00525F62">
        <w:rPr>
          <w:sz w:val="24"/>
          <w:lang w:val="el-GR" w:eastAsia="el-GR"/>
        </w:rPr>
        <w:t>Προϋπόθεση για την αναπροσαρμογή τιμής μετά το 12μηνο θα είναι ο δείκτης τιμών καταναλωτή (ΔΤΚ), της συγκεκριμένης κατηγορίας, να είναι μικρότερος από μείον  τρία τοις εκατό (-3%) και μεγαλύτερος από τρία τοις εκατό (3%).</w:t>
      </w:r>
    </w:p>
    <w:p w:rsidR="00525F62" w:rsidRPr="00525F62" w:rsidRDefault="00525F62" w:rsidP="00525F62">
      <w:pPr>
        <w:spacing w:after="0" w:line="276" w:lineRule="auto"/>
        <w:jc w:val="center"/>
        <w:rPr>
          <w:b/>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7</w:t>
      </w:r>
    </w:p>
    <w:p w:rsidR="00525F62" w:rsidRPr="00525F62" w:rsidRDefault="00525F62" w:rsidP="00525F62">
      <w:pPr>
        <w:spacing w:after="0" w:line="276" w:lineRule="auto"/>
        <w:jc w:val="center"/>
        <w:rPr>
          <w:b/>
          <w:sz w:val="24"/>
          <w:lang w:val="el-GR" w:eastAsia="el-GR"/>
        </w:rPr>
      </w:pPr>
      <w:r w:rsidRPr="00525F62">
        <w:rPr>
          <w:b/>
          <w:sz w:val="24"/>
          <w:lang w:val="el-GR" w:eastAsia="el-GR"/>
        </w:rPr>
        <w:t xml:space="preserve">Χρόνος Παράδοσης Υλικών-Παραλαβή υλικών - </w:t>
      </w:r>
      <w:r w:rsidRPr="00525F62">
        <w:rPr>
          <w:b/>
          <w:sz w:val="24"/>
          <w:lang w:val="el-GR" w:eastAsia="el-GR"/>
        </w:rPr>
        <w:br/>
        <w:t xml:space="preserve">Χρόνος και τρόπος παραλαβής υλικών </w:t>
      </w:r>
    </w:p>
    <w:p w:rsidR="00525F62" w:rsidRPr="00525F62" w:rsidRDefault="00525F62" w:rsidP="00525F62">
      <w:pPr>
        <w:spacing w:before="120" w:after="0" w:line="276" w:lineRule="auto"/>
        <w:rPr>
          <w:sz w:val="24"/>
          <w:lang w:val="el-GR" w:eastAsia="el-GR"/>
        </w:rPr>
      </w:pPr>
      <w:r w:rsidRPr="00525F62">
        <w:rPr>
          <w:sz w:val="24"/>
          <w:lang w:val="el-GR" w:eastAsia="el-GR"/>
        </w:rPr>
        <w:t>7.1. Ο Ανάδοχος υποχρεούται να παραδώσει τα υλικά στον χρόνο, τον τόπο και με τον  τρόπο   που καθορίζονται στα άρθρα 6.1. και 6.2.  της Διακήρυξης και συγκεκριμένα όπως περιγράφεται κάτωθι:</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lastRenderedPageBreak/>
        <w:t xml:space="preserve">Η παράδοση του γάλακτος, θα πραγματοποιείται μια (1) φορά την εβδομάδα (σε εργάσιμη ημέρα και ώρα) σε συσκευασίες του ενός (1) λίτρου  στους χώρους εργασίας των δικαιούχων εργαζομένων και συγκεκριμένα στις Υπηρεσίες  της Περιφέρειας Κρήτης με έδρα το Ηράκλειο και της Περιφερειακής Ενότητας Ηρακλείου ως ακολούθως : </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Μάρκου </w:t>
      </w:r>
      <w:proofErr w:type="spellStart"/>
      <w:r w:rsidRPr="00525F62">
        <w:rPr>
          <w:rFonts w:ascii="Calibri" w:hAnsi="Calibri" w:cs="Calibri"/>
          <w:sz w:val="24"/>
          <w:szCs w:val="24"/>
          <w:lang w:val="el-GR"/>
        </w:rPr>
        <w:t>Μουσούρου</w:t>
      </w:r>
      <w:proofErr w:type="spellEnd"/>
      <w:r w:rsidRPr="00525F62">
        <w:rPr>
          <w:rFonts w:ascii="Calibri" w:hAnsi="Calibri" w:cs="Calibri"/>
          <w:sz w:val="24"/>
          <w:szCs w:val="24"/>
          <w:lang w:val="el-GR"/>
        </w:rPr>
        <w:t xml:space="preserve"> 15, Ηράκλειο Κρήτης</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w:t>
      </w:r>
      <w:proofErr w:type="spellStart"/>
      <w:r w:rsidRPr="00525F62">
        <w:rPr>
          <w:rFonts w:ascii="Calibri" w:hAnsi="Calibri" w:cs="Calibri"/>
          <w:sz w:val="24"/>
          <w:szCs w:val="24"/>
          <w:lang w:val="el-GR"/>
        </w:rPr>
        <w:t>Προκοπίδου</w:t>
      </w:r>
      <w:proofErr w:type="spellEnd"/>
      <w:r w:rsidRPr="00525F62">
        <w:rPr>
          <w:rFonts w:ascii="Calibri" w:hAnsi="Calibri" w:cs="Calibri"/>
          <w:sz w:val="24"/>
          <w:szCs w:val="24"/>
          <w:lang w:val="el-GR"/>
        </w:rPr>
        <w:t>, Νέα Αλικαρνασσός Ηράκλειο Κρήτης</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Τηλέμαχου </w:t>
      </w:r>
      <w:proofErr w:type="spellStart"/>
      <w:r w:rsidRPr="00525F62">
        <w:rPr>
          <w:rFonts w:ascii="Calibri" w:hAnsi="Calibri" w:cs="Calibri"/>
          <w:sz w:val="24"/>
          <w:szCs w:val="24"/>
          <w:lang w:val="el-GR"/>
        </w:rPr>
        <w:t>Πλεύρη</w:t>
      </w:r>
      <w:proofErr w:type="spellEnd"/>
      <w:r w:rsidRPr="00525F62">
        <w:rPr>
          <w:rFonts w:ascii="Calibri" w:hAnsi="Calibri" w:cs="Calibri"/>
          <w:sz w:val="24"/>
          <w:szCs w:val="24"/>
          <w:lang w:val="el-GR"/>
        </w:rPr>
        <w:t xml:space="preserve"> 1, Ηράκλειο Κρήτης</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w:t>
      </w:r>
      <w:proofErr w:type="spellStart"/>
      <w:r w:rsidRPr="00525F62">
        <w:rPr>
          <w:rFonts w:ascii="Calibri" w:hAnsi="Calibri" w:cs="Calibri"/>
          <w:sz w:val="24"/>
          <w:szCs w:val="24"/>
          <w:lang w:val="el-GR"/>
        </w:rPr>
        <w:t>Λασσαίας</w:t>
      </w:r>
      <w:proofErr w:type="spellEnd"/>
      <w:r w:rsidRPr="00525F62">
        <w:rPr>
          <w:rFonts w:ascii="Calibri" w:hAnsi="Calibri" w:cs="Calibri"/>
          <w:sz w:val="24"/>
          <w:szCs w:val="24"/>
          <w:lang w:val="el-GR"/>
        </w:rPr>
        <w:t xml:space="preserve"> 1Α, Ηράκλειο Κρήτης </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Πλαστήρα 100, Ηράκλειο Κρήτης </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Αρχ. Μακαρίου 15 &amp; Σοφοκλή Βενιζέλου</w:t>
      </w:r>
    </w:p>
    <w:p w:rsidR="00525F62" w:rsidRPr="00525F62" w:rsidRDefault="00525F62" w:rsidP="00525F62">
      <w:pPr>
        <w:pStyle w:val="aff1"/>
        <w:spacing w:after="120"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 Πλάτωνος 67 – Μέσα </w:t>
      </w:r>
      <w:proofErr w:type="spellStart"/>
      <w:r w:rsidRPr="00525F62">
        <w:rPr>
          <w:rFonts w:ascii="Calibri" w:hAnsi="Calibri" w:cs="Calibri"/>
          <w:sz w:val="24"/>
          <w:szCs w:val="24"/>
          <w:lang w:val="el-GR"/>
        </w:rPr>
        <w:t>Κατσαμπάς</w:t>
      </w:r>
      <w:proofErr w:type="spellEnd"/>
      <w:r w:rsidRPr="00525F62">
        <w:rPr>
          <w:rFonts w:ascii="Calibri" w:hAnsi="Calibri" w:cs="Calibri"/>
          <w:sz w:val="24"/>
          <w:szCs w:val="24"/>
          <w:lang w:val="el-GR"/>
        </w:rPr>
        <w:t>, Ηράκλειο Κρήτης</w:t>
      </w:r>
    </w:p>
    <w:p w:rsidR="00525F62" w:rsidRPr="00525F62" w:rsidRDefault="00525F62" w:rsidP="00525F62">
      <w:pPr>
        <w:pStyle w:val="aff1"/>
        <w:spacing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Μετά την υπογραφή της σύμβασης η κάθε υπηρεσία που έχει δικαιούχους θα στέλνει δελτίο παραγγελίας στον ανάδοχο, μια (1) φορά την εβδομάδα με τις ακριβείς ποσότητες σε πλήρες και σε </w:t>
      </w:r>
      <w:r w:rsidRPr="00352F2F">
        <w:rPr>
          <w:rFonts w:ascii="Calibri" w:hAnsi="Calibri" w:cs="Calibri"/>
          <w:sz w:val="24"/>
          <w:szCs w:val="24"/>
        </w:rPr>
        <w:t>light</w:t>
      </w:r>
      <w:r w:rsidRPr="00525F62">
        <w:rPr>
          <w:rFonts w:ascii="Calibri" w:hAnsi="Calibri" w:cs="Calibri"/>
          <w:sz w:val="24"/>
          <w:szCs w:val="24"/>
          <w:lang w:val="el-GR"/>
        </w:rPr>
        <w:t xml:space="preserve"> γάλα που θα παραδίδονται σε κάθε μια από τις παραπάνω υπηρεσίες.</w:t>
      </w:r>
    </w:p>
    <w:p w:rsidR="00525F62" w:rsidRDefault="00525F62" w:rsidP="00525F62">
      <w:pPr>
        <w:pStyle w:val="aff1"/>
        <w:spacing w:after="240" w:line="276" w:lineRule="auto"/>
        <w:ind w:left="0"/>
        <w:jc w:val="both"/>
        <w:rPr>
          <w:rFonts w:ascii="Calibri" w:hAnsi="Calibri" w:cs="Calibri"/>
          <w:sz w:val="24"/>
          <w:szCs w:val="24"/>
          <w:lang w:val="el-GR"/>
        </w:rPr>
      </w:pPr>
      <w:r w:rsidRPr="00525F62">
        <w:rPr>
          <w:rFonts w:ascii="Calibri" w:hAnsi="Calibri" w:cs="Calibri"/>
          <w:sz w:val="24"/>
          <w:szCs w:val="24"/>
          <w:lang w:val="el-GR"/>
        </w:rPr>
        <w:t xml:space="preserve">Η παρακολούθηση και ο συντονισμός  της εκτέλεσης της Σύμβασης και η διοίκηση    αυτής θα διενεργείται από την  Δ/νσης Διοίκησης &amp; Ανθρώπινου Δυναμικού. </w:t>
      </w:r>
    </w:p>
    <w:p w:rsidR="00525F62" w:rsidRPr="00DE4265" w:rsidRDefault="00525F62" w:rsidP="00DE4265">
      <w:pPr>
        <w:pStyle w:val="aff1"/>
        <w:spacing w:line="276" w:lineRule="auto"/>
        <w:ind w:left="0"/>
        <w:jc w:val="both"/>
        <w:rPr>
          <w:rFonts w:ascii="Calibri" w:hAnsi="Calibri" w:cs="Calibri"/>
          <w:sz w:val="24"/>
          <w:szCs w:val="24"/>
          <w:lang w:val="el-GR"/>
        </w:rPr>
      </w:pPr>
      <w:r w:rsidRPr="00DE4265">
        <w:rPr>
          <w:rFonts w:ascii="Calibri" w:hAnsi="Calibri" w:cs="Calibri"/>
          <w:sz w:val="24"/>
          <w:szCs w:val="24"/>
          <w:lang w:val="el-GR"/>
        </w:rPr>
        <w:t xml:space="preserve">Ο ανάδοχος υποχρεούται να παραδίδει το γάλα στο χώρο όπου έχουν τοποθετηθεί τα ψυγεία με την επίβλεψη ενός υπαλλήλου με τον αναπληρωτή του που θα έχει οριστεί από κάθε Υπηρεσία. Τα απαιτούμενα για την προμήθεια του προϊόντος μεταφορικά μέσα και το απαιτούμενο εργατοτεχνικό προσωπικό για την φορτοεκφόρτωση και μεταφορά των ειδών στα ψυγεία, βαρύνουν αποκλειστικά τον προμηθευτή. Η μεταφορά του γάλακτος θα γίνεται με ειδικά για τρόφιμα μεταφορικά μέσα του προμηθευτή, σύμφωνα με τις σχετικές υγειονομικές διατάξεις.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rsidR="00525F62" w:rsidRPr="00525F62" w:rsidRDefault="00525F62" w:rsidP="00525F62">
      <w:pPr>
        <w:spacing w:before="120" w:after="0" w:line="276" w:lineRule="auto"/>
        <w:rPr>
          <w:sz w:val="24"/>
          <w:lang w:val="el-GR" w:eastAsia="el-GR"/>
        </w:rPr>
      </w:pPr>
      <w:r w:rsidRPr="00162970">
        <w:rPr>
          <w:sz w:val="24"/>
          <w:lang w:eastAsia="el-GR"/>
        </w:rPr>
        <w:t>H</w:t>
      </w:r>
      <w:r w:rsidRPr="00525F62">
        <w:rPr>
          <w:sz w:val="24"/>
          <w:lang w:val="el-GR" w:eastAsia="el-GR"/>
        </w:rPr>
        <w:t xml:space="preserve"> παραλαβή των υλικών γίνεται από επιτροπές, υπό τους όρους</w:t>
      </w:r>
      <w:proofErr w:type="gramStart"/>
      <w:r w:rsidRPr="00525F62">
        <w:rPr>
          <w:sz w:val="24"/>
          <w:lang w:val="el-GR" w:eastAsia="el-GR"/>
        </w:rPr>
        <w:t>,  διαδικασίες</w:t>
      </w:r>
      <w:proofErr w:type="gramEnd"/>
      <w:r w:rsidRPr="00525F62">
        <w:rPr>
          <w:sz w:val="24"/>
          <w:lang w:val="el-GR" w:eastAsia="el-GR"/>
        </w:rPr>
        <w:t xml:space="preserve">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Υλικά που απορρίφθηκαν ή κρίθηκαν </w:t>
      </w:r>
      <w:proofErr w:type="spellStart"/>
      <w:r w:rsidRPr="00525F62">
        <w:rPr>
          <w:sz w:val="24"/>
          <w:lang w:val="el-GR" w:eastAsia="el-GR"/>
        </w:rPr>
        <w:t>παραληπτέα</w:t>
      </w:r>
      <w:proofErr w:type="spellEnd"/>
      <w:r w:rsidRPr="00525F62">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7.3. Η παραλαβή των υλικών και η έκδοση των σχετικών πρωτοκόλλων παραλαβής πραγματοποιείται μέσα </w:t>
      </w:r>
      <w:r w:rsidRPr="00525F62">
        <w:rPr>
          <w:sz w:val="24"/>
          <w:lang w:val="el-GR"/>
        </w:rPr>
        <w:t>σε τριάντα (30) ημέρες από την παραλαβή τους.</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w:t>
      </w:r>
      <w:r w:rsidRPr="00525F62">
        <w:rPr>
          <w:sz w:val="24"/>
          <w:lang w:val="el-GR" w:eastAsia="el-GR"/>
        </w:rPr>
        <w:lastRenderedPageBreak/>
        <w:t xml:space="preserve">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rsidR="00525F62" w:rsidRPr="00525F62" w:rsidRDefault="00525F62" w:rsidP="00525F62">
      <w:pPr>
        <w:spacing w:before="120" w:after="0" w:line="276" w:lineRule="auto"/>
        <w:rPr>
          <w:sz w:val="24"/>
          <w:lang w:val="el-GR" w:eastAsia="el-GR"/>
        </w:rPr>
      </w:pPr>
      <w:r w:rsidRPr="00525F62">
        <w:rPr>
          <w:sz w:val="24"/>
          <w:lang w:val="el-GR" w:eastAsia="el-GR"/>
        </w:rPr>
        <w:t>7.4.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8</w:t>
      </w:r>
    </w:p>
    <w:p w:rsidR="00525F62" w:rsidRPr="00525F62" w:rsidRDefault="00525F62" w:rsidP="00525F62">
      <w:pPr>
        <w:spacing w:after="0" w:line="276" w:lineRule="auto"/>
        <w:jc w:val="center"/>
        <w:rPr>
          <w:b/>
          <w:sz w:val="24"/>
          <w:lang w:val="el-GR" w:eastAsia="el-GR"/>
        </w:rPr>
      </w:pPr>
      <w:r w:rsidRPr="00525F62">
        <w:rPr>
          <w:b/>
          <w:sz w:val="24"/>
          <w:lang w:val="el-GR" w:eastAsia="el-GR"/>
        </w:rPr>
        <w:t>Απόρριψη συμβατικών υλικών –Αντικατάσταση</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rPr>
          <w:sz w:val="24"/>
          <w:lang w:val="el-GR" w:eastAsia="el-GR"/>
        </w:rPr>
      </w:pPr>
      <w:r w:rsidRPr="00525F62">
        <w:rPr>
          <w:sz w:val="24"/>
          <w:lang w:val="el-GR" w:eastAsia="el-GR"/>
        </w:rPr>
        <w:t>8.1.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rsidR="00525F62" w:rsidRPr="00525F62" w:rsidRDefault="00525F62" w:rsidP="00525F62">
      <w:pPr>
        <w:spacing w:after="0" w:line="276" w:lineRule="auto"/>
        <w:rPr>
          <w:sz w:val="24"/>
          <w:lang w:val="el-GR" w:eastAsia="el-GR"/>
        </w:rPr>
      </w:pPr>
      <w:r w:rsidRPr="00525F62">
        <w:rPr>
          <w:sz w:val="24"/>
          <w:lang w:val="el-GR" w:eastAsia="el-GR"/>
        </w:rPr>
        <w:t>8.2.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rsidR="00525F62" w:rsidRPr="00525F62" w:rsidRDefault="00525F62" w:rsidP="00525F62">
      <w:pPr>
        <w:spacing w:after="0" w:line="276" w:lineRule="auto"/>
        <w:rPr>
          <w:sz w:val="24"/>
          <w:lang w:val="el-GR" w:eastAsia="el-GR"/>
        </w:rPr>
      </w:pPr>
      <w:r w:rsidRPr="00525F62">
        <w:rPr>
          <w:sz w:val="24"/>
          <w:lang w:val="el-GR" w:eastAsia="el-GR"/>
        </w:rPr>
        <w:t>8.3. Η επιστροφή των υλικών που απορρίφθηκαν γίνεται σύμφωνα με τα προβλεπόμενα στις παρ. 2 και 3 του άρθρου 213 του ν. 4412/2016.</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9</w:t>
      </w:r>
    </w:p>
    <w:p w:rsidR="00525F62" w:rsidRPr="00525F62" w:rsidRDefault="00525F62" w:rsidP="00525F62">
      <w:pPr>
        <w:spacing w:after="0" w:line="276" w:lineRule="auto"/>
        <w:jc w:val="center"/>
        <w:rPr>
          <w:sz w:val="24"/>
          <w:lang w:val="el-GR" w:eastAsia="el-GR"/>
        </w:rPr>
      </w:pPr>
      <w:r w:rsidRPr="00525F62">
        <w:rPr>
          <w:b/>
          <w:sz w:val="24"/>
          <w:lang w:val="el-GR" w:eastAsia="el-GR"/>
        </w:rPr>
        <w:t>Υπεργολαβία</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9.1.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rsidR="00525F62" w:rsidRPr="00525F62" w:rsidRDefault="00525F62" w:rsidP="00525F62">
      <w:pPr>
        <w:spacing w:before="120" w:after="0" w:line="276" w:lineRule="auto"/>
        <w:rPr>
          <w:sz w:val="24"/>
          <w:lang w:val="el-GR" w:eastAsia="el-GR"/>
        </w:rPr>
      </w:pPr>
      <w:r w:rsidRPr="00525F62">
        <w:rPr>
          <w:sz w:val="24"/>
          <w:lang w:val="el-GR" w:eastAsia="el-GR"/>
        </w:rPr>
        <w:t>Δεν επιτρέπεται η ανάθεση της εκτέλεσης της σύμβασης σε υπεργολάβο/ους, των πιο κάτω τμημάτων της σύμβασης/των πιο κάτω υπηρεσιών-καθηκόντων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9.2.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w:t>
      </w:r>
      <w:r w:rsidRPr="00525F62">
        <w:rPr>
          <w:sz w:val="24"/>
          <w:lang w:val="el-GR" w:eastAsia="el-GR"/>
        </w:rPr>
        <w:lastRenderedPageBreak/>
        <w:t xml:space="preserve">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9.3. </w:t>
      </w:r>
      <w:r w:rsidRPr="00525F62">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10</w:t>
      </w:r>
    </w:p>
    <w:p w:rsidR="00525F62" w:rsidRPr="00525F62" w:rsidRDefault="00525F62" w:rsidP="00525F62">
      <w:pPr>
        <w:spacing w:after="0" w:line="276" w:lineRule="auto"/>
        <w:jc w:val="center"/>
        <w:rPr>
          <w:b/>
          <w:sz w:val="24"/>
          <w:lang w:val="el-GR" w:eastAsia="el-GR"/>
        </w:rPr>
      </w:pPr>
      <w:r w:rsidRPr="00525F62">
        <w:rPr>
          <w:b/>
          <w:sz w:val="24"/>
          <w:lang w:val="el-GR" w:eastAsia="el-GR"/>
        </w:rPr>
        <w:t>Κήρυξη οικονομικού φορέα εκπτώτου –Κυρώσεις</w:t>
      </w:r>
    </w:p>
    <w:p w:rsidR="00525F62" w:rsidRPr="00525F62" w:rsidRDefault="00525F62" w:rsidP="00525F62">
      <w:pPr>
        <w:spacing w:before="120" w:after="0" w:line="276" w:lineRule="auto"/>
        <w:rPr>
          <w:sz w:val="24"/>
          <w:lang w:val="el-GR" w:eastAsia="el-GR"/>
        </w:rPr>
      </w:pPr>
      <w:r w:rsidRPr="00525F62">
        <w:rPr>
          <w:sz w:val="24"/>
          <w:lang w:val="el-GR" w:eastAsia="el-GR"/>
        </w:rPr>
        <w:t>10.1.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rsidR="00525F62" w:rsidRPr="00525F62" w:rsidRDefault="00525F62" w:rsidP="00525F62">
      <w:pPr>
        <w:spacing w:before="120" w:after="0" w:line="276" w:lineRule="auto"/>
        <w:rPr>
          <w:sz w:val="24"/>
          <w:lang w:val="el-GR" w:eastAsia="el-GR"/>
        </w:rPr>
      </w:pPr>
      <w:r w:rsidRPr="00525F62">
        <w:rPr>
          <w:sz w:val="24"/>
          <w:lang w:val="el-GR" w:eastAsia="el-GR"/>
        </w:rPr>
        <w:t>10.2. Αν το συμβατικό υλικό φορτωθεί - 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rsidR="00525F62" w:rsidRPr="00525F62" w:rsidRDefault="00525F62" w:rsidP="00525F62">
      <w:pPr>
        <w:spacing w:before="120" w:after="0" w:line="276" w:lineRule="auto"/>
        <w:rPr>
          <w:sz w:val="24"/>
          <w:lang w:val="el-GR" w:eastAsia="el-GR"/>
        </w:rPr>
      </w:pPr>
      <w:r w:rsidRPr="00525F62">
        <w:rPr>
          <w:sz w:val="24"/>
          <w:lang w:val="el-GR" w:eastAsia="el-GR"/>
        </w:rPr>
        <w:t>10.3.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Δ = (ΤΚΤ ΤΚΕ) </w:t>
      </w:r>
      <w:r w:rsidRPr="00162970">
        <w:rPr>
          <w:sz w:val="24"/>
          <w:lang w:eastAsia="el-GR"/>
        </w:rPr>
        <w:t>x</w:t>
      </w:r>
      <w:r w:rsidRPr="00525F62">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525F62" w:rsidRPr="00525F62" w:rsidRDefault="00525F62" w:rsidP="00525F62">
      <w:pPr>
        <w:spacing w:before="120" w:after="0" w:line="276" w:lineRule="auto"/>
        <w:rPr>
          <w:sz w:val="24"/>
          <w:lang w:val="el-GR" w:eastAsia="el-GR"/>
        </w:rPr>
      </w:pPr>
      <w:r w:rsidRPr="00525F62">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rsidR="00525F62" w:rsidRPr="00525F62" w:rsidRDefault="00525F62" w:rsidP="00525F62">
      <w:pPr>
        <w:spacing w:before="120" w:after="0" w:line="276" w:lineRule="auto"/>
        <w:rPr>
          <w:sz w:val="24"/>
          <w:lang w:val="el-GR" w:eastAsia="el-GR"/>
        </w:rPr>
      </w:pPr>
      <w:r w:rsidRPr="00525F62">
        <w:rPr>
          <w:sz w:val="24"/>
          <w:lang w:val="el-GR" w:eastAsia="el-GR"/>
        </w:rPr>
        <w:lastRenderedPageBreak/>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525F62" w:rsidRPr="00525F62" w:rsidRDefault="00525F62" w:rsidP="00525F62">
      <w:pPr>
        <w:spacing w:before="120" w:after="0" w:line="276" w:lineRule="auto"/>
        <w:rPr>
          <w:sz w:val="24"/>
          <w:lang w:val="el-GR" w:eastAsia="el-GR"/>
        </w:rPr>
      </w:pPr>
      <w:r w:rsidRPr="00525F62">
        <w:rPr>
          <w:sz w:val="24"/>
          <w:lang w:val="el-GR" w:eastAsia="el-GR"/>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1,01. 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rsidR="00525F62" w:rsidRPr="00525F62" w:rsidRDefault="00525F62" w:rsidP="00525F62">
      <w:pPr>
        <w:spacing w:before="120"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11</w:t>
      </w:r>
    </w:p>
    <w:p w:rsidR="00525F62" w:rsidRPr="00525F62" w:rsidRDefault="00525F62" w:rsidP="00525F62">
      <w:pPr>
        <w:spacing w:after="0" w:line="276" w:lineRule="auto"/>
        <w:jc w:val="center"/>
        <w:rPr>
          <w:b/>
          <w:sz w:val="24"/>
          <w:lang w:val="el-GR" w:eastAsia="el-GR"/>
        </w:rPr>
      </w:pPr>
      <w:r w:rsidRPr="00525F62">
        <w:rPr>
          <w:b/>
          <w:sz w:val="24"/>
          <w:lang w:val="el-GR" w:eastAsia="el-GR"/>
        </w:rPr>
        <w:t>Τροποποίηση σύμβασης κατά τη διάρκειά της</w:t>
      </w:r>
    </w:p>
    <w:p w:rsidR="00525F62" w:rsidRPr="00525F62" w:rsidRDefault="00525F62" w:rsidP="00525F62">
      <w:pPr>
        <w:spacing w:before="120" w:after="0" w:line="276" w:lineRule="auto"/>
        <w:rPr>
          <w:i/>
          <w:color w:val="2E74B5"/>
          <w:sz w:val="24"/>
          <w:lang w:val="el-GR" w:eastAsia="el-GR"/>
        </w:rPr>
      </w:pPr>
      <w:r w:rsidRPr="00525F62">
        <w:rPr>
          <w:sz w:val="24"/>
          <w:lang w:val="el-GR" w:eastAsia="el-GR"/>
        </w:rPr>
        <w:t xml:space="preserve">11.1.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525F62">
        <w:rPr>
          <w:sz w:val="24"/>
          <w:lang w:val="el-GR" w:eastAsia="el-GR"/>
        </w:rPr>
        <w:t>περ</w:t>
      </w:r>
      <w:proofErr w:type="spellEnd"/>
      <w:r w:rsidRPr="00525F62">
        <w:rPr>
          <w:sz w:val="24"/>
          <w:lang w:val="el-GR" w:eastAsia="el-GR"/>
        </w:rPr>
        <w:t>. β  της παρ. 11 του άρθρου 221 του ν. 4412/2016.</w:t>
      </w:r>
    </w:p>
    <w:p w:rsidR="00525F62" w:rsidRPr="00525F62" w:rsidRDefault="00525F62" w:rsidP="00525F62">
      <w:pPr>
        <w:spacing w:before="120" w:after="0" w:line="276" w:lineRule="auto"/>
        <w:rPr>
          <w:sz w:val="24"/>
          <w:lang w:val="el-GR"/>
        </w:rPr>
      </w:pPr>
      <w:r w:rsidRPr="00525F62">
        <w:rPr>
          <w:sz w:val="24"/>
          <w:lang w:val="el-GR" w:eastAsia="el-GR"/>
        </w:rPr>
        <w:t xml:space="preserve">11.2.  </w:t>
      </w:r>
      <w:r w:rsidRPr="00525F62">
        <w:rPr>
          <w:sz w:val="24"/>
          <w:lang w:val="el-GR"/>
        </w:rPr>
        <w:t xml:space="preserve">Η παρούσα σύμβαση δύναται να τροποποιηθεί ως προς τη χρονική διάρκεια της με παράταση έως </w:t>
      </w:r>
      <w:r w:rsidR="009927DB">
        <w:rPr>
          <w:sz w:val="24"/>
          <w:lang w:val="el-GR"/>
        </w:rPr>
        <w:t>έξι (6)</w:t>
      </w:r>
      <w:r w:rsidRPr="00525F62">
        <w:rPr>
          <w:sz w:val="24"/>
          <w:lang w:val="el-GR"/>
        </w:rPr>
        <w:t xml:space="preserve"> μήνες ενεργοποιώντας τα δικαιώματα προαίρεσης.</w:t>
      </w:r>
    </w:p>
    <w:p w:rsidR="00525F62" w:rsidRPr="00525F62" w:rsidRDefault="00525F62" w:rsidP="00525F62">
      <w:pPr>
        <w:spacing w:before="120" w:after="0" w:line="276" w:lineRule="auto"/>
        <w:rPr>
          <w:sz w:val="24"/>
          <w:lang w:val="el-GR" w:eastAsia="el-GR"/>
        </w:rPr>
      </w:pPr>
      <w:r w:rsidRPr="00525F62">
        <w:rPr>
          <w:sz w:val="24"/>
          <w:lang w:val="el-GR" w:eastAsia="el-GR"/>
        </w:rPr>
        <w:t>11.3.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rsidR="00525F62" w:rsidRPr="00525F62" w:rsidRDefault="00525F62" w:rsidP="00525F62">
      <w:pPr>
        <w:spacing w:before="120"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12</w:t>
      </w:r>
    </w:p>
    <w:p w:rsidR="00525F62" w:rsidRPr="00525F62" w:rsidRDefault="00525F62" w:rsidP="00525F62">
      <w:pPr>
        <w:spacing w:after="0" w:line="276" w:lineRule="auto"/>
        <w:jc w:val="center"/>
        <w:rPr>
          <w:b/>
          <w:sz w:val="24"/>
          <w:lang w:val="el-GR" w:eastAsia="el-GR"/>
        </w:rPr>
      </w:pPr>
      <w:r w:rsidRPr="00525F62">
        <w:rPr>
          <w:b/>
          <w:sz w:val="24"/>
          <w:lang w:val="el-GR" w:eastAsia="el-GR"/>
        </w:rPr>
        <w:t>Ανωτέρα Βία</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12.1.Τα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12.2.Ο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rsidR="00525F62" w:rsidRPr="00525F62" w:rsidRDefault="00525F62" w:rsidP="00525F62">
      <w:pPr>
        <w:spacing w:before="120" w:after="0" w:line="276" w:lineRule="auto"/>
        <w:rPr>
          <w:sz w:val="24"/>
          <w:lang w:val="el-GR" w:eastAsia="el-GR"/>
        </w:rPr>
      </w:pPr>
      <w:r w:rsidRPr="00525F62">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13</w:t>
      </w:r>
    </w:p>
    <w:p w:rsidR="00525F62" w:rsidRPr="00525F62" w:rsidRDefault="00525F62" w:rsidP="00525F62">
      <w:pPr>
        <w:spacing w:after="0" w:line="276" w:lineRule="auto"/>
        <w:jc w:val="center"/>
        <w:rPr>
          <w:b/>
          <w:sz w:val="24"/>
          <w:lang w:val="el-GR" w:eastAsia="el-GR"/>
        </w:rPr>
      </w:pPr>
      <w:r w:rsidRPr="00525F62">
        <w:rPr>
          <w:b/>
          <w:sz w:val="24"/>
          <w:lang w:val="el-GR" w:eastAsia="el-GR"/>
        </w:rPr>
        <w:t>Ολοκλήρωση συμβατικού αντικειμένου</w:t>
      </w:r>
    </w:p>
    <w:p w:rsidR="00525F62" w:rsidRPr="00525F62" w:rsidRDefault="00525F62" w:rsidP="00525F62">
      <w:pPr>
        <w:spacing w:before="120" w:line="276" w:lineRule="auto"/>
        <w:rPr>
          <w:sz w:val="24"/>
          <w:lang w:val="el-GR" w:eastAsia="el-GR"/>
        </w:rPr>
      </w:pPr>
      <w:r w:rsidRPr="00525F62">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w:t>
      </w:r>
      <w:r w:rsidRPr="00525F62">
        <w:rPr>
          <w:sz w:val="24"/>
          <w:lang w:val="el-GR" w:eastAsia="el-GR"/>
        </w:rPr>
        <w:lastRenderedPageBreak/>
        <w:t xml:space="preserve">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14</w:t>
      </w:r>
    </w:p>
    <w:p w:rsidR="00525F62" w:rsidRPr="00525F62" w:rsidRDefault="00525F62" w:rsidP="00525F62">
      <w:pPr>
        <w:spacing w:after="0" w:line="276" w:lineRule="auto"/>
        <w:jc w:val="center"/>
        <w:rPr>
          <w:b/>
          <w:sz w:val="24"/>
          <w:lang w:val="el-GR" w:eastAsia="el-GR"/>
        </w:rPr>
      </w:pPr>
      <w:r w:rsidRPr="00525F62">
        <w:rPr>
          <w:b/>
          <w:sz w:val="24"/>
          <w:lang w:val="el-GR" w:eastAsia="el-GR"/>
        </w:rPr>
        <w:t>Δικαίωμα μονομερούς λύσης της σύμβασης</w:t>
      </w:r>
    </w:p>
    <w:p w:rsidR="00525F62" w:rsidRPr="00525F62" w:rsidRDefault="00525F62" w:rsidP="00525F62">
      <w:pPr>
        <w:spacing w:before="120" w:line="276" w:lineRule="auto"/>
        <w:rPr>
          <w:sz w:val="24"/>
          <w:lang w:val="el-GR" w:eastAsia="el-GR"/>
        </w:rPr>
      </w:pPr>
      <w:r w:rsidRPr="00525F62">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15</w:t>
      </w:r>
    </w:p>
    <w:p w:rsidR="00525F62" w:rsidRPr="00525F62" w:rsidRDefault="00525F62" w:rsidP="00525F62">
      <w:pPr>
        <w:spacing w:after="0" w:line="276" w:lineRule="auto"/>
        <w:jc w:val="center"/>
        <w:rPr>
          <w:b/>
          <w:sz w:val="24"/>
          <w:lang w:val="el-GR" w:eastAsia="el-GR"/>
        </w:rPr>
      </w:pPr>
      <w:r w:rsidRPr="00525F62">
        <w:rPr>
          <w:b/>
          <w:sz w:val="24"/>
          <w:lang w:val="el-GR" w:eastAsia="el-GR"/>
        </w:rPr>
        <w:t>Εφαρμοστέο Δίκαιο – Επίλυση Διαφορών</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15.1.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rsidR="00525F62" w:rsidRPr="00525F62" w:rsidRDefault="00525F62" w:rsidP="00525F62">
      <w:pPr>
        <w:spacing w:before="120" w:after="0" w:line="276" w:lineRule="auto"/>
        <w:rPr>
          <w:sz w:val="24"/>
          <w:lang w:val="el-GR" w:eastAsia="el-GR"/>
        </w:rPr>
      </w:pPr>
      <w:r w:rsidRPr="00525F62">
        <w:rPr>
          <w:sz w:val="24"/>
          <w:lang w:val="el-GR" w:eastAsia="el-GR"/>
        </w:rPr>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rsidR="00525F62" w:rsidRPr="00525F62" w:rsidRDefault="00525F62" w:rsidP="00525F62">
      <w:pPr>
        <w:spacing w:after="0" w:line="276" w:lineRule="auto"/>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16</w:t>
      </w:r>
    </w:p>
    <w:p w:rsidR="00525F62" w:rsidRPr="00525F62" w:rsidRDefault="00525F62" w:rsidP="00525F62">
      <w:pPr>
        <w:spacing w:after="0" w:line="276" w:lineRule="auto"/>
        <w:jc w:val="center"/>
        <w:rPr>
          <w:b/>
          <w:sz w:val="24"/>
          <w:lang w:val="el-GR" w:eastAsia="el-GR"/>
        </w:rPr>
      </w:pPr>
      <w:r w:rsidRPr="00525F62">
        <w:rPr>
          <w:b/>
          <w:sz w:val="24"/>
          <w:lang w:val="el-GR" w:eastAsia="el-GR"/>
        </w:rPr>
        <w:t>Συμμόρφωση με τον Κανονισμό ΕΕ/2016/2019 και τον ν. 4624/2019 (Α 137)</w:t>
      </w:r>
    </w:p>
    <w:p w:rsidR="00525F62" w:rsidRPr="00525F62" w:rsidRDefault="00525F62" w:rsidP="00525F62">
      <w:pPr>
        <w:spacing w:before="120" w:line="276" w:lineRule="auto"/>
        <w:rPr>
          <w:sz w:val="24"/>
          <w:lang w:val="el-GR" w:eastAsia="el-GR"/>
        </w:rPr>
      </w:pPr>
      <w:r w:rsidRPr="00525F62">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525F62">
        <w:rPr>
          <w:sz w:val="24"/>
          <w:lang w:val="el-GR" w:eastAsia="el-GR"/>
        </w:rPr>
        <w:t xml:space="preserve"> </w:t>
      </w:r>
      <w:r w:rsidRPr="00162970">
        <w:rPr>
          <w:sz w:val="24"/>
          <w:lang w:eastAsia="el-GR"/>
        </w:rPr>
        <w:t>Data</w:t>
      </w:r>
      <w:r w:rsidRPr="00525F62">
        <w:rPr>
          <w:sz w:val="24"/>
          <w:lang w:val="el-GR" w:eastAsia="el-GR"/>
        </w:rPr>
        <w:t xml:space="preserve"> </w:t>
      </w:r>
      <w:r w:rsidRPr="00162970">
        <w:rPr>
          <w:sz w:val="24"/>
          <w:lang w:eastAsia="el-GR"/>
        </w:rPr>
        <w:t>Protection</w:t>
      </w:r>
      <w:r w:rsidRPr="00525F62">
        <w:rPr>
          <w:sz w:val="24"/>
          <w:lang w:val="el-GR" w:eastAsia="el-GR"/>
        </w:rPr>
        <w:t xml:space="preserve"> </w:t>
      </w:r>
      <w:r w:rsidRPr="00162970">
        <w:rPr>
          <w:sz w:val="24"/>
          <w:lang w:eastAsia="el-GR"/>
        </w:rPr>
        <w:t>Regulation</w:t>
      </w:r>
      <w:r w:rsidRPr="00525F62">
        <w:rPr>
          <w:sz w:val="24"/>
          <w:lang w:val="el-GR" w:eastAsia="el-GR"/>
        </w:rPr>
        <w:t xml:space="preserve"> – </w:t>
      </w:r>
      <w:r w:rsidRPr="00162970">
        <w:rPr>
          <w:sz w:val="24"/>
          <w:lang w:eastAsia="el-GR"/>
        </w:rPr>
        <w:t>GDPR</w:t>
      </w:r>
      <w:r w:rsidRPr="00525F62">
        <w:rPr>
          <w:sz w:val="24"/>
          <w:lang w:val="el-GR" w:eastAsia="el-GR"/>
        </w:rPr>
        <w:t>) και του ν. 4624/2019. Ειδικότερα:</w:t>
      </w:r>
    </w:p>
    <w:p w:rsidR="00525F62" w:rsidRPr="00525F62" w:rsidRDefault="00525F62" w:rsidP="00525F62">
      <w:pPr>
        <w:spacing w:line="276" w:lineRule="auto"/>
        <w:rPr>
          <w:sz w:val="24"/>
          <w:lang w:val="el-GR" w:eastAsia="el-GR"/>
        </w:rPr>
      </w:pPr>
      <w:r w:rsidRPr="00525F62">
        <w:rPr>
          <w:b/>
          <w:sz w:val="24"/>
          <w:lang w:val="el-GR" w:eastAsia="el-GR"/>
        </w:rPr>
        <w:t>Α)</w:t>
      </w:r>
      <w:r w:rsidRPr="00525F62">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25F62">
        <w:rPr>
          <w:sz w:val="24"/>
          <w:lang w:val="el-GR" w:eastAsia="el-GR"/>
        </w:rPr>
        <w:t>προστηθέντων</w:t>
      </w:r>
      <w:proofErr w:type="spellEnd"/>
      <w:r w:rsidRPr="00525F62">
        <w:rPr>
          <w:strike/>
          <w:sz w:val="24"/>
          <w:lang w:val="el-GR" w:eastAsia="el-GR"/>
        </w:rPr>
        <w:t>/</w:t>
      </w:r>
      <w:r w:rsidRPr="00525F62">
        <w:rPr>
          <w:sz w:val="24"/>
          <w:lang w:val="el-GR" w:eastAsia="el-GR"/>
        </w:rPr>
        <w:t>συνεργατών/</w:t>
      </w:r>
      <w:proofErr w:type="spellStart"/>
      <w:r w:rsidRPr="00525F62">
        <w:rPr>
          <w:sz w:val="24"/>
          <w:lang w:val="el-GR" w:eastAsia="el-GR"/>
        </w:rPr>
        <w:t>δανειζόντων</w:t>
      </w:r>
      <w:proofErr w:type="spellEnd"/>
      <w:r w:rsidRPr="00525F62">
        <w:rPr>
          <w:sz w:val="24"/>
          <w:lang w:val="el-GR" w:eastAsia="el-GR"/>
        </w:rPr>
        <w:t xml:space="preserve"> εμπειρία/υπεργολάβων του, ισχύουν τα παρακάτω:</w:t>
      </w:r>
    </w:p>
    <w:p w:rsidR="00525F62" w:rsidRPr="00525F62" w:rsidRDefault="00525F62" w:rsidP="00525F62">
      <w:pPr>
        <w:spacing w:line="276" w:lineRule="auto"/>
        <w:rPr>
          <w:sz w:val="24"/>
          <w:lang w:val="el-GR" w:eastAsia="el-GR"/>
        </w:rPr>
      </w:pPr>
      <w:r w:rsidRPr="00525F62">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rsidR="00525F62" w:rsidRPr="00525F62" w:rsidRDefault="00525F62" w:rsidP="00525F62">
      <w:pPr>
        <w:spacing w:line="276" w:lineRule="auto"/>
        <w:rPr>
          <w:sz w:val="24"/>
          <w:lang w:val="el-GR" w:eastAsia="el-GR"/>
        </w:rPr>
      </w:pPr>
      <w:r w:rsidRPr="00525F62">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25F62">
        <w:rPr>
          <w:sz w:val="24"/>
          <w:lang w:val="el-GR" w:eastAsia="el-GR"/>
        </w:rPr>
        <w:t>έγχαρτο</w:t>
      </w:r>
      <w:proofErr w:type="spellEnd"/>
      <w:r w:rsidRPr="00525F62">
        <w:rPr>
          <w:sz w:val="24"/>
          <w:lang w:val="el-GR" w:eastAsia="el-GR"/>
        </w:rPr>
        <w:t xml:space="preserve"> αρχείο και σε ηλεκτρονική βάση με υψηλά χαρακτηριστικά ασφαλείας με πρόσβαση αυστηρώς και μόνο σε </w:t>
      </w:r>
      <w:r w:rsidRPr="00525F62">
        <w:rPr>
          <w:sz w:val="24"/>
          <w:lang w:val="el-GR" w:eastAsia="el-GR"/>
        </w:rPr>
        <w:lastRenderedPageBreak/>
        <w:t>εξουσιοδοτημένα πρόσωπα</w:t>
      </w:r>
      <w:r w:rsidRPr="00525F62">
        <w:rPr>
          <w:lang w:val="el-GR"/>
        </w:rPr>
        <w:t xml:space="preserve"> </w:t>
      </w:r>
      <w:r w:rsidRPr="00525F62">
        <w:rPr>
          <w:sz w:val="24"/>
          <w:lang w:val="el-GR" w:eastAsia="el-GR"/>
        </w:rPr>
        <w:t xml:space="preserve">ή </w:t>
      </w:r>
      <w:proofErr w:type="spellStart"/>
      <w:r w:rsidRPr="00525F62">
        <w:rPr>
          <w:sz w:val="24"/>
          <w:lang w:val="el-GR" w:eastAsia="el-GR"/>
        </w:rPr>
        <w:t>παρόχους</w:t>
      </w:r>
      <w:proofErr w:type="spellEnd"/>
      <w:r w:rsidRPr="00525F62">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rsidR="00525F62" w:rsidRPr="00525F62" w:rsidRDefault="00525F62" w:rsidP="00525F62">
      <w:pPr>
        <w:spacing w:line="276" w:lineRule="auto"/>
        <w:rPr>
          <w:sz w:val="24"/>
          <w:lang w:val="el-GR" w:eastAsia="el-GR"/>
        </w:rPr>
      </w:pPr>
      <w:r w:rsidRPr="00525F62">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rsidR="00525F62" w:rsidRPr="00525F62" w:rsidRDefault="00525F62" w:rsidP="00525F62">
      <w:pPr>
        <w:spacing w:line="276" w:lineRule="auto"/>
        <w:rPr>
          <w:sz w:val="24"/>
          <w:lang w:val="el-GR" w:eastAsia="el-GR"/>
        </w:rPr>
      </w:pPr>
      <w:r w:rsidRPr="00525F62">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rsidR="00525F62" w:rsidRPr="00525F62" w:rsidRDefault="00525F62" w:rsidP="00525F62">
      <w:pPr>
        <w:spacing w:line="276" w:lineRule="auto"/>
        <w:rPr>
          <w:sz w:val="24"/>
          <w:lang w:val="el-GR" w:eastAsia="el-GR"/>
        </w:rPr>
      </w:pPr>
      <w:r w:rsidRPr="00525F62">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525F62">
        <w:rPr>
          <w:sz w:val="24"/>
          <w:lang w:val="el-GR" w:eastAsia="el-GR"/>
        </w:rPr>
        <w:t>φορητότητας</w:t>
      </w:r>
      <w:proofErr w:type="spellEnd"/>
      <w:r w:rsidRPr="00525F62">
        <w:rPr>
          <w:sz w:val="24"/>
          <w:lang w:val="el-GR" w:eastAsia="el-GR"/>
        </w:rPr>
        <w:t>, διόρθωσης, περιορισμού της επεξεργασίας, διαγραφής</w:t>
      </w:r>
      <w:r w:rsidRPr="00525F62">
        <w:rPr>
          <w:lang w:val="el-GR"/>
        </w:rPr>
        <w:t xml:space="preserve"> </w:t>
      </w:r>
      <w:r w:rsidRPr="00525F62">
        <w:rPr>
          <w:sz w:val="24"/>
          <w:lang w:val="el-GR" w:eastAsia="el-GR"/>
        </w:rPr>
        <w:t>ή και εναντίωσης υπό συγκεκριμένες προϋποθέσεις, στην επεξεργασία δεδομένων προσωπικού χαρακτήρα.</w:t>
      </w:r>
    </w:p>
    <w:p w:rsidR="00525F62" w:rsidRPr="00525F62" w:rsidRDefault="00525F62" w:rsidP="00525F62">
      <w:pPr>
        <w:spacing w:line="276" w:lineRule="auto"/>
        <w:rPr>
          <w:sz w:val="24"/>
          <w:lang w:val="el-GR" w:eastAsia="el-GR"/>
        </w:rPr>
      </w:pPr>
      <w:r w:rsidRPr="00525F62">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rsidR="00525F62" w:rsidRPr="00525F62" w:rsidRDefault="00525F62" w:rsidP="00525F62">
      <w:pPr>
        <w:spacing w:line="276" w:lineRule="auto"/>
        <w:rPr>
          <w:sz w:val="24"/>
          <w:lang w:val="el-GR" w:eastAsia="el-GR"/>
        </w:rPr>
      </w:pPr>
      <w:r w:rsidRPr="00525F62">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rsidR="00525F62" w:rsidRPr="00525F62" w:rsidRDefault="00525F62" w:rsidP="00525F62">
      <w:pPr>
        <w:spacing w:line="276" w:lineRule="auto"/>
        <w:rPr>
          <w:sz w:val="24"/>
          <w:lang w:val="el-GR" w:eastAsia="el-GR"/>
        </w:rPr>
      </w:pPr>
      <w:r w:rsidRPr="00525F62">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525F62">
        <w:rPr>
          <w:sz w:val="24"/>
          <w:lang w:val="el-GR" w:eastAsia="el-GR"/>
        </w:rPr>
        <w:t xml:space="preserve">: </w:t>
      </w:r>
      <w:proofErr w:type="spellStart"/>
      <w:r w:rsidRPr="00E1584B">
        <w:rPr>
          <w:sz w:val="24"/>
          <w:lang w:eastAsia="el-GR"/>
        </w:rPr>
        <w:t>dpo</w:t>
      </w:r>
      <w:proofErr w:type="spellEnd"/>
      <w:r w:rsidRPr="00525F62">
        <w:rPr>
          <w:sz w:val="24"/>
          <w:lang w:val="el-GR" w:eastAsia="el-GR"/>
        </w:rPr>
        <w:t>@</w:t>
      </w:r>
      <w:proofErr w:type="spellStart"/>
      <w:r w:rsidRPr="00E1584B">
        <w:rPr>
          <w:sz w:val="24"/>
          <w:lang w:eastAsia="el-GR"/>
        </w:rPr>
        <w:t>creteregion</w:t>
      </w:r>
      <w:proofErr w:type="spellEnd"/>
      <w:r w:rsidRPr="00525F62">
        <w:rPr>
          <w:sz w:val="24"/>
          <w:lang w:val="el-GR" w:eastAsia="el-GR"/>
        </w:rPr>
        <w:t>.</w:t>
      </w:r>
      <w:proofErr w:type="spellStart"/>
      <w:r w:rsidRPr="00E1584B">
        <w:rPr>
          <w:sz w:val="24"/>
          <w:lang w:eastAsia="el-GR"/>
        </w:rPr>
        <w:t>gr</w:t>
      </w:r>
      <w:proofErr w:type="spellEnd"/>
      <w:r w:rsidRPr="00525F62">
        <w:rPr>
          <w:sz w:val="24"/>
          <w:lang w:val="el-GR" w:eastAsia="el-GR"/>
        </w:rPr>
        <w:t xml:space="preserve"> /</w:t>
      </w:r>
      <w:proofErr w:type="spellStart"/>
      <w:r w:rsidRPr="00525F62">
        <w:rPr>
          <w:sz w:val="24"/>
          <w:lang w:val="el-GR" w:eastAsia="el-GR"/>
        </w:rPr>
        <w:t>τηλ</w:t>
      </w:r>
      <w:proofErr w:type="spellEnd"/>
      <w:r w:rsidRPr="00525F62">
        <w:rPr>
          <w:sz w:val="24"/>
          <w:lang w:val="el-GR" w:eastAsia="el-GR"/>
        </w:rPr>
        <w:t>: 2816007121).</w:t>
      </w:r>
    </w:p>
    <w:p w:rsidR="00525F62" w:rsidRPr="00525F62" w:rsidRDefault="00525F62" w:rsidP="00525F62">
      <w:pPr>
        <w:spacing w:line="276" w:lineRule="auto"/>
        <w:rPr>
          <w:sz w:val="24"/>
          <w:lang w:val="el-GR" w:eastAsia="el-GR"/>
        </w:rPr>
      </w:pPr>
      <w:r w:rsidRPr="00C839C9">
        <w:rPr>
          <w:b/>
          <w:sz w:val="24"/>
          <w:lang w:eastAsia="el-GR"/>
        </w:rPr>
        <w:t>B</w:t>
      </w:r>
      <w:r w:rsidRPr="00525F62">
        <w:rPr>
          <w:b/>
          <w:sz w:val="24"/>
          <w:lang w:val="el-GR" w:eastAsia="el-GR"/>
        </w:rPr>
        <w:t>)</w:t>
      </w:r>
      <w:r w:rsidRPr="00525F62">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w:t>
      </w:r>
      <w:proofErr w:type="spellStart"/>
      <w:r w:rsidRPr="00525F62">
        <w:rPr>
          <w:sz w:val="24"/>
          <w:lang w:val="el-GR" w:eastAsia="el-GR"/>
        </w:rPr>
        <w:t>του</w:t>
      </w:r>
      <w:proofErr w:type="spellEnd"/>
      <w:r w:rsidRPr="00525F62">
        <w:rPr>
          <w:sz w:val="24"/>
          <w:lang w:val="el-GR" w:eastAsia="el-GR"/>
        </w:rPr>
        <w:t xml:space="preserve"> Γενικού Κανονισμού για την προστασία δεδομένων (ΓΚΠΔ). Ειδικότερα, ισχύουν τα ακόλουθα: </w:t>
      </w:r>
    </w:p>
    <w:p w:rsidR="00525F62" w:rsidRPr="00525F62" w:rsidRDefault="00525F62" w:rsidP="00525F62">
      <w:pPr>
        <w:spacing w:line="276" w:lineRule="auto"/>
        <w:rPr>
          <w:sz w:val="24"/>
          <w:lang w:val="el-GR" w:eastAsia="el-GR"/>
        </w:rPr>
      </w:pPr>
      <w:r w:rsidRPr="00525F62">
        <w:rPr>
          <w:sz w:val="24"/>
          <w:lang w:val="el-GR" w:eastAsia="el-GR"/>
        </w:rPr>
        <w:t>ο Ανάδοχος (εκτελών την επεξεργασία)</w:t>
      </w:r>
    </w:p>
    <w:p w:rsidR="00525F62" w:rsidRPr="00525F62" w:rsidRDefault="00525F62" w:rsidP="00525F62">
      <w:pPr>
        <w:spacing w:line="276" w:lineRule="auto"/>
        <w:rPr>
          <w:sz w:val="24"/>
          <w:lang w:val="el-GR" w:eastAsia="el-GR"/>
        </w:rPr>
      </w:pPr>
      <w:r w:rsidRPr="00525F62">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rsidR="00525F62" w:rsidRPr="00525F62" w:rsidRDefault="00525F62" w:rsidP="00525F62">
      <w:pPr>
        <w:spacing w:line="276" w:lineRule="auto"/>
        <w:rPr>
          <w:sz w:val="24"/>
          <w:lang w:val="el-GR" w:eastAsia="el-GR"/>
        </w:rPr>
      </w:pPr>
      <w:r w:rsidRPr="00525F62">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rsidR="00525F62" w:rsidRPr="00525F62" w:rsidRDefault="00525F62" w:rsidP="00525F62">
      <w:pPr>
        <w:spacing w:line="276" w:lineRule="auto"/>
        <w:rPr>
          <w:sz w:val="24"/>
          <w:lang w:val="el-GR" w:eastAsia="el-GR"/>
        </w:rPr>
      </w:pPr>
      <w:r w:rsidRPr="00525F62">
        <w:rPr>
          <w:sz w:val="24"/>
          <w:lang w:val="el-GR" w:eastAsia="el-GR"/>
        </w:rPr>
        <w:lastRenderedPageBreak/>
        <w:t xml:space="preserve">γ) λαμβάνει όλα τα απαιτούμενα μέτρα δυνάμει του άρθρου 32  του ΓΚΠΔ, </w:t>
      </w:r>
    </w:p>
    <w:p w:rsidR="00525F62" w:rsidRPr="00525F62" w:rsidRDefault="00525F62" w:rsidP="00525F62">
      <w:pPr>
        <w:spacing w:line="276" w:lineRule="auto"/>
        <w:rPr>
          <w:sz w:val="24"/>
          <w:lang w:val="el-GR" w:eastAsia="el-GR"/>
        </w:rPr>
      </w:pPr>
      <w:r w:rsidRPr="00525F62">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rsidR="00525F62" w:rsidRPr="00525F62" w:rsidRDefault="00525F62" w:rsidP="00525F62">
      <w:pPr>
        <w:spacing w:line="276" w:lineRule="auto"/>
        <w:rPr>
          <w:sz w:val="24"/>
          <w:lang w:val="el-GR" w:eastAsia="el-GR"/>
        </w:rPr>
      </w:pPr>
      <w:r w:rsidRPr="00525F62">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525F62">
        <w:rPr>
          <w:sz w:val="24"/>
          <w:lang w:val="el-GR" w:eastAsia="el-GR"/>
        </w:rPr>
        <w:t xml:space="preserve"> δικαιωμάτων του υποκειμένου των δεδομένων, </w:t>
      </w:r>
    </w:p>
    <w:p w:rsidR="00525F62" w:rsidRPr="00525F62" w:rsidRDefault="00525F62" w:rsidP="00525F62">
      <w:pPr>
        <w:spacing w:line="276" w:lineRule="auto"/>
        <w:rPr>
          <w:sz w:val="24"/>
          <w:lang w:val="el-GR" w:eastAsia="el-GR"/>
        </w:rPr>
      </w:pPr>
      <w:r w:rsidRPr="00525F62">
        <w:rPr>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rsidR="00525F62" w:rsidRPr="00525F62" w:rsidRDefault="00525F62" w:rsidP="00525F62">
      <w:pPr>
        <w:spacing w:line="276" w:lineRule="auto"/>
        <w:rPr>
          <w:sz w:val="24"/>
          <w:lang w:val="el-GR" w:eastAsia="el-GR"/>
        </w:rPr>
      </w:pPr>
      <w:r w:rsidRPr="00525F62">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rsidR="00525F62" w:rsidRPr="00525F62" w:rsidRDefault="00525F62" w:rsidP="00525F62">
      <w:pPr>
        <w:spacing w:line="276" w:lineRule="auto"/>
        <w:rPr>
          <w:sz w:val="24"/>
          <w:lang w:val="el-GR" w:eastAsia="el-GR"/>
        </w:rPr>
      </w:pPr>
      <w:r w:rsidRPr="00525F62">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rsidR="00525F62" w:rsidRPr="00525F62" w:rsidRDefault="00525F62" w:rsidP="00525F62">
      <w:pPr>
        <w:spacing w:line="276" w:lineRule="auto"/>
        <w:rPr>
          <w:sz w:val="24"/>
          <w:lang w:val="el-GR" w:eastAsia="el-GR"/>
        </w:rPr>
      </w:pPr>
      <w:r w:rsidRPr="00525F62">
        <w:rPr>
          <w:sz w:val="24"/>
          <w:lang w:val="el-GR"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rsidR="00525F62" w:rsidRPr="00525F62" w:rsidRDefault="00525F62" w:rsidP="00525F62">
      <w:pPr>
        <w:spacing w:after="0" w:line="276" w:lineRule="auto"/>
        <w:jc w:val="center"/>
        <w:rPr>
          <w:sz w:val="24"/>
          <w:lang w:val="el-GR" w:eastAsia="el-GR"/>
        </w:rPr>
      </w:pPr>
    </w:p>
    <w:p w:rsidR="00525F62" w:rsidRPr="00525F62" w:rsidRDefault="00525F62" w:rsidP="00525F62">
      <w:pPr>
        <w:spacing w:after="0" w:line="276" w:lineRule="auto"/>
        <w:jc w:val="center"/>
        <w:rPr>
          <w:b/>
          <w:sz w:val="24"/>
          <w:lang w:val="el-GR" w:eastAsia="el-GR"/>
        </w:rPr>
      </w:pPr>
      <w:r w:rsidRPr="00525F62">
        <w:rPr>
          <w:b/>
          <w:sz w:val="24"/>
          <w:lang w:val="el-GR" w:eastAsia="el-GR"/>
        </w:rPr>
        <w:t>Άρθρο 17</w:t>
      </w:r>
    </w:p>
    <w:p w:rsidR="00525F62" w:rsidRPr="00525F62" w:rsidRDefault="00525F62" w:rsidP="00525F62">
      <w:pPr>
        <w:spacing w:after="0" w:line="276" w:lineRule="auto"/>
        <w:jc w:val="center"/>
        <w:rPr>
          <w:b/>
          <w:sz w:val="24"/>
          <w:lang w:val="el-GR" w:eastAsia="el-GR"/>
        </w:rPr>
      </w:pPr>
      <w:r w:rsidRPr="00525F62">
        <w:rPr>
          <w:b/>
          <w:sz w:val="24"/>
          <w:lang w:val="el-GR" w:eastAsia="el-GR"/>
        </w:rPr>
        <w:t>Λοιποί όροι</w:t>
      </w:r>
    </w:p>
    <w:p w:rsidR="00525F62" w:rsidRPr="00525F62" w:rsidRDefault="00525F62" w:rsidP="00525F62">
      <w:pPr>
        <w:spacing w:line="276" w:lineRule="auto"/>
        <w:rPr>
          <w:sz w:val="24"/>
          <w:lang w:val="el-GR" w:eastAsia="el-GR"/>
        </w:rPr>
      </w:pPr>
      <w:r w:rsidRPr="00525F6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rsidR="00525F62" w:rsidRPr="00525F62" w:rsidRDefault="00525F62" w:rsidP="00525F62">
      <w:pPr>
        <w:spacing w:before="120" w:line="276" w:lineRule="auto"/>
        <w:rPr>
          <w:sz w:val="24"/>
          <w:lang w:val="el-GR" w:eastAsia="el-GR"/>
        </w:rPr>
      </w:pPr>
      <w:r w:rsidRPr="00525F62">
        <w:rPr>
          <w:sz w:val="24"/>
          <w:lang w:val="el-GR" w:eastAsia="el-GR"/>
        </w:rPr>
        <w:t>Αφού συντάχθηκε η παρούσα σύμβαση σε δύο αντίτυπα, αναγνώσθηκε και υπογράφηκε ως ακολούθως από τα συμβαλλόμενα μέρη.</w:t>
      </w:r>
    </w:p>
    <w:p w:rsidR="00525F62" w:rsidRPr="00525F62" w:rsidRDefault="00525F62" w:rsidP="00525F62">
      <w:pPr>
        <w:spacing w:line="276" w:lineRule="auto"/>
        <w:rPr>
          <w:sz w:val="24"/>
          <w:lang w:val="el-GR" w:eastAsia="el-GR"/>
        </w:rPr>
      </w:pPr>
    </w:p>
    <w:p w:rsidR="00525F62" w:rsidRPr="00525F62" w:rsidRDefault="00525F62" w:rsidP="00525F62">
      <w:pPr>
        <w:spacing w:line="276" w:lineRule="auto"/>
        <w:rPr>
          <w:sz w:val="24"/>
          <w:lang w:val="el-GR" w:eastAsia="el-GR"/>
        </w:rPr>
      </w:pPr>
    </w:p>
    <w:p w:rsidR="00525F62" w:rsidRPr="00544877" w:rsidRDefault="00525F62" w:rsidP="00525F62">
      <w:pPr>
        <w:spacing w:line="276" w:lineRule="auto"/>
        <w:jc w:val="center"/>
        <w:rPr>
          <w:b/>
          <w:sz w:val="24"/>
          <w:lang w:val="el-GR" w:eastAsia="el-GR"/>
        </w:rPr>
      </w:pPr>
      <w:r w:rsidRPr="00544877">
        <w:rPr>
          <w:b/>
          <w:sz w:val="24"/>
          <w:lang w:val="el-GR" w:eastAsia="el-GR"/>
        </w:rPr>
        <w:t>ΟΙ ΣΥΜΒΑΛΛΟΜΕΝΟΙ</w:t>
      </w:r>
    </w:p>
    <w:p w:rsidR="00525F62" w:rsidRPr="00544877" w:rsidRDefault="002A1D44" w:rsidP="00525F62">
      <w:pPr>
        <w:spacing w:line="276" w:lineRule="auto"/>
        <w:rPr>
          <w:sz w:val="24"/>
          <w:lang w:val="el-GR" w:eastAsia="el-GR"/>
        </w:rPr>
      </w:pPr>
      <w:r w:rsidRPr="002A1D44">
        <w:rPr>
          <w:noProof/>
          <w:sz w:val="24"/>
          <w:lang w:eastAsia="el-GR"/>
        </w:rPr>
        <w:pict>
          <v:shape id="Πλαίσιο κειμένου 2" o:spid="_x0000_s2056" type="#_x0000_t202" style="position:absolute;left:0;text-align:left;margin-left:-21.2pt;margin-top:2.4pt;width:182.55pt;height:119.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YlM4AxgCAAAzBAAADgAAAAAAAAAAAAAAAAAuAgAAZHJzL2Uyb0RvYy54bWxQSwECLQAU&#10;AAYACAAAACEAZAit/eAAAAAKAQAADwAAAAAAAAAAAAAAAAByBAAAZHJzL2Rvd25yZXYueG1sUEsF&#10;BgAAAAAEAAQA8wAAAH8FAAAAAA==&#10;" strokecolor="white">
            <v:textbox style="mso-next-textbox:#Πλαίσιο κειμένου 2">
              <w:txbxContent>
                <w:p w:rsidR="00F10123" w:rsidRPr="00EE7558" w:rsidRDefault="00F10123" w:rsidP="00525F62">
                  <w:pPr>
                    <w:jc w:val="center"/>
                    <w:rPr>
                      <w:b/>
                      <w:sz w:val="24"/>
                      <w:lang w:val="el-GR" w:eastAsia="el-GR"/>
                    </w:rPr>
                  </w:pPr>
                  <w:r w:rsidRPr="00EE7558">
                    <w:rPr>
                      <w:b/>
                      <w:sz w:val="24"/>
                      <w:lang w:val="el-GR" w:eastAsia="el-GR"/>
                    </w:rPr>
                    <w:t>Ο ΠΕΡΙΦΕΡΕΙΑΡΧΗΣ ΚΡΗΤΗΣ</w:t>
                  </w:r>
                </w:p>
                <w:p w:rsidR="00F10123" w:rsidRPr="00EE7558" w:rsidRDefault="00F10123" w:rsidP="00525F62">
                  <w:pPr>
                    <w:jc w:val="center"/>
                    <w:rPr>
                      <w:b/>
                      <w:sz w:val="24"/>
                      <w:lang w:val="el-GR" w:eastAsia="el-GR"/>
                    </w:rPr>
                  </w:pPr>
                </w:p>
                <w:p w:rsidR="00F10123" w:rsidRPr="00EE7558" w:rsidRDefault="00F10123" w:rsidP="00525F62">
                  <w:pPr>
                    <w:jc w:val="center"/>
                    <w:rPr>
                      <w:b/>
                      <w:sz w:val="24"/>
                      <w:lang w:val="el-GR" w:eastAsia="el-GR"/>
                    </w:rPr>
                  </w:pPr>
                </w:p>
                <w:p w:rsidR="00F10123" w:rsidRPr="00EE7558" w:rsidRDefault="00F10123" w:rsidP="00525F62">
                  <w:pPr>
                    <w:jc w:val="center"/>
                    <w:rPr>
                      <w:b/>
                      <w:sz w:val="24"/>
                      <w:lang w:val="el-GR" w:eastAsia="el-GR"/>
                    </w:rPr>
                  </w:pPr>
                  <w:r w:rsidRPr="00EE7558">
                    <w:rPr>
                      <w:b/>
                      <w:sz w:val="24"/>
                      <w:lang w:val="el-GR" w:eastAsia="el-GR"/>
                    </w:rPr>
                    <w:t>ΣΤΑΥΡΟΣ ΑΡΝΑΟΥΤΑΚΗΣ</w:t>
                  </w:r>
                </w:p>
                <w:p w:rsidR="00F10123" w:rsidRPr="00EE7558" w:rsidRDefault="00F10123" w:rsidP="00525F62">
                  <w:pPr>
                    <w:jc w:val="center"/>
                    <w:rPr>
                      <w:rFonts w:ascii="Tahoma" w:hAnsi="Tahoma" w:cs="Tahoma"/>
                      <w:b/>
                      <w:lang w:val="el-GR"/>
                    </w:rPr>
                  </w:pPr>
                </w:p>
              </w:txbxContent>
            </v:textbox>
          </v:shape>
        </w:pict>
      </w:r>
      <w:r w:rsidRPr="002A1D44">
        <w:rPr>
          <w:noProof/>
          <w:sz w:val="24"/>
          <w:lang w:eastAsia="el-GR"/>
        </w:rPr>
        <w:pict>
          <v:shape id="Πλαίσιο κειμένου 1" o:spid="_x0000_s2057" type="#_x0000_t202" style="position:absolute;left:0;text-align:left;margin-left:289.95pt;margin-top:5.4pt;width:171pt;height: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nDFQIAADQ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" strokecolor="white">
            <v:textbox style="mso-next-textbox:#Πλαίσιο κειμένου 1">
              <w:txbxContent>
                <w:p w:rsidR="00F10123" w:rsidRPr="00B21446" w:rsidRDefault="00F10123" w:rsidP="00525F62">
                  <w:pPr>
                    <w:jc w:val="center"/>
                    <w:rPr>
                      <w:b/>
                      <w:sz w:val="24"/>
                      <w:lang w:eastAsia="el-GR"/>
                    </w:rPr>
                  </w:pPr>
                  <w:r w:rsidRPr="00B21446">
                    <w:rPr>
                      <w:b/>
                      <w:sz w:val="24"/>
                      <w:lang w:eastAsia="el-GR"/>
                    </w:rPr>
                    <w:t>ΓΙΑ ΤΟΝ ΑΝΑΔΟΧΟ</w:t>
                  </w:r>
                </w:p>
                <w:p w:rsidR="00F10123" w:rsidRPr="00B21446" w:rsidRDefault="00F10123" w:rsidP="00525F62">
                  <w:pPr>
                    <w:jc w:val="center"/>
                    <w:rPr>
                      <w:b/>
                      <w:sz w:val="24"/>
                      <w:lang w:eastAsia="el-GR"/>
                    </w:rPr>
                  </w:pPr>
                </w:p>
                <w:p w:rsidR="00F10123" w:rsidRPr="00B21446" w:rsidRDefault="00F10123" w:rsidP="00525F62">
                  <w:pPr>
                    <w:jc w:val="center"/>
                    <w:rPr>
                      <w:b/>
                      <w:sz w:val="24"/>
                      <w:lang w:eastAsia="el-GR"/>
                    </w:rPr>
                  </w:pPr>
                </w:p>
                <w:p w:rsidR="00F10123" w:rsidRPr="00B21446" w:rsidRDefault="00F10123" w:rsidP="00525F62">
                  <w:pPr>
                    <w:jc w:val="center"/>
                    <w:rPr>
                      <w:b/>
                      <w:sz w:val="24"/>
                      <w:lang w:eastAsia="el-GR"/>
                    </w:rPr>
                  </w:pPr>
                  <w:r>
                    <w:rPr>
                      <w:b/>
                      <w:sz w:val="24"/>
                      <w:lang w:eastAsia="el-GR"/>
                    </w:rPr>
                    <w:t>…………………………..</w:t>
                  </w:r>
                  <w:r w:rsidRPr="00B21446">
                    <w:rPr>
                      <w:b/>
                      <w:sz w:val="24"/>
                      <w:lang w:eastAsia="el-GR"/>
                    </w:rPr>
                    <w:t xml:space="preserve"> </w:t>
                  </w:r>
                </w:p>
              </w:txbxContent>
            </v:textbox>
          </v:shape>
        </w:pict>
      </w:r>
    </w:p>
    <w:p w:rsidR="00525F62" w:rsidRPr="00544877" w:rsidRDefault="00525F62" w:rsidP="00525F62">
      <w:pPr>
        <w:tabs>
          <w:tab w:val="left" w:pos="6720"/>
        </w:tabs>
        <w:spacing w:line="276" w:lineRule="auto"/>
        <w:rPr>
          <w:sz w:val="24"/>
          <w:lang w:val="el-GR" w:eastAsia="el-GR"/>
        </w:rPr>
      </w:pPr>
      <w:r w:rsidRPr="00544877">
        <w:rPr>
          <w:sz w:val="24"/>
          <w:lang w:val="el-GR" w:eastAsia="el-GR"/>
        </w:rPr>
        <w:tab/>
      </w:r>
    </w:p>
    <w:p w:rsidR="003929DA" w:rsidRDefault="003929DA">
      <w:pPr>
        <w:spacing w:before="57" w:after="57"/>
        <w:rPr>
          <w:lang w:val="el-GR"/>
        </w:rPr>
      </w:pPr>
    </w:p>
    <w:p w:rsidR="00CB36FC" w:rsidRDefault="00CB36FC">
      <w:pPr>
        <w:spacing w:before="57" w:after="57"/>
        <w:rPr>
          <w:lang w:val="el-GR"/>
        </w:rPr>
      </w:pPr>
    </w:p>
    <w:p w:rsidR="00CB36FC" w:rsidRDefault="00CB36FC">
      <w:pPr>
        <w:spacing w:before="57" w:after="57"/>
        <w:rPr>
          <w:lang w:val="el-GR"/>
        </w:rPr>
      </w:pPr>
    </w:p>
    <w:p w:rsidR="00CB36FC" w:rsidRDefault="00CB36FC">
      <w:pPr>
        <w:spacing w:before="57" w:after="57"/>
        <w:rPr>
          <w:lang w:val="el-GR"/>
        </w:rPr>
      </w:pPr>
    </w:p>
    <w:p w:rsidR="00CB36FC" w:rsidRDefault="00CB36FC">
      <w:pPr>
        <w:spacing w:before="57" w:after="57"/>
        <w:rPr>
          <w:lang w:val="el-GR"/>
        </w:rPr>
      </w:pPr>
    </w:p>
    <w:p w:rsidR="00CB36FC" w:rsidRDefault="00CB36FC">
      <w:pPr>
        <w:spacing w:before="57" w:after="57"/>
        <w:rPr>
          <w:lang w:val="el-GR"/>
        </w:rPr>
      </w:pPr>
    </w:p>
    <w:p w:rsidR="003929DA" w:rsidRPr="00BD65F6" w:rsidRDefault="003929DA">
      <w:pPr>
        <w:pStyle w:val="2"/>
        <w:tabs>
          <w:tab w:val="clear" w:pos="567"/>
          <w:tab w:val="left" w:pos="0"/>
        </w:tabs>
        <w:spacing w:before="57" w:after="57"/>
        <w:ind w:left="0" w:firstLine="0"/>
        <w:rPr>
          <w:i/>
          <w:color w:val="5B9BD5"/>
          <w:lang w:val="el-GR"/>
        </w:rPr>
      </w:pPr>
      <w:bookmarkStart w:id="88" w:name="_Toc160451890"/>
      <w:r>
        <w:rPr>
          <w:lang w:val="el-GR"/>
        </w:rPr>
        <w:lastRenderedPageBreak/>
        <w:t xml:space="preserve">ΠΑΡΑΡΤΗΜΑ VI – </w:t>
      </w:r>
      <w:r w:rsidR="00EF1CBD">
        <w:rPr>
          <w:lang w:val="el-GR"/>
        </w:rPr>
        <w:t>Υπόδειγμα Υπεύθυνων Δηλώσεων</w:t>
      </w:r>
      <w:bookmarkEnd w:id="88"/>
    </w:p>
    <w:p w:rsidR="003929DA" w:rsidRDefault="003929DA">
      <w:pPr>
        <w:spacing w:before="57" w:after="57"/>
        <w:rPr>
          <w:i/>
          <w:color w:val="5B9BD5"/>
          <w:szCs w:val="22"/>
          <w:lang w:val="el-GR"/>
        </w:rPr>
      </w:pPr>
    </w:p>
    <w:p w:rsidR="00EF1CBD" w:rsidRDefault="00EF1CBD" w:rsidP="00EF1CBD">
      <w:pPr>
        <w:rPr>
          <w:b/>
          <w:lang w:val="el-GR"/>
        </w:rPr>
      </w:pPr>
      <w:r w:rsidRPr="00D34A2A">
        <w:rPr>
          <w:b/>
          <w:lang w:val="el-GR"/>
        </w:rPr>
        <w:t>ΠΕΡΙΕΧΟΜΕΝΟ ΥΠΕΥΘΥΝΗΣ-ΩΝ ΔΗΛΩΣΗΣ-ΔΗΛΩΣΕΩΝ ΠΟΥ ΠΡΟΣΚΟΜΙΖΟΝΤΑΙ ΩΣ ΔΙΚΑΙΟΛΟΓΗΤΙΚΑ ΚΑΤΑΚΥΡΩΣΗΣ</w:t>
      </w:r>
    </w:p>
    <w:p w:rsidR="00EF1CBD" w:rsidRPr="00D34A2A" w:rsidRDefault="00EF1CBD" w:rsidP="00EF1CBD">
      <w:pPr>
        <w:rPr>
          <w:lang w:val="el-GR"/>
        </w:rPr>
      </w:pPr>
      <w:r w:rsidRPr="00D34A2A">
        <w:rPr>
          <w:lang w:val="el-GR"/>
        </w:rPr>
        <w:t>Δηλώνω υπεύθυνα ότι:</w:t>
      </w:r>
    </w:p>
    <w:p w:rsidR="00EF1CBD" w:rsidRPr="009B29ED" w:rsidRDefault="00EF1CBD" w:rsidP="00EF1CBD">
      <w:pPr>
        <w:rPr>
          <w:b/>
          <w:bCs/>
          <w:lang w:val="el-GR"/>
        </w:rPr>
      </w:pPr>
      <w:r w:rsidRPr="009B29ED">
        <w:rPr>
          <w:b/>
          <w:bCs/>
          <w:lang w:val="el-GR"/>
        </w:rPr>
        <w:t>Παράγραφος 2.2.3.2. διακήρυξης:</w:t>
      </w:r>
    </w:p>
    <w:p w:rsidR="00EF1CBD" w:rsidRPr="00D34A2A" w:rsidRDefault="00EF1CBD" w:rsidP="00EF1CBD">
      <w:pPr>
        <w:rPr>
          <w:lang w:val="el-GR"/>
        </w:rPr>
      </w:pPr>
      <w:r w:rsidRPr="00D34A2A">
        <w:rPr>
          <w:lang w:val="el-GR"/>
        </w:rPr>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p>
    <w:p w:rsidR="00EF1CBD" w:rsidRPr="00D34A2A" w:rsidRDefault="00EF1CBD" w:rsidP="00EF1CBD">
      <w:pPr>
        <w:rPr>
          <w:rFonts w:eastAsia="Calibri"/>
          <w:lang w:val="el-GR"/>
        </w:rPr>
      </w:pPr>
      <w:r w:rsidRPr="00D34A2A">
        <w:rPr>
          <w:rFonts w:eastAsia="Calibri"/>
          <w:lang w:val="el-GR"/>
        </w:rPr>
        <w:t>Ή</w:t>
      </w:r>
    </w:p>
    <w:p w:rsidR="00EF1CBD" w:rsidRPr="00D34A2A" w:rsidRDefault="00EF1CBD" w:rsidP="00EF1CBD">
      <w:pPr>
        <w:rPr>
          <w:rFonts w:eastAsia="Calibri"/>
          <w:bCs/>
          <w:color w:val="5B9BD5"/>
          <w:lang w:val="el-GR"/>
        </w:rPr>
      </w:pPr>
      <w:r w:rsidRPr="00D34A2A">
        <w:rPr>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D34A2A">
        <w:rPr>
          <w:rStyle w:val="ad"/>
          <w:lang w:val="el-GR"/>
        </w:rPr>
        <w:t xml:space="preserve"> </w:t>
      </w:r>
      <w:r w:rsidRPr="00D34A2A">
        <w:rPr>
          <w:lang w:val="el-GR"/>
        </w:rPr>
        <w:t xml:space="preserve">αλλά τα συγκεκριμένα ποσά είναι εξαιρετικά μικρά. </w:t>
      </w:r>
      <w:r w:rsidRPr="00D34A2A">
        <w:rPr>
          <w:rFonts w:eastAsia="Calibri"/>
          <w:bCs/>
          <w:color w:val="5B9BD5"/>
          <w:lang w:val="el-GR"/>
        </w:rPr>
        <w:t>[αναγράφονται τα ποσά]</w:t>
      </w:r>
    </w:p>
    <w:p w:rsidR="00EF1CBD" w:rsidRPr="00D34A2A" w:rsidRDefault="00EF1CBD" w:rsidP="00EF1CBD">
      <w:pPr>
        <w:rPr>
          <w:rFonts w:eastAsia="Calibri"/>
          <w:lang w:val="el-GR"/>
        </w:rPr>
      </w:pPr>
      <w:r w:rsidRPr="00D34A2A">
        <w:rPr>
          <w:rFonts w:eastAsia="Calibri"/>
          <w:lang w:val="el-GR"/>
        </w:rPr>
        <w:t>Ή</w:t>
      </w:r>
    </w:p>
    <w:p w:rsidR="00EF1CBD" w:rsidRPr="00D34A2A" w:rsidRDefault="00EF1CBD" w:rsidP="00EF1CBD">
      <w:pPr>
        <w:rPr>
          <w:rFonts w:eastAsia="Calibri"/>
          <w:bCs/>
          <w:color w:val="5B9BD5"/>
          <w:lang w:val="el-GR"/>
        </w:rPr>
      </w:pPr>
      <w:r w:rsidRPr="00D34A2A">
        <w:rPr>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D34A2A">
        <w:rPr>
          <w:rFonts w:eastAsia="Calibri"/>
          <w:bCs/>
          <w:color w:val="5B9BD5"/>
          <w:lang w:val="el-GR"/>
        </w:rPr>
        <w:t>[αναγράφεται το ποσό και η ημερομηνία ενημέρωσης]</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α Διακήρυξης</w:t>
      </w:r>
    </w:p>
    <w:p w:rsidR="00EF1CBD" w:rsidRPr="00D34A2A" w:rsidRDefault="00EF1CBD" w:rsidP="00EF1CBD">
      <w:pPr>
        <w:rPr>
          <w:lang w:val="el-GR"/>
        </w:rPr>
      </w:pPr>
      <w:r w:rsidRPr="00D34A2A">
        <w:rPr>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D34A2A">
        <w:rPr>
          <w:lang w:val="el-GR"/>
        </w:rPr>
        <w:t xml:space="preserve"> του Προσαρτήματος Α του ν. 4412/2016:</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β Διακήρυξης</w:t>
      </w:r>
    </w:p>
    <w:p w:rsidR="00EF1CBD" w:rsidRPr="00D34A2A" w:rsidRDefault="00EF1CBD" w:rsidP="00EF1CBD">
      <w:pPr>
        <w:rPr>
          <w:rFonts w:eastAsia="Calibri"/>
          <w:bCs/>
          <w:color w:val="5B9BD5"/>
          <w:lang w:val="el-GR"/>
        </w:rPr>
      </w:pPr>
      <w:r w:rsidRPr="00D34A2A">
        <w:rPr>
          <w:lang w:val="el-GR"/>
        </w:rPr>
        <w:t xml:space="preserve">Έχω/έχουμε υπαχθεί σε </w:t>
      </w:r>
      <w:proofErr w:type="spellStart"/>
      <w:r w:rsidRPr="00D34A2A">
        <w:rPr>
          <w:lang w:val="el-GR"/>
        </w:rPr>
        <w:t>προπτωχευτική</w:t>
      </w:r>
      <w:proofErr w:type="spellEnd"/>
      <w:r w:rsidRPr="00D34A2A">
        <w:rPr>
          <w:lang w:val="el-GR"/>
        </w:rPr>
        <w:t xml:space="preserve">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D34A2A">
        <w:rPr>
          <w:rFonts w:eastAsia="Calibri"/>
          <w:bCs/>
          <w:color w:val="5B9BD5"/>
          <w:lang w:val="el-GR"/>
        </w:rPr>
        <w:t xml:space="preserve">[αναγράφονται τα αποδεικτικά στοιχεία] </w:t>
      </w:r>
    </w:p>
    <w:p w:rsidR="00EF1CBD" w:rsidRPr="00D34A2A" w:rsidRDefault="00EF1CBD" w:rsidP="00EF1CBD">
      <w:pPr>
        <w:rPr>
          <w:rFonts w:eastAsia="Calibri"/>
          <w:lang w:val="el-GR"/>
        </w:rPr>
      </w:pPr>
      <w:r w:rsidRPr="00D34A2A">
        <w:rPr>
          <w:rFonts w:eastAsia="Calibri"/>
          <w:lang w:val="el-GR"/>
        </w:rPr>
        <w:t>Ιδίως στην περίπτωση εξυγίανσης:</w:t>
      </w:r>
    </w:p>
    <w:p w:rsidR="00EF1CBD" w:rsidRPr="00D34A2A" w:rsidRDefault="00EF1CBD" w:rsidP="00EF1CBD">
      <w:pPr>
        <w:rPr>
          <w:lang w:val="el-GR"/>
        </w:rPr>
      </w:pPr>
      <w:r w:rsidRPr="00D34A2A">
        <w:rPr>
          <w:lang w:val="el-GR"/>
        </w:rPr>
        <w:t xml:space="preserve">Έχω/ουμε υπαχθεί σε διαδικασία εξυγίανσης </w:t>
      </w:r>
      <w:r w:rsidRPr="00D34A2A">
        <w:rPr>
          <w:rFonts w:eastAsia="Calibri"/>
          <w:bCs/>
          <w:color w:val="5B9BD5"/>
          <w:lang w:val="el-GR"/>
        </w:rPr>
        <w:t>[αναγράφεται ο αριθμός και η ημερομηνία έκδοσης δικαστικής απόφασης]</w:t>
      </w:r>
      <w:r w:rsidRPr="00D34A2A">
        <w:rPr>
          <w:lang w:val="el-GR"/>
        </w:rPr>
        <w:t xml:space="preserve"> και τηρώ/τηρούμε τους όρους αυτής. </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γ Διακήρυξης</w:t>
      </w:r>
    </w:p>
    <w:p w:rsidR="00EF1CBD" w:rsidRPr="00D34A2A" w:rsidRDefault="00EF1CBD" w:rsidP="00EF1CBD">
      <w:pPr>
        <w:rPr>
          <w:lang w:val="el-GR"/>
        </w:rPr>
      </w:pPr>
      <w:r w:rsidRPr="00D34A2A">
        <w:rPr>
          <w:lang w:val="el-GR"/>
        </w:rPr>
        <w:t>Δεν έχω/έχουμε συνάψει συμφωνίες με άλλους οικονομικούς φορείς με στόχο τη στρέβλωση του ανταγωνισμού.</w:t>
      </w:r>
    </w:p>
    <w:p w:rsidR="00EF1CBD" w:rsidRPr="00D34A2A" w:rsidRDefault="00EF1CBD" w:rsidP="00EF1CBD">
      <w:pPr>
        <w:rPr>
          <w:rFonts w:eastAsia="Calibri"/>
          <w:lang w:val="el-GR"/>
        </w:rPr>
      </w:pPr>
      <w:r w:rsidRPr="00D34A2A">
        <w:rPr>
          <w:rFonts w:eastAsia="Calibri"/>
          <w:lang w:val="el-GR"/>
        </w:rPr>
        <w:t>Ή</w:t>
      </w:r>
    </w:p>
    <w:p w:rsidR="00EF1CBD" w:rsidRPr="00D34A2A" w:rsidRDefault="00EF1CBD" w:rsidP="00EF1CBD">
      <w:pPr>
        <w:rPr>
          <w:lang w:val="el-GR"/>
        </w:rPr>
      </w:pPr>
      <w:r w:rsidRPr="00D34A2A">
        <w:rPr>
          <w:lang w:val="el-GR"/>
        </w:rPr>
        <w:t>Τυγχάνει στη περίπτωσή μου/μας εφαρμογής η περίπτωση β. της παρ. 3 του άρθρου 44 του ν. 3959/2011 (Α΄ 93), και δεν έχω/ουμε υποπέσει σε επανάληψη της παράβασης.</w:t>
      </w:r>
    </w:p>
    <w:p w:rsidR="00EF1CBD" w:rsidRDefault="00EF1CBD" w:rsidP="00EF1CBD">
      <w:pPr>
        <w:rPr>
          <w:b/>
          <w:bCs/>
          <w:lang w:val="el-GR"/>
        </w:rPr>
      </w:pP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δ Διακήρυξης</w:t>
      </w:r>
    </w:p>
    <w:p w:rsidR="00EF1CBD" w:rsidRPr="00D34A2A" w:rsidRDefault="00EF1CBD" w:rsidP="00EF1CBD">
      <w:pPr>
        <w:rPr>
          <w:lang w:val="el-GR"/>
        </w:rPr>
      </w:pPr>
      <w:r w:rsidRPr="00D34A2A">
        <w:rPr>
          <w:lang w:val="el-GR"/>
        </w:rPr>
        <w:lastRenderedPageBreak/>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EF1CBD" w:rsidRPr="00D34A2A" w:rsidRDefault="00EF1CBD" w:rsidP="00EF1CBD">
      <w:pPr>
        <w:rPr>
          <w:lang w:val="el-GR"/>
        </w:rPr>
      </w:pPr>
      <w:r w:rsidRPr="00D34A2A">
        <w:rPr>
          <w:lang w:val="el-GR"/>
        </w:rPr>
        <w:t xml:space="preserve">α) μέλη του προσωπικού της αναθέτουσας αρχής , συμπεριλαμβανομένων των μελών των αποφαινόμενων ή/και γνωμοδοτικών οργάνων ή/και </w:t>
      </w:r>
    </w:p>
    <w:p w:rsidR="00EF1CBD" w:rsidRPr="00D34A2A" w:rsidRDefault="00EF1CBD" w:rsidP="00EF1CBD">
      <w:pPr>
        <w:rPr>
          <w:lang w:val="el-GR"/>
        </w:rPr>
      </w:pPr>
      <w:r w:rsidRPr="00D34A2A">
        <w:rPr>
          <w:lang w:val="el-GR"/>
        </w:rPr>
        <w:t>β) μέλη των οργάνων διοίκησης ή άλλων οργάνων της αναθέτουσας αρχής ή/και</w:t>
      </w:r>
    </w:p>
    <w:p w:rsidR="00EF1CBD" w:rsidRPr="00D34A2A" w:rsidRDefault="00EF1CBD" w:rsidP="00EF1CBD">
      <w:pPr>
        <w:rPr>
          <w:lang w:val="el-GR"/>
        </w:rPr>
      </w:pPr>
      <w:r w:rsidRPr="00D34A2A">
        <w:rPr>
          <w:lang w:val="el-GR"/>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D34A2A">
        <w:rPr>
          <w:lang w:val="el-GR"/>
        </w:rPr>
        <w:t>α΄</w:t>
      </w:r>
      <w:proofErr w:type="spellEnd"/>
      <w:r w:rsidRPr="00D34A2A">
        <w:rPr>
          <w:lang w:val="el-GR"/>
        </w:rPr>
        <w:t xml:space="preserve"> και </w:t>
      </w:r>
      <w:proofErr w:type="spellStart"/>
      <w:r w:rsidRPr="00D34A2A">
        <w:rPr>
          <w:lang w:val="el-GR"/>
        </w:rPr>
        <w:t>β΄</w:t>
      </w:r>
      <w:proofErr w:type="spellEnd"/>
      <w:r w:rsidRPr="00D34A2A">
        <w:rPr>
          <w:lang w:val="el-GR"/>
        </w:rPr>
        <w:t>,</w:t>
      </w:r>
    </w:p>
    <w:p w:rsidR="00EF1CBD" w:rsidRPr="00D34A2A" w:rsidRDefault="00EF1CBD" w:rsidP="00EF1CBD">
      <w:pPr>
        <w:rPr>
          <w:lang w:val="el-GR"/>
        </w:rPr>
      </w:pPr>
      <w:r w:rsidRPr="00D34A2A">
        <w:rPr>
          <w:lang w:val="el-GR"/>
        </w:rPr>
        <w:t>τα οποία:</w:t>
      </w:r>
    </w:p>
    <w:p w:rsidR="00EF1CBD" w:rsidRPr="00D34A2A" w:rsidRDefault="00EF1CBD" w:rsidP="00EF1CBD">
      <w:pPr>
        <w:rPr>
          <w:lang w:val="el-GR"/>
        </w:rPr>
      </w:pPr>
      <w:r w:rsidRPr="00D34A2A">
        <w:rPr>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EF1CBD" w:rsidRPr="00D34A2A" w:rsidRDefault="00EF1CBD" w:rsidP="00EF1CBD">
      <w:pPr>
        <w:rPr>
          <w:lang w:val="el-GR"/>
        </w:rPr>
      </w:pPr>
      <w:proofErr w:type="spellStart"/>
      <w:r w:rsidRPr="00D34A2A">
        <w:rPr>
          <w:lang w:val="el-GR"/>
        </w:rPr>
        <w:t>ββ</w:t>
      </w:r>
      <w:proofErr w:type="spellEnd"/>
      <w:r w:rsidRPr="00D34A2A">
        <w:rPr>
          <w:lang w:val="el-GR"/>
        </w:rPr>
        <w:t>) μπορούν να επηρεάσουν την έκβασή της</w:t>
      </w:r>
    </w:p>
    <w:p w:rsidR="00EF1CBD" w:rsidRPr="00D34A2A" w:rsidRDefault="00EF1CBD" w:rsidP="00EF1CBD">
      <w:pPr>
        <w:rPr>
          <w:rFonts w:eastAsia="Calibri"/>
          <w:lang w:val="el-GR"/>
        </w:rPr>
      </w:pPr>
      <w:r w:rsidRPr="00D34A2A">
        <w:rPr>
          <w:rFonts w:eastAsia="Calibri"/>
          <w:lang w:val="el-GR"/>
        </w:rPr>
        <w:t>Ή</w:t>
      </w:r>
    </w:p>
    <w:p w:rsidR="00EF1CBD" w:rsidRPr="00D34A2A" w:rsidRDefault="00EF1CBD" w:rsidP="00EF1CBD">
      <w:pPr>
        <w:rPr>
          <w:rFonts w:eastAsia="Calibri"/>
          <w:bCs/>
          <w:color w:val="5B9BD5"/>
          <w:lang w:val="el-GR"/>
        </w:rPr>
      </w:pPr>
      <w:r w:rsidRPr="00D34A2A">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D34A2A">
        <w:rPr>
          <w:rFonts w:eastAsia="Calibri"/>
          <w:bCs/>
          <w:color w:val="5B9BD5"/>
          <w:lang w:val="el-GR"/>
        </w:rPr>
        <w:t>…….[αναγράφονται με ακρίβεια και πληρότητα οι πληροφορίες που αφορούν σε καταστάσεις ενδεχόμενης σύγκρουσης συμφερόντων]</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ε Διακήρυξης</w:t>
      </w:r>
    </w:p>
    <w:p w:rsidR="00EF1CBD" w:rsidRPr="00D34A2A" w:rsidRDefault="00EF1CBD" w:rsidP="00EF1CBD">
      <w:pPr>
        <w:rPr>
          <w:lang w:val="el-GR"/>
        </w:rPr>
      </w:pPr>
      <w:r w:rsidRPr="00D34A2A">
        <w:rPr>
          <w:lang w:val="el-GR"/>
        </w:rPr>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rsidR="00EF1CBD" w:rsidRPr="00D34A2A" w:rsidRDefault="00EF1CBD" w:rsidP="00EF1CBD">
      <w:pPr>
        <w:rPr>
          <w:rFonts w:eastAsia="Calibri"/>
          <w:lang w:val="el-GR"/>
        </w:rPr>
      </w:pPr>
      <w:r w:rsidRPr="00D34A2A">
        <w:rPr>
          <w:lang w:val="el-GR"/>
        </w:rPr>
        <w:t xml:space="preserve"> </w:t>
      </w:r>
      <w:r w:rsidRPr="00D34A2A">
        <w:rPr>
          <w:rFonts w:eastAsia="Calibri"/>
          <w:lang w:val="el-GR"/>
        </w:rPr>
        <w:t>Ή</w:t>
      </w:r>
    </w:p>
    <w:p w:rsidR="00EF1CBD" w:rsidRPr="00D34A2A" w:rsidRDefault="00EF1CBD" w:rsidP="00EF1CBD">
      <w:pPr>
        <w:rPr>
          <w:lang w:val="el-GR"/>
        </w:rPr>
      </w:pPr>
      <w:r w:rsidRPr="00D34A2A">
        <w:rPr>
          <w:lang w:val="el-GR"/>
        </w:rPr>
        <w:t>Έχω/έχουμε συμμετάσχει στην προετοιμασία της διαδικασίας σύναψης των εγγράφων της παρούσας σύμβασης με την εξής ιδιότητα….</w:t>
      </w:r>
    </w:p>
    <w:p w:rsidR="00EF1CBD" w:rsidRPr="00D34A2A" w:rsidRDefault="00EF1CBD" w:rsidP="00EF1CBD">
      <w:pPr>
        <w:rPr>
          <w:lang w:val="el-GR"/>
        </w:rPr>
      </w:pPr>
      <w:r w:rsidRPr="00D34A2A">
        <w:rPr>
          <w:lang w:val="el-GR"/>
        </w:rPr>
        <w:t xml:space="preserve"> </w:t>
      </w:r>
      <w:r w:rsidRPr="00D34A2A">
        <w:rPr>
          <w:rFonts w:eastAsia="Calibri"/>
          <w:lang w:val="el-GR"/>
        </w:rPr>
        <w:t xml:space="preserve">[αναγράφονται με ακρίβεια και πληρότητα οι πληροφορίες που αφορούν στον χρόνο και τον τρόπο πρότερης συμμετοχής] </w:t>
      </w:r>
    </w:p>
    <w:p w:rsidR="00EF1CBD" w:rsidRPr="00D34A2A" w:rsidRDefault="00EF1CBD" w:rsidP="00EF1CBD">
      <w:pPr>
        <w:rPr>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στ Διακήρυξης</w:t>
      </w:r>
    </w:p>
    <w:p w:rsidR="00EF1CBD" w:rsidRPr="00D34A2A" w:rsidRDefault="00EF1CBD" w:rsidP="00EF1CBD">
      <w:pPr>
        <w:rPr>
          <w:strike/>
          <w:lang w:val="el-GR"/>
        </w:rPr>
      </w:pPr>
      <w:r w:rsidRPr="00D34A2A">
        <w:rPr>
          <w:lang w:val="el-GR"/>
        </w:rPr>
        <w:t xml:space="preserve">Δεν έχω/ουμε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ζ Διακήρυξης</w:t>
      </w:r>
    </w:p>
    <w:p w:rsidR="00EF1CBD" w:rsidRPr="00D34A2A" w:rsidRDefault="00EF1CBD" w:rsidP="00EF1CBD">
      <w:pPr>
        <w:rPr>
          <w:lang w:val="el-GR"/>
        </w:rPr>
      </w:pPr>
      <w:r w:rsidRPr="00D34A2A">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EF1CBD" w:rsidRPr="00D34A2A" w:rsidRDefault="00EF1CBD" w:rsidP="00EF1CBD">
      <w:pPr>
        <w:rPr>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η Διακήρυξης</w:t>
      </w:r>
    </w:p>
    <w:p w:rsidR="00EF1CBD" w:rsidRPr="00D34A2A" w:rsidRDefault="00EF1CBD" w:rsidP="00EF1CBD">
      <w:pPr>
        <w:rPr>
          <w:lang w:val="el-GR"/>
        </w:rPr>
      </w:pPr>
      <w:r w:rsidRPr="00D34A2A">
        <w:rPr>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EF1CBD" w:rsidRPr="009B29ED" w:rsidRDefault="00EF1CBD" w:rsidP="00EF1CBD">
      <w:pPr>
        <w:rPr>
          <w:b/>
          <w:bCs/>
          <w:lang w:val="el-GR"/>
        </w:rPr>
      </w:pPr>
      <w:r w:rsidRPr="009B29ED">
        <w:rPr>
          <w:b/>
          <w:bCs/>
          <w:lang w:val="el-GR"/>
        </w:rPr>
        <w:t xml:space="preserve">Παράγραφος 2.2.3.4. </w:t>
      </w:r>
      <w:proofErr w:type="spellStart"/>
      <w:r w:rsidRPr="009B29ED">
        <w:rPr>
          <w:b/>
          <w:bCs/>
          <w:lang w:val="el-GR"/>
        </w:rPr>
        <w:t>περ</w:t>
      </w:r>
      <w:proofErr w:type="spellEnd"/>
      <w:r w:rsidRPr="009B29ED">
        <w:rPr>
          <w:b/>
          <w:bCs/>
          <w:lang w:val="el-GR"/>
        </w:rPr>
        <w:t>. θ Διακήρυξης</w:t>
      </w:r>
    </w:p>
    <w:p w:rsidR="00EF1CBD" w:rsidRPr="00D34A2A" w:rsidRDefault="00EF1CBD" w:rsidP="00EF1CBD">
      <w:pPr>
        <w:rPr>
          <w:lang w:val="el-GR"/>
        </w:rPr>
      </w:pPr>
      <w:r w:rsidRPr="00D34A2A">
        <w:rPr>
          <w:lang w:val="el-GR"/>
        </w:rPr>
        <w:lastRenderedPageBreak/>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EF1CBD" w:rsidRPr="009B29ED" w:rsidRDefault="00EF1CBD" w:rsidP="00EF1CBD">
      <w:pPr>
        <w:rPr>
          <w:b/>
          <w:bCs/>
          <w:lang w:val="el-GR"/>
        </w:rPr>
      </w:pPr>
      <w:r w:rsidRPr="009B29ED">
        <w:rPr>
          <w:b/>
          <w:bCs/>
          <w:lang w:val="el-GR"/>
        </w:rPr>
        <w:t>Παράγραφος 2.2.3.5. Διακήρυξης</w:t>
      </w:r>
    </w:p>
    <w:p w:rsidR="00EF1CBD" w:rsidRPr="00D34A2A" w:rsidRDefault="00EF1CBD" w:rsidP="00EF1CBD">
      <w:pPr>
        <w:rPr>
          <w:lang w:val="el-GR"/>
        </w:rPr>
      </w:pPr>
      <w:r w:rsidRPr="00D34A2A">
        <w:rPr>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EF1CBD" w:rsidRPr="00D34A2A" w:rsidRDefault="00EF1CBD" w:rsidP="00EF1CBD">
      <w:pPr>
        <w:rPr>
          <w:lang w:val="el-GR"/>
        </w:rPr>
      </w:pPr>
      <w:r w:rsidRPr="00D34A2A">
        <w:rPr>
          <w:lang w:val="el-GR"/>
        </w:rPr>
        <w:t xml:space="preserve">Συγκεκριμένα δηλώνω ότι: </w:t>
      </w:r>
    </w:p>
    <w:p w:rsidR="00EF1CBD" w:rsidRPr="00D34A2A" w:rsidRDefault="00EF1CBD" w:rsidP="00EF1CBD">
      <w:pPr>
        <w:rPr>
          <w:lang w:val="el-GR"/>
        </w:rPr>
      </w:pPr>
      <w:r w:rsidRPr="00D34A2A">
        <w:rPr>
          <w:lang w:val="el-GR"/>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EF1CBD" w:rsidRPr="00D34A2A" w:rsidRDefault="00EF1CBD" w:rsidP="00EF1CBD">
      <w:pPr>
        <w:rPr>
          <w:lang w:val="el-GR"/>
        </w:rPr>
      </w:pPr>
      <w:r w:rsidRPr="00D34A2A">
        <w:rPr>
          <w:lang w:val="el-GR"/>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EF1CBD" w:rsidRPr="00D34A2A" w:rsidRDefault="00EF1CBD" w:rsidP="00EF1CBD">
      <w:pPr>
        <w:rPr>
          <w:lang w:val="el-GR"/>
        </w:rPr>
      </w:pPr>
      <w:r w:rsidRPr="00D34A2A">
        <w:rPr>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EF1CBD" w:rsidRPr="00D34A2A" w:rsidRDefault="00EF1CBD" w:rsidP="00EF1CBD">
      <w:pPr>
        <w:rPr>
          <w:lang w:val="el-GR"/>
        </w:rPr>
      </w:pPr>
      <w:r w:rsidRPr="00D34A2A">
        <w:rPr>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EF1CBD" w:rsidRPr="009B29ED" w:rsidRDefault="00EF1CBD" w:rsidP="00EF1CBD">
      <w:pPr>
        <w:rPr>
          <w:b/>
          <w:bCs/>
          <w:lang w:val="el-GR"/>
        </w:rPr>
      </w:pPr>
      <w:r w:rsidRPr="009B29ED">
        <w:rPr>
          <w:b/>
          <w:bCs/>
          <w:lang w:val="el-GR"/>
        </w:rPr>
        <w:t>Παράγραφος 2.2.3.9. Διακήρυξης:</w:t>
      </w:r>
    </w:p>
    <w:p w:rsidR="00EF1CBD" w:rsidRPr="00D34A2A" w:rsidRDefault="00EF1CBD" w:rsidP="00EF1CBD">
      <w:pPr>
        <w:rPr>
          <w:lang w:val="el-GR"/>
        </w:rPr>
      </w:pPr>
      <w:r w:rsidRPr="00D34A2A">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EF1CBD" w:rsidRPr="00D34A2A" w:rsidRDefault="00EF1CBD" w:rsidP="00EF1CBD">
      <w:pPr>
        <w:rPr>
          <w:lang w:val="el-GR"/>
        </w:rPr>
      </w:pPr>
      <w:r w:rsidRPr="00D34A2A">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sidRPr="00D34A2A">
        <w:rPr>
          <w:rFonts w:eastAsia="Calibri"/>
          <w:bCs/>
          <w:color w:val="5B9BD5"/>
          <w:lang w:val="el-GR"/>
        </w:rPr>
        <w:t>[αναφέρεται αριθμός και ημερομηνία απόφασης καθώς και πληροφορίες για την κύρια δίκη]</w:t>
      </w:r>
      <w:r w:rsidRPr="00D34A2A">
        <w:rPr>
          <w:lang w:val="el-GR"/>
        </w:rPr>
        <w:t xml:space="preserve"> </w:t>
      </w:r>
    </w:p>
    <w:p w:rsidR="00EF1CBD" w:rsidRPr="00D34A2A" w:rsidRDefault="00EF1CBD" w:rsidP="00EF1CBD">
      <w:pPr>
        <w:rPr>
          <w:lang w:val="el-GR"/>
        </w:rPr>
      </w:pPr>
      <w:r w:rsidRPr="00D34A2A">
        <w:rPr>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rsidR="00EF1CBD" w:rsidRPr="00D34A2A" w:rsidRDefault="00EF1CBD" w:rsidP="00EF1CBD">
      <w:pPr>
        <w:rPr>
          <w:lang w:val="el-GR"/>
        </w:rPr>
      </w:pPr>
      <w:r w:rsidRPr="00D34A2A">
        <w:rPr>
          <w:lang w:val="el-GR"/>
        </w:rPr>
        <w:t>ΔΗΛΩΣΗ ΟΨΙΓΕΝΩΝ ΜΕΤΑΒΟΛΩΝ</w:t>
      </w:r>
    </w:p>
    <w:p w:rsidR="00EF1CBD" w:rsidRDefault="00EF1CBD" w:rsidP="00EF1CBD">
      <w:pPr>
        <w:rPr>
          <w:lang w:val="el-GR"/>
        </w:rPr>
      </w:pPr>
      <w:r w:rsidRPr="00D34A2A">
        <w:rPr>
          <w:lang w:val="el-GR"/>
        </w:rPr>
        <w:t xml:space="preserve">Δεν έχουν επέλθει στο πρόσωπό μου/μας </w:t>
      </w:r>
      <w:proofErr w:type="spellStart"/>
      <w:r w:rsidRPr="00D34A2A">
        <w:rPr>
          <w:lang w:val="el-GR"/>
        </w:rPr>
        <w:t>οψιγενείς</w:t>
      </w:r>
      <w:proofErr w:type="spellEnd"/>
      <w:r w:rsidRPr="00D34A2A">
        <w:rPr>
          <w:lang w:val="el-GR"/>
        </w:rPr>
        <w:t xml:space="preserve"> μεταβολές κατά την έννοια του άρθρου 104 του ν. 4412/2016. </w:t>
      </w:r>
    </w:p>
    <w:p w:rsidR="00EF1CBD" w:rsidRPr="00D34A2A" w:rsidRDefault="00EF1CBD" w:rsidP="00EF1CBD">
      <w:pPr>
        <w:rPr>
          <w:lang w:val="el-GR"/>
        </w:rPr>
      </w:pPr>
      <w:r w:rsidRPr="00D34A2A">
        <w:rPr>
          <w:lang w:val="el-GR"/>
        </w:rPr>
        <w:t>ΔΗΛΩΣΗ</w:t>
      </w:r>
    </w:p>
    <w:p w:rsidR="00EF1CBD" w:rsidRPr="00B866C7" w:rsidRDefault="00EF1CBD" w:rsidP="00EF1CBD">
      <w:pPr>
        <w:rPr>
          <w:sz w:val="24"/>
          <w:lang w:val="el-GR" w:eastAsia="el-GR"/>
        </w:rPr>
      </w:pPr>
      <w:r w:rsidRPr="00D34A2A">
        <w:rPr>
          <w:lang w:val="el-GR"/>
        </w:rPr>
        <w:t xml:space="preserve">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3929DA" w:rsidRDefault="003929DA">
      <w:pPr>
        <w:spacing w:before="57" w:after="57"/>
        <w:rPr>
          <w:lang w:val="el-GR"/>
        </w:rPr>
      </w:pPr>
    </w:p>
    <w:sectPr w:rsidR="003929DA" w:rsidSect="00A86C52">
      <w:footerReference w:type="default" r:id="rId25"/>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23" w:rsidRDefault="00F10123">
      <w:pPr>
        <w:spacing w:after="0"/>
      </w:pPr>
      <w:r>
        <w:separator/>
      </w:r>
    </w:p>
  </w:endnote>
  <w:endnote w:type="continuationSeparator" w:id="0">
    <w:p w:rsidR="00F10123" w:rsidRDefault="00F101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MT">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23" w:rsidRDefault="00F10123">
    <w:pPr>
      <w:pStyle w:val="af3"/>
      <w:spacing w:after="0"/>
      <w:jc w:val="center"/>
      <w:rPr>
        <w:rFonts w:eastAsia="Times New Roman"/>
        <w:kern w:val="1"/>
        <w:sz w:val="18"/>
        <w:szCs w:val="18"/>
        <w:lang w:val="el-GR" w:eastAsia="zh-CN"/>
      </w:rPr>
    </w:pPr>
  </w:p>
  <w:p w:rsidR="00F10123" w:rsidRDefault="00F10123">
    <w:pPr>
      <w:pStyle w:val="af3"/>
      <w:spacing w:after="0"/>
      <w:jc w:val="center"/>
    </w:pPr>
    <w:r>
      <w:rPr>
        <w:sz w:val="20"/>
        <w:szCs w:val="20"/>
        <w:lang w:val="el-GR"/>
      </w:rPr>
      <w:t xml:space="preserve">Σελίδα </w:t>
    </w:r>
    <w:r w:rsidR="002A1D44">
      <w:rPr>
        <w:sz w:val="20"/>
        <w:szCs w:val="20"/>
      </w:rPr>
      <w:fldChar w:fldCharType="begin"/>
    </w:r>
    <w:r>
      <w:rPr>
        <w:sz w:val="20"/>
        <w:szCs w:val="20"/>
      </w:rPr>
      <w:instrText xml:space="preserve"> PAGE </w:instrText>
    </w:r>
    <w:r w:rsidR="002A1D44">
      <w:rPr>
        <w:sz w:val="20"/>
        <w:szCs w:val="20"/>
      </w:rPr>
      <w:fldChar w:fldCharType="separate"/>
    </w:r>
    <w:r w:rsidR="00E843BB">
      <w:rPr>
        <w:noProof/>
        <w:sz w:val="20"/>
        <w:szCs w:val="20"/>
      </w:rPr>
      <w:t>1</w:t>
    </w:r>
    <w:r w:rsidR="002A1D4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23" w:rsidRDefault="00F10123">
      <w:pPr>
        <w:spacing w:after="0"/>
      </w:pPr>
      <w:r>
        <w:separator/>
      </w:r>
    </w:p>
  </w:footnote>
  <w:footnote w:type="continuationSeparator" w:id="0">
    <w:p w:rsidR="00F10123" w:rsidRDefault="00F10123">
      <w:pPr>
        <w:spacing w:after="0"/>
      </w:pPr>
      <w:r>
        <w:continuationSeparator/>
      </w:r>
    </w:p>
  </w:footnote>
  <w:footnote w:id="1">
    <w:p w:rsidR="00F10123" w:rsidRPr="00BD65F6" w:rsidRDefault="00F10123">
      <w:pPr>
        <w:pStyle w:val="af5"/>
        <w:rPr>
          <w:lang w:val="el-GR"/>
        </w:rPr>
      </w:pPr>
      <w:r>
        <w:rPr>
          <w:lang w:val="el-GR"/>
        </w:rPr>
        <w:ta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1920043A"/>
    <w:multiLevelType w:val="hybridMultilevel"/>
    <w:tmpl w:val="9328D3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4">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6">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17">
    <w:nsid w:val="57273C92"/>
    <w:multiLevelType w:val="hybridMultilevel"/>
    <w:tmpl w:val="A17C91D6"/>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2675967"/>
    <w:multiLevelType w:val="hybridMultilevel"/>
    <w:tmpl w:val="CCB8391C"/>
    <w:lvl w:ilvl="0" w:tplc="758AA8F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1">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2"/>
  </w:num>
  <w:num w:numId="13">
    <w:abstractNumId w:val="21"/>
  </w:num>
  <w:num w:numId="14">
    <w:abstractNumId w:val="15"/>
  </w:num>
  <w:num w:numId="15">
    <w:abstractNumId w:val="16"/>
  </w:num>
  <w:num w:numId="16">
    <w:abstractNumId w:val="20"/>
  </w:num>
  <w:num w:numId="17">
    <w:abstractNumId w:val="13"/>
  </w:num>
  <w:num w:numId="18">
    <w:abstractNumId w:val="12"/>
  </w:num>
  <w:num w:numId="19">
    <w:abstractNumId w:val="14"/>
  </w:num>
  <w:num w:numId="20">
    <w:abstractNumId w:val="19"/>
  </w:num>
  <w:num w:numId="21">
    <w:abstractNumId w:val="17"/>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0C5E"/>
    <w:rsid w:val="000012EE"/>
    <w:rsid w:val="0000375D"/>
    <w:rsid w:val="000040FD"/>
    <w:rsid w:val="00004465"/>
    <w:rsid w:val="0000656D"/>
    <w:rsid w:val="00006CEC"/>
    <w:rsid w:val="000072DB"/>
    <w:rsid w:val="00007592"/>
    <w:rsid w:val="00007CCA"/>
    <w:rsid w:val="000130D0"/>
    <w:rsid w:val="0001322F"/>
    <w:rsid w:val="00017743"/>
    <w:rsid w:val="0002094F"/>
    <w:rsid w:val="00020B6A"/>
    <w:rsid w:val="00020DCF"/>
    <w:rsid w:val="000215D3"/>
    <w:rsid w:val="00022572"/>
    <w:rsid w:val="0002307C"/>
    <w:rsid w:val="0002320C"/>
    <w:rsid w:val="00023862"/>
    <w:rsid w:val="00023BEC"/>
    <w:rsid w:val="00024CFD"/>
    <w:rsid w:val="00026E2E"/>
    <w:rsid w:val="000273D4"/>
    <w:rsid w:val="0002791C"/>
    <w:rsid w:val="0003014F"/>
    <w:rsid w:val="0003137D"/>
    <w:rsid w:val="000313EC"/>
    <w:rsid w:val="000319DF"/>
    <w:rsid w:val="000325E7"/>
    <w:rsid w:val="00032BAF"/>
    <w:rsid w:val="00034871"/>
    <w:rsid w:val="00034ABD"/>
    <w:rsid w:val="00037801"/>
    <w:rsid w:val="000421F7"/>
    <w:rsid w:val="00043016"/>
    <w:rsid w:val="00043E26"/>
    <w:rsid w:val="00045253"/>
    <w:rsid w:val="000457F6"/>
    <w:rsid w:val="00047387"/>
    <w:rsid w:val="000500DC"/>
    <w:rsid w:val="00051416"/>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70508"/>
    <w:rsid w:val="000715C3"/>
    <w:rsid w:val="000737CC"/>
    <w:rsid w:val="00073FFE"/>
    <w:rsid w:val="0007624C"/>
    <w:rsid w:val="00076C9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C145D"/>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389F"/>
    <w:rsid w:val="000D5A6B"/>
    <w:rsid w:val="000D74AF"/>
    <w:rsid w:val="000D7C22"/>
    <w:rsid w:val="000E082E"/>
    <w:rsid w:val="000E0DD6"/>
    <w:rsid w:val="000E2006"/>
    <w:rsid w:val="000E310F"/>
    <w:rsid w:val="000E46E5"/>
    <w:rsid w:val="000E604F"/>
    <w:rsid w:val="000E636F"/>
    <w:rsid w:val="000E67AB"/>
    <w:rsid w:val="000F03AE"/>
    <w:rsid w:val="000F12E3"/>
    <w:rsid w:val="000F1F04"/>
    <w:rsid w:val="000F27EF"/>
    <w:rsid w:val="000F28F9"/>
    <w:rsid w:val="000F3AC7"/>
    <w:rsid w:val="000F3FCE"/>
    <w:rsid w:val="000F4217"/>
    <w:rsid w:val="000F6067"/>
    <w:rsid w:val="000F622F"/>
    <w:rsid w:val="000F7DEF"/>
    <w:rsid w:val="00100514"/>
    <w:rsid w:val="001017C9"/>
    <w:rsid w:val="00102E24"/>
    <w:rsid w:val="00103678"/>
    <w:rsid w:val="001036EA"/>
    <w:rsid w:val="00103DDF"/>
    <w:rsid w:val="00104513"/>
    <w:rsid w:val="00105314"/>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27B02"/>
    <w:rsid w:val="001317FF"/>
    <w:rsid w:val="00134A03"/>
    <w:rsid w:val="001358DA"/>
    <w:rsid w:val="00136416"/>
    <w:rsid w:val="001365BB"/>
    <w:rsid w:val="00136C1B"/>
    <w:rsid w:val="00141F11"/>
    <w:rsid w:val="001434A8"/>
    <w:rsid w:val="00144E2E"/>
    <w:rsid w:val="0014575C"/>
    <w:rsid w:val="00146373"/>
    <w:rsid w:val="0014736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38ED"/>
    <w:rsid w:val="001B3C3B"/>
    <w:rsid w:val="001B44A3"/>
    <w:rsid w:val="001B4C2F"/>
    <w:rsid w:val="001B4F76"/>
    <w:rsid w:val="001B575F"/>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28B0"/>
    <w:rsid w:val="001D490D"/>
    <w:rsid w:val="001D4BC4"/>
    <w:rsid w:val="001D54BD"/>
    <w:rsid w:val="001E006D"/>
    <w:rsid w:val="001E01BC"/>
    <w:rsid w:val="001E15FD"/>
    <w:rsid w:val="001E18DD"/>
    <w:rsid w:val="001E243F"/>
    <w:rsid w:val="001E26D7"/>
    <w:rsid w:val="001E3CA4"/>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B23"/>
    <w:rsid w:val="00222C4E"/>
    <w:rsid w:val="00223492"/>
    <w:rsid w:val="0022739B"/>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1F20"/>
    <w:rsid w:val="0026258A"/>
    <w:rsid w:val="00263787"/>
    <w:rsid w:val="0026531F"/>
    <w:rsid w:val="0026561A"/>
    <w:rsid w:val="002656CE"/>
    <w:rsid w:val="0026679F"/>
    <w:rsid w:val="002667D1"/>
    <w:rsid w:val="002669A8"/>
    <w:rsid w:val="00266D9E"/>
    <w:rsid w:val="00267231"/>
    <w:rsid w:val="0027068B"/>
    <w:rsid w:val="002706B0"/>
    <w:rsid w:val="002714CB"/>
    <w:rsid w:val="00271647"/>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1D44"/>
    <w:rsid w:val="002A2BF9"/>
    <w:rsid w:val="002A69ED"/>
    <w:rsid w:val="002B0916"/>
    <w:rsid w:val="002B20BB"/>
    <w:rsid w:val="002B2B97"/>
    <w:rsid w:val="002B2D40"/>
    <w:rsid w:val="002B301E"/>
    <w:rsid w:val="002B50D7"/>
    <w:rsid w:val="002B5777"/>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5684"/>
    <w:rsid w:val="002E6277"/>
    <w:rsid w:val="002E6CB5"/>
    <w:rsid w:val="002E7A08"/>
    <w:rsid w:val="002F4478"/>
    <w:rsid w:val="002F46A5"/>
    <w:rsid w:val="002F4DB0"/>
    <w:rsid w:val="002F73F2"/>
    <w:rsid w:val="002F7A66"/>
    <w:rsid w:val="002F7AC5"/>
    <w:rsid w:val="00300654"/>
    <w:rsid w:val="00301991"/>
    <w:rsid w:val="00301CE9"/>
    <w:rsid w:val="0030212E"/>
    <w:rsid w:val="00303600"/>
    <w:rsid w:val="00303A1B"/>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3E47"/>
    <w:rsid w:val="0034482E"/>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87536"/>
    <w:rsid w:val="0039051E"/>
    <w:rsid w:val="00390D33"/>
    <w:rsid w:val="003929DA"/>
    <w:rsid w:val="0039318E"/>
    <w:rsid w:val="00393416"/>
    <w:rsid w:val="003954C0"/>
    <w:rsid w:val="00397542"/>
    <w:rsid w:val="00397984"/>
    <w:rsid w:val="00397E25"/>
    <w:rsid w:val="003A4427"/>
    <w:rsid w:val="003A6759"/>
    <w:rsid w:val="003A68B3"/>
    <w:rsid w:val="003A7635"/>
    <w:rsid w:val="003A78D9"/>
    <w:rsid w:val="003A7D22"/>
    <w:rsid w:val="003B0B9F"/>
    <w:rsid w:val="003B264E"/>
    <w:rsid w:val="003B5CF0"/>
    <w:rsid w:val="003B69E3"/>
    <w:rsid w:val="003B77D2"/>
    <w:rsid w:val="003C0899"/>
    <w:rsid w:val="003C3253"/>
    <w:rsid w:val="003C4424"/>
    <w:rsid w:val="003C4CA4"/>
    <w:rsid w:val="003C54C6"/>
    <w:rsid w:val="003C7A40"/>
    <w:rsid w:val="003D0EC7"/>
    <w:rsid w:val="003D10BA"/>
    <w:rsid w:val="003D1320"/>
    <w:rsid w:val="003D21D6"/>
    <w:rsid w:val="003D37D8"/>
    <w:rsid w:val="003D4EA1"/>
    <w:rsid w:val="003D619A"/>
    <w:rsid w:val="003D62F0"/>
    <w:rsid w:val="003D6543"/>
    <w:rsid w:val="003D7490"/>
    <w:rsid w:val="003D7614"/>
    <w:rsid w:val="003D7C44"/>
    <w:rsid w:val="003E3340"/>
    <w:rsid w:val="003E77F8"/>
    <w:rsid w:val="003F1477"/>
    <w:rsid w:val="003F2619"/>
    <w:rsid w:val="003F2C9C"/>
    <w:rsid w:val="003F45FB"/>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4A69"/>
    <w:rsid w:val="00416513"/>
    <w:rsid w:val="004165DD"/>
    <w:rsid w:val="00416EF3"/>
    <w:rsid w:val="00417E8B"/>
    <w:rsid w:val="00420634"/>
    <w:rsid w:val="004209CE"/>
    <w:rsid w:val="004224C3"/>
    <w:rsid w:val="00424293"/>
    <w:rsid w:val="004246DE"/>
    <w:rsid w:val="0042733F"/>
    <w:rsid w:val="0043074A"/>
    <w:rsid w:val="00430D31"/>
    <w:rsid w:val="00431FAC"/>
    <w:rsid w:val="004324F3"/>
    <w:rsid w:val="004331C6"/>
    <w:rsid w:val="00433B0A"/>
    <w:rsid w:val="00433DA3"/>
    <w:rsid w:val="00436457"/>
    <w:rsid w:val="00436CE3"/>
    <w:rsid w:val="00436CFF"/>
    <w:rsid w:val="00436D5B"/>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0E7A"/>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712D"/>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2F24"/>
    <w:rsid w:val="004B48C3"/>
    <w:rsid w:val="004B5864"/>
    <w:rsid w:val="004C07DF"/>
    <w:rsid w:val="004C3C0C"/>
    <w:rsid w:val="004C4EC8"/>
    <w:rsid w:val="004C53A8"/>
    <w:rsid w:val="004C6B0C"/>
    <w:rsid w:val="004C742C"/>
    <w:rsid w:val="004D0C34"/>
    <w:rsid w:val="004D1CB6"/>
    <w:rsid w:val="004D54FF"/>
    <w:rsid w:val="004D680D"/>
    <w:rsid w:val="004D6A9C"/>
    <w:rsid w:val="004D7456"/>
    <w:rsid w:val="004E127A"/>
    <w:rsid w:val="004E217D"/>
    <w:rsid w:val="004E2A3A"/>
    <w:rsid w:val="004E4D7E"/>
    <w:rsid w:val="004E533E"/>
    <w:rsid w:val="004E592B"/>
    <w:rsid w:val="004E5944"/>
    <w:rsid w:val="004E6858"/>
    <w:rsid w:val="004E6C6E"/>
    <w:rsid w:val="004F35CD"/>
    <w:rsid w:val="004F3EF1"/>
    <w:rsid w:val="004F5118"/>
    <w:rsid w:val="004F7AEF"/>
    <w:rsid w:val="00501E52"/>
    <w:rsid w:val="005028CF"/>
    <w:rsid w:val="005054D1"/>
    <w:rsid w:val="005055D4"/>
    <w:rsid w:val="00505A0F"/>
    <w:rsid w:val="00505B5C"/>
    <w:rsid w:val="0050618D"/>
    <w:rsid w:val="00506757"/>
    <w:rsid w:val="00507F63"/>
    <w:rsid w:val="00510A93"/>
    <w:rsid w:val="005148C2"/>
    <w:rsid w:val="00516126"/>
    <w:rsid w:val="00516A43"/>
    <w:rsid w:val="00516C3C"/>
    <w:rsid w:val="0051726E"/>
    <w:rsid w:val="005208A3"/>
    <w:rsid w:val="0052232F"/>
    <w:rsid w:val="005237FA"/>
    <w:rsid w:val="00523889"/>
    <w:rsid w:val="00524A70"/>
    <w:rsid w:val="005251C4"/>
    <w:rsid w:val="0052537A"/>
    <w:rsid w:val="00525F62"/>
    <w:rsid w:val="00531800"/>
    <w:rsid w:val="005345F5"/>
    <w:rsid w:val="005352FD"/>
    <w:rsid w:val="0053596B"/>
    <w:rsid w:val="0053703A"/>
    <w:rsid w:val="00540F44"/>
    <w:rsid w:val="00544877"/>
    <w:rsid w:val="00544A4E"/>
    <w:rsid w:val="00546AB0"/>
    <w:rsid w:val="00546E82"/>
    <w:rsid w:val="005502D8"/>
    <w:rsid w:val="005515C5"/>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67EE2"/>
    <w:rsid w:val="00570C40"/>
    <w:rsid w:val="00571452"/>
    <w:rsid w:val="00574B74"/>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4B68"/>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0F14"/>
    <w:rsid w:val="005D11ED"/>
    <w:rsid w:val="005D22A6"/>
    <w:rsid w:val="005D2F9C"/>
    <w:rsid w:val="005D7EE8"/>
    <w:rsid w:val="005E15A7"/>
    <w:rsid w:val="005E1690"/>
    <w:rsid w:val="005E1842"/>
    <w:rsid w:val="005E1BED"/>
    <w:rsid w:val="005E21B2"/>
    <w:rsid w:val="005F0630"/>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07D4"/>
    <w:rsid w:val="00611572"/>
    <w:rsid w:val="0061165C"/>
    <w:rsid w:val="00611B14"/>
    <w:rsid w:val="006127A0"/>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5795"/>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0577"/>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E43"/>
    <w:rsid w:val="00717F11"/>
    <w:rsid w:val="007211A2"/>
    <w:rsid w:val="007213D0"/>
    <w:rsid w:val="007216AA"/>
    <w:rsid w:val="00721EEE"/>
    <w:rsid w:val="00721FA9"/>
    <w:rsid w:val="0072254B"/>
    <w:rsid w:val="0072469A"/>
    <w:rsid w:val="00725DA2"/>
    <w:rsid w:val="00726A0F"/>
    <w:rsid w:val="00727E1E"/>
    <w:rsid w:val="007303AB"/>
    <w:rsid w:val="00730669"/>
    <w:rsid w:val="00732591"/>
    <w:rsid w:val="00733D63"/>
    <w:rsid w:val="007347A9"/>
    <w:rsid w:val="007403D9"/>
    <w:rsid w:val="00741A76"/>
    <w:rsid w:val="007441C1"/>
    <w:rsid w:val="00744353"/>
    <w:rsid w:val="00744620"/>
    <w:rsid w:val="00744F87"/>
    <w:rsid w:val="007470A4"/>
    <w:rsid w:val="00747793"/>
    <w:rsid w:val="0074788C"/>
    <w:rsid w:val="007515FD"/>
    <w:rsid w:val="00752927"/>
    <w:rsid w:val="00755035"/>
    <w:rsid w:val="0075574A"/>
    <w:rsid w:val="00755B97"/>
    <w:rsid w:val="0075635C"/>
    <w:rsid w:val="00756406"/>
    <w:rsid w:val="00756A20"/>
    <w:rsid w:val="007573DC"/>
    <w:rsid w:val="00757402"/>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194"/>
    <w:rsid w:val="00777399"/>
    <w:rsid w:val="007815A5"/>
    <w:rsid w:val="00783355"/>
    <w:rsid w:val="00783492"/>
    <w:rsid w:val="00783679"/>
    <w:rsid w:val="00785064"/>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0F2"/>
    <w:rsid w:val="007D516F"/>
    <w:rsid w:val="007D66F0"/>
    <w:rsid w:val="007D6C31"/>
    <w:rsid w:val="007D6C77"/>
    <w:rsid w:val="007E103E"/>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BBF"/>
    <w:rsid w:val="00833713"/>
    <w:rsid w:val="00836B89"/>
    <w:rsid w:val="0083723B"/>
    <w:rsid w:val="00843DD1"/>
    <w:rsid w:val="00844F44"/>
    <w:rsid w:val="00845A73"/>
    <w:rsid w:val="00845AB8"/>
    <w:rsid w:val="00845E79"/>
    <w:rsid w:val="00850764"/>
    <w:rsid w:val="00850EC1"/>
    <w:rsid w:val="008524EE"/>
    <w:rsid w:val="008541E7"/>
    <w:rsid w:val="00855074"/>
    <w:rsid w:val="00855C3E"/>
    <w:rsid w:val="0085699A"/>
    <w:rsid w:val="00857470"/>
    <w:rsid w:val="008606B8"/>
    <w:rsid w:val="00862241"/>
    <w:rsid w:val="00863C05"/>
    <w:rsid w:val="00870C1A"/>
    <w:rsid w:val="008712B1"/>
    <w:rsid w:val="008717AB"/>
    <w:rsid w:val="00871880"/>
    <w:rsid w:val="00872D7E"/>
    <w:rsid w:val="00873036"/>
    <w:rsid w:val="0087405E"/>
    <w:rsid w:val="008751C4"/>
    <w:rsid w:val="008809EB"/>
    <w:rsid w:val="00883D1B"/>
    <w:rsid w:val="00884F71"/>
    <w:rsid w:val="00887471"/>
    <w:rsid w:val="008910EA"/>
    <w:rsid w:val="008915CA"/>
    <w:rsid w:val="0089409A"/>
    <w:rsid w:val="00895934"/>
    <w:rsid w:val="0089727E"/>
    <w:rsid w:val="008A0558"/>
    <w:rsid w:val="008A2283"/>
    <w:rsid w:val="008A22C5"/>
    <w:rsid w:val="008A2B83"/>
    <w:rsid w:val="008A47B4"/>
    <w:rsid w:val="008A4977"/>
    <w:rsid w:val="008A498E"/>
    <w:rsid w:val="008A6EB2"/>
    <w:rsid w:val="008B10D4"/>
    <w:rsid w:val="008B3ED8"/>
    <w:rsid w:val="008B567A"/>
    <w:rsid w:val="008B5CF7"/>
    <w:rsid w:val="008B6220"/>
    <w:rsid w:val="008B6DCE"/>
    <w:rsid w:val="008C102F"/>
    <w:rsid w:val="008C11C4"/>
    <w:rsid w:val="008C27BC"/>
    <w:rsid w:val="008C3857"/>
    <w:rsid w:val="008C4011"/>
    <w:rsid w:val="008C53F2"/>
    <w:rsid w:val="008D0F8E"/>
    <w:rsid w:val="008D1AB5"/>
    <w:rsid w:val="008D2F1D"/>
    <w:rsid w:val="008D49DF"/>
    <w:rsid w:val="008D54C9"/>
    <w:rsid w:val="008D6C2F"/>
    <w:rsid w:val="008D713A"/>
    <w:rsid w:val="008D7723"/>
    <w:rsid w:val="008D7778"/>
    <w:rsid w:val="008E02D4"/>
    <w:rsid w:val="008E072F"/>
    <w:rsid w:val="008E1AC8"/>
    <w:rsid w:val="008E22B1"/>
    <w:rsid w:val="008E26B0"/>
    <w:rsid w:val="008E32B1"/>
    <w:rsid w:val="008E36C6"/>
    <w:rsid w:val="008E4151"/>
    <w:rsid w:val="008E73B7"/>
    <w:rsid w:val="008E7A85"/>
    <w:rsid w:val="008F2BD2"/>
    <w:rsid w:val="008F3B1B"/>
    <w:rsid w:val="008F3CE5"/>
    <w:rsid w:val="008F5277"/>
    <w:rsid w:val="008F5422"/>
    <w:rsid w:val="008F560D"/>
    <w:rsid w:val="008F57DA"/>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411E"/>
    <w:rsid w:val="00937C93"/>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317D"/>
    <w:rsid w:val="00973B6A"/>
    <w:rsid w:val="00976ECD"/>
    <w:rsid w:val="009812A1"/>
    <w:rsid w:val="009828A6"/>
    <w:rsid w:val="009828EA"/>
    <w:rsid w:val="00983888"/>
    <w:rsid w:val="00986152"/>
    <w:rsid w:val="00990B68"/>
    <w:rsid w:val="0099244D"/>
    <w:rsid w:val="009927DB"/>
    <w:rsid w:val="00992B68"/>
    <w:rsid w:val="00993338"/>
    <w:rsid w:val="009939E9"/>
    <w:rsid w:val="00994540"/>
    <w:rsid w:val="0099564B"/>
    <w:rsid w:val="00995A4E"/>
    <w:rsid w:val="00996A20"/>
    <w:rsid w:val="00997810"/>
    <w:rsid w:val="009A05EC"/>
    <w:rsid w:val="009A597A"/>
    <w:rsid w:val="009A5B96"/>
    <w:rsid w:val="009A6682"/>
    <w:rsid w:val="009A7257"/>
    <w:rsid w:val="009A7AE6"/>
    <w:rsid w:val="009B07C0"/>
    <w:rsid w:val="009B0E28"/>
    <w:rsid w:val="009B2C8B"/>
    <w:rsid w:val="009B303D"/>
    <w:rsid w:val="009B518E"/>
    <w:rsid w:val="009B5783"/>
    <w:rsid w:val="009B5C27"/>
    <w:rsid w:val="009B5D0C"/>
    <w:rsid w:val="009C0505"/>
    <w:rsid w:val="009C16C5"/>
    <w:rsid w:val="009C1756"/>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537"/>
    <w:rsid w:val="009F57FD"/>
    <w:rsid w:val="009F66FE"/>
    <w:rsid w:val="009F7E06"/>
    <w:rsid w:val="009F7F86"/>
    <w:rsid w:val="00A01334"/>
    <w:rsid w:val="00A01F40"/>
    <w:rsid w:val="00A02039"/>
    <w:rsid w:val="00A02E44"/>
    <w:rsid w:val="00A041F7"/>
    <w:rsid w:val="00A057A9"/>
    <w:rsid w:val="00A075BB"/>
    <w:rsid w:val="00A075DC"/>
    <w:rsid w:val="00A0787F"/>
    <w:rsid w:val="00A07C87"/>
    <w:rsid w:val="00A07D17"/>
    <w:rsid w:val="00A11A0B"/>
    <w:rsid w:val="00A11FD7"/>
    <w:rsid w:val="00A13F6B"/>
    <w:rsid w:val="00A13FF3"/>
    <w:rsid w:val="00A1408B"/>
    <w:rsid w:val="00A14902"/>
    <w:rsid w:val="00A15C47"/>
    <w:rsid w:val="00A15EBE"/>
    <w:rsid w:val="00A16A44"/>
    <w:rsid w:val="00A16B5C"/>
    <w:rsid w:val="00A16BFC"/>
    <w:rsid w:val="00A16E66"/>
    <w:rsid w:val="00A20B1C"/>
    <w:rsid w:val="00A229C6"/>
    <w:rsid w:val="00A24CB0"/>
    <w:rsid w:val="00A24EF3"/>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10B0"/>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6C52"/>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16A6"/>
    <w:rsid w:val="00AD43C6"/>
    <w:rsid w:val="00AD4457"/>
    <w:rsid w:val="00AD60A6"/>
    <w:rsid w:val="00AD769E"/>
    <w:rsid w:val="00AD77B9"/>
    <w:rsid w:val="00AD7834"/>
    <w:rsid w:val="00AD7946"/>
    <w:rsid w:val="00AD7E25"/>
    <w:rsid w:val="00AE1044"/>
    <w:rsid w:val="00AE1108"/>
    <w:rsid w:val="00AE259E"/>
    <w:rsid w:val="00AE3855"/>
    <w:rsid w:val="00AE44B0"/>
    <w:rsid w:val="00AE4565"/>
    <w:rsid w:val="00AE47A1"/>
    <w:rsid w:val="00AE5419"/>
    <w:rsid w:val="00AE75DC"/>
    <w:rsid w:val="00AE7B9F"/>
    <w:rsid w:val="00AF0226"/>
    <w:rsid w:val="00AF16EB"/>
    <w:rsid w:val="00AF1790"/>
    <w:rsid w:val="00AF26CB"/>
    <w:rsid w:val="00AF36CF"/>
    <w:rsid w:val="00AF4473"/>
    <w:rsid w:val="00AF44F4"/>
    <w:rsid w:val="00AF6381"/>
    <w:rsid w:val="00B0135D"/>
    <w:rsid w:val="00B0174B"/>
    <w:rsid w:val="00B02BC7"/>
    <w:rsid w:val="00B03F31"/>
    <w:rsid w:val="00B07649"/>
    <w:rsid w:val="00B1220E"/>
    <w:rsid w:val="00B126BF"/>
    <w:rsid w:val="00B14783"/>
    <w:rsid w:val="00B149EF"/>
    <w:rsid w:val="00B15CE7"/>
    <w:rsid w:val="00B17B5E"/>
    <w:rsid w:val="00B225B6"/>
    <w:rsid w:val="00B22682"/>
    <w:rsid w:val="00B22866"/>
    <w:rsid w:val="00B23685"/>
    <w:rsid w:val="00B2467E"/>
    <w:rsid w:val="00B24A4E"/>
    <w:rsid w:val="00B24B5B"/>
    <w:rsid w:val="00B24BCF"/>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163"/>
    <w:rsid w:val="00B56EB5"/>
    <w:rsid w:val="00B6057A"/>
    <w:rsid w:val="00B60B8D"/>
    <w:rsid w:val="00B61974"/>
    <w:rsid w:val="00B62C8E"/>
    <w:rsid w:val="00B63FC9"/>
    <w:rsid w:val="00B65FE0"/>
    <w:rsid w:val="00B700A8"/>
    <w:rsid w:val="00B7036E"/>
    <w:rsid w:val="00B709A5"/>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A46"/>
    <w:rsid w:val="00B96C88"/>
    <w:rsid w:val="00BA044A"/>
    <w:rsid w:val="00BA063F"/>
    <w:rsid w:val="00BA0FE8"/>
    <w:rsid w:val="00BA3A40"/>
    <w:rsid w:val="00BA3E34"/>
    <w:rsid w:val="00BA554A"/>
    <w:rsid w:val="00BA5DE8"/>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2CC"/>
    <w:rsid w:val="00BC0A0D"/>
    <w:rsid w:val="00BC0F6B"/>
    <w:rsid w:val="00BC0FFC"/>
    <w:rsid w:val="00BC2633"/>
    <w:rsid w:val="00BC3820"/>
    <w:rsid w:val="00BC43A2"/>
    <w:rsid w:val="00BC440E"/>
    <w:rsid w:val="00BC5D3B"/>
    <w:rsid w:val="00BC6C35"/>
    <w:rsid w:val="00BC6F28"/>
    <w:rsid w:val="00BD07AC"/>
    <w:rsid w:val="00BD0FBF"/>
    <w:rsid w:val="00BD3645"/>
    <w:rsid w:val="00BD3C61"/>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1E4"/>
    <w:rsid w:val="00C128AB"/>
    <w:rsid w:val="00C1357F"/>
    <w:rsid w:val="00C1604F"/>
    <w:rsid w:val="00C16448"/>
    <w:rsid w:val="00C16A5F"/>
    <w:rsid w:val="00C17E60"/>
    <w:rsid w:val="00C208C3"/>
    <w:rsid w:val="00C20DE7"/>
    <w:rsid w:val="00C21FC9"/>
    <w:rsid w:val="00C229F3"/>
    <w:rsid w:val="00C24789"/>
    <w:rsid w:val="00C25AFF"/>
    <w:rsid w:val="00C25BBF"/>
    <w:rsid w:val="00C26EF5"/>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875EF"/>
    <w:rsid w:val="00C906A6"/>
    <w:rsid w:val="00C925E8"/>
    <w:rsid w:val="00C926D6"/>
    <w:rsid w:val="00C93713"/>
    <w:rsid w:val="00C957FC"/>
    <w:rsid w:val="00CA1E74"/>
    <w:rsid w:val="00CA3778"/>
    <w:rsid w:val="00CA3AF4"/>
    <w:rsid w:val="00CA4B16"/>
    <w:rsid w:val="00CA79EA"/>
    <w:rsid w:val="00CB037C"/>
    <w:rsid w:val="00CB25FF"/>
    <w:rsid w:val="00CB3058"/>
    <w:rsid w:val="00CB36FC"/>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4EE"/>
    <w:rsid w:val="00CD148D"/>
    <w:rsid w:val="00CD19C6"/>
    <w:rsid w:val="00CD28C5"/>
    <w:rsid w:val="00CD311B"/>
    <w:rsid w:val="00CD498F"/>
    <w:rsid w:val="00CD4FA4"/>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49E9"/>
    <w:rsid w:val="00D559B0"/>
    <w:rsid w:val="00D55AB5"/>
    <w:rsid w:val="00D57CBB"/>
    <w:rsid w:val="00D61E70"/>
    <w:rsid w:val="00D61F89"/>
    <w:rsid w:val="00D62663"/>
    <w:rsid w:val="00D63A70"/>
    <w:rsid w:val="00D6575F"/>
    <w:rsid w:val="00D66263"/>
    <w:rsid w:val="00D66762"/>
    <w:rsid w:val="00D6713A"/>
    <w:rsid w:val="00D67487"/>
    <w:rsid w:val="00D711E4"/>
    <w:rsid w:val="00D71293"/>
    <w:rsid w:val="00D71D72"/>
    <w:rsid w:val="00D7412B"/>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006D"/>
    <w:rsid w:val="00DB1316"/>
    <w:rsid w:val="00DB16A7"/>
    <w:rsid w:val="00DB360F"/>
    <w:rsid w:val="00DB6FB8"/>
    <w:rsid w:val="00DC1095"/>
    <w:rsid w:val="00DC14F2"/>
    <w:rsid w:val="00DC1877"/>
    <w:rsid w:val="00DC22FC"/>
    <w:rsid w:val="00DC2608"/>
    <w:rsid w:val="00DC3D10"/>
    <w:rsid w:val="00DC408F"/>
    <w:rsid w:val="00DC41FC"/>
    <w:rsid w:val="00DC4630"/>
    <w:rsid w:val="00DC4827"/>
    <w:rsid w:val="00DC54F0"/>
    <w:rsid w:val="00DC5558"/>
    <w:rsid w:val="00DC62B0"/>
    <w:rsid w:val="00DC633F"/>
    <w:rsid w:val="00DC676D"/>
    <w:rsid w:val="00DD0D67"/>
    <w:rsid w:val="00DD14D2"/>
    <w:rsid w:val="00DD61BD"/>
    <w:rsid w:val="00DD64DF"/>
    <w:rsid w:val="00DD73BE"/>
    <w:rsid w:val="00DE0B57"/>
    <w:rsid w:val="00DE2317"/>
    <w:rsid w:val="00DE29C3"/>
    <w:rsid w:val="00DE2A24"/>
    <w:rsid w:val="00DE2CF4"/>
    <w:rsid w:val="00DE2F44"/>
    <w:rsid w:val="00DE3732"/>
    <w:rsid w:val="00DE4265"/>
    <w:rsid w:val="00DE7155"/>
    <w:rsid w:val="00DF180B"/>
    <w:rsid w:val="00DF1D56"/>
    <w:rsid w:val="00DF2388"/>
    <w:rsid w:val="00DF2AD4"/>
    <w:rsid w:val="00DF36C6"/>
    <w:rsid w:val="00DF3E25"/>
    <w:rsid w:val="00DF50DA"/>
    <w:rsid w:val="00E014DD"/>
    <w:rsid w:val="00E027C3"/>
    <w:rsid w:val="00E02A78"/>
    <w:rsid w:val="00E03610"/>
    <w:rsid w:val="00E04905"/>
    <w:rsid w:val="00E05032"/>
    <w:rsid w:val="00E05CA8"/>
    <w:rsid w:val="00E06ADE"/>
    <w:rsid w:val="00E10690"/>
    <w:rsid w:val="00E10C71"/>
    <w:rsid w:val="00E121E7"/>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688"/>
    <w:rsid w:val="00E36C14"/>
    <w:rsid w:val="00E36D16"/>
    <w:rsid w:val="00E42507"/>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5B7A"/>
    <w:rsid w:val="00E664B2"/>
    <w:rsid w:val="00E676CA"/>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43BB"/>
    <w:rsid w:val="00E85DA7"/>
    <w:rsid w:val="00E867EC"/>
    <w:rsid w:val="00E906F0"/>
    <w:rsid w:val="00E90CD8"/>
    <w:rsid w:val="00E93D0A"/>
    <w:rsid w:val="00E962B7"/>
    <w:rsid w:val="00E9694C"/>
    <w:rsid w:val="00E96A92"/>
    <w:rsid w:val="00EA0B5E"/>
    <w:rsid w:val="00EA1963"/>
    <w:rsid w:val="00EA2C3C"/>
    <w:rsid w:val="00EA2D1D"/>
    <w:rsid w:val="00EA6EFE"/>
    <w:rsid w:val="00EA7626"/>
    <w:rsid w:val="00EA7949"/>
    <w:rsid w:val="00EA7C5F"/>
    <w:rsid w:val="00EB011E"/>
    <w:rsid w:val="00EB0F65"/>
    <w:rsid w:val="00EB16D5"/>
    <w:rsid w:val="00EB47FC"/>
    <w:rsid w:val="00EB485A"/>
    <w:rsid w:val="00EB50BD"/>
    <w:rsid w:val="00EB7FAC"/>
    <w:rsid w:val="00EC58F5"/>
    <w:rsid w:val="00EC5F05"/>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558"/>
    <w:rsid w:val="00EE7F95"/>
    <w:rsid w:val="00EF1CBD"/>
    <w:rsid w:val="00EF5B96"/>
    <w:rsid w:val="00EF7A54"/>
    <w:rsid w:val="00F0104E"/>
    <w:rsid w:val="00F02204"/>
    <w:rsid w:val="00F026E2"/>
    <w:rsid w:val="00F02B8E"/>
    <w:rsid w:val="00F02C95"/>
    <w:rsid w:val="00F03B16"/>
    <w:rsid w:val="00F040A1"/>
    <w:rsid w:val="00F061C6"/>
    <w:rsid w:val="00F0704B"/>
    <w:rsid w:val="00F0746C"/>
    <w:rsid w:val="00F07DB4"/>
    <w:rsid w:val="00F10123"/>
    <w:rsid w:val="00F1013B"/>
    <w:rsid w:val="00F10158"/>
    <w:rsid w:val="00F113B5"/>
    <w:rsid w:val="00F12393"/>
    <w:rsid w:val="00F1735D"/>
    <w:rsid w:val="00F20BF5"/>
    <w:rsid w:val="00F24BD1"/>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45B"/>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8081A"/>
    <w:rsid w:val="00F80FD6"/>
    <w:rsid w:val="00F816F3"/>
    <w:rsid w:val="00F84A58"/>
    <w:rsid w:val="00F85F25"/>
    <w:rsid w:val="00F86FBD"/>
    <w:rsid w:val="00F91EAC"/>
    <w:rsid w:val="00F92BB8"/>
    <w:rsid w:val="00F93782"/>
    <w:rsid w:val="00F93FE5"/>
    <w:rsid w:val="00F94B37"/>
    <w:rsid w:val="00F94E68"/>
    <w:rsid w:val="00F95471"/>
    <w:rsid w:val="00F977A7"/>
    <w:rsid w:val="00FA0C24"/>
    <w:rsid w:val="00FA1CF4"/>
    <w:rsid w:val="00FA2B3F"/>
    <w:rsid w:val="00FA354F"/>
    <w:rsid w:val="00FA4E54"/>
    <w:rsid w:val="00FA4EFE"/>
    <w:rsid w:val="00FA51AB"/>
    <w:rsid w:val="00FA58C6"/>
    <w:rsid w:val="00FA593B"/>
    <w:rsid w:val="00FA59BE"/>
    <w:rsid w:val="00FB078D"/>
    <w:rsid w:val="00FB1103"/>
    <w:rsid w:val="00FB1284"/>
    <w:rsid w:val="00FB14E1"/>
    <w:rsid w:val="00FB5239"/>
    <w:rsid w:val="00FB6660"/>
    <w:rsid w:val="00FC0199"/>
    <w:rsid w:val="00FC0B5C"/>
    <w:rsid w:val="00FC0EE2"/>
    <w:rsid w:val="00FC110B"/>
    <w:rsid w:val="00FC259E"/>
    <w:rsid w:val="00FC2FD7"/>
    <w:rsid w:val="00FC516F"/>
    <w:rsid w:val="00FC54E8"/>
    <w:rsid w:val="00FC736C"/>
    <w:rsid w:val="00FD1BE4"/>
    <w:rsid w:val="00FD2238"/>
    <w:rsid w:val="00FD27B7"/>
    <w:rsid w:val="00FD3A4C"/>
    <w:rsid w:val="00FD3F15"/>
    <w:rsid w:val="00FD40AE"/>
    <w:rsid w:val="00FD5025"/>
    <w:rsid w:val="00FD5BE2"/>
    <w:rsid w:val="00FD6830"/>
    <w:rsid w:val="00FD6A2F"/>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A86C52"/>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A86C5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A86C52"/>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A86C52"/>
    <w:pPr>
      <w:keepNext/>
      <w:spacing w:before="240" w:after="60"/>
      <w:outlineLvl w:val="3"/>
    </w:pPr>
    <w:rPr>
      <w:rFonts w:ascii="Arial" w:hAnsi="Arial" w:cs="Times New Roman"/>
      <w:b/>
      <w:bCs/>
      <w:szCs w:val="28"/>
    </w:rPr>
  </w:style>
  <w:style w:type="paragraph" w:styleId="5">
    <w:name w:val="heading 5"/>
    <w:basedOn w:val="a"/>
    <w:next w:val="a"/>
    <w:uiPriority w:val="9"/>
    <w:qFormat/>
    <w:rsid w:val="00A86C52"/>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86C52"/>
  </w:style>
  <w:style w:type="character" w:customStyle="1" w:styleId="WW8Num1z1">
    <w:name w:val="WW8Num1z1"/>
    <w:rsid w:val="00A86C52"/>
  </w:style>
  <w:style w:type="character" w:customStyle="1" w:styleId="WW8Num1z2">
    <w:name w:val="WW8Num1z2"/>
    <w:rsid w:val="00A86C52"/>
  </w:style>
  <w:style w:type="character" w:customStyle="1" w:styleId="WW8Num1z3">
    <w:name w:val="WW8Num1z3"/>
    <w:rsid w:val="00A86C52"/>
  </w:style>
  <w:style w:type="character" w:customStyle="1" w:styleId="WW8Num1z4">
    <w:name w:val="WW8Num1z4"/>
    <w:rsid w:val="00A86C52"/>
    <w:rPr>
      <w:rFonts w:ascii="Arial" w:hAnsi="Arial" w:cs="Times New Roman"/>
      <w:b w:val="0"/>
      <w:i w:val="0"/>
      <w:sz w:val="20"/>
      <w:szCs w:val="20"/>
    </w:rPr>
  </w:style>
  <w:style w:type="character" w:customStyle="1" w:styleId="WW8Num1z5">
    <w:name w:val="WW8Num1z5"/>
    <w:rsid w:val="00A86C52"/>
  </w:style>
  <w:style w:type="character" w:customStyle="1" w:styleId="WW8Num1z6">
    <w:name w:val="WW8Num1z6"/>
    <w:rsid w:val="00A86C52"/>
  </w:style>
  <w:style w:type="character" w:customStyle="1" w:styleId="WW8Num1z7">
    <w:name w:val="WW8Num1z7"/>
    <w:rsid w:val="00A86C52"/>
  </w:style>
  <w:style w:type="character" w:customStyle="1" w:styleId="WW8Num1z8">
    <w:name w:val="WW8Num1z8"/>
    <w:rsid w:val="00A86C52"/>
  </w:style>
  <w:style w:type="character" w:customStyle="1" w:styleId="WW8Num2z0">
    <w:name w:val="WW8Num2z0"/>
    <w:rsid w:val="00A86C52"/>
    <w:rPr>
      <w:rFonts w:ascii="Symbol" w:hAnsi="Symbol" w:cs="Symbol"/>
      <w:lang w:val="el-GR"/>
    </w:rPr>
  </w:style>
  <w:style w:type="character" w:customStyle="1" w:styleId="WW8Num3z0">
    <w:name w:val="WW8Num3z0"/>
    <w:rsid w:val="00A86C52"/>
    <w:rPr>
      <w:lang w:val="el-GR"/>
    </w:rPr>
  </w:style>
  <w:style w:type="character" w:customStyle="1" w:styleId="WW8Num4z0">
    <w:name w:val="WW8Num4z0"/>
    <w:rsid w:val="00A86C52"/>
    <w:rPr>
      <w:rFonts w:ascii="Webdings" w:hAnsi="Webdings" w:cs="Webdings"/>
      <w:color w:val="333399"/>
      <w:sz w:val="16"/>
    </w:rPr>
  </w:style>
  <w:style w:type="character" w:customStyle="1" w:styleId="WW8Num5z0">
    <w:name w:val="WW8Num5z0"/>
    <w:rsid w:val="00A86C52"/>
    <w:rPr>
      <w:shd w:val="clear" w:color="auto" w:fill="FFFF00"/>
      <w:lang w:val="el-GR"/>
    </w:rPr>
  </w:style>
  <w:style w:type="character" w:customStyle="1" w:styleId="WW8Num6z0">
    <w:name w:val="WW8Num6z0"/>
    <w:rsid w:val="00A86C52"/>
    <w:rPr>
      <w:b/>
      <w:bCs/>
      <w:szCs w:val="22"/>
      <w:lang w:val="el-GR"/>
    </w:rPr>
  </w:style>
  <w:style w:type="character" w:customStyle="1" w:styleId="WW8Num6z1">
    <w:name w:val="WW8Num6z1"/>
    <w:rsid w:val="00A86C52"/>
  </w:style>
  <w:style w:type="character" w:customStyle="1" w:styleId="WW8Num6z2">
    <w:name w:val="WW8Num6z2"/>
    <w:rsid w:val="00A86C52"/>
  </w:style>
  <w:style w:type="character" w:customStyle="1" w:styleId="WW8Num6z3">
    <w:name w:val="WW8Num6z3"/>
    <w:rsid w:val="00A86C52"/>
  </w:style>
  <w:style w:type="character" w:customStyle="1" w:styleId="WW8Num6z4">
    <w:name w:val="WW8Num6z4"/>
    <w:rsid w:val="00A86C52"/>
  </w:style>
  <w:style w:type="character" w:customStyle="1" w:styleId="WW8Num6z5">
    <w:name w:val="WW8Num6z5"/>
    <w:rsid w:val="00A86C52"/>
  </w:style>
  <w:style w:type="character" w:customStyle="1" w:styleId="WW8Num6z6">
    <w:name w:val="WW8Num6z6"/>
    <w:rsid w:val="00A86C52"/>
  </w:style>
  <w:style w:type="character" w:customStyle="1" w:styleId="WW8Num6z7">
    <w:name w:val="WW8Num6z7"/>
    <w:rsid w:val="00A86C52"/>
  </w:style>
  <w:style w:type="character" w:customStyle="1" w:styleId="WW8Num6z8">
    <w:name w:val="WW8Num6z8"/>
    <w:rsid w:val="00A86C52"/>
  </w:style>
  <w:style w:type="character" w:customStyle="1" w:styleId="WW8Num7z0">
    <w:name w:val="WW8Num7z0"/>
    <w:rsid w:val="00A86C52"/>
    <w:rPr>
      <w:b/>
      <w:bCs/>
      <w:szCs w:val="22"/>
      <w:lang w:val="el-GR"/>
    </w:rPr>
  </w:style>
  <w:style w:type="character" w:customStyle="1" w:styleId="WW8Num7z1">
    <w:name w:val="WW8Num7z1"/>
    <w:rsid w:val="00A86C52"/>
    <w:rPr>
      <w:rFonts w:eastAsia="Calibri"/>
      <w:lang w:val="el-GR"/>
    </w:rPr>
  </w:style>
  <w:style w:type="character" w:customStyle="1" w:styleId="WW8Num7z2">
    <w:name w:val="WW8Num7z2"/>
    <w:rsid w:val="00A86C52"/>
  </w:style>
  <w:style w:type="character" w:customStyle="1" w:styleId="WW8Num7z3">
    <w:name w:val="WW8Num7z3"/>
    <w:rsid w:val="00A86C52"/>
  </w:style>
  <w:style w:type="character" w:customStyle="1" w:styleId="WW8Num7z4">
    <w:name w:val="WW8Num7z4"/>
    <w:rsid w:val="00A86C52"/>
  </w:style>
  <w:style w:type="character" w:customStyle="1" w:styleId="WW8Num7z5">
    <w:name w:val="WW8Num7z5"/>
    <w:rsid w:val="00A86C52"/>
  </w:style>
  <w:style w:type="character" w:customStyle="1" w:styleId="WW8Num7z6">
    <w:name w:val="WW8Num7z6"/>
    <w:rsid w:val="00A86C52"/>
  </w:style>
  <w:style w:type="character" w:customStyle="1" w:styleId="WW8Num7z7">
    <w:name w:val="WW8Num7z7"/>
    <w:rsid w:val="00A86C52"/>
  </w:style>
  <w:style w:type="character" w:customStyle="1" w:styleId="WW8Num7z8">
    <w:name w:val="WW8Num7z8"/>
    <w:rsid w:val="00A86C52"/>
  </w:style>
  <w:style w:type="character" w:customStyle="1" w:styleId="WW8Num8z0">
    <w:name w:val="WW8Num8z0"/>
    <w:rsid w:val="00A86C52"/>
    <w:rPr>
      <w:rFonts w:ascii="Symbol" w:hAnsi="Symbol" w:cs="OpenSymbol"/>
      <w:color w:val="5B9BD5"/>
    </w:rPr>
  </w:style>
  <w:style w:type="character" w:customStyle="1" w:styleId="WW8Num9z0">
    <w:name w:val="WW8Num9z0"/>
    <w:rsid w:val="00A86C52"/>
    <w:rPr>
      <w:rFonts w:ascii="Angsana New" w:hAnsi="Angsana New" w:cs="Angsana New"/>
      <w:color w:val="000000"/>
      <w:kern w:val="1"/>
      <w:szCs w:val="22"/>
      <w:shd w:val="clear" w:color="auto" w:fill="FFFFFF"/>
      <w:lang w:val="el-GR"/>
    </w:rPr>
  </w:style>
  <w:style w:type="character" w:customStyle="1" w:styleId="WW8Num10z0">
    <w:name w:val="WW8Num10z0"/>
    <w:rsid w:val="00A86C52"/>
    <w:rPr>
      <w:rFonts w:ascii="Symbol" w:hAnsi="Symbol" w:cs="Symbol"/>
      <w:kern w:val="1"/>
      <w:shd w:val="clear" w:color="auto" w:fill="C0C0C0"/>
      <w:lang w:val="el-GR"/>
    </w:rPr>
  </w:style>
  <w:style w:type="character" w:customStyle="1" w:styleId="WW8Num11z0">
    <w:name w:val="WW8Num11z0"/>
    <w:rsid w:val="00A86C52"/>
    <w:rPr>
      <w:rFonts w:ascii="Symbol" w:hAnsi="Symbol" w:cs="Symbol" w:hint="default"/>
      <w:lang w:val="el-GR"/>
    </w:rPr>
  </w:style>
  <w:style w:type="character" w:customStyle="1" w:styleId="WW8Num11z1">
    <w:name w:val="WW8Num11z1"/>
    <w:rsid w:val="00A86C52"/>
    <w:rPr>
      <w:rFonts w:ascii="Courier New" w:hAnsi="Courier New" w:cs="Courier New" w:hint="default"/>
    </w:rPr>
  </w:style>
  <w:style w:type="character" w:customStyle="1" w:styleId="WW8Num11z2">
    <w:name w:val="WW8Num11z2"/>
    <w:rsid w:val="00A86C52"/>
    <w:rPr>
      <w:rFonts w:ascii="Wingdings" w:hAnsi="Wingdings" w:cs="Wingdings" w:hint="default"/>
    </w:rPr>
  </w:style>
  <w:style w:type="character" w:customStyle="1" w:styleId="50">
    <w:name w:val="Προεπιλεγμένη γραμματοσειρά5"/>
    <w:rsid w:val="00A86C52"/>
  </w:style>
  <w:style w:type="character" w:customStyle="1" w:styleId="WW8Num10z1">
    <w:name w:val="WW8Num10z1"/>
    <w:rsid w:val="00A86C52"/>
  </w:style>
  <w:style w:type="character" w:customStyle="1" w:styleId="WW8Num10z2">
    <w:name w:val="WW8Num10z2"/>
    <w:rsid w:val="00A86C52"/>
  </w:style>
  <w:style w:type="character" w:customStyle="1" w:styleId="WW8Num10z3">
    <w:name w:val="WW8Num10z3"/>
    <w:rsid w:val="00A86C52"/>
  </w:style>
  <w:style w:type="character" w:customStyle="1" w:styleId="WW8Num10z4">
    <w:name w:val="WW8Num10z4"/>
    <w:rsid w:val="00A86C52"/>
  </w:style>
  <w:style w:type="character" w:customStyle="1" w:styleId="WW8Num10z5">
    <w:name w:val="WW8Num10z5"/>
    <w:rsid w:val="00A86C52"/>
  </w:style>
  <w:style w:type="character" w:customStyle="1" w:styleId="WW8Num10z6">
    <w:name w:val="WW8Num10z6"/>
    <w:rsid w:val="00A86C52"/>
  </w:style>
  <w:style w:type="character" w:customStyle="1" w:styleId="WW8Num10z7">
    <w:name w:val="WW8Num10z7"/>
    <w:rsid w:val="00A86C52"/>
  </w:style>
  <w:style w:type="character" w:customStyle="1" w:styleId="WW8Num10z8">
    <w:name w:val="WW8Num10z8"/>
    <w:rsid w:val="00A86C52"/>
  </w:style>
  <w:style w:type="character" w:customStyle="1" w:styleId="WW-">
    <w:name w:val="WW-Προεπιλεγμένη γραμματοσειρά"/>
    <w:rsid w:val="00A86C52"/>
  </w:style>
  <w:style w:type="character" w:customStyle="1" w:styleId="WW-DefaultParagraphFont">
    <w:name w:val="WW-Default Paragraph Font"/>
    <w:rsid w:val="00A86C52"/>
  </w:style>
  <w:style w:type="character" w:customStyle="1" w:styleId="WW8Num8z1">
    <w:name w:val="WW8Num8z1"/>
    <w:rsid w:val="00A86C52"/>
    <w:rPr>
      <w:rFonts w:eastAsia="Calibri"/>
      <w:lang w:val="el-GR"/>
    </w:rPr>
  </w:style>
  <w:style w:type="character" w:customStyle="1" w:styleId="WW8Num8z2">
    <w:name w:val="WW8Num8z2"/>
    <w:rsid w:val="00A86C52"/>
  </w:style>
  <w:style w:type="character" w:customStyle="1" w:styleId="WW8Num8z3">
    <w:name w:val="WW8Num8z3"/>
    <w:rsid w:val="00A86C52"/>
  </w:style>
  <w:style w:type="character" w:customStyle="1" w:styleId="WW8Num8z4">
    <w:name w:val="WW8Num8z4"/>
    <w:rsid w:val="00A86C52"/>
  </w:style>
  <w:style w:type="character" w:customStyle="1" w:styleId="WW8Num8z5">
    <w:name w:val="WW8Num8z5"/>
    <w:rsid w:val="00A86C52"/>
  </w:style>
  <w:style w:type="character" w:customStyle="1" w:styleId="WW8Num8z6">
    <w:name w:val="WW8Num8z6"/>
    <w:rsid w:val="00A86C52"/>
  </w:style>
  <w:style w:type="character" w:customStyle="1" w:styleId="WW8Num8z7">
    <w:name w:val="WW8Num8z7"/>
    <w:rsid w:val="00A86C52"/>
  </w:style>
  <w:style w:type="character" w:customStyle="1" w:styleId="WW8Num8z8">
    <w:name w:val="WW8Num8z8"/>
    <w:rsid w:val="00A86C52"/>
  </w:style>
  <w:style w:type="character" w:customStyle="1" w:styleId="WW8Num11z3">
    <w:name w:val="WW8Num11z3"/>
    <w:rsid w:val="00A86C52"/>
  </w:style>
  <w:style w:type="character" w:customStyle="1" w:styleId="WW8Num11z4">
    <w:name w:val="WW8Num11z4"/>
    <w:rsid w:val="00A86C52"/>
  </w:style>
  <w:style w:type="character" w:customStyle="1" w:styleId="WW8Num11z5">
    <w:name w:val="WW8Num11z5"/>
    <w:rsid w:val="00A86C52"/>
  </w:style>
  <w:style w:type="character" w:customStyle="1" w:styleId="WW8Num11z6">
    <w:name w:val="WW8Num11z6"/>
    <w:rsid w:val="00A86C52"/>
  </w:style>
  <w:style w:type="character" w:customStyle="1" w:styleId="WW8Num11z7">
    <w:name w:val="WW8Num11z7"/>
    <w:rsid w:val="00A86C52"/>
  </w:style>
  <w:style w:type="character" w:customStyle="1" w:styleId="WW8Num11z8">
    <w:name w:val="WW8Num11z8"/>
    <w:rsid w:val="00A86C52"/>
  </w:style>
  <w:style w:type="character" w:customStyle="1" w:styleId="WW-DefaultParagraphFont1">
    <w:name w:val="WW-Default Paragraph Font1"/>
    <w:rsid w:val="00A86C52"/>
  </w:style>
  <w:style w:type="character" w:customStyle="1" w:styleId="40">
    <w:name w:val="Προεπιλεγμένη γραμματοσειρά4"/>
    <w:rsid w:val="00A86C52"/>
  </w:style>
  <w:style w:type="character" w:customStyle="1" w:styleId="WW8Num2z1">
    <w:name w:val="WW8Num2z1"/>
    <w:rsid w:val="00A86C52"/>
  </w:style>
  <w:style w:type="character" w:customStyle="1" w:styleId="WW8Num2z2">
    <w:name w:val="WW8Num2z2"/>
    <w:rsid w:val="00A86C52"/>
  </w:style>
  <w:style w:type="character" w:customStyle="1" w:styleId="WW8Num2z3">
    <w:name w:val="WW8Num2z3"/>
    <w:rsid w:val="00A86C52"/>
  </w:style>
  <w:style w:type="character" w:customStyle="1" w:styleId="WW8Num2z4">
    <w:name w:val="WW8Num2z4"/>
    <w:rsid w:val="00A86C52"/>
    <w:rPr>
      <w:rFonts w:ascii="Arial" w:hAnsi="Arial" w:cs="Times New Roman"/>
      <w:b w:val="0"/>
      <w:i w:val="0"/>
      <w:sz w:val="20"/>
      <w:szCs w:val="20"/>
    </w:rPr>
  </w:style>
  <w:style w:type="character" w:customStyle="1" w:styleId="WW8Num2z5">
    <w:name w:val="WW8Num2z5"/>
    <w:rsid w:val="00A86C52"/>
  </w:style>
  <w:style w:type="character" w:customStyle="1" w:styleId="WW8Num2z6">
    <w:name w:val="WW8Num2z6"/>
    <w:rsid w:val="00A86C52"/>
  </w:style>
  <w:style w:type="character" w:customStyle="1" w:styleId="WW8Num2z7">
    <w:name w:val="WW8Num2z7"/>
    <w:rsid w:val="00A86C52"/>
  </w:style>
  <w:style w:type="character" w:customStyle="1" w:styleId="WW8Num2z8">
    <w:name w:val="WW8Num2z8"/>
    <w:rsid w:val="00A86C52"/>
  </w:style>
  <w:style w:type="character" w:customStyle="1" w:styleId="WW8Num9z1">
    <w:name w:val="WW8Num9z1"/>
    <w:rsid w:val="00A86C52"/>
    <w:rPr>
      <w:rFonts w:eastAsia="Calibri"/>
      <w:lang w:val="el-GR"/>
    </w:rPr>
  </w:style>
  <w:style w:type="character" w:customStyle="1" w:styleId="WW8Num9z2">
    <w:name w:val="WW8Num9z2"/>
    <w:rsid w:val="00A86C52"/>
  </w:style>
  <w:style w:type="character" w:customStyle="1" w:styleId="WW8Num9z3">
    <w:name w:val="WW8Num9z3"/>
    <w:rsid w:val="00A86C52"/>
  </w:style>
  <w:style w:type="character" w:customStyle="1" w:styleId="WW8Num9z4">
    <w:name w:val="WW8Num9z4"/>
    <w:rsid w:val="00A86C52"/>
  </w:style>
  <w:style w:type="character" w:customStyle="1" w:styleId="WW8Num9z5">
    <w:name w:val="WW8Num9z5"/>
    <w:rsid w:val="00A86C52"/>
  </w:style>
  <w:style w:type="character" w:customStyle="1" w:styleId="WW8Num9z6">
    <w:name w:val="WW8Num9z6"/>
    <w:rsid w:val="00A86C52"/>
  </w:style>
  <w:style w:type="character" w:customStyle="1" w:styleId="WW8Num9z7">
    <w:name w:val="WW8Num9z7"/>
    <w:rsid w:val="00A86C52"/>
  </w:style>
  <w:style w:type="character" w:customStyle="1" w:styleId="WW8Num9z8">
    <w:name w:val="WW8Num9z8"/>
    <w:rsid w:val="00A86C52"/>
  </w:style>
  <w:style w:type="character" w:customStyle="1" w:styleId="WW-DefaultParagraphFont11">
    <w:name w:val="WW-Default Paragraph Font11"/>
    <w:rsid w:val="00A86C52"/>
  </w:style>
  <w:style w:type="character" w:customStyle="1" w:styleId="WW8Num12z0">
    <w:name w:val="WW8Num12z0"/>
    <w:rsid w:val="00A86C52"/>
    <w:rPr>
      <w:rFonts w:ascii="Symbol" w:hAnsi="Symbol" w:cs="Symbol"/>
    </w:rPr>
  </w:style>
  <w:style w:type="character" w:customStyle="1" w:styleId="WW8Num12z1">
    <w:name w:val="WW8Num12z1"/>
    <w:rsid w:val="00A86C52"/>
    <w:rPr>
      <w:rFonts w:ascii="Courier New" w:hAnsi="Courier New" w:cs="Courier New"/>
    </w:rPr>
  </w:style>
  <w:style w:type="character" w:customStyle="1" w:styleId="WW8Num12z2">
    <w:name w:val="WW8Num12z2"/>
    <w:rsid w:val="00A86C52"/>
    <w:rPr>
      <w:rFonts w:ascii="Wingdings" w:hAnsi="Wingdings" w:cs="Wingdings"/>
    </w:rPr>
  </w:style>
  <w:style w:type="character" w:customStyle="1" w:styleId="WW-DefaultParagraphFont111">
    <w:name w:val="WW-Default Paragraph Font111"/>
    <w:rsid w:val="00A86C52"/>
  </w:style>
  <w:style w:type="character" w:customStyle="1" w:styleId="WW-DefaultParagraphFont1111">
    <w:name w:val="WW-Default Paragraph Font1111"/>
    <w:rsid w:val="00A86C52"/>
  </w:style>
  <w:style w:type="character" w:customStyle="1" w:styleId="WW-DefaultParagraphFont11111">
    <w:name w:val="WW-Default Paragraph Font11111"/>
    <w:rsid w:val="00A86C52"/>
  </w:style>
  <w:style w:type="character" w:customStyle="1" w:styleId="30">
    <w:name w:val="Προεπιλεγμένη γραμματοσειρά3"/>
    <w:rsid w:val="00A86C52"/>
  </w:style>
  <w:style w:type="character" w:customStyle="1" w:styleId="WW-DefaultParagraphFont111111">
    <w:name w:val="WW-Default Paragraph Font111111"/>
    <w:rsid w:val="00A86C52"/>
  </w:style>
  <w:style w:type="character" w:customStyle="1" w:styleId="DefaultParagraphFont2">
    <w:name w:val="Default Paragraph Font2"/>
    <w:rsid w:val="00A86C52"/>
  </w:style>
  <w:style w:type="character" w:customStyle="1" w:styleId="WW8Num12z3">
    <w:name w:val="WW8Num12z3"/>
    <w:rsid w:val="00A86C52"/>
  </w:style>
  <w:style w:type="character" w:customStyle="1" w:styleId="WW8Num12z4">
    <w:name w:val="WW8Num12z4"/>
    <w:rsid w:val="00A86C52"/>
  </w:style>
  <w:style w:type="character" w:customStyle="1" w:styleId="WW8Num12z5">
    <w:name w:val="WW8Num12z5"/>
    <w:rsid w:val="00A86C52"/>
  </w:style>
  <w:style w:type="character" w:customStyle="1" w:styleId="WW8Num12z6">
    <w:name w:val="WW8Num12z6"/>
    <w:rsid w:val="00A86C52"/>
  </w:style>
  <w:style w:type="character" w:customStyle="1" w:styleId="WW8Num12z7">
    <w:name w:val="WW8Num12z7"/>
    <w:rsid w:val="00A86C52"/>
  </w:style>
  <w:style w:type="character" w:customStyle="1" w:styleId="WW8Num12z8">
    <w:name w:val="WW8Num12z8"/>
    <w:rsid w:val="00A86C52"/>
  </w:style>
  <w:style w:type="character" w:customStyle="1" w:styleId="WW8Num13z0">
    <w:name w:val="WW8Num13z0"/>
    <w:rsid w:val="00A86C52"/>
    <w:rPr>
      <w:rFonts w:ascii="Symbol" w:hAnsi="Symbol" w:cs="OpenSymbol"/>
    </w:rPr>
  </w:style>
  <w:style w:type="character" w:customStyle="1" w:styleId="WW-DefaultParagraphFont1111111">
    <w:name w:val="WW-Default Paragraph Font1111111"/>
    <w:rsid w:val="00A86C52"/>
  </w:style>
  <w:style w:type="character" w:customStyle="1" w:styleId="WW8Num13z1">
    <w:name w:val="WW8Num13z1"/>
    <w:rsid w:val="00A86C52"/>
    <w:rPr>
      <w:rFonts w:eastAsia="Calibri"/>
      <w:lang w:val="el-GR"/>
    </w:rPr>
  </w:style>
  <w:style w:type="character" w:customStyle="1" w:styleId="WW8Num13z2">
    <w:name w:val="WW8Num13z2"/>
    <w:rsid w:val="00A86C52"/>
  </w:style>
  <w:style w:type="character" w:customStyle="1" w:styleId="WW8Num13z3">
    <w:name w:val="WW8Num13z3"/>
    <w:rsid w:val="00A86C52"/>
  </w:style>
  <w:style w:type="character" w:customStyle="1" w:styleId="WW8Num13z4">
    <w:name w:val="WW8Num13z4"/>
    <w:rsid w:val="00A86C52"/>
  </w:style>
  <w:style w:type="character" w:customStyle="1" w:styleId="WW8Num13z5">
    <w:name w:val="WW8Num13z5"/>
    <w:rsid w:val="00A86C52"/>
  </w:style>
  <w:style w:type="character" w:customStyle="1" w:styleId="WW8Num13z6">
    <w:name w:val="WW8Num13z6"/>
    <w:rsid w:val="00A86C52"/>
  </w:style>
  <w:style w:type="character" w:customStyle="1" w:styleId="WW8Num13z7">
    <w:name w:val="WW8Num13z7"/>
    <w:rsid w:val="00A86C52"/>
  </w:style>
  <w:style w:type="character" w:customStyle="1" w:styleId="WW8Num13z8">
    <w:name w:val="WW8Num13z8"/>
    <w:rsid w:val="00A86C52"/>
  </w:style>
  <w:style w:type="character" w:customStyle="1" w:styleId="WW8Num14z0">
    <w:name w:val="WW8Num14z0"/>
    <w:rsid w:val="00A86C52"/>
    <w:rPr>
      <w:rFonts w:ascii="Symbol" w:hAnsi="Symbol" w:cs="OpenSymbol"/>
    </w:rPr>
  </w:style>
  <w:style w:type="character" w:customStyle="1" w:styleId="WW8Num14z1">
    <w:name w:val="WW8Num14z1"/>
    <w:rsid w:val="00A86C52"/>
  </w:style>
  <w:style w:type="character" w:customStyle="1" w:styleId="WW8Num14z2">
    <w:name w:val="WW8Num14z2"/>
    <w:rsid w:val="00A86C52"/>
  </w:style>
  <w:style w:type="character" w:customStyle="1" w:styleId="WW8Num14z3">
    <w:name w:val="WW8Num14z3"/>
    <w:rsid w:val="00A86C52"/>
  </w:style>
  <w:style w:type="character" w:customStyle="1" w:styleId="WW8Num14z4">
    <w:name w:val="WW8Num14z4"/>
    <w:rsid w:val="00A86C52"/>
  </w:style>
  <w:style w:type="character" w:customStyle="1" w:styleId="WW8Num14z5">
    <w:name w:val="WW8Num14z5"/>
    <w:rsid w:val="00A86C52"/>
  </w:style>
  <w:style w:type="character" w:customStyle="1" w:styleId="WW8Num14z6">
    <w:name w:val="WW8Num14z6"/>
    <w:rsid w:val="00A86C52"/>
  </w:style>
  <w:style w:type="character" w:customStyle="1" w:styleId="WW8Num14z7">
    <w:name w:val="WW8Num14z7"/>
    <w:rsid w:val="00A86C52"/>
  </w:style>
  <w:style w:type="character" w:customStyle="1" w:styleId="WW8Num14z8">
    <w:name w:val="WW8Num14z8"/>
    <w:rsid w:val="00A86C52"/>
  </w:style>
  <w:style w:type="character" w:customStyle="1" w:styleId="WW8Num15z0">
    <w:name w:val="WW8Num15z0"/>
    <w:rsid w:val="00A86C52"/>
  </w:style>
  <w:style w:type="character" w:customStyle="1" w:styleId="WW8Num15z1">
    <w:name w:val="WW8Num15z1"/>
    <w:rsid w:val="00A86C52"/>
  </w:style>
  <w:style w:type="character" w:customStyle="1" w:styleId="WW8Num15z2">
    <w:name w:val="WW8Num15z2"/>
    <w:rsid w:val="00A86C52"/>
  </w:style>
  <w:style w:type="character" w:customStyle="1" w:styleId="WW8Num15z3">
    <w:name w:val="WW8Num15z3"/>
    <w:rsid w:val="00A86C52"/>
  </w:style>
  <w:style w:type="character" w:customStyle="1" w:styleId="WW8Num15z4">
    <w:name w:val="WW8Num15z4"/>
    <w:rsid w:val="00A86C52"/>
  </w:style>
  <w:style w:type="character" w:customStyle="1" w:styleId="WW8Num15z5">
    <w:name w:val="WW8Num15z5"/>
    <w:rsid w:val="00A86C52"/>
  </w:style>
  <w:style w:type="character" w:customStyle="1" w:styleId="WW8Num15z6">
    <w:name w:val="WW8Num15z6"/>
    <w:rsid w:val="00A86C52"/>
  </w:style>
  <w:style w:type="character" w:customStyle="1" w:styleId="WW8Num15z7">
    <w:name w:val="WW8Num15z7"/>
    <w:rsid w:val="00A86C52"/>
  </w:style>
  <w:style w:type="character" w:customStyle="1" w:styleId="WW8Num15z8">
    <w:name w:val="WW8Num15z8"/>
    <w:rsid w:val="00A86C52"/>
  </w:style>
  <w:style w:type="character" w:customStyle="1" w:styleId="WW8Num16z0">
    <w:name w:val="WW8Num16z0"/>
    <w:rsid w:val="00A86C52"/>
  </w:style>
  <w:style w:type="character" w:customStyle="1" w:styleId="WW8Num16z1">
    <w:name w:val="WW8Num16z1"/>
    <w:rsid w:val="00A86C52"/>
  </w:style>
  <w:style w:type="character" w:customStyle="1" w:styleId="WW8Num16z2">
    <w:name w:val="WW8Num16z2"/>
    <w:rsid w:val="00A86C52"/>
  </w:style>
  <w:style w:type="character" w:customStyle="1" w:styleId="WW8Num16z3">
    <w:name w:val="WW8Num16z3"/>
    <w:rsid w:val="00A86C52"/>
  </w:style>
  <w:style w:type="character" w:customStyle="1" w:styleId="WW8Num16z4">
    <w:name w:val="WW8Num16z4"/>
    <w:rsid w:val="00A86C52"/>
  </w:style>
  <w:style w:type="character" w:customStyle="1" w:styleId="WW8Num16z5">
    <w:name w:val="WW8Num16z5"/>
    <w:rsid w:val="00A86C52"/>
  </w:style>
  <w:style w:type="character" w:customStyle="1" w:styleId="WW8Num16z6">
    <w:name w:val="WW8Num16z6"/>
    <w:rsid w:val="00A86C52"/>
  </w:style>
  <w:style w:type="character" w:customStyle="1" w:styleId="WW8Num16z7">
    <w:name w:val="WW8Num16z7"/>
    <w:rsid w:val="00A86C52"/>
  </w:style>
  <w:style w:type="character" w:customStyle="1" w:styleId="WW8Num16z8">
    <w:name w:val="WW8Num16z8"/>
    <w:rsid w:val="00A86C52"/>
  </w:style>
  <w:style w:type="character" w:customStyle="1" w:styleId="WW-DefaultParagraphFont11111111">
    <w:name w:val="WW-Default Paragraph Font11111111"/>
    <w:rsid w:val="00A86C52"/>
  </w:style>
  <w:style w:type="character" w:customStyle="1" w:styleId="WW-DefaultParagraphFont111111111">
    <w:name w:val="WW-Default Paragraph Font111111111"/>
    <w:rsid w:val="00A86C52"/>
  </w:style>
  <w:style w:type="character" w:customStyle="1" w:styleId="WW-DefaultParagraphFont1111111111">
    <w:name w:val="WW-Default Paragraph Font1111111111"/>
    <w:rsid w:val="00A86C52"/>
  </w:style>
  <w:style w:type="character" w:customStyle="1" w:styleId="WW-DefaultParagraphFont11111111111">
    <w:name w:val="WW-Default Paragraph Font11111111111"/>
    <w:rsid w:val="00A86C52"/>
  </w:style>
  <w:style w:type="character" w:customStyle="1" w:styleId="WW-DefaultParagraphFont111111111111">
    <w:name w:val="WW-Default Paragraph Font111111111111"/>
    <w:rsid w:val="00A86C52"/>
  </w:style>
  <w:style w:type="character" w:customStyle="1" w:styleId="WW8Num17z0">
    <w:name w:val="WW8Num17z0"/>
    <w:rsid w:val="00A86C52"/>
  </w:style>
  <w:style w:type="character" w:customStyle="1" w:styleId="WW8Num17z1">
    <w:name w:val="WW8Num17z1"/>
    <w:rsid w:val="00A86C52"/>
  </w:style>
  <w:style w:type="character" w:customStyle="1" w:styleId="WW8Num17z2">
    <w:name w:val="WW8Num17z2"/>
    <w:rsid w:val="00A86C52"/>
  </w:style>
  <w:style w:type="character" w:customStyle="1" w:styleId="WW8Num17z3">
    <w:name w:val="WW8Num17z3"/>
    <w:rsid w:val="00A86C52"/>
  </w:style>
  <w:style w:type="character" w:customStyle="1" w:styleId="WW8Num17z4">
    <w:name w:val="WW8Num17z4"/>
    <w:rsid w:val="00A86C52"/>
  </w:style>
  <w:style w:type="character" w:customStyle="1" w:styleId="WW8Num17z5">
    <w:name w:val="WW8Num17z5"/>
    <w:rsid w:val="00A86C52"/>
  </w:style>
  <w:style w:type="character" w:customStyle="1" w:styleId="WW8Num17z6">
    <w:name w:val="WW8Num17z6"/>
    <w:rsid w:val="00A86C52"/>
  </w:style>
  <w:style w:type="character" w:customStyle="1" w:styleId="WW8Num17z7">
    <w:name w:val="WW8Num17z7"/>
    <w:rsid w:val="00A86C52"/>
  </w:style>
  <w:style w:type="character" w:customStyle="1" w:styleId="WW8Num17z8">
    <w:name w:val="WW8Num17z8"/>
    <w:rsid w:val="00A86C52"/>
  </w:style>
  <w:style w:type="character" w:customStyle="1" w:styleId="WW8Num18z0">
    <w:name w:val="WW8Num18z0"/>
    <w:rsid w:val="00A86C52"/>
  </w:style>
  <w:style w:type="character" w:customStyle="1" w:styleId="WW8Num18z1">
    <w:name w:val="WW8Num18z1"/>
    <w:rsid w:val="00A86C52"/>
  </w:style>
  <w:style w:type="character" w:customStyle="1" w:styleId="WW8Num18z2">
    <w:name w:val="WW8Num18z2"/>
    <w:rsid w:val="00A86C52"/>
  </w:style>
  <w:style w:type="character" w:customStyle="1" w:styleId="WW8Num18z3">
    <w:name w:val="WW8Num18z3"/>
    <w:rsid w:val="00A86C52"/>
  </w:style>
  <w:style w:type="character" w:customStyle="1" w:styleId="WW8Num18z4">
    <w:name w:val="WW8Num18z4"/>
    <w:rsid w:val="00A86C52"/>
  </w:style>
  <w:style w:type="character" w:customStyle="1" w:styleId="WW8Num18z5">
    <w:name w:val="WW8Num18z5"/>
    <w:rsid w:val="00A86C52"/>
  </w:style>
  <w:style w:type="character" w:customStyle="1" w:styleId="WW8Num18z6">
    <w:name w:val="WW8Num18z6"/>
    <w:rsid w:val="00A86C52"/>
  </w:style>
  <w:style w:type="character" w:customStyle="1" w:styleId="WW8Num18z7">
    <w:name w:val="WW8Num18z7"/>
    <w:rsid w:val="00A86C52"/>
  </w:style>
  <w:style w:type="character" w:customStyle="1" w:styleId="WW8Num18z8">
    <w:name w:val="WW8Num18z8"/>
    <w:rsid w:val="00A86C52"/>
  </w:style>
  <w:style w:type="character" w:customStyle="1" w:styleId="WW8Num3z1">
    <w:name w:val="WW8Num3z1"/>
    <w:rsid w:val="00A86C52"/>
  </w:style>
  <w:style w:type="character" w:customStyle="1" w:styleId="WW8Num3z2">
    <w:name w:val="WW8Num3z2"/>
    <w:rsid w:val="00A86C52"/>
  </w:style>
  <w:style w:type="character" w:customStyle="1" w:styleId="WW8Num3z3">
    <w:name w:val="WW8Num3z3"/>
    <w:rsid w:val="00A86C52"/>
  </w:style>
  <w:style w:type="character" w:customStyle="1" w:styleId="WW8Num3z4">
    <w:name w:val="WW8Num3z4"/>
    <w:rsid w:val="00A86C52"/>
    <w:rPr>
      <w:rFonts w:ascii="Arial" w:hAnsi="Arial" w:cs="Times New Roman"/>
      <w:b w:val="0"/>
      <w:i w:val="0"/>
      <w:sz w:val="20"/>
      <w:szCs w:val="20"/>
    </w:rPr>
  </w:style>
  <w:style w:type="character" w:customStyle="1" w:styleId="WW8Num3z5">
    <w:name w:val="WW8Num3z5"/>
    <w:rsid w:val="00A86C52"/>
  </w:style>
  <w:style w:type="character" w:customStyle="1" w:styleId="WW8Num3z6">
    <w:name w:val="WW8Num3z6"/>
    <w:rsid w:val="00A86C52"/>
  </w:style>
  <w:style w:type="character" w:customStyle="1" w:styleId="WW8Num3z7">
    <w:name w:val="WW8Num3z7"/>
    <w:rsid w:val="00A86C52"/>
  </w:style>
  <w:style w:type="character" w:customStyle="1" w:styleId="WW8Num3z8">
    <w:name w:val="WW8Num3z8"/>
    <w:rsid w:val="00A86C52"/>
  </w:style>
  <w:style w:type="character" w:customStyle="1" w:styleId="WW-DefaultParagraphFont1111111111111">
    <w:name w:val="WW-Default Paragraph Font1111111111111"/>
    <w:rsid w:val="00A86C52"/>
  </w:style>
  <w:style w:type="character" w:customStyle="1" w:styleId="WW-DefaultParagraphFont11111111111111">
    <w:name w:val="WW-Default Paragraph Font11111111111111"/>
    <w:rsid w:val="00A86C52"/>
  </w:style>
  <w:style w:type="character" w:customStyle="1" w:styleId="WW-DefaultParagraphFont111111111111111">
    <w:name w:val="WW-Default Paragraph Font111111111111111"/>
    <w:rsid w:val="00A86C52"/>
  </w:style>
  <w:style w:type="character" w:customStyle="1" w:styleId="WW-DefaultParagraphFont1111111111111111">
    <w:name w:val="WW-Default Paragraph Font1111111111111111"/>
    <w:rsid w:val="00A86C52"/>
  </w:style>
  <w:style w:type="character" w:customStyle="1" w:styleId="20">
    <w:name w:val="Προεπιλεγμένη γραμματοσειρά2"/>
    <w:rsid w:val="00A86C52"/>
  </w:style>
  <w:style w:type="character" w:customStyle="1" w:styleId="WW8Num19z0">
    <w:name w:val="WW8Num19z0"/>
    <w:rsid w:val="00A86C52"/>
    <w:rPr>
      <w:rFonts w:ascii="Calibri" w:hAnsi="Calibri" w:cs="Calibri"/>
    </w:rPr>
  </w:style>
  <w:style w:type="character" w:customStyle="1" w:styleId="WW8Num19z1">
    <w:name w:val="WW8Num19z1"/>
    <w:rsid w:val="00A86C52"/>
  </w:style>
  <w:style w:type="character" w:customStyle="1" w:styleId="WW8Num20z0">
    <w:name w:val="WW8Num20z0"/>
    <w:rsid w:val="00A86C52"/>
    <w:rPr>
      <w:rFonts w:ascii="Calibri" w:eastAsia="Calibri" w:hAnsi="Calibri" w:cs="Times New Roman"/>
    </w:rPr>
  </w:style>
  <w:style w:type="character" w:customStyle="1" w:styleId="WW8Num20z1">
    <w:name w:val="WW8Num20z1"/>
    <w:rsid w:val="00A86C52"/>
    <w:rPr>
      <w:rFonts w:ascii="Courier New" w:hAnsi="Courier New" w:cs="Courier New"/>
    </w:rPr>
  </w:style>
  <w:style w:type="character" w:customStyle="1" w:styleId="WW8Num20z2">
    <w:name w:val="WW8Num20z2"/>
    <w:rsid w:val="00A86C52"/>
    <w:rPr>
      <w:rFonts w:ascii="Wingdings" w:hAnsi="Wingdings" w:cs="Wingdings"/>
    </w:rPr>
  </w:style>
  <w:style w:type="character" w:customStyle="1" w:styleId="WW8Num20z3">
    <w:name w:val="WW8Num20z3"/>
    <w:rsid w:val="00A86C52"/>
    <w:rPr>
      <w:rFonts w:ascii="Symbol" w:hAnsi="Symbol" w:cs="Symbol"/>
    </w:rPr>
  </w:style>
  <w:style w:type="character" w:customStyle="1" w:styleId="WW-DefaultParagraphFont11111111111111111">
    <w:name w:val="WW-Default Paragraph Font11111111111111111"/>
    <w:rsid w:val="00A86C52"/>
  </w:style>
  <w:style w:type="character" w:customStyle="1" w:styleId="WW8Num19z2">
    <w:name w:val="WW8Num19z2"/>
    <w:rsid w:val="00A86C52"/>
  </w:style>
  <w:style w:type="character" w:customStyle="1" w:styleId="WW8Num19z3">
    <w:name w:val="WW8Num19z3"/>
    <w:rsid w:val="00A86C52"/>
  </w:style>
  <w:style w:type="character" w:customStyle="1" w:styleId="WW8Num19z4">
    <w:name w:val="WW8Num19z4"/>
    <w:rsid w:val="00A86C52"/>
  </w:style>
  <w:style w:type="character" w:customStyle="1" w:styleId="WW8Num19z5">
    <w:name w:val="WW8Num19z5"/>
    <w:rsid w:val="00A86C52"/>
  </w:style>
  <w:style w:type="character" w:customStyle="1" w:styleId="WW8Num19z6">
    <w:name w:val="WW8Num19z6"/>
    <w:rsid w:val="00A86C52"/>
  </w:style>
  <w:style w:type="character" w:customStyle="1" w:styleId="WW8Num19z7">
    <w:name w:val="WW8Num19z7"/>
    <w:rsid w:val="00A86C52"/>
  </w:style>
  <w:style w:type="character" w:customStyle="1" w:styleId="WW8Num19z8">
    <w:name w:val="WW8Num19z8"/>
    <w:rsid w:val="00A86C52"/>
  </w:style>
  <w:style w:type="character" w:customStyle="1" w:styleId="WW8Num20z4">
    <w:name w:val="WW8Num20z4"/>
    <w:rsid w:val="00A86C52"/>
  </w:style>
  <w:style w:type="character" w:customStyle="1" w:styleId="WW8Num20z5">
    <w:name w:val="WW8Num20z5"/>
    <w:rsid w:val="00A86C52"/>
  </w:style>
  <w:style w:type="character" w:customStyle="1" w:styleId="WW8Num20z6">
    <w:name w:val="WW8Num20z6"/>
    <w:rsid w:val="00A86C52"/>
  </w:style>
  <w:style w:type="character" w:customStyle="1" w:styleId="WW8Num20z7">
    <w:name w:val="WW8Num20z7"/>
    <w:rsid w:val="00A86C52"/>
  </w:style>
  <w:style w:type="character" w:customStyle="1" w:styleId="WW8Num20z8">
    <w:name w:val="WW8Num20z8"/>
    <w:rsid w:val="00A86C52"/>
  </w:style>
  <w:style w:type="character" w:customStyle="1" w:styleId="WW-DefaultParagraphFont111111111111111111">
    <w:name w:val="WW-Default Paragraph Font111111111111111111"/>
    <w:rsid w:val="00A86C52"/>
  </w:style>
  <w:style w:type="character" w:customStyle="1" w:styleId="WW-DefaultParagraphFont1111111111111111111">
    <w:name w:val="WW-Default Paragraph Font1111111111111111111"/>
    <w:rsid w:val="00A86C52"/>
  </w:style>
  <w:style w:type="character" w:customStyle="1" w:styleId="WW8Num21z0">
    <w:name w:val="WW8Num21z0"/>
    <w:rsid w:val="00A86C52"/>
    <w:rPr>
      <w:rFonts w:ascii="Calibri" w:eastAsia="Times New Roman" w:hAnsi="Calibri" w:cs="Calibri"/>
    </w:rPr>
  </w:style>
  <w:style w:type="character" w:customStyle="1" w:styleId="WW8Num21z1">
    <w:name w:val="WW8Num21z1"/>
    <w:rsid w:val="00A86C52"/>
    <w:rPr>
      <w:rFonts w:ascii="Courier New" w:hAnsi="Courier New" w:cs="Courier New"/>
    </w:rPr>
  </w:style>
  <w:style w:type="character" w:customStyle="1" w:styleId="WW8Num21z2">
    <w:name w:val="WW8Num21z2"/>
    <w:rsid w:val="00A86C52"/>
    <w:rPr>
      <w:rFonts w:ascii="Wingdings" w:hAnsi="Wingdings" w:cs="Wingdings"/>
    </w:rPr>
  </w:style>
  <w:style w:type="character" w:customStyle="1" w:styleId="WW8Num21z3">
    <w:name w:val="WW8Num21z3"/>
    <w:rsid w:val="00A86C52"/>
    <w:rPr>
      <w:rFonts w:ascii="Symbol" w:hAnsi="Symbol" w:cs="Symbol"/>
    </w:rPr>
  </w:style>
  <w:style w:type="character" w:customStyle="1" w:styleId="WW8Num22z0">
    <w:name w:val="WW8Num22z0"/>
    <w:rsid w:val="00A86C52"/>
    <w:rPr>
      <w:rFonts w:ascii="Symbol" w:hAnsi="Symbol" w:cs="Symbol"/>
    </w:rPr>
  </w:style>
  <w:style w:type="character" w:customStyle="1" w:styleId="WW8Num22z1">
    <w:name w:val="WW8Num22z1"/>
    <w:rsid w:val="00A86C52"/>
    <w:rPr>
      <w:rFonts w:ascii="Courier New" w:hAnsi="Courier New" w:cs="Courier New"/>
    </w:rPr>
  </w:style>
  <w:style w:type="character" w:customStyle="1" w:styleId="WW8Num22z2">
    <w:name w:val="WW8Num22z2"/>
    <w:rsid w:val="00A86C52"/>
    <w:rPr>
      <w:rFonts w:ascii="Wingdings" w:hAnsi="Wingdings" w:cs="Wingdings"/>
    </w:rPr>
  </w:style>
  <w:style w:type="character" w:customStyle="1" w:styleId="WW8Num23z0">
    <w:name w:val="WW8Num23z0"/>
    <w:rsid w:val="00A86C52"/>
    <w:rPr>
      <w:rFonts w:ascii="Calibri" w:eastAsia="Times New Roman" w:hAnsi="Calibri" w:cs="Calibri"/>
    </w:rPr>
  </w:style>
  <w:style w:type="character" w:customStyle="1" w:styleId="WW8Num23z1">
    <w:name w:val="WW8Num23z1"/>
    <w:rsid w:val="00A86C52"/>
    <w:rPr>
      <w:rFonts w:ascii="Courier New" w:hAnsi="Courier New" w:cs="Courier New"/>
    </w:rPr>
  </w:style>
  <w:style w:type="character" w:customStyle="1" w:styleId="WW8Num23z2">
    <w:name w:val="WW8Num23z2"/>
    <w:rsid w:val="00A86C52"/>
    <w:rPr>
      <w:rFonts w:ascii="Wingdings" w:hAnsi="Wingdings" w:cs="Wingdings"/>
    </w:rPr>
  </w:style>
  <w:style w:type="character" w:customStyle="1" w:styleId="WW8Num23z3">
    <w:name w:val="WW8Num23z3"/>
    <w:rsid w:val="00A86C52"/>
    <w:rPr>
      <w:rFonts w:ascii="Symbol" w:hAnsi="Symbol" w:cs="Symbol"/>
    </w:rPr>
  </w:style>
  <w:style w:type="character" w:customStyle="1" w:styleId="WW8Num24z0">
    <w:name w:val="WW8Num24z0"/>
    <w:rsid w:val="00A86C52"/>
    <w:rPr>
      <w:rFonts w:ascii="Symbol" w:hAnsi="Symbol" w:cs="Symbol"/>
      <w:strike/>
      <w:color w:val="0070C0"/>
      <w:position w:val="0"/>
      <w:sz w:val="24"/>
      <w:vertAlign w:val="baseline"/>
      <w:lang w:val="el-GR"/>
    </w:rPr>
  </w:style>
  <w:style w:type="character" w:customStyle="1" w:styleId="WW8Num24z1">
    <w:name w:val="WW8Num24z1"/>
    <w:rsid w:val="00A86C52"/>
    <w:rPr>
      <w:rFonts w:ascii="Courier New" w:hAnsi="Courier New" w:cs="Courier New"/>
    </w:rPr>
  </w:style>
  <w:style w:type="character" w:customStyle="1" w:styleId="WW8Num24z2">
    <w:name w:val="WW8Num24z2"/>
    <w:rsid w:val="00A86C52"/>
    <w:rPr>
      <w:rFonts w:ascii="Wingdings" w:hAnsi="Wingdings" w:cs="Wingdings"/>
    </w:rPr>
  </w:style>
  <w:style w:type="character" w:customStyle="1" w:styleId="WW8Num25z0">
    <w:name w:val="WW8Num25z0"/>
    <w:rsid w:val="00A86C52"/>
    <w:rPr>
      <w:rFonts w:ascii="Symbol" w:hAnsi="Symbol" w:cs="Symbol"/>
    </w:rPr>
  </w:style>
  <w:style w:type="character" w:customStyle="1" w:styleId="WW8Num25z1">
    <w:name w:val="WW8Num25z1"/>
    <w:rsid w:val="00A86C52"/>
    <w:rPr>
      <w:rFonts w:ascii="Courier New" w:hAnsi="Courier New" w:cs="Courier New"/>
    </w:rPr>
  </w:style>
  <w:style w:type="character" w:customStyle="1" w:styleId="WW8Num25z2">
    <w:name w:val="WW8Num25z2"/>
    <w:rsid w:val="00A86C52"/>
    <w:rPr>
      <w:rFonts w:ascii="Wingdings" w:hAnsi="Wingdings" w:cs="Wingdings"/>
    </w:rPr>
  </w:style>
  <w:style w:type="character" w:customStyle="1" w:styleId="WW8Num26z0">
    <w:name w:val="WW8Num26z0"/>
    <w:rsid w:val="00A86C52"/>
    <w:rPr>
      <w:rFonts w:ascii="Symbol" w:hAnsi="Symbol" w:cs="Symbol"/>
    </w:rPr>
  </w:style>
  <w:style w:type="character" w:customStyle="1" w:styleId="WW8Num26z1">
    <w:name w:val="WW8Num26z1"/>
    <w:rsid w:val="00A86C52"/>
    <w:rPr>
      <w:rFonts w:ascii="Courier New" w:hAnsi="Courier New" w:cs="Courier New"/>
    </w:rPr>
  </w:style>
  <w:style w:type="character" w:customStyle="1" w:styleId="WW8Num26z2">
    <w:name w:val="WW8Num26z2"/>
    <w:rsid w:val="00A86C52"/>
    <w:rPr>
      <w:rFonts w:ascii="Wingdings" w:hAnsi="Wingdings" w:cs="Wingdings"/>
    </w:rPr>
  </w:style>
  <w:style w:type="character" w:customStyle="1" w:styleId="WW8Num27z0">
    <w:name w:val="WW8Num27z0"/>
    <w:rsid w:val="00A86C52"/>
    <w:rPr>
      <w:rFonts w:ascii="Calibri" w:eastAsia="Times New Roman" w:hAnsi="Calibri" w:cs="Calibri"/>
    </w:rPr>
  </w:style>
  <w:style w:type="character" w:customStyle="1" w:styleId="WW8Num27z1">
    <w:name w:val="WW8Num27z1"/>
    <w:rsid w:val="00A86C52"/>
    <w:rPr>
      <w:rFonts w:ascii="Courier New" w:hAnsi="Courier New" w:cs="Courier New"/>
    </w:rPr>
  </w:style>
  <w:style w:type="character" w:customStyle="1" w:styleId="WW8Num27z2">
    <w:name w:val="WW8Num27z2"/>
    <w:rsid w:val="00A86C52"/>
    <w:rPr>
      <w:rFonts w:ascii="Wingdings" w:hAnsi="Wingdings" w:cs="Wingdings"/>
    </w:rPr>
  </w:style>
  <w:style w:type="character" w:customStyle="1" w:styleId="WW8Num27z3">
    <w:name w:val="WW8Num27z3"/>
    <w:rsid w:val="00A86C52"/>
    <w:rPr>
      <w:rFonts w:ascii="Symbol" w:hAnsi="Symbol" w:cs="Symbol"/>
    </w:rPr>
  </w:style>
  <w:style w:type="character" w:customStyle="1" w:styleId="WW8Num28z0">
    <w:name w:val="WW8Num28z0"/>
    <w:rsid w:val="00A86C52"/>
    <w:rPr>
      <w:rFonts w:ascii="Symbol" w:hAnsi="Symbol" w:cs="Symbol"/>
    </w:rPr>
  </w:style>
  <w:style w:type="character" w:customStyle="1" w:styleId="WW8Num28z1">
    <w:name w:val="WW8Num28z1"/>
    <w:rsid w:val="00A86C52"/>
    <w:rPr>
      <w:rFonts w:ascii="Courier New" w:hAnsi="Courier New" w:cs="Courier New"/>
    </w:rPr>
  </w:style>
  <w:style w:type="character" w:customStyle="1" w:styleId="WW8Num28z2">
    <w:name w:val="WW8Num28z2"/>
    <w:rsid w:val="00A86C52"/>
    <w:rPr>
      <w:rFonts w:ascii="Wingdings" w:hAnsi="Wingdings" w:cs="Wingdings"/>
    </w:rPr>
  </w:style>
  <w:style w:type="character" w:customStyle="1" w:styleId="WW8Num29z0">
    <w:name w:val="WW8Num29z0"/>
    <w:rsid w:val="00A86C52"/>
    <w:rPr>
      <w:rFonts w:ascii="Calibri" w:eastAsia="Times New Roman" w:hAnsi="Calibri" w:cs="Calibri"/>
    </w:rPr>
  </w:style>
  <w:style w:type="character" w:customStyle="1" w:styleId="WW8Num29z1">
    <w:name w:val="WW8Num29z1"/>
    <w:rsid w:val="00A86C52"/>
    <w:rPr>
      <w:rFonts w:ascii="Courier New" w:hAnsi="Courier New" w:cs="Courier New"/>
    </w:rPr>
  </w:style>
  <w:style w:type="character" w:customStyle="1" w:styleId="WW8Num29z2">
    <w:name w:val="WW8Num29z2"/>
    <w:rsid w:val="00A86C52"/>
    <w:rPr>
      <w:rFonts w:ascii="Wingdings" w:hAnsi="Wingdings" w:cs="Wingdings"/>
    </w:rPr>
  </w:style>
  <w:style w:type="character" w:customStyle="1" w:styleId="WW8Num29z3">
    <w:name w:val="WW8Num29z3"/>
    <w:rsid w:val="00A86C52"/>
    <w:rPr>
      <w:rFonts w:ascii="Symbol" w:hAnsi="Symbol" w:cs="Symbol"/>
    </w:rPr>
  </w:style>
  <w:style w:type="character" w:customStyle="1" w:styleId="WW8Num30z0">
    <w:name w:val="WW8Num30z0"/>
    <w:rsid w:val="00A86C52"/>
    <w:rPr>
      <w:rFonts w:ascii="Symbol" w:hAnsi="Symbol" w:cs="Symbol"/>
      <w:shd w:val="clear" w:color="auto" w:fill="FFFF00"/>
    </w:rPr>
  </w:style>
  <w:style w:type="character" w:customStyle="1" w:styleId="WW8Num30z1">
    <w:name w:val="WW8Num30z1"/>
    <w:rsid w:val="00A86C52"/>
    <w:rPr>
      <w:rFonts w:ascii="Courier New" w:hAnsi="Courier New" w:cs="Courier New"/>
    </w:rPr>
  </w:style>
  <w:style w:type="character" w:customStyle="1" w:styleId="WW8Num30z2">
    <w:name w:val="WW8Num30z2"/>
    <w:rsid w:val="00A86C52"/>
    <w:rPr>
      <w:rFonts w:ascii="Wingdings" w:hAnsi="Wingdings" w:cs="Wingdings"/>
    </w:rPr>
  </w:style>
  <w:style w:type="character" w:customStyle="1" w:styleId="WW8Num31z0">
    <w:name w:val="WW8Num31z0"/>
    <w:rsid w:val="00A86C52"/>
    <w:rPr>
      <w:rFonts w:cs="Times New Roman"/>
    </w:rPr>
  </w:style>
  <w:style w:type="character" w:customStyle="1" w:styleId="WW8Num32z0">
    <w:name w:val="WW8Num32z0"/>
    <w:rsid w:val="00A86C52"/>
  </w:style>
  <w:style w:type="character" w:customStyle="1" w:styleId="WW8Num32z1">
    <w:name w:val="WW8Num32z1"/>
    <w:rsid w:val="00A86C52"/>
  </w:style>
  <w:style w:type="character" w:customStyle="1" w:styleId="WW8Num32z2">
    <w:name w:val="WW8Num32z2"/>
    <w:rsid w:val="00A86C52"/>
  </w:style>
  <w:style w:type="character" w:customStyle="1" w:styleId="WW8Num32z3">
    <w:name w:val="WW8Num32z3"/>
    <w:rsid w:val="00A86C52"/>
  </w:style>
  <w:style w:type="character" w:customStyle="1" w:styleId="WW8Num32z4">
    <w:name w:val="WW8Num32z4"/>
    <w:rsid w:val="00A86C52"/>
  </w:style>
  <w:style w:type="character" w:customStyle="1" w:styleId="WW8Num32z5">
    <w:name w:val="WW8Num32z5"/>
    <w:rsid w:val="00A86C52"/>
  </w:style>
  <w:style w:type="character" w:customStyle="1" w:styleId="WW8Num32z6">
    <w:name w:val="WW8Num32z6"/>
    <w:rsid w:val="00A86C52"/>
  </w:style>
  <w:style w:type="character" w:customStyle="1" w:styleId="WW8Num32z7">
    <w:name w:val="WW8Num32z7"/>
    <w:rsid w:val="00A86C52"/>
  </w:style>
  <w:style w:type="character" w:customStyle="1" w:styleId="WW8Num32z8">
    <w:name w:val="WW8Num32z8"/>
    <w:rsid w:val="00A86C52"/>
  </w:style>
  <w:style w:type="character" w:customStyle="1" w:styleId="WW8Num33z0">
    <w:name w:val="WW8Num33z0"/>
    <w:rsid w:val="00A86C52"/>
    <w:rPr>
      <w:rFonts w:ascii="Symbol" w:eastAsia="Calibri" w:hAnsi="Symbol" w:cs="Symbol"/>
    </w:rPr>
  </w:style>
  <w:style w:type="character" w:customStyle="1" w:styleId="WW8Num33z1">
    <w:name w:val="WW8Num33z1"/>
    <w:rsid w:val="00A86C52"/>
    <w:rPr>
      <w:rFonts w:ascii="Courier New" w:hAnsi="Courier New" w:cs="Courier New"/>
    </w:rPr>
  </w:style>
  <w:style w:type="character" w:customStyle="1" w:styleId="WW8Num33z2">
    <w:name w:val="WW8Num33z2"/>
    <w:rsid w:val="00A86C52"/>
    <w:rPr>
      <w:rFonts w:ascii="Wingdings" w:hAnsi="Wingdings" w:cs="Wingdings"/>
    </w:rPr>
  </w:style>
  <w:style w:type="character" w:customStyle="1" w:styleId="WW8Num34z0">
    <w:name w:val="WW8Num34z0"/>
    <w:rsid w:val="00A86C52"/>
    <w:rPr>
      <w:rFonts w:ascii="Symbol" w:hAnsi="Symbol" w:cs="Symbol"/>
    </w:rPr>
  </w:style>
  <w:style w:type="character" w:customStyle="1" w:styleId="WW8Num34z1">
    <w:name w:val="WW8Num34z1"/>
    <w:rsid w:val="00A86C52"/>
    <w:rPr>
      <w:rFonts w:ascii="Courier New" w:hAnsi="Courier New" w:cs="Courier New"/>
    </w:rPr>
  </w:style>
  <w:style w:type="character" w:customStyle="1" w:styleId="WW8Num34z2">
    <w:name w:val="WW8Num34z2"/>
    <w:rsid w:val="00A86C52"/>
    <w:rPr>
      <w:rFonts w:ascii="Wingdings" w:hAnsi="Wingdings" w:cs="Wingdings"/>
    </w:rPr>
  </w:style>
  <w:style w:type="character" w:customStyle="1" w:styleId="WW8Num35z0">
    <w:name w:val="WW8Num35z0"/>
    <w:rsid w:val="00A86C52"/>
    <w:rPr>
      <w:rFonts w:ascii="Calibri" w:eastAsia="Times New Roman" w:hAnsi="Calibri" w:cs="Calibri"/>
    </w:rPr>
  </w:style>
  <w:style w:type="character" w:customStyle="1" w:styleId="WW8Num35z1">
    <w:name w:val="WW8Num35z1"/>
    <w:rsid w:val="00A86C52"/>
    <w:rPr>
      <w:rFonts w:ascii="Courier New" w:hAnsi="Courier New" w:cs="Courier New"/>
    </w:rPr>
  </w:style>
  <w:style w:type="character" w:customStyle="1" w:styleId="WW8Num35z2">
    <w:name w:val="WW8Num35z2"/>
    <w:rsid w:val="00A86C52"/>
    <w:rPr>
      <w:rFonts w:ascii="Wingdings" w:hAnsi="Wingdings" w:cs="Wingdings"/>
    </w:rPr>
  </w:style>
  <w:style w:type="character" w:customStyle="1" w:styleId="WW8Num35z3">
    <w:name w:val="WW8Num35z3"/>
    <w:rsid w:val="00A86C52"/>
    <w:rPr>
      <w:rFonts w:ascii="Symbol" w:hAnsi="Symbol" w:cs="Symbol"/>
    </w:rPr>
  </w:style>
  <w:style w:type="character" w:customStyle="1" w:styleId="WW8Num36z0">
    <w:name w:val="WW8Num36z0"/>
    <w:rsid w:val="00A86C52"/>
    <w:rPr>
      <w:lang w:val="el-GR"/>
    </w:rPr>
  </w:style>
  <w:style w:type="character" w:customStyle="1" w:styleId="WW8Num36z1">
    <w:name w:val="WW8Num36z1"/>
    <w:rsid w:val="00A86C52"/>
  </w:style>
  <w:style w:type="character" w:customStyle="1" w:styleId="WW8Num36z2">
    <w:name w:val="WW8Num36z2"/>
    <w:rsid w:val="00A86C52"/>
  </w:style>
  <w:style w:type="character" w:customStyle="1" w:styleId="WW8Num36z3">
    <w:name w:val="WW8Num36z3"/>
    <w:rsid w:val="00A86C52"/>
  </w:style>
  <w:style w:type="character" w:customStyle="1" w:styleId="WW8Num36z4">
    <w:name w:val="WW8Num36z4"/>
    <w:rsid w:val="00A86C52"/>
  </w:style>
  <w:style w:type="character" w:customStyle="1" w:styleId="WW8Num36z5">
    <w:name w:val="WW8Num36z5"/>
    <w:rsid w:val="00A86C52"/>
  </w:style>
  <w:style w:type="character" w:customStyle="1" w:styleId="WW8Num36z6">
    <w:name w:val="WW8Num36z6"/>
    <w:rsid w:val="00A86C52"/>
  </w:style>
  <w:style w:type="character" w:customStyle="1" w:styleId="WW8Num36z7">
    <w:name w:val="WW8Num36z7"/>
    <w:rsid w:val="00A86C52"/>
  </w:style>
  <w:style w:type="character" w:customStyle="1" w:styleId="WW8Num36z8">
    <w:name w:val="WW8Num36z8"/>
    <w:rsid w:val="00A86C52"/>
  </w:style>
  <w:style w:type="character" w:customStyle="1" w:styleId="WW8Num37z0">
    <w:name w:val="WW8Num37z0"/>
    <w:rsid w:val="00A86C52"/>
    <w:rPr>
      <w:rFonts w:ascii="Calibri" w:eastAsia="Times New Roman" w:hAnsi="Calibri" w:cs="Calibri"/>
    </w:rPr>
  </w:style>
  <w:style w:type="character" w:customStyle="1" w:styleId="WW8Num37z1">
    <w:name w:val="WW8Num37z1"/>
    <w:rsid w:val="00A86C52"/>
    <w:rPr>
      <w:rFonts w:ascii="Courier New" w:hAnsi="Courier New" w:cs="Courier New"/>
    </w:rPr>
  </w:style>
  <w:style w:type="character" w:customStyle="1" w:styleId="WW8Num37z2">
    <w:name w:val="WW8Num37z2"/>
    <w:rsid w:val="00A86C52"/>
    <w:rPr>
      <w:rFonts w:ascii="Wingdings" w:hAnsi="Wingdings" w:cs="Wingdings"/>
    </w:rPr>
  </w:style>
  <w:style w:type="character" w:customStyle="1" w:styleId="WW8Num37z3">
    <w:name w:val="WW8Num37z3"/>
    <w:rsid w:val="00A86C52"/>
    <w:rPr>
      <w:rFonts w:ascii="Symbol" w:hAnsi="Symbol" w:cs="Symbol"/>
    </w:rPr>
  </w:style>
  <w:style w:type="character" w:customStyle="1" w:styleId="WW8Num38z0">
    <w:name w:val="WW8Num38z0"/>
    <w:rsid w:val="00A86C52"/>
  </w:style>
  <w:style w:type="character" w:customStyle="1" w:styleId="WW8Num38z1">
    <w:name w:val="WW8Num38z1"/>
    <w:rsid w:val="00A86C52"/>
  </w:style>
  <w:style w:type="character" w:customStyle="1" w:styleId="WW8Num38z2">
    <w:name w:val="WW8Num38z2"/>
    <w:rsid w:val="00A86C52"/>
  </w:style>
  <w:style w:type="character" w:customStyle="1" w:styleId="WW8Num38z3">
    <w:name w:val="WW8Num38z3"/>
    <w:rsid w:val="00A86C52"/>
  </w:style>
  <w:style w:type="character" w:customStyle="1" w:styleId="WW8Num38z4">
    <w:name w:val="WW8Num38z4"/>
    <w:rsid w:val="00A86C52"/>
  </w:style>
  <w:style w:type="character" w:customStyle="1" w:styleId="WW8Num38z5">
    <w:name w:val="WW8Num38z5"/>
    <w:rsid w:val="00A86C52"/>
  </w:style>
  <w:style w:type="character" w:customStyle="1" w:styleId="WW8Num38z6">
    <w:name w:val="WW8Num38z6"/>
    <w:rsid w:val="00A86C52"/>
  </w:style>
  <w:style w:type="character" w:customStyle="1" w:styleId="WW8Num38z7">
    <w:name w:val="WW8Num38z7"/>
    <w:rsid w:val="00A86C52"/>
  </w:style>
  <w:style w:type="character" w:customStyle="1" w:styleId="WW8Num38z8">
    <w:name w:val="WW8Num38z8"/>
    <w:rsid w:val="00A86C52"/>
  </w:style>
  <w:style w:type="character" w:customStyle="1" w:styleId="WW-DefaultParagraphFont11111111111111111111">
    <w:name w:val="WW-Default Paragraph Font11111111111111111111"/>
    <w:rsid w:val="00A86C52"/>
  </w:style>
  <w:style w:type="character" w:customStyle="1" w:styleId="WW8Num4z1">
    <w:name w:val="WW8Num4z1"/>
    <w:rsid w:val="00A86C52"/>
    <w:rPr>
      <w:rFonts w:cs="Times New Roman"/>
    </w:rPr>
  </w:style>
  <w:style w:type="character" w:customStyle="1" w:styleId="WW8Num5z1">
    <w:name w:val="WW8Num5z1"/>
    <w:rsid w:val="00A86C52"/>
    <w:rPr>
      <w:rFonts w:cs="Times New Roman"/>
    </w:rPr>
  </w:style>
  <w:style w:type="character" w:customStyle="1" w:styleId="WW8Num29z4">
    <w:name w:val="WW8Num29z4"/>
    <w:rsid w:val="00A86C52"/>
  </w:style>
  <w:style w:type="character" w:customStyle="1" w:styleId="WW8Num29z5">
    <w:name w:val="WW8Num29z5"/>
    <w:rsid w:val="00A86C52"/>
  </w:style>
  <w:style w:type="character" w:customStyle="1" w:styleId="WW8Num29z6">
    <w:name w:val="WW8Num29z6"/>
    <w:rsid w:val="00A86C52"/>
  </w:style>
  <w:style w:type="character" w:customStyle="1" w:styleId="WW8Num29z7">
    <w:name w:val="WW8Num29z7"/>
    <w:rsid w:val="00A86C52"/>
  </w:style>
  <w:style w:type="character" w:customStyle="1" w:styleId="WW8Num29z8">
    <w:name w:val="WW8Num29z8"/>
    <w:rsid w:val="00A86C52"/>
  </w:style>
  <w:style w:type="character" w:customStyle="1" w:styleId="WW8Num30z3">
    <w:name w:val="WW8Num30z3"/>
    <w:rsid w:val="00A86C52"/>
    <w:rPr>
      <w:rFonts w:ascii="Symbol" w:hAnsi="Symbol" w:cs="Symbol"/>
    </w:rPr>
  </w:style>
  <w:style w:type="character" w:customStyle="1" w:styleId="WW8Num31z1">
    <w:name w:val="WW8Num31z1"/>
    <w:rsid w:val="00A86C52"/>
  </w:style>
  <w:style w:type="character" w:customStyle="1" w:styleId="WW8Num31z2">
    <w:name w:val="WW8Num31z2"/>
    <w:rsid w:val="00A86C52"/>
  </w:style>
  <w:style w:type="character" w:customStyle="1" w:styleId="WW8Num31z3">
    <w:name w:val="WW8Num31z3"/>
    <w:rsid w:val="00A86C52"/>
  </w:style>
  <w:style w:type="character" w:customStyle="1" w:styleId="WW8Num31z4">
    <w:name w:val="WW8Num31z4"/>
    <w:rsid w:val="00A86C52"/>
  </w:style>
  <w:style w:type="character" w:customStyle="1" w:styleId="WW8Num31z5">
    <w:name w:val="WW8Num31z5"/>
    <w:rsid w:val="00A86C52"/>
  </w:style>
  <w:style w:type="character" w:customStyle="1" w:styleId="WW8Num31z6">
    <w:name w:val="WW8Num31z6"/>
    <w:rsid w:val="00A86C52"/>
  </w:style>
  <w:style w:type="character" w:customStyle="1" w:styleId="WW8Num31z7">
    <w:name w:val="WW8Num31z7"/>
    <w:rsid w:val="00A86C52"/>
  </w:style>
  <w:style w:type="character" w:customStyle="1" w:styleId="WW8Num31z8">
    <w:name w:val="WW8Num31z8"/>
    <w:rsid w:val="00A86C52"/>
  </w:style>
  <w:style w:type="character" w:customStyle="1" w:styleId="WW8Num39z0">
    <w:name w:val="WW8Num39z0"/>
    <w:rsid w:val="00A86C52"/>
    <w:rPr>
      <w:rFonts w:ascii="Calibri" w:eastAsia="Times New Roman" w:hAnsi="Calibri" w:cs="Calibri"/>
    </w:rPr>
  </w:style>
  <w:style w:type="character" w:customStyle="1" w:styleId="WW8Num39z1">
    <w:name w:val="WW8Num39z1"/>
    <w:rsid w:val="00A86C52"/>
    <w:rPr>
      <w:rFonts w:ascii="Courier New" w:hAnsi="Courier New" w:cs="Courier New"/>
    </w:rPr>
  </w:style>
  <w:style w:type="character" w:customStyle="1" w:styleId="WW8Num39z2">
    <w:name w:val="WW8Num39z2"/>
    <w:rsid w:val="00A86C52"/>
    <w:rPr>
      <w:rFonts w:ascii="Wingdings" w:hAnsi="Wingdings" w:cs="Wingdings"/>
    </w:rPr>
  </w:style>
  <w:style w:type="character" w:customStyle="1" w:styleId="WW8Num39z3">
    <w:name w:val="WW8Num39z3"/>
    <w:rsid w:val="00A86C52"/>
    <w:rPr>
      <w:rFonts w:ascii="Symbol" w:hAnsi="Symbol" w:cs="Symbol"/>
    </w:rPr>
  </w:style>
  <w:style w:type="character" w:customStyle="1" w:styleId="WW8Num40z0">
    <w:name w:val="WW8Num40z0"/>
    <w:rsid w:val="00A86C52"/>
    <w:rPr>
      <w:rFonts w:ascii="Symbol" w:hAnsi="Symbol" w:cs="Symbol"/>
    </w:rPr>
  </w:style>
  <w:style w:type="character" w:customStyle="1" w:styleId="WW8Num40z1">
    <w:name w:val="WW8Num40z1"/>
    <w:rsid w:val="00A86C52"/>
    <w:rPr>
      <w:rFonts w:ascii="Courier New" w:hAnsi="Courier New" w:cs="Courier New"/>
    </w:rPr>
  </w:style>
  <w:style w:type="character" w:customStyle="1" w:styleId="WW8Num40z2">
    <w:name w:val="WW8Num40z2"/>
    <w:rsid w:val="00A86C52"/>
    <w:rPr>
      <w:rFonts w:ascii="Wingdings" w:hAnsi="Wingdings" w:cs="Wingdings"/>
    </w:rPr>
  </w:style>
  <w:style w:type="character" w:customStyle="1" w:styleId="WW8Num41z0">
    <w:name w:val="WW8Num41z0"/>
    <w:rsid w:val="00A86C52"/>
    <w:rPr>
      <w:rFonts w:ascii="Arial" w:hAnsi="Arial" w:cs="Times New Roman"/>
      <w:b/>
      <w:i w:val="0"/>
      <w:sz w:val="20"/>
      <w:szCs w:val="20"/>
    </w:rPr>
  </w:style>
  <w:style w:type="character" w:customStyle="1" w:styleId="WW8Num41z1">
    <w:name w:val="WW8Num41z1"/>
    <w:rsid w:val="00A86C52"/>
    <w:rPr>
      <w:rFonts w:cs="Times New Roman"/>
    </w:rPr>
  </w:style>
  <w:style w:type="character" w:customStyle="1" w:styleId="WW8Num41z2">
    <w:name w:val="WW8Num41z2"/>
    <w:rsid w:val="00A86C52"/>
    <w:rPr>
      <w:rFonts w:ascii="Arial" w:hAnsi="Arial" w:cs="Times New Roman"/>
      <w:b w:val="0"/>
      <w:i w:val="0"/>
    </w:rPr>
  </w:style>
  <w:style w:type="character" w:customStyle="1" w:styleId="WW8Num41z3">
    <w:name w:val="WW8Num41z3"/>
    <w:rsid w:val="00A86C52"/>
    <w:rPr>
      <w:rFonts w:ascii="Arial" w:hAnsi="Arial" w:cs="Times New Roman"/>
      <w:b w:val="0"/>
      <w:i w:val="0"/>
      <w:sz w:val="20"/>
      <w:szCs w:val="20"/>
    </w:rPr>
  </w:style>
  <w:style w:type="character" w:customStyle="1" w:styleId="DefaultParagraphFont1">
    <w:name w:val="Default Paragraph Font1"/>
    <w:rsid w:val="00A86C52"/>
  </w:style>
  <w:style w:type="character" w:customStyle="1" w:styleId="Heading1Char">
    <w:name w:val="Heading 1 Char"/>
    <w:rsid w:val="00A86C52"/>
    <w:rPr>
      <w:rFonts w:ascii="Arial" w:hAnsi="Arial" w:cs="Arial"/>
      <w:b/>
      <w:bCs/>
      <w:color w:val="333399"/>
      <w:sz w:val="28"/>
      <w:szCs w:val="32"/>
      <w:lang w:val="en-US"/>
    </w:rPr>
  </w:style>
  <w:style w:type="character" w:customStyle="1" w:styleId="Heading2Char">
    <w:name w:val="Heading 2 Char"/>
    <w:rsid w:val="00A86C52"/>
    <w:rPr>
      <w:rFonts w:ascii="Arial" w:hAnsi="Arial" w:cs="Arial"/>
      <w:b/>
      <w:color w:val="002060"/>
      <w:sz w:val="24"/>
      <w:szCs w:val="22"/>
      <w:lang w:val="en-GB"/>
    </w:rPr>
  </w:style>
  <w:style w:type="character" w:customStyle="1" w:styleId="Heading5Char">
    <w:name w:val="Heading 5 Char"/>
    <w:rsid w:val="00A86C52"/>
    <w:rPr>
      <w:rFonts w:ascii="Calibri" w:eastAsia="Times New Roman" w:hAnsi="Calibri" w:cs="Times New Roman"/>
      <w:b/>
      <w:bCs/>
      <w:i/>
      <w:iCs/>
      <w:sz w:val="26"/>
      <w:szCs w:val="26"/>
      <w:lang w:val="en-GB"/>
    </w:rPr>
  </w:style>
  <w:style w:type="character" w:customStyle="1" w:styleId="DateChar">
    <w:name w:val="Date Char"/>
    <w:rsid w:val="00A86C52"/>
    <w:rPr>
      <w:sz w:val="24"/>
      <w:szCs w:val="24"/>
      <w:lang w:val="en-GB"/>
    </w:rPr>
  </w:style>
  <w:style w:type="character" w:customStyle="1" w:styleId="FooterChar">
    <w:name w:val="Footer Char"/>
    <w:rsid w:val="00A86C52"/>
    <w:rPr>
      <w:rFonts w:eastAsia="MS Mincho" w:cs="Times New Roman"/>
      <w:sz w:val="24"/>
      <w:szCs w:val="24"/>
      <w:lang w:val="en-US" w:eastAsia="ja-JP"/>
    </w:rPr>
  </w:style>
  <w:style w:type="character" w:customStyle="1" w:styleId="22">
    <w:name w:val="Παραπομπή σχολίου2"/>
    <w:rsid w:val="00A86C52"/>
    <w:rPr>
      <w:sz w:val="16"/>
    </w:rPr>
  </w:style>
  <w:style w:type="character" w:styleId="-">
    <w:name w:val="Hyperlink"/>
    <w:uiPriority w:val="99"/>
    <w:rsid w:val="00A86C52"/>
    <w:rPr>
      <w:color w:val="0000FF"/>
      <w:u w:val="single"/>
    </w:rPr>
  </w:style>
  <w:style w:type="character" w:customStyle="1" w:styleId="HeaderChar">
    <w:name w:val="Header Char"/>
    <w:rsid w:val="00A86C52"/>
    <w:rPr>
      <w:rFonts w:cs="Times New Roman"/>
      <w:sz w:val="24"/>
      <w:szCs w:val="24"/>
      <w:lang w:val="en-GB"/>
    </w:rPr>
  </w:style>
  <w:style w:type="character" w:styleId="a3">
    <w:name w:val="page number"/>
    <w:rsid w:val="00A86C52"/>
    <w:rPr>
      <w:rFonts w:cs="Times New Roman"/>
    </w:rPr>
  </w:style>
  <w:style w:type="character" w:customStyle="1" w:styleId="BalloonTextChar">
    <w:name w:val="Balloon Text Char"/>
    <w:rsid w:val="00A86C52"/>
    <w:rPr>
      <w:rFonts w:ascii="Tahoma" w:hAnsi="Tahoma" w:cs="Tahoma"/>
      <w:sz w:val="16"/>
      <w:szCs w:val="16"/>
      <w:lang w:val="en-GB"/>
    </w:rPr>
  </w:style>
  <w:style w:type="character" w:customStyle="1" w:styleId="CommentTextChar">
    <w:name w:val="Comment Text Char"/>
    <w:rsid w:val="00A86C52"/>
    <w:rPr>
      <w:rFonts w:cs="Times New Roman"/>
      <w:lang w:val="en-GB"/>
    </w:rPr>
  </w:style>
  <w:style w:type="character" w:customStyle="1" w:styleId="CommentSubjectChar">
    <w:name w:val="Comment Subject Char"/>
    <w:rsid w:val="00A86C52"/>
    <w:rPr>
      <w:rFonts w:cs="Times New Roman"/>
      <w:b/>
      <w:bCs/>
      <w:lang w:val="en-GB"/>
    </w:rPr>
  </w:style>
  <w:style w:type="character" w:customStyle="1" w:styleId="BodyTextChar">
    <w:name w:val="Body Text Char"/>
    <w:rsid w:val="00A86C52"/>
    <w:rPr>
      <w:rFonts w:cs="Times New Roman"/>
      <w:sz w:val="24"/>
      <w:szCs w:val="24"/>
      <w:lang w:val="en-GB"/>
    </w:rPr>
  </w:style>
  <w:style w:type="character" w:customStyle="1" w:styleId="10">
    <w:name w:val="Κείμενο κράτησης θέσης1"/>
    <w:rsid w:val="00A86C52"/>
    <w:rPr>
      <w:rFonts w:cs="Times New Roman"/>
      <w:color w:val="808080"/>
    </w:rPr>
  </w:style>
  <w:style w:type="character" w:customStyle="1" w:styleId="a4">
    <w:name w:val="Χαρακτήρες υποσημείωσης"/>
    <w:rsid w:val="00A86C52"/>
    <w:rPr>
      <w:rFonts w:cs="Times New Roman"/>
      <w:vertAlign w:val="superscript"/>
    </w:rPr>
  </w:style>
  <w:style w:type="character" w:customStyle="1" w:styleId="FootnoteTextChar">
    <w:name w:val="Footnote Text Char"/>
    <w:rsid w:val="00A86C52"/>
    <w:rPr>
      <w:rFonts w:ascii="Calibri" w:hAnsi="Calibri" w:cs="Times New Roman"/>
    </w:rPr>
  </w:style>
  <w:style w:type="character" w:customStyle="1" w:styleId="Heading3Char">
    <w:name w:val="Heading 3 Char"/>
    <w:rsid w:val="00A86C52"/>
    <w:rPr>
      <w:rFonts w:ascii="Arial" w:hAnsi="Arial" w:cs="Arial"/>
      <w:b/>
      <w:bCs/>
      <w:sz w:val="22"/>
      <w:szCs w:val="26"/>
      <w:lang w:val="en-GB"/>
    </w:rPr>
  </w:style>
  <w:style w:type="character" w:customStyle="1" w:styleId="Heading4Char">
    <w:name w:val="Heading 4 Char"/>
    <w:rsid w:val="00A86C52"/>
    <w:rPr>
      <w:rFonts w:ascii="Arial" w:eastAsia="Times New Roman" w:hAnsi="Arial" w:cs="Times New Roman"/>
      <w:b/>
      <w:bCs/>
      <w:sz w:val="22"/>
      <w:szCs w:val="28"/>
      <w:lang w:val="en-GB"/>
    </w:rPr>
  </w:style>
  <w:style w:type="character" w:customStyle="1" w:styleId="DocTitleChar">
    <w:name w:val="Doc Title Char"/>
    <w:basedOn w:val="Heading1Char"/>
    <w:rsid w:val="00A86C52"/>
    <w:rPr>
      <w:rFonts w:ascii="Arial" w:hAnsi="Arial" w:cs="Arial"/>
      <w:b/>
      <w:bCs/>
      <w:color w:val="333399"/>
      <w:sz w:val="28"/>
      <w:szCs w:val="32"/>
      <w:lang w:val="en-US"/>
    </w:rPr>
  </w:style>
  <w:style w:type="character" w:customStyle="1" w:styleId="Style1Char">
    <w:name w:val="Style1 Char"/>
    <w:rsid w:val="00A86C52"/>
    <w:rPr>
      <w:rFonts w:ascii="Calibri" w:hAnsi="Calibri" w:cs="Calibri"/>
      <w:b/>
      <w:bCs/>
      <w:color w:val="333399"/>
      <w:sz w:val="40"/>
      <w:szCs w:val="40"/>
      <w:lang w:val="en-US"/>
    </w:rPr>
  </w:style>
  <w:style w:type="character" w:customStyle="1" w:styleId="ContentsChar">
    <w:name w:val="Contents Char"/>
    <w:rsid w:val="00A86C52"/>
    <w:rPr>
      <w:rFonts w:ascii="Calibri" w:hAnsi="Calibri" w:cs="Calibri"/>
      <w:b/>
      <w:bCs/>
      <w:color w:val="333399"/>
      <w:sz w:val="28"/>
      <w:szCs w:val="32"/>
      <w:lang w:val="en-US"/>
    </w:rPr>
  </w:style>
  <w:style w:type="character" w:customStyle="1" w:styleId="EndnoteTextChar">
    <w:name w:val="Endnote Text Char"/>
    <w:rsid w:val="00A86C52"/>
    <w:rPr>
      <w:rFonts w:ascii="Calibri" w:hAnsi="Calibri" w:cs="Calibri"/>
      <w:lang w:val="en-GB"/>
    </w:rPr>
  </w:style>
  <w:style w:type="character" w:customStyle="1" w:styleId="a5">
    <w:name w:val="Χαρακτήρες σημείωσης τέλους"/>
    <w:rsid w:val="00A86C52"/>
    <w:rPr>
      <w:vertAlign w:val="superscript"/>
    </w:rPr>
  </w:style>
  <w:style w:type="character" w:customStyle="1" w:styleId="FootnoteReference2">
    <w:name w:val="Footnote Reference2"/>
    <w:rsid w:val="00A86C52"/>
    <w:rPr>
      <w:vertAlign w:val="superscript"/>
    </w:rPr>
  </w:style>
  <w:style w:type="character" w:customStyle="1" w:styleId="EndnoteReference1">
    <w:name w:val="Endnote Reference1"/>
    <w:rsid w:val="00A86C52"/>
    <w:rPr>
      <w:vertAlign w:val="superscript"/>
    </w:rPr>
  </w:style>
  <w:style w:type="character" w:customStyle="1" w:styleId="a6">
    <w:name w:val="Κουκκίδες"/>
    <w:rsid w:val="00A86C52"/>
    <w:rPr>
      <w:rFonts w:ascii="OpenSymbol" w:eastAsia="OpenSymbol" w:hAnsi="OpenSymbol" w:cs="OpenSymbol"/>
    </w:rPr>
  </w:style>
  <w:style w:type="character" w:styleId="a7">
    <w:name w:val="Strong"/>
    <w:uiPriority w:val="22"/>
    <w:qFormat/>
    <w:rsid w:val="00A86C52"/>
    <w:rPr>
      <w:b/>
      <w:bCs/>
    </w:rPr>
  </w:style>
  <w:style w:type="character" w:customStyle="1" w:styleId="11">
    <w:name w:val="Προεπιλεγμένη γραμματοσειρά1"/>
    <w:rsid w:val="00A86C52"/>
  </w:style>
  <w:style w:type="character" w:customStyle="1" w:styleId="a8">
    <w:name w:val="Σύμβολο υποσημείωσης"/>
    <w:rsid w:val="00A86C52"/>
    <w:rPr>
      <w:vertAlign w:val="superscript"/>
    </w:rPr>
  </w:style>
  <w:style w:type="character" w:styleId="a9">
    <w:name w:val="Emphasis"/>
    <w:uiPriority w:val="20"/>
    <w:qFormat/>
    <w:rsid w:val="00A86C52"/>
    <w:rPr>
      <w:i/>
      <w:iCs/>
    </w:rPr>
  </w:style>
  <w:style w:type="character" w:customStyle="1" w:styleId="aa">
    <w:name w:val="Χαρακτήρες αρίθμησης"/>
    <w:rsid w:val="00A86C52"/>
  </w:style>
  <w:style w:type="character" w:customStyle="1" w:styleId="normalwithoutspacingChar">
    <w:name w:val="normal_without_spacing Char"/>
    <w:rsid w:val="00A86C52"/>
    <w:rPr>
      <w:rFonts w:ascii="Calibri" w:hAnsi="Calibri" w:cs="Calibri"/>
      <w:sz w:val="22"/>
      <w:szCs w:val="24"/>
    </w:rPr>
  </w:style>
  <w:style w:type="character" w:customStyle="1" w:styleId="FootnoteTextChar1">
    <w:name w:val="Footnote Text Char1"/>
    <w:rsid w:val="00A86C52"/>
    <w:rPr>
      <w:rFonts w:ascii="Calibri" w:hAnsi="Calibri" w:cs="Calibri"/>
      <w:lang w:val="en-IE" w:eastAsia="zh-CN"/>
    </w:rPr>
  </w:style>
  <w:style w:type="character" w:customStyle="1" w:styleId="foothangingChar">
    <w:name w:val="foot_hanging Char"/>
    <w:rsid w:val="00A86C52"/>
    <w:rPr>
      <w:rFonts w:ascii="Calibri" w:hAnsi="Calibri" w:cs="Calibri"/>
      <w:sz w:val="18"/>
      <w:szCs w:val="18"/>
      <w:lang w:val="en-IE" w:eastAsia="zh-CN"/>
    </w:rPr>
  </w:style>
  <w:style w:type="character" w:customStyle="1" w:styleId="HTMLPreformattedChar">
    <w:name w:val="HTML Preformatted Char"/>
    <w:rsid w:val="00A86C52"/>
    <w:rPr>
      <w:rFonts w:ascii="Courier New" w:hAnsi="Courier New" w:cs="Courier New"/>
    </w:rPr>
  </w:style>
  <w:style w:type="character" w:customStyle="1" w:styleId="apple-converted-space">
    <w:name w:val="apple-converted-space"/>
    <w:basedOn w:val="WW-DefaultParagraphFont11111111111111111111"/>
    <w:rsid w:val="00A86C52"/>
  </w:style>
  <w:style w:type="character" w:customStyle="1" w:styleId="BodyTextIndent3Char">
    <w:name w:val="Body Text Indent 3 Char"/>
    <w:rsid w:val="00A86C52"/>
    <w:rPr>
      <w:rFonts w:ascii="Calibri" w:hAnsi="Calibri" w:cs="Calibri"/>
      <w:sz w:val="16"/>
      <w:szCs w:val="16"/>
      <w:lang w:val="en-GB"/>
    </w:rPr>
  </w:style>
  <w:style w:type="character" w:customStyle="1" w:styleId="WW-FootnoteReference">
    <w:name w:val="WW-Footnote Reference"/>
    <w:rsid w:val="00A86C52"/>
    <w:rPr>
      <w:vertAlign w:val="superscript"/>
    </w:rPr>
  </w:style>
  <w:style w:type="character" w:customStyle="1" w:styleId="WW-EndnoteReference">
    <w:name w:val="WW-Endnote Reference"/>
    <w:rsid w:val="00A86C52"/>
    <w:rPr>
      <w:vertAlign w:val="superscript"/>
    </w:rPr>
  </w:style>
  <w:style w:type="character" w:customStyle="1" w:styleId="FootnoteReference1">
    <w:name w:val="Footnote Reference1"/>
    <w:rsid w:val="00A86C52"/>
    <w:rPr>
      <w:vertAlign w:val="superscript"/>
    </w:rPr>
  </w:style>
  <w:style w:type="character" w:customStyle="1" w:styleId="FootnoteTextChar2">
    <w:name w:val="Footnote Text Char2"/>
    <w:rsid w:val="00A86C52"/>
    <w:rPr>
      <w:rFonts w:ascii="Calibri" w:hAnsi="Calibri" w:cs="Calibri"/>
      <w:sz w:val="18"/>
      <w:lang w:val="en-IE" w:eastAsia="zh-CN"/>
    </w:rPr>
  </w:style>
  <w:style w:type="character" w:customStyle="1" w:styleId="foothangingChar1">
    <w:name w:val="foot_hanging Char1"/>
    <w:rsid w:val="00A86C52"/>
    <w:rPr>
      <w:rFonts w:ascii="Calibri" w:hAnsi="Calibri" w:cs="Calibri"/>
      <w:sz w:val="18"/>
      <w:szCs w:val="18"/>
      <w:lang w:val="en-IE" w:eastAsia="zh-CN"/>
    </w:rPr>
  </w:style>
  <w:style w:type="character" w:customStyle="1" w:styleId="footersChar">
    <w:name w:val="footers Char"/>
    <w:basedOn w:val="foothangingChar1"/>
    <w:rsid w:val="00A86C52"/>
    <w:rPr>
      <w:rFonts w:ascii="Calibri" w:hAnsi="Calibri" w:cs="Calibri"/>
      <w:sz w:val="18"/>
      <w:szCs w:val="18"/>
      <w:lang w:val="en-IE" w:eastAsia="zh-CN"/>
    </w:rPr>
  </w:style>
  <w:style w:type="character" w:customStyle="1" w:styleId="CommentTextChar1">
    <w:name w:val="Comment Text Char1"/>
    <w:rsid w:val="00A86C52"/>
    <w:rPr>
      <w:rFonts w:ascii="Calibri" w:hAnsi="Calibri" w:cs="Calibri"/>
      <w:lang w:val="en-GB" w:eastAsia="zh-CN"/>
    </w:rPr>
  </w:style>
  <w:style w:type="character" w:customStyle="1" w:styleId="HTMLPreformattedChar1">
    <w:name w:val="HTML Preformatted Char1"/>
    <w:rsid w:val="00A86C52"/>
    <w:rPr>
      <w:rFonts w:ascii="Courier New" w:hAnsi="Courier New" w:cs="Courier New"/>
      <w:lang w:eastAsia="zh-CN"/>
    </w:rPr>
  </w:style>
  <w:style w:type="character" w:customStyle="1" w:styleId="BodyText3Char">
    <w:name w:val="Body Text 3 Char"/>
    <w:rsid w:val="00A86C52"/>
    <w:rPr>
      <w:rFonts w:ascii="Calibri" w:hAnsi="Calibri" w:cs="Calibri"/>
      <w:sz w:val="16"/>
      <w:szCs w:val="16"/>
      <w:lang w:val="en-GB" w:eastAsia="zh-CN"/>
    </w:rPr>
  </w:style>
  <w:style w:type="character" w:customStyle="1" w:styleId="WW-FootnoteReference1">
    <w:name w:val="WW-Footnote Reference1"/>
    <w:rsid w:val="00A86C52"/>
    <w:rPr>
      <w:vertAlign w:val="superscript"/>
    </w:rPr>
  </w:style>
  <w:style w:type="character" w:customStyle="1" w:styleId="WW-EndnoteReference1">
    <w:name w:val="WW-Endnote Reference1"/>
    <w:rsid w:val="00A86C52"/>
    <w:rPr>
      <w:vertAlign w:val="superscript"/>
    </w:rPr>
  </w:style>
  <w:style w:type="character" w:customStyle="1" w:styleId="WW-FootnoteReference2">
    <w:name w:val="WW-Footnote Reference2"/>
    <w:rsid w:val="00A86C52"/>
    <w:rPr>
      <w:vertAlign w:val="superscript"/>
    </w:rPr>
  </w:style>
  <w:style w:type="character" w:customStyle="1" w:styleId="WW-EndnoteReference2">
    <w:name w:val="WW-Endnote Reference2"/>
    <w:rsid w:val="00A86C52"/>
    <w:rPr>
      <w:vertAlign w:val="superscript"/>
    </w:rPr>
  </w:style>
  <w:style w:type="character" w:customStyle="1" w:styleId="FootnoteTextChar3">
    <w:name w:val="Footnote Text Char3"/>
    <w:rsid w:val="00A86C52"/>
    <w:rPr>
      <w:rFonts w:ascii="Calibri" w:hAnsi="Calibri" w:cs="Calibri"/>
      <w:sz w:val="18"/>
      <w:lang w:val="en-IE" w:eastAsia="zh-CN"/>
    </w:rPr>
  </w:style>
  <w:style w:type="character" w:customStyle="1" w:styleId="foothangingChar2">
    <w:name w:val="foot_hanging Char2"/>
    <w:rsid w:val="00A86C52"/>
    <w:rPr>
      <w:rFonts w:ascii="Calibri" w:hAnsi="Calibri" w:cs="Calibri"/>
      <w:sz w:val="18"/>
      <w:szCs w:val="18"/>
      <w:lang w:val="en-IE" w:eastAsia="zh-CN"/>
    </w:rPr>
  </w:style>
  <w:style w:type="character" w:customStyle="1" w:styleId="footersChar1">
    <w:name w:val="footers Char1"/>
    <w:basedOn w:val="foothangingChar2"/>
    <w:rsid w:val="00A86C52"/>
    <w:rPr>
      <w:rFonts w:ascii="Calibri" w:hAnsi="Calibri" w:cs="Calibri"/>
      <w:sz w:val="18"/>
      <w:szCs w:val="18"/>
      <w:lang w:val="en-IE" w:eastAsia="zh-CN"/>
    </w:rPr>
  </w:style>
  <w:style w:type="character" w:customStyle="1" w:styleId="foootChar">
    <w:name w:val="fooot Char"/>
    <w:basedOn w:val="footersChar1"/>
    <w:rsid w:val="00A86C52"/>
    <w:rPr>
      <w:rFonts w:ascii="Calibri" w:hAnsi="Calibri" w:cs="Calibri"/>
      <w:sz w:val="18"/>
      <w:szCs w:val="18"/>
      <w:lang w:val="en-IE" w:eastAsia="zh-CN"/>
    </w:rPr>
  </w:style>
  <w:style w:type="character" w:customStyle="1" w:styleId="12">
    <w:name w:val="Παραπομπή υποσημείωσης1"/>
    <w:rsid w:val="00A86C52"/>
    <w:rPr>
      <w:vertAlign w:val="superscript"/>
    </w:rPr>
  </w:style>
  <w:style w:type="character" w:customStyle="1" w:styleId="13">
    <w:name w:val="Παραπομπή σημείωσης τέλους1"/>
    <w:rsid w:val="00A86C52"/>
    <w:rPr>
      <w:vertAlign w:val="superscript"/>
    </w:rPr>
  </w:style>
  <w:style w:type="character" w:customStyle="1" w:styleId="Char">
    <w:name w:val="Κείμενο πλαισίου Char"/>
    <w:rsid w:val="00A86C52"/>
    <w:rPr>
      <w:rFonts w:ascii="Tahoma" w:hAnsi="Tahoma" w:cs="Tahoma"/>
      <w:sz w:val="16"/>
      <w:szCs w:val="16"/>
      <w:lang w:val="en-GB"/>
    </w:rPr>
  </w:style>
  <w:style w:type="character" w:customStyle="1" w:styleId="14">
    <w:name w:val="Παραπομπή σχολίου1"/>
    <w:rsid w:val="00A86C52"/>
    <w:rPr>
      <w:sz w:val="16"/>
      <w:szCs w:val="16"/>
    </w:rPr>
  </w:style>
  <w:style w:type="character" w:customStyle="1" w:styleId="Char0">
    <w:name w:val="Κείμενο σχολίου Char"/>
    <w:rsid w:val="00A86C52"/>
    <w:rPr>
      <w:rFonts w:ascii="Calibri" w:hAnsi="Calibri" w:cs="Calibri"/>
      <w:lang w:val="en-GB"/>
    </w:rPr>
  </w:style>
  <w:style w:type="character" w:customStyle="1" w:styleId="Char1">
    <w:name w:val="Θέμα σχολίου Char"/>
    <w:rsid w:val="00A86C52"/>
    <w:rPr>
      <w:rFonts w:ascii="Calibri" w:hAnsi="Calibri" w:cs="Calibri"/>
      <w:b/>
      <w:bCs/>
      <w:lang w:val="en-GB"/>
    </w:rPr>
  </w:style>
  <w:style w:type="character" w:customStyle="1" w:styleId="-HTMLChar">
    <w:name w:val="Προ-διαμορφωμένο HTML Char"/>
    <w:link w:val="-HTML"/>
    <w:uiPriority w:val="99"/>
    <w:rsid w:val="00A86C52"/>
    <w:rPr>
      <w:rFonts w:ascii="Courier New" w:eastAsia="Times New Roman" w:hAnsi="Courier New" w:cs="Courier New"/>
    </w:rPr>
  </w:style>
  <w:style w:type="character" w:customStyle="1" w:styleId="WW-FootnoteReference3">
    <w:name w:val="WW-Footnote Reference3"/>
    <w:rsid w:val="00A86C52"/>
    <w:rPr>
      <w:vertAlign w:val="superscript"/>
    </w:rPr>
  </w:style>
  <w:style w:type="character" w:customStyle="1" w:styleId="WW-EndnoteReference3">
    <w:name w:val="WW-Endnote Reference3"/>
    <w:rsid w:val="00A86C52"/>
    <w:rPr>
      <w:vertAlign w:val="superscript"/>
    </w:rPr>
  </w:style>
  <w:style w:type="character" w:customStyle="1" w:styleId="WW-FootnoteReference4">
    <w:name w:val="WW-Footnote Reference4"/>
    <w:rsid w:val="00A86C52"/>
    <w:rPr>
      <w:vertAlign w:val="superscript"/>
    </w:rPr>
  </w:style>
  <w:style w:type="character" w:customStyle="1" w:styleId="WW-EndnoteReference4">
    <w:name w:val="WW-Endnote Reference4"/>
    <w:rsid w:val="00A86C52"/>
    <w:rPr>
      <w:vertAlign w:val="superscript"/>
    </w:rPr>
  </w:style>
  <w:style w:type="character" w:customStyle="1" w:styleId="WW-FootnoteReference5">
    <w:name w:val="WW-Footnote Reference5"/>
    <w:rsid w:val="00A86C52"/>
    <w:rPr>
      <w:vertAlign w:val="superscript"/>
    </w:rPr>
  </w:style>
  <w:style w:type="character" w:customStyle="1" w:styleId="WW-EndnoteReference5">
    <w:name w:val="WW-Endnote Reference5"/>
    <w:rsid w:val="00A86C52"/>
    <w:rPr>
      <w:vertAlign w:val="superscript"/>
    </w:rPr>
  </w:style>
  <w:style w:type="character" w:customStyle="1" w:styleId="WW-FootnoteReference6">
    <w:name w:val="WW-Footnote Reference6"/>
    <w:rsid w:val="00A86C52"/>
    <w:rPr>
      <w:vertAlign w:val="superscript"/>
    </w:rPr>
  </w:style>
  <w:style w:type="character" w:styleId="-0">
    <w:name w:val="FollowedHyperlink"/>
    <w:rsid w:val="00A86C52"/>
    <w:rPr>
      <w:color w:val="800000"/>
      <w:u w:val="single"/>
    </w:rPr>
  </w:style>
  <w:style w:type="character" w:customStyle="1" w:styleId="WW-EndnoteReference6">
    <w:name w:val="WW-Endnote Reference6"/>
    <w:rsid w:val="00A86C52"/>
    <w:rPr>
      <w:vertAlign w:val="superscript"/>
    </w:rPr>
  </w:style>
  <w:style w:type="character" w:customStyle="1" w:styleId="WW-FootnoteReference7">
    <w:name w:val="WW-Footnote Reference7"/>
    <w:rsid w:val="00A86C52"/>
    <w:rPr>
      <w:vertAlign w:val="superscript"/>
    </w:rPr>
  </w:style>
  <w:style w:type="character" w:customStyle="1" w:styleId="WW-EndnoteReference7">
    <w:name w:val="WW-Endnote Reference7"/>
    <w:rsid w:val="00A86C52"/>
    <w:rPr>
      <w:vertAlign w:val="superscript"/>
    </w:rPr>
  </w:style>
  <w:style w:type="character" w:customStyle="1" w:styleId="WW-FootnoteReference8">
    <w:name w:val="WW-Footnote Reference8"/>
    <w:rsid w:val="00A86C52"/>
    <w:rPr>
      <w:vertAlign w:val="superscript"/>
    </w:rPr>
  </w:style>
  <w:style w:type="character" w:customStyle="1" w:styleId="WW-EndnoteReference8">
    <w:name w:val="WW-Endnote Reference8"/>
    <w:rsid w:val="00A86C52"/>
    <w:rPr>
      <w:vertAlign w:val="superscript"/>
    </w:rPr>
  </w:style>
  <w:style w:type="character" w:customStyle="1" w:styleId="WW-FootnoteReference9">
    <w:name w:val="WW-Footnote Reference9"/>
    <w:rsid w:val="00A86C52"/>
    <w:rPr>
      <w:vertAlign w:val="superscript"/>
    </w:rPr>
  </w:style>
  <w:style w:type="character" w:customStyle="1" w:styleId="WW-EndnoteReference9">
    <w:name w:val="WW-Endnote Reference9"/>
    <w:rsid w:val="00A86C52"/>
    <w:rPr>
      <w:vertAlign w:val="superscript"/>
    </w:rPr>
  </w:style>
  <w:style w:type="character" w:customStyle="1" w:styleId="WW-FootnoteReference10">
    <w:name w:val="WW-Footnote Reference10"/>
    <w:rsid w:val="00A86C52"/>
    <w:rPr>
      <w:vertAlign w:val="superscript"/>
    </w:rPr>
  </w:style>
  <w:style w:type="character" w:customStyle="1" w:styleId="WW-EndnoteReference10">
    <w:name w:val="WW-Endnote Reference10"/>
    <w:rsid w:val="00A86C52"/>
    <w:rPr>
      <w:vertAlign w:val="superscript"/>
    </w:rPr>
  </w:style>
  <w:style w:type="character" w:customStyle="1" w:styleId="WW-FootnoteReference11">
    <w:name w:val="WW-Footnote Reference11"/>
    <w:rsid w:val="00A86C52"/>
    <w:rPr>
      <w:vertAlign w:val="superscript"/>
    </w:rPr>
  </w:style>
  <w:style w:type="character" w:customStyle="1" w:styleId="WW-EndnoteReference11">
    <w:name w:val="WW-Endnote Reference11"/>
    <w:rsid w:val="00A86C52"/>
    <w:rPr>
      <w:vertAlign w:val="superscript"/>
    </w:rPr>
  </w:style>
  <w:style w:type="character" w:customStyle="1" w:styleId="WW-FootnoteReference12">
    <w:name w:val="WW-Footnote Reference12"/>
    <w:rsid w:val="00A86C52"/>
    <w:rPr>
      <w:vertAlign w:val="superscript"/>
    </w:rPr>
  </w:style>
  <w:style w:type="character" w:customStyle="1" w:styleId="WW-EndnoteReference12">
    <w:name w:val="WW-Endnote Reference12"/>
    <w:rsid w:val="00A86C52"/>
    <w:rPr>
      <w:vertAlign w:val="superscript"/>
    </w:rPr>
  </w:style>
  <w:style w:type="character" w:customStyle="1" w:styleId="WW-FootnoteReference13">
    <w:name w:val="WW-Footnote Reference13"/>
    <w:rsid w:val="00A86C52"/>
    <w:rPr>
      <w:vertAlign w:val="superscript"/>
    </w:rPr>
  </w:style>
  <w:style w:type="character" w:customStyle="1" w:styleId="WW-EndnoteReference13">
    <w:name w:val="WW-Endnote Reference13"/>
    <w:rsid w:val="00A86C52"/>
    <w:rPr>
      <w:vertAlign w:val="superscript"/>
    </w:rPr>
  </w:style>
  <w:style w:type="character" w:customStyle="1" w:styleId="41">
    <w:name w:val="Παραπομπή υποσημείωσης4"/>
    <w:rsid w:val="00A86C52"/>
    <w:rPr>
      <w:vertAlign w:val="superscript"/>
    </w:rPr>
  </w:style>
  <w:style w:type="character" w:customStyle="1" w:styleId="ab">
    <w:name w:val="Σύμβολα σημείωσης τέλους"/>
    <w:rsid w:val="00A86C52"/>
    <w:rPr>
      <w:vertAlign w:val="superscript"/>
    </w:rPr>
  </w:style>
  <w:style w:type="character" w:customStyle="1" w:styleId="23">
    <w:name w:val="Παραπομπή υποσημείωσης2"/>
    <w:rsid w:val="00A86C52"/>
    <w:rPr>
      <w:vertAlign w:val="superscript"/>
    </w:rPr>
  </w:style>
  <w:style w:type="character" w:customStyle="1" w:styleId="24">
    <w:name w:val="Παραπομπή σημείωσης τέλους2"/>
    <w:rsid w:val="00A86C52"/>
    <w:rPr>
      <w:vertAlign w:val="superscript"/>
    </w:rPr>
  </w:style>
  <w:style w:type="character" w:customStyle="1" w:styleId="WW-FootnoteReference14">
    <w:name w:val="WW-Footnote Reference14"/>
    <w:rsid w:val="00A86C52"/>
    <w:rPr>
      <w:vertAlign w:val="superscript"/>
    </w:rPr>
  </w:style>
  <w:style w:type="character" w:customStyle="1" w:styleId="WW-EndnoteReference14">
    <w:name w:val="WW-Endnote Reference14"/>
    <w:rsid w:val="00A86C52"/>
    <w:rPr>
      <w:vertAlign w:val="superscript"/>
    </w:rPr>
  </w:style>
  <w:style w:type="character" w:customStyle="1" w:styleId="WW-FootnoteReference15">
    <w:name w:val="WW-Footnote Reference15"/>
    <w:rsid w:val="00A86C52"/>
    <w:rPr>
      <w:vertAlign w:val="superscript"/>
    </w:rPr>
  </w:style>
  <w:style w:type="character" w:customStyle="1" w:styleId="WW-EndnoteReference15">
    <w:name w:val="WW-Endnote Reference15"/>
    <w:rsid w:val="00A86C52"/>
    <w:rPr>
      <w:vertAlign w:val="superscript"/>
    </w:rPr>
  </w:style>
  <w:style w:type="character" w:customStyle="1" w:styleId="WW-FootnoteReference16">
    <w:name w:val="WW-Footnote Reference16"/>
    <w:rsid w:val="00A86C52"/>
    <w:rPr>
      <w:vertAlign w:val="superscript"/>
    </w:rPr>
  </w:style>
  <w:style w:type="character" w:customStyle="1" w:styleId="WW-EndnoteReference16">
    <w:name w:val="WW-Endnote Reference16"/>
    <w:rsid w:val="00A86C52"/>
    <w:rPr>
      <w:vertAlign w:val="superscript"/>
    </w:rPr>
  </w:style>
  <w:style w:type="character" w:customStyle="1" w:styleId="WW-FootnoteReference17">
    <w:name w:val="WW-Footnote Reference17"/>
    <w:rsid w:val="00A86C52"/>
    <w:rPr>
      <w:vertAlign w:val="superscript"/>
    </w:rPr>
  </w:style>
  <w:style w:type="character" w:customStyle="1" w:styleId="WW-EndnoteReference17">
    <w:name w:val="WW-Endnote Reference17"/>
    <w:rsid w:val="00A86C52"/>
    <w:rPr>
      <w:vertAlign w:val="superscript"/>
    </w:rPr>
  </w:style>
  <w:style w:type="character" w:customStyle="1" w:styleId="31">
    <w:name w:val="Παραπομπή υποσημείωσης3"/>
    <w:rsid w:val="00A86C52"/>
    <w:rPr>
      <w:vertAlign w:val="superscript"/>
    </w:rPr>
  </w:style>
  <w:style w:type="character" w:customStyle="1" w:styleId="32">
    <w:name w:val="Παραπομπή σημείωσης τέλους3"/>
    <w:rsid w:val="00A86C52"/>
    <w:rPr>
      <w:vertAlign w:val="superscript"/>
    </w:rPr>
  </w:style>
  <w:style w:type="character" w:customStyle="1" w:styleId="WW-FootnoteReference18">
    <w:name w:val="WW-Footnote Reference18"/>
    <w:rsid w:val="00A86C52"/>
    <w:rPr>
      <w:vertAlign w:val="superscript"/>
    </w:rPr>
  </w:style>
  <w:style w:type="character" w:customStyle="1" w:styleId="WW-EndnoteReference18">
    <w:name w:val="WW-Endnote Reference18"/>
    <w:rsid w:val="00A86C52"/>
    <w:rPr>
      <w:vertAlign w:val="superscript"/>
    </w:rPr>
  </w:style>
  <w:style w:type="character" w:customStyle="1" w:styleId="WW-FootnoteReference19">
    <w:name w:val="WW-Footnote Reference19"/>
    <w:rsid w:val="00A86C52"/>
    <w:rPr>
      <w:vertAlign w:val="superscript"/>
    </w:rPr>
  </w:style>
  <w:style w:type="character" w:customStyle="1" w:styleId="WW-EndnoteReference19">
    <w:name w:val="WW-Endnote Reference19"/>
    <w:rsid w:val="00A86C52"/>
    <w:rPr>
      <w:vertAlign w:val="superscript"/>
    </w:rPr>
  </w:style>
  <w:style w:type="character" w:customStyle="1" w:styleId="WW-FootnoteReference20">
    <w:name w:val="WW-Footnote Reference20"/>
    <w:rsid w:val="00A86C52"/>
    <w:rPr>
      <w:vertAlign w:val="superscript"/>
    </w:rPr>
  </w:style>
  <w:style w:type="character" w:customStyle="1" w:styleId="WW-EndnoteReference20">
    <w:name w:val="WW-Endnote Reference20"/>
    <w:rsid w:val="00A86C52"/>
    <w:rPr>
      <w:vertAlign w:val="superscript"/>
    </w:rPr>
  </w:style>
  <w:style w:type="character" w:customStyle="1" w:styleId="ac">
    <w:name w:val="Σύνδεση ευρετηρίου"/>
    <w:rsid w:val="00A86C52"/>
  </w:style>
  <w:style w:type="character" w:customStyle="1" w:styleId="WW-0">
    <w:name w:val="WW-Παραπομπή υποσημείωσης"/>
    <w:rsid w:val="00A86C52"/>
    <w:rPr>
      <w:vertAlign w:val="superscript"/>
    </w:rPr>
  </w:style>
  <w:style w:type="character" w:customStyle="1" w:styleId="42">
    <w:name w:val="Παραπομπή σημείωσης τέλους4"/>
    <w:rsid w:val="00A86C52"/>
    <w:rPr>
      <w:vertAlign w:val="superscript"/>
    </w:rPr>
  </w:style>
  <w:style w:type="character" w:customStyle="1" w:styleId="Char2">
    <w:name w:val="Κείμενο υποσημείωσης Char"/>
    <w:rsid w:val="00A86C52"/>
    <w:rPr>
      <w:rFonts w:ascii="Calibri" w:hAnsi="Calibri" w:cs="Calibri"/>
      <w:sz w:val="18"/>
      <w:lang w:val="en-IE" w:eastAsia="zh-CN"/>
    </w:rPr>
  </w:style>
  <w:style w:type="character" w:styleId="ad">
    <w:name w:val="footnote reference"/>
    <w:uiPriority w:val="99"/>
    <w:rsid w:val="00A86C52"/>
    <w:rPr>
      <w:vertAlign w:val="superscript"/>
    </w:rPr>
  </w:style>
  <w:style w:type="character" w:styleId="ae">
    <w:name w:val="endnote reference"/>
    <w:rsid w:val="00A86C52"/>
    <w:rPr>
      <w:vertAlign w:val="superscript"/>
    </w:rPr>
  </w:style>
  <w:style w:type="character" w:customStyle="1" w:styleId="WW-FootnoteReference123">
    <w:name w:val="WW-Footnote Reference123"/>
    <w:rsid w:val="00A86C52"/>
    <w:rPr>
      <w:vertAlign w:val="superscript"/>
    </w:rPr>
  </w:style>
  <w:style w:type="paragraph" w:customStyle="1" w:styleId="af">
    <w:name w:val="Επικεφαλίδα"/>
    <w:basedOn w:val="a"/>
    <w:next w:val="af0"/>
    <w:rsid w:val="00A86C52"/>
    <w:pPr>
      <w:keepNext/>
      <w:spacing w:before="240"/>
    </w:pPr>
    <w:rPr>
      <w:rFonts w:ascii="Liberation Sans" w:eastAsia="Microsoft YaHei" w:hAnsi="Liberation Sans" w:cs="Mangal"/>
      <w:sz w:val="28"/>
      <w:szCs w:val="28"/>
    </w:rPr>
  </w:style>
  <w:style w:type="paragraph" w:styleId="af0">
    <w:name w:val="Body Text"/>
    <w:basedOn w:val="a"/>
    <w:rsid w:val="00A86C52"/>
    <w:pPr>
      <w:spacing w:after="240"/>
    </w:pPr>
  </w:style>
  <w:style w:type="paragraph" w:styleId="af1">
    <w:name w:val="List"/>
    <w:basedOn w:val="af0"/>
    <w:rsid w:val="00A86C52"/>
    <w:rPr>
      <w:rFonts w:cs="Mangal"/>
    </w:rPr>
  </w:style>
  <w:style w:type="paragraph" w:customStyle="1" w:styleId="43">
    <w:name w:val="Λεζάντα4"/>
    <w:basedOn w:val="a"/>
    <w:rsid w:val="00A86C52"/>
    <w:pPr>
      <w:suppressLineNumbers/>
      <w:spacing w:before="120"/>
    </w:pPr>
    <w:rPr>
      <w:rFonts w:cs="Mangal"/>
      <w:i/>
      <w:iCs/>
      <w:sz w:val="24"/>
    </w:rPr>
  </w:style>
  <w:style w:type="paragraph" w:customStyle="1" w:styleId="af2">
    <w:name w:val="Ευρετήριο"/>
    <w:basedOn w:val="a"/>
    <w:rsid w:val="00A86C52"/>
    <w:pPr>
      <w:suppressLineNumbers/>
    </w:pPr>
    <w:rPr>
      <w:rFonts w:cs="Mangal"/>
    </w:rPr>
  </w:style>
  <w:style w:type="paragraph" w:customStyle="1" w:styleId="WW-1">
    <w:name w:val="WW-Λεζάντα"/>
    <w:basedOn w:val="a"/>
    <w:rsid w:val="00A86C52"/>
    <w:pPr>
      <w:suppressLineNumbers/>
      <w:spacing w:before="120"/>
    </w:pPr>
    <w:rPr>
      <w:rFonts w:cs="Mangal"/>
      <w:i/>
      <w:iCs/>
      <w:sz w:val="24"/>
    </w:rPr>
  </w:style>
  <w:style w:type="paragraph" w:customStyle="1" w:styleId="WW-Caption">
    <w:name w:val="WW-Caption"/>
    <w:basedOn w:val="a"/>
    <w:rsid w:val="00A86C52"/>
    <w:pPr>
      <w:suppressLineNumbers/>
      <w:spacing w:before="120"/>
    </w:pPr>
    <w:rPr>
      <w:rFonts w:cs="Mangal"/>
      <w:i/>
      <w:iCs/>
      <w:sz w:val="24"/>
    </w:rPr>
  </w:style>
  <w:style w:type="paragraph" w:customStyle="1" w:styleId="WW-Caption1">
    <w:name w:val="WW-Caption1"/>
    <w:basedOn w:val="a"/>
    <w:rsid w:val="00A86C52"/>
    <w:pPr>
      <w:suppressLineNumbers/>
      <w:spacing w:before="120"/>
    </w:pPr>
    <w:rPr>
      <w:rFonts w:cs="Mangal"/>
      <w:i/>
      <w:iCs/>
      <w:sz w:val="24"/>
    </w:rPr>
  </w:style>
  <w:style w:type="paragraph" w:customStyle="1" w:styleId="33">
    <w:name w:val="Λεζάντα3"/>
    <w:basedOn w:val="a"/>
    <w:rsid w:val="00A86C52"/>
    <w:pPr>
      <w:suppressLineNumbers/>
      <w:spacing w:before="120"/>
    </w:pPr>
    <w:rPr>
      <w:rFonts w:cs="Mangal"/>
      <w:i/>
      <w:iCs/>
      <w:sz w:val="24"/>
    </w:rPr>
  </w:style>
  <w:style w:type="paragraph" w:customStyle="1" w:styleId="WW-Caption11">
    <w:name w:val="WW-Caption11"/>
    <w:basedOn w:val="a"/>
    <w:rsid w:val="00A86C52"/>
    <w:pPr>
      <w:suppressLineNumbers/>
      <w:spacing w:before="120"/>
    </w:pPr>
    <w:rPr>
      <w:rFonts w:cs="Mangal"/>
      <w:i/>
      <w:iCs/>
      <w:sz w:val="24"/>
    </w:rPr>
  </w:style>
  <w:style w:type="paragraph" w:customStyle="1" w:styleId="WW-Caption111">
    <w:name w:val="WW-Caption111"/>
    <w:basedOn w:val="a"/>
    <w:rsid w:val="00A86C52"/>
    <w:pPr>
      <w:suppressLineNumbers/>
      <w:spacing w:before="120"/>
    </w:pPr>
    <w:rPr>
      <w:rFonts w:cs="Mangal"/>
      <w:i/>
      <w:iCs/>
      <w:sz w:val="24"/>
    </w:rPr>
  </w:style>
  <w:style w:type="paragraph" w:customStyle="1" w:styleId="WW-Caption1111">
    <w:name w:val="WW-Caption1111"/>
    <w:basedOn w:val="a"/>
    <w:rsid w:val="00A86C52"/>
    <w:pPr>
      <w:suppressLineNumbers/>
      <w:spacing w:before="120"/>
    </w:pPr>
    <w:rPr>
      <w:rFonts w:cs="Mangal"/>
      <w:i/>
      <w:iCs/>
      <w:sz w:val="24"/>
    </w:rPr>
  </w:style>
  <w:style w:type="paragraph" w:customStyle="1" w:styleId="WW-Caption11111">
    <w:name w:val="WW-Caption11111"/>
    <w:basedOn w:val="a"/>
    <w:rsid w:val="00A86C52"/>
    <w:pPr>
      <w:suppressLineNumbers/>
      <w:spacing w:before="120"/>
    </w:pPr>
    <w:rPr>
      <w:rFonts w:cs="Mangal"/>
      <w:i/>
      <w:iCs/>
      <w:sz w:val="24"/>
    </w:rPr>
  </w:style>
  <w:style w:type="paragraph" w:customStyle="1" w:styleId="25">
    <w:name w:val="Λεζάντα2"/>
    <w:basedOn w:val="a"/>
    <w:rsid w:val="00A86C52"/>
    <w:pPr>
      <w:suppressLineNumbers/>
      <w:spacing w:before="120"/>
    </w:pPr>
    <w:rPr>
      <w:rFonts w:cs="Mangal"/>
      <w:i/>
      <w:iCs/>
      <w:sz w:val="24"/>
    </w:rPr>
  </w:style>
  <w:style w:type="paragraph" w:customStyle="1" w:styleId="Caption1">
    <w:name w:val="Caption1"/>
    <w:basedOn w:val="a"/>
    <w:rsid w:val="00A86C52"/>
    <w:pPr>
      <w:suppressLineNumbers/>
      <w:spacing w:before="120"/>
    </w:pPr>
    <w:rPr>
      <w:rFonts w:cs="Mangal"/>
      <w:i/>
      <w:iCs/>
      <w:sz w:val="24"/>
    </w:rPr>
  </w:style>
  <w:style w:type="paragraph" w:customStyle="1" w:styleId="WW-Caption111111">
    <w:name w:val="WW-Caption111111"/>
    <w:basedOn w:val="a"/>
    <w:rsid w:val="00A86C52"/>
    <w:pPr>
      <w:suppressLineNumbers/>
      <w:spacing w:before="120"/>
    </w:pPr>
    <w:rPr>
      <w:rFonts w:cs="Mangal"/>
      <w:i/>
      <w:iCs/>
      <w:sz w:val="24"/>
    </w:rPr>
  </w:style>
  <w:style w:type="paragraph" w:customStyle="1" w:styleId="WW-Caption1111111">
    <w:name w:val="WW-Caption1111111"/>
    <w:basedOn w:val="a"/>
    <w:rsid w:val="00A86C52"/>
    <w:pPr>
      <w:suppressLineNumbers/>
      <w:spacing w:before="120"/>
    </w:pPr>
    <w:rPr>
      <w:rFonts w:cs="Mangal"/>
      <w:i/>
      <w:iCs/>
      <w:sz w:val="24"/>
    </w:rPr>
  </w:style>
  <w:style w:type="paragraph" w:customStyle="1" w:styleId="WW-Caption11111111">
    <w:name w:val="WW-Caption11111111"/>
    <w:basedOn w:val="a"/>
    <w:rsid w:val="00A86C52"/>
    <w:pPr>
      <w:suppressLineNumbers/>
      <w:spacing w:before="120"/>
    </w:pPr>
    <w:rPr>
      <w:rFonts w:cs="Mangal"/>
      <w:i/>
      <w:iCs/>
      <w:sz w:val="24"/>
    </w:rPr>
  </w:style>
  <w:style w:type="paragraph" w:customStyle="1" w:styleId="WW-Caption111111111">
    <w:name w:val="WW-Caption111111111"/>
    <w:basedOn w:val="a"/>
    <w:rsid w:val="00A86C52"/>
    <w:pPr>
      <w:suppressLineNumbers/>
      <w:spacing w:before="120"/>
    </w:pPr>
    <w:rPr>
      <w:rFonts w:cs="Mangal"/>
      <w:i/>
      <w:iCs/>
      <w:sz w:val="24"/>
    </w:rPr>
  </w:style>
  <w:style w:type="paragraph" w:customStyle="1" w:styleId="WW-Caption1111111111">
    <w:name w:val="WW-Caption1111111111"/>
    <w:basedOn w:val="a"/>
    <w:rsid w:val="00A86C52"/>
    <w:pPr>
      <w:suppressLineNumbers/>
      <w:spacing w:before="120"/>
    </w:pPr>
    <w:rPr>
      <w:rFonts w:cs="Mangal"/>
      <w:i/>
      <w:iCs/>
      <w:sz w:val="24"/>
    </w:rPr>
  </w:style>
  <w:style w:type="paragraph" w:customStyle="1" w:styleId="WW-Caption11111111111">
    <w:name w:val="WW-Caption11111111111"/>
    <w:basedOn w:val="a"/>
    <w:rsid w:val="00A86C52"/>
    <w:pPr>
      <w:suppressLineNumbers/>
      <w:spacing w:before="120"/>
    </w:pPr>
    <w:rPr>
      <w:rFonts w:cs="Mangal"/>
      <w:i/>
      <w:iCs/>
      <w:sz w:val="24"/>
    </w:rPr>
  </w:style>
  <w:style w:type="paragraph" w:customStyle="1" w:styleId="WW-Caption111111111111">
    <w:name w:val="WW-Caption111111111111"/>
    <w:basedOn w:val="a"/>
    <w:rsid w:val="00A86C52"/>
    <w:pPr>
      <w:suppressLineNumbers/>
      <w:spacing w:before="120"/>
    </w:pPr>
    <w:rPr>
      <w:rFonts w:cs="Mangal"/>
      <w:i/>
      <w:iCs/>
      <w:sz w:val="24"/>
    </w:rPr>
  </w:style>
  <w:style w:type="paragraph" w:customStyle="1" w:styleId="WW-Caption1111111111111">
    <w:name w:val="WW-Caption1111111111111"/>
    <w:basedOn w:val="a"/>
    <w:rsid w:val="00A86C52"/>
    <w:pPr>
      <w:suppressLineNumbers/>
      <w:spacing w:before="120"/>
    </w:pPr>
    <w:rPr>
      <w:rFonts w:cs="Mangal"/>
      <w:i/>
      <w:iCs/>
      <w:sz w:val="24"/>
    </w:rPr>
  </w:style>
  <w:style w:type="paragraph" w:customStyle="1" w:styleId="WW-Caption11111111111111">
    <w:name w:val="WW-Caption11111111111111"/>
    <w:basedOn w:val="a"/>
    <w:rsid w:val="00A86C52"/>
    <w:pPr>
      <w:suppressLineNumbers/>
      <w:spacing w:before="120"/>
    </w:pPr>
    <w:rPr>
      <w:rFonts w:cs="Mangal"/>
      <w:i/>
      <w:iCs/>
      <w:sz w:val="24"/>
    </w:rPr>
  </w:style>
  <w:style w:type="paragraph" w:customStyle="1" w:styleId="WW-Caption111111111111111">
    <w:name w:val="WW-Caption111111111111111"/>
    <w:basedOn w:val="a"/>
    <w:rsid w:val="00A86C52"/>
    <w:pPr>
      <w:suppressLineNumbers/>
      <w:spacing w:before="120"/>
    </w:pPr>
    <w:rPr>
      <w:rFonts w:cs="Mangal"/>
      <w:i/>
      <w:iCs/>
      <w:sz w:val="24"/>
    </w:rPr>
  </w:style>
  <w:style w:type="paragraph" w:customStyle="1" w:styleId="WW-Caption1111111111111111">
    <w:name w:val="WW-Caption1111111111111111"/>
    <w:basedOn w:val="a"/>
    <w:rsid w:val="00A86C52"/>
    <w:pPr>
      <w:suppressLineNumbers/>
      <w:spacing w:before="120"/>
    </w:pPr>
    <w:rPr>
      <w:rFonts w:cs="Mangal"/>
      <w:i/>
      <w:iCs/>
      <w:sz w:val="24"/>
    </w:rPr>
  </w:style>
  <w:style w:type="paragraph" w:customStyle="1" w:styleId="15">
    <w:name w:val="Λεζάντα1"/>
    <w:basedOn w:val="a"/>
    <w:rsid w:val="00A86C52"/>
    <w:pPr>
      <w:suppressLineNumbers/>
      <w:spacing w:before="120"/>
    </w:pPr>
    <w:rPr>
      <w:rFonts w:cs="Mangal"/>
      <w:i/>
      <w:iCs/>
      <w:sz w:val="24"/>
    </w:rPr>
  </w:style>
  <w:style w:type="paragraph" w:customStyle="1" w:styleId="WW-Caption11111111111111111">
    <w:name w:val="WW-Caption11111111111111111"/>
    <w:basedOn w:val="a"/>
    <w:rsid w:val="00A86C52"/>
    <w:pPr>
      <w:suppressLineNumbers/>
      <w:spacing w:before="120"/>
    </w:pPr>
    <w:rPr>
      <w:rFonts w:cs="Mangal"/>
      <w:i/>
      <w:iCs/>
      <w:sz w:val="24"/>
    </w:rPr>
  </w:style>
  <w:style w:type="paragraph" w:customStyle="1" w:styleId="WW-Caption111111111111111111">
    <w:name w:val="WW-Caption111111111111111111"/>
    <w:basedOn w:val="a"/>
    <w:rsid w:val="00A86C52"/>
    <w:pPr>
      <w:suppressLineNumbers/>
      <w:spacing w:before="120"/>
    </w:pPr>
    <w:rPr>
      <w:rFonts w:cs="Mangal"/>
      <w:i/>
      <w:iCs/>
      <w:sz w:val="24"/>
    </w:rPr>
  </w:style>
  <w:style w:type="paragraph" w:customStyle="1" w:styleId="WW-Caption1111111111111111111">
    <w:name w:val="WW-Caption1111111111111111111"/>
    <w:basedOn w:val="a"/>
    <w:rsid w:val="00A86C52"/>
    <w:pPr>
      <w:suppressLineNumbers/>
      <w:spacing w:before="120"/>
    </w:pPr>
    <w:rPr>
      <w:rFonts w:cs="Mangal"/>
      <w:i/>
      <w:iCs/>
      <w:sz w:val="24"/>
    </w:rPr>
  </w:style>
  <w:style w:type="paragraph" w:customStyle="1" w:styleId="WW-Caption11111111111111111111">
    <w:name w:val="WW-Caption11111111111111111111"/>
    <w:basedOn w:val="a"/>
    <w:rsid w:val="00A86C52"/>
    <w:pPr>
      <w:suppressLineNumbers/>
      <w:spacing w:before="120"/>
    </w:pPr>
    <w:rPr>
      <w:rFonts w:cs="Mangal"/>
      <w:i/>
      <w:iCs/>
      <w:sz w:val="24"/>
    </w:rPr>
  </w:style>
  <w:style w:type="paragraph" w:customStyle="1" w:styleId="Bullet">
    <w:name w:val="Bullet"/>
    <w:basedOn w:val="a"/>
    <w:rsid w:val="00A86C52"/>
    <w:pPr>
      <w:numPr>
        <w:numId w:val="4"/>
      </w:numPr>
      <w:spacing w:after="100"/>
    </w:pPr>
    <w:rPr>
      <w:rFonts w:eastAsia="MS Mincho"/>
      <w:lang w:val="en-US" w:eastAsia="ja-JP"/>
    </w:rPr>
  </w:style>
  <w:style w:type="paragraph" w:customStyle="1" w:styleId="16">
    <w:name w:val="Ημερομηνία1"/>
    <w:basedOn w:val="a"/>
    <w:next w:val="a"/>
    <w:rsid w:val="00A86C52"/>
    <w:pPr>
      <w:spacing w:after="100"/>
    </w:pPr>
    <w:rPr>
      <w:rFonts w:eastAsia="MS Mincho"/>
      <w:lang w:val="en-US" w:eastAsia="ja-JP"/>
    </w:rPr>
  </w:style>
  <w:style w:type="paragraph" w:customStyle="1" w:styleId="DocTitle">
    <w:name w:val="Doc Title"/>
    <w:basedOn w:val="1"/>
    <w:rsid w:val="00A86C52"/>
  </w:style>
  <w:style w:type="paragraph" w:customStyle="1" w:styleId="inserttext">
    <w:name w:val="insert text"/>
    <w:basedOn w:val="a"/>
    <w:rsid w:val="00A86C52"/>
    <w:pPr>
      <w:spacing w:after="100"/>
      <w:ind w:left="794"/>
    </w:pPr>
    <w:rPr>
      <w:rFonts w:eastAsia="MS Mincho"/>
      <w:lang w:val="en-US" w:eastAsia="ja-JP"/>
    </w:rPr>
  </w:style>
  <w:style w:type="paragraph" w:styleId="af3">
    <w:name w:val="footer"/>
    <w:basedOn w:val="a"/>
    <w:rsid w:val="00A86C52"/>
    <w:pPr>
      <w:spacing w:after="100"/>
    </w:pPr>
    <w:rPr>
      <w:rFonts w:eastAsia="MS Mincho"/>
      <w:lang w:val="en-US" w:eastAsia="ja-JP"/>
    </w:rPr>
  </w:style>
  <w:style w:type="paragraph" w:styleId="af4">
    <w:name w:val="header"/>
    <w:basedOn w:val="a"/>
    <w:rsid w:val="00A86C52"/>
  </w:style>
  <w:style w:type="paragraph" w:customStyle="1" w:styleId="26">
    <w:name w:val="Κείμενο πλαισίου2"/>
    <w:basedOn w:val="a"/>
    <w:rsid w:val="00A86C52"/>
    <w:rPr>
      <w:rFonts w:ascii="Tahoma" w:hAnsi="Tahoma" w:cs="Tahoma"/>
      <w:sz w:val="16"/>
      <w:szCs w:val="16"/>
    </w:rPr>
  </w:style>
  <w:style w:type="paragraph" w:customStyle="1" w:styleId="27">
    <w:name w:val="Κείμενο σχολίου2"/>
    <w:basedOn w:val="a"/>
    <w:rsid w:val="00A86C52"/>
    <w:rPr>
      <w:sz w:val="20"/>
      <w:szCs w:val="20"/>
    </w:rPr>
  </w:style>
  <w:style w:type="paragraph" w:customStyle="1" w:styleId="28">
    <w:name w:val="Θέμα σχολίου2"/>
    <w:basedOn w:val="27"/>
    <w:next w:val="27"/>
    <w:rsid w:val="00A86C52"/>
    <w:rPr>
      <w:b/>
      <w:bCs/>
    </w:rPr>
  </w:style>
  <w:style w:type="paragraph" w:customStyle="1" w:styleId="29">
    <w:name w:val="Αναθεώρηση2"/>
    <w:rsid w:val="00A86C52"/>
    <w:pPr>
      <w:suppressAutoHyphens/>
    </w:pPr>
    <w:rPr>
      <w:sz w:val="24"/>
      <w:szCs w:val="24"/>
      <w:lang w:val="en-GB" w:eastAsia="ar-SA"/>
    </w:rPr>
  </w:style>
  <w:style w:type="paragraph" w:customStyle="1" w:styleId="western">
    <w:name w:val="western"/>
    <w:basedOn w:val="a"/>
    <w:rsid w:val="00A86C52"/>
    <w:pPr>
      <w:spacing w:before="280" w:after="200"/>
    </w:pPr>
    <w:rPr>
      <w:rFonts w:ascii="Arial Unicode MS" w:eastAsia="Arial Unicode MS" w:hAnsi="Arial Unicode MS" w:cs="Arial Unicode MS"/>
    </w:rPr>
  </w:style>
  <w:style w:type="paragraph" w:customStyle="1" w:styleId="17">
    <w:name w:val="Παράγραφος λίστας1"/>
    <w:basedOn w:val="a"/>
    <w:rsid w:val="00A86C52"/>
    <w:pPr>
      <w:spacing w:after="200"/>
      <w:ind w:left="720"/>
    </w:pPr>
  </w:style>
  <w:style w:type="paragraph" w:styleId="af5">
    <w:name w:val="footnote text"/>
    <w:basedOn w:val="a"/>
    <w:rsid w:val="00A86C52"/>
    <w:pPr>
      <w:spacing w:after="0"/>
      <w:ind w:left="425" w:hanging="425"/>
    </w:pPr>
    <w:rPr>
      <w:sz w:val="18"/>
      <w:szCs w:val="20"/>
      <w:lang w:val="en-IE"/>
    </w:rPr>
  </w:style>
  <w:style w:type="paragraph" w:styleId="18">
    <w:name w:val="toc 1"/>
    <w:basedOn w:val="a"/>
    <w:next w:val="a"/>
    <w:uiPriority w:val="39"/>
    <w:rsid w:val="00A86C52"/>
    <w:pPr>
      <w:spacing w:before="120"/>
      <w:jc w:val="left"/>
    </w:pPr>
    <w:rPr>
      <w:b/>
      <w:bCs/>
      <w:caps/>
      <w:sz w:val="20"/>
      <w:szCs w:val="20"/>
    </w:rPr>
  </w:style>
  <w:style w:type="paragraph" w:styleId="2a">
    <w:name w:val="toc 2"/>
    <w:basedOn w:val="a"/>
    <w:next w:val="a"/>
    <w:uiPriority w:val="39"/>
    <w:rsid w:val="00A86C52"/>
    <w:pPr>
      <w:spacing w:after="0"/>
      <w:ind w:left="220"/>
      <w:jc w:val="left"/>
    </w:pPr>
    <w:rPr>
      <w:smallCaps/>
      <w:sz w:val="20"/>
      <w:szCs w:val="20"/>
    </w:rPr>
  </w:style>
  <w:style w:type="paragraph" w:styleId="34">
    <w:name w:val="toc 3"/>
    <w:basedOn w:val="a"/>
    <w:next w:val="a"/>
    <w:uiPriority w:val="39"/>
    <w:rsid w:val="00A86C52"/>
    <w:pPr>
      <w:spacing w:after="0"/>
      <w:ind w:left="440"/>
      <w:jc w:val="left"/>
    </w:pPr>
    <w:rPr>
      <w:i/>
      <w:iCs/>
      <w:sz w:val="20"/>
      <w:szCs w:val="20"/>
    </w:rPr>
  </w:style>
  <w:style w:type="paragraph" w:styleId="44">
    <w:name w:val="toc 4"/>
    <w:basedOn w:val="a"/>
    <w:next w:val="a"/>
    <w:uiPriority w:val="39"/>
    <w:rsid w:val="00A86C52"/>
    <w:pPr>
      <w:spacing w:after="0"/>
      <w:ind w:left="660"/>
      <w:jc w:val="left"/>
    </w:pPr>
    <w:rPr>
      <w:sz w:val="18"/>
      <w:szCs w:val="18"/>
    </w:rPr>
  </w:style>
  <w:style w:type="paragraph" w:styleId="51">
    <w:name w:val="toc 5"/>
    <w:basedOn w:val="a"/>
    <w:next w:val="a"/>
    <w:uiPriority w:val="39"/>
    <w:rsid w:val="00A86C52"/>
    <w:pPr>
      <w:spacing w:after="0"/>
      <w:ind w:left="880"/>
      <w:jc w:val="left"/>
    </w:pPr>
    <w:rPr>
      <w:sz w:val="18"/>
      <w:szCs w:val="18"/>
    </w:rPr>
  </w:style>
  <w:style w:type="paragraph" w:styleId="6">
    <w:name w:val="toc 6"/>
    <w:basedOn w:val="a"/>
    <w:next w:val="a"/>
    <w:uiPriority w:val="39"/>
    <w:rsid w:val="00A86C52"/>
    <w:pPr>
      <w:spacing w:after="0"/>
      <w:ind w:left="1100"/>
      <w:jc w:val="left"/>
    </w:pPr>
    <w:rPr>
      <w:sz w:val="18"/>
      <w:szCs w:val="18"/>
    </w:rPr>
  </w:style>
  <w:style w:type="paragraph" w:styleId="7">
    <w:name w:val="toc 7"/>
    <w:basedOn w:val="a"/>
    <w:next w:val="a"/>
    <w:uiPriority w:val="39"/>
    <w:rsid w:val="00A86C52"/>
    <w:pPr>
      <w:spacing w:after="0"/>
      <w:ind w:left="1320"/>
      <w:jc w:val="left"/>
    </w:pPr>
    <w:rPr>
      <w:sz w:val="18"/>
      <w:szCs w:val="18"/>
    </w:rPr>
  </w:style>
  <w:style w:type="paragraph" w:styleId="8">
    <w:name w:val="toc 8"/>
    <w:basedOn w:val="a"/>
    <w:next w:val="a"/>
    <w:uiPriority w:val="39"/>
    <w:rsid w:val="00A86C52"/>
    <w:pPr>
      <w:spacing w:after="0"/>
      <w:ind w:left="1540"/>
      <w:jc w:val="left"/>
    </w:pPr>
    <w:rPr>
      <w:sz w:val="18"/>
      <w:szCs w:val="18"/>
    </w:rPr>
  </w:style>
  <w:style w:type="paragraph" w:styleId="9">
    <w:name w:val="toc 9"/>
    <w:basedOn w:val="a"/>
    <w:next w:val="a"/>
    <w:uiPriority w:val="39"/>
    <w:rsid w:val="00A86C52"/>
    <w:pPr>
      <w:spacing w:after="0"/>
      <w:ind w:left="1760"/>
      <w:jc w:val="left"/>
    </w:pPr>
    <w:rPr>
      <w:sz w:val="18"/>
      <w:szCs w:val="18"/>
    </w:rPr>
  </w:style>
  <w:style w:type="paragraph" w:customStyle="1" w:styleId="Style1">
    <w:name w:val="Style1"/>
    <w:basedOn w:val="DocTitle"/>
    <w:rsid w:val="00A86C5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A86C52"/>
    <w:rPr>
      <w:rFonts w:ascii="Calibri" w:hAnsi="Calibri" w:cs="Calibri"/>
      <w:lang w:val="el-GR"/>
    </w:rPr>
  </w:style>
  <w:style w:type="paragraph" w:styleId="af6">
    <w:name w:val="endnote text"/>
    <w:basedOn w:val="a"/>
    <w:link w:val="Char3"/>
    <w:rsid w:val="00A86C52"/>
    <w:rPr>
      <w:sz w:val="20"/>
      <w:szCs w:val="20"/>
    </w:rPr>
  </w:style>
  <w:style w:type="paragraph" w:customStyle="1" w:styleId="Default">
    <w:name w:val="Default"/>
    <w:rsid w:val="00A86C52"/>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A86C52"/>
  </w:style>
  <w:style w:type="paragraph" w:styleId="af8">
    <w:name w:val="Body Text Indent"/>
    <w:basedOn w:val="a"/>
    <w:rsid w:val="00A86C52"/>
    <w:pPr>
      <w:ind w:firstLine="1134"/>
    </w:pPr>
    <w:rPr>
      <w:rFonts w:ascii="Arial" w:hAnsi="Arial" w:cs="Arial"/>
    </w:rPr>
  </w:style>
  <w:style w:type="paragraph" w:customStyle="1" w:styleId="normalwithoutspacing">
    <w:name w:val="normal_without_spacing"/>
    <w:basedOn w:val="a"/>
    <w:rsid w:val="00A86C52"/>
    <w:pPr>
      <w:spacing w:after="60"/>
    </w:pPr>
    <w:rPr>
      <w:lang w:val="el-GR"/>
    </w:rPr>
  </w:style>
  <w:style w:type="paragraph" w:customStyle="1" w:styleId="foothanging">
    <w:name w:val="foot_hanging"/>
    <w:basedOn w:val="af5"/>
    <w:rsid w:val="00A86C52"/>
    <w:pPr>
      <w:ind w:left="426" w:hanging="426"/>
    </w:pPr>
    <w:rPr>
      <w:szCs w:val="18"/>
    </w:rPr>
  </w:style>
  <w:style w:type="paragraph" w:customStyle="1" w:styleId="-HTML2">
    <w:name w:val="Προ-διαμορφωμένο HTML2"/>
    <w:basedOn w:val="a"/>
    <w:rsid w:val="00A86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86C52"/>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A86C52"/>
    <w:pPr>
      <w:suppressAutoHyphens w:val="0"/>
      <w:spacing w:line="312" w:lineRule="auto"/>
      <w:ind w:left="283"/>
    </w:pPr>
    <w:rPr>
      <w:rFonts w:cs="Times New Roman"/>
      <w:sz w:val="16"/>
      <w:szCs w:val="16"/>
    </w:rPr>
  </w:style>
  <w:style w:type="paragraph" w:customStyle="1" w:styleId="19">
    <w:name w:val="Χωρίς διάστιχο1"/>
    <w:rsid w:val="00A86C52"/>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A86C52"/>
    <w:pPr>
      <w:suppressLineNumbers/>
    </w:pPr>
  </w:style>
  <w:style w:type="paragraph" w:customStyle="1" w:styleId="afa">
    <w:name w:val="Επικεφαλίδα πίνακα"/>
    <w:basedOn w:val="af9"/>
    <w:rsid w:val="00A86C52"/>
    <w:pPr>
      <w:jc w:val="center"/>
    </w:pPr>
    <w:rPr>
      <w:b/>
      <w:bCs/>
    </w:rPr>
  </w:style>
  <w:style w:type="paragraph" w:customStyle="1" w:styleId="footers">
    <w:name w:val="footers"/>
    <w:basedOn w:val="foothanging"/>
    <w:rsid w:val="00A86C52"/>
  </w:style>
  <w:style w:type="paragraph" w:customStyle="1" w:styleId="Standard">
    <w:name w:val="Standard"/>
    <w:rsid w:val="00A86C52"/>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A86C52"/>
    <w:pPr>
      <w:spacing w:after="120"/>
    </w:pPr>
  </w:style>
  <w:style w:type="paragraph" w:customStyle="1" w:styleId="Footnote">
    <w:name w:val="Footnote"/>
    <w:basedOn w:val="Standard"/>
    <w:rsid w:val="00A86C52"/>
    <w:pPr>
      <w:suppressLineNumbers/>
      <w:ind w:left="283" w:hanging="283"/>
    </w:pPr>
    <w:rPr>
      <w:sz w:val="20"/>
      <w:szCs w:val="20"/>
    </w:rPr>
  </w:style>
  <w:style w:type="paragraph" w:customStyle="1" w:styleId="311">
    <w:name w:val="Σώμα κείμενου 31"/>
    <w:basedOn w:val="a"/>
    <w:rsid w:val="00A86C52"/>
    <w:rPr>
      <w:sz w:val="16"/>
      <w:szCs w:val="16"/>
    </w:rPr>
  </w:style>
  <w:style w:type="paragraph" w:customStyle="1" w:styleId="fooot">
    <w:name w:val="fooot"/>
    <w:basedOn w:val="footers"/>
    <w:rsid w:val="00A86C52"/>
  </w:style>
  <w:style w:type="paragraph" w:customStyle="1" w:styleId="1a">
    <w:name w:val="Κείμενο πλαισίου1"/>
    <w:basedOn w:val="a"/>
    <w:rsid w:val="00A86C52"/>
    <w:pPr>
      <w:spacing w:after="0"/>
    </w:pPr>
    <w:rPr>
      <w:rFonts w:ascii="Tahoma" w:hAnsi="Tahoma" w:cs="Tahoma"/>
      <w:sz w:val="16"/>
      <w:szCs w:val="16"/>
    </w:rPr>
  </w:style>
  <w:style w:type="paragraph" w:customStyle="1" w:styleId="1b">
    <w:name w:val="Κείμενο σχολίου1"/>
    <w:basedOn w:val="a"/>
    <w:rsid w:val="00A86C52"/>
    <w:rPr>
      <w:sz w:val="20"/>
      <w:szCs w:val="20"/>
    </w:rPr>
  </w:style>
  <w:style w:type="paragraph" w:customStyle="1" w:styleId="1c">
    <w:name w:val="Θέμα σχολίου1"/>
    <w:basedOn w:val="1b"/>
    <w:next w:val="1b"/>
    <w:rsid w:val="00A86C52"/>
    <w:rPr>
      <w:b/>
      <w:bCs/>
    </w:rPr>
  </w:style>
  <w:style w:type="paragraph" w:customStyle="1" w:styleId="-HTML1">
    <w:name w:val="Προ-διαμορφωμένο HTML1"/>
    <w:basedOn w:val="a"/>
    <w:rsid w:val="00A86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A86C52"/>
    <w:pPr>
      <w:suppressAutoHyphens/>
    </w:pPr>
    <w:rPr>
      <w:rFonts w:ascii="Calibri" w:hAnsi="Calibri" w:cs="Calibri"/>
      <w:sz w:val="22"/>
      <w:szCs w:val="24"/>
      <w:lang w:val="en-GB" w:eastAsia="ar-SA"/>
    </w:rPr>
  </w:style>
  <w:style w:type="paragraph" w:customStyle="1" w:styleId="21">
    <w:name w:val="Λίστα με κουκκίδες 21"/>
    <w:basedOn w:val="a"/>
    <w:rsid w:val="00A86C5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A86C52"/>
    <w:pPr>
      <w:tabs>
        <w:tab w:val="right" w:leader="dot" w:pos="7091"/>
      </w:tabs>
      <w:ind w:left="2547"/>
    </w:pPr>
  </w:style>
  <w:style w:type="paragraph" w:customStyle="1" w:styleId="afb">
    <w:name w:val="Οριζόντια γραμμή"/>
    <w:basedOn w:val="a"/>
    <w:next w:val="af0"/>
    <w:rsid w:val="00A86C52"/>
    <w:pPr>
      <w:suppressLineNumbers/>
      <w:spacing w:after="283"/>
    </w:pPr>
    <w:rPr>
      <w:sz w:val="12"/>
      <w:szCs w:val="12"/>
    </w:rPr>
  </w:style>
  <w:style w:type="paragraph" w:customStyle="1" w:styleId="210">
    <w:name w:val="Σώμα κείμενου 21"/>
    <w:basedOn w:val="a"/>
    <w:rsid w:val="00A86C52"/>
    <w:pPr>
      <w:overflowPunct w:val="0"/>
      <w:autoSpaceDE w:val="0"/>
      <w:spacing w:after="0"/>
      <w:textAlignment w:val="baseline"/>
    </w:pPr>
    <w:rPr>
      <w:rFonts w:ascii="Arial" w:hAnsi="Arial" w:cs="Arial"/>
      <w:szCs w:val="20"/>
      <w:lang w:val="el-GR"/>
    </w:rPr>
  </w:style>
  <w:style w:type="paragraph" w:customStyle="1" w:styleId="para-1">
    <w:name w:val="para-1"/>
    <w:basedOn w:val="a"/>
    <w:rsid w:val="00A86C5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A86C5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tabletxt">
    <w:name w:val="tabletxt"/>
    <w:basedOn w:val="a0"/>
    <w:rsid w:val="00D71D72"/>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prosarthmaA_index.html" TargetMode="Externa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yperlink" Target="http://www.eaadhsy.gr/n4412/n4412fulltextlink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panorthotika@eaadhsy.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www.crete.gov.gr" TargetMode="External"/><Relationship Id="rId23" Type="http://schemas.openxmlformats.org/officeDocument/2006/relationships/hyperlink" Target="http://www.eaadhsy.gr/n4412/n4412fulltextlinks.html" TargetMode="External"/><Relationship Id="rId10" Type="http://schemas.openxmlformats.org/officeDocument/2006/relationships/hyperlink" Target="http://www.crete.gov.gr" TargetMode="External"/><Relationship Id="rId19" Type="http://schemas.openxmlformats.org/officeDocument/2006/relationships/hyperlink" Target="http://www.eaadhsy.gr/n4412/art79a" TargetMode="External"/><Relationship Id="rId4" Type="http://schemas.openxmlformats.org/officeDocument/2006/relationships/settings" Target="settings.xml"/><Relationship Id="rId9" Type="http://schemas.openxmlformats.org/officeDocument/2006/relationships/hyperlink" Target="mailto:vanidi@crete.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68CA-9AB9-4709-BB6E-837A7F1B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10942</TotalTime>
  <Pages>73</Pages>
  <Words>36202</Words>
  <Characters>195494</Characters>
  <Application>Microsoft Office Word</Application>
  <DocSecurity>0</DocSecurity>
  <Lines>1629</Lines>
  <Paragraphs>462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231234</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promith4</cp:lastModifiedBy>
  <cp:revision>71</cp:revision>
  <cp:lastPrinted>2024-03-05T09:21:00Z</cp:lastPrinted>
  <dcterms:created xsi:type="dcterms:W3CDTF">2023-06-06T16:50:00Z</dcterms:created>
  <dcterms:modified xsi:type="dcterms:W3CDTF">2024-03-05T11:12:00Z</dcterms:modified>
</cp:coreProperties>
</file>