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4F7AA1" w14:textId="0B00C920" w:rsidR="00D15092" w:rsidRDefault="005721AF" w:rsidP="005721A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noProof/>
          <w:sz w:val="40"/>
          <w:szCs w:val="40"/>
        </w:rPr>
        <w:drawing>
          <wp:anchor distT="114300" distB="114300" distL="114300" distR="114300" simplePos="0" relativeHeight="251658240" behindDoc="1" locked="0" layoutInCell="1" hidden="0" allowOverlap="1" wp14:anchorId="379ED565" wp14:editId="7A6720CB">
            <wp:simplePos x="0" y="0"/>
            <wp:positionH relativeFrom="page">
              <wp:posOffset>-59690</wp:posOffset>
            </wp:positionH>
            <wp:positionV relativeFrom="page">
              <wp:posOffset>0</wp:posOffset>
            </wp:positionV>
            <wp:extent cx="7620000" cy="10777113"/>
            <wp:effectExtent l="0" t="0" r="0" b="5715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>
                      <a:alphaModFix amt="7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7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40"/>
          <w:szCs w:val="40"/>
        </w:rPr>
        <w:tab/>
      </w:r>
    </w:p>
    <w:p w14:paraId="41204E6D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40"/>
          <w:szCs w:val="40"/>
        </w:rPr>
      </w:pPr>
    </w:p>
    <w:p w14:paraId="0F6D8092" w14:textId="44A8B7C4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 xml:space="preserve">Π Ρ Ο Γ Ρ Α Μ </w:t>
      </w:r>
      <w:proofErr w:type="spellStart"/>
      <w:r>
        <w:rPr>
          <w:rFonts w:ascii="Arial" w:eastAsia="Arial" w:hAnsi="Arial" w:cs="Arial"/>
          <w:b/>
          <w:color w:val="000000"/>
          <w:sz w:val="40"/>
          <w:szCs w:val="40"/>
        </w:rPr>
        <w:t>Μ</w:t>
      </w:r>
      <w:proofErr w:type="spellEnd"/>
      <w:r>
        <w:rPr>
          <w:rFonts w:ascii="Arial" w:eastAsia="Arial" w:hAnsi="Arial" w:cs="Arial"/>
          <w:b/>
          <w:color w:val="000000"/>
          <w:sz w:val="40"/>
          <w:szCs w:val="40"/>
        </w:rPr>
        <w:t xml:space="preserve"> Α </w:t>
      </w:r>
    </w:p>
    <w:p w14:paraId="76EA13C3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5ης  επιστημονικής ημερίδας για τα φυτοφάρμακα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0D051EEC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187FF99C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097A028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Με θέμα :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«Οι επιπτώσεις της έκθεσης σε φυτοφάρμακα στην υγεία </w:t>
      </w:r>
    </w:p>
    <w:p w14:paraId="53E7C0C6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και στο περιβάλλον»</w:t>
      </w:r>
    </w:p>
    <w:p w14:paraId="7CDB4624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31ED30F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5093A337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Σπήλι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Ρεθύμνου – Κυριακή 2 Ιουνίου 2024 –</w:t>
      </w:r>
    </w:p>
    <w:p w14:paraId="4AE95ABC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Αίθουσα εκδηλώσεων Δημαρχείου Αγίου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Βασιλειου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Σπήλι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>.</w:t>
      </w:r>
    </w:p>
    <w:p w14:paraId="754AC266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Black" w:eastAsia="Arial Black" w:hAnsi="Arial Black" w:cs="Arial Black"/>
          <w:color w:val="000000"/>
          <w:sz w:val="24"/>
          <w:szCs w:val="24"/>
        </w:rPr>
      </w:pPr>
    </w:p>
    <w:p w14:paraId="5010B6AB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2"/>
          <w:szCs w:val="22"/>
        </w:rPr>
      </w:pPr>
    </w:p>
    <w:tbl>
      <w:tblPr>
        <w:tblStyle w:val="a5"/>
        <w:tblW w:w="107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4"/>
        <w:gridCol w:w="9046"/>
      </w:tblGrid>
      <w:tr w:rsidR="00D15092" w14:paraId="2D30F7EF" w14:textId="77777777">
        <w:trPr>
          <w:cantSplit/>
          <w:trHeight w:val="567"/>
        </w:trPr>
        <w:tc>
          <w:tcPr>
            <w:tcW w:w="10740" w:type="dxa"/>
            <w:gridSpan w:val="2"/>
            <w:tcBorders>
              <w:bottom w:val="single" w:sz="4" w:space="0" w:color="000000"/>
            </w:tcBorders>
            <w:shd w:val="clear" w:color="auto" w:fill="E0E0E0"/>
            <w:vAlign w:val="center"/>
          </w:tcPr>
          <w:p w14:paraId="2C3CA274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Κυριακή 2 Ιουνίου 2024</w:t>
            </w:r>
          </w:p>
        </w:tc>
      </w:tr>
      <w:tr w:rsidR="00D15092" w14:paraId="48A62031" w14:textId="77777777">
        <w:trPr>
          <w:cantSplit/>
          <w:trHeight w:val="567"/>
        </w:trPr>
        <w:tc>
          <w:tcPr>
            <w:tcW w:w="1694" w:type="dxa"/>
            <w:vAlign w:val="center"/>
          </w:tcPr>
          <w:p w14:paraId="4AA463B7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11:30 - 11:45</w:t>
            </w:r>
          </w:p>
        </w:tc>
        <w:tc>
          <w:tcPr>
            <w:tcW w:w="9046" w:type="dxa"/>
            <w:vAlign w:val="center"/>
          </w:tcPr>
          <w:p w14:paraId="1F923FCB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Έναρξη ημερίδας – Χαιρετισμοί </w:t>
            </w:r>
          </w:p>
        </w:tc>
      </w:tr>
      <w:tr w:rsidR="00D15092" w14:paraId="51B191D5" w14:textId="77777777">
        <w:trPr>
          <w:cantSplit/>
          <w:trHeight w:val="567"/>
        </w:trPr>
        <w:tc>
          <w:tcPr>
            <w:tcW w:w="1694" w:type="dxa"/>
            <w:vAlign w:val="center"/>
          </w:tcPr>
          <w:p w14:paraId="282DE2A6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11:45 - 12:00</w:t>
            </w:r>
          </w:p>
        </w:tc>
        <w:tc>
          <w:tcPr>
            <w:tcW w:w="9046" w:type="dxa"/>
            <w:vAlign w:val="center"/>
          </w:tcPr>
          <w:p w14:paraId="035CD4E6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«Παραγωγή και Ασφάλεια Τροφίμων στη Δίνη της Κλιματικής Αλλαγής»</w:t>
            </w:r>
          </w:p>
          <w:p w14:paraId="1B601FD3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 Δρ.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Γουμενάκη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Ελένη,</w:t>
            </w:r>
            <w:r>
              <w:rPr>
                <w:rFonts w:ascii="Arial" w:eastAsia="Arial" w:hAnsi="Arial" w:cs="Arial"/>
                <w:color w:val="000000"/>
              </w:rPr>
              <w:t xml:space="preserve"> Καθηγήτρια και Κοσμήτορας της Σχολής Γεωπονικών Επιστημών του Ελληνικού Μεσογειακού Πανεπιστημίου.</w:t>
            </w:r>
          </w:p>
        </w:tc>
      </w:tr>
      <w:tr w:rsidR="00D15092" w14:paraId="6E4A5167" w14:textId="77777777">
        <w:trPr>
          <w:cantSplit/>
          <w:trHeight w:val="567"/>
        </w:trPr>
        <w:tc>
          <w:tcPr>
            <w:tcW w:w="1694" w:type="dxa"/>
            <w:vAlign w:val="center"/>
          </w:tcPr>
          <w:p w14:paraId="24346A5A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12:00– 12:15</w:t>
            </w:r>
          </w:p>
        </w:tc>
        <w:tc>
          <w:tcPr>
            <w:tcW w:w="9046" w:type="dxa"/>
            <w:vAlign w:val="center"/>
          </w:tcPr>
          <w:p w14:paraId="09E0CD99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«Ατομική και Συλλογική Προστασία κατά την Εφαρμογή των Φυτοφαρμάκων»</w:t>
            </w:r>
          </w:p>
          <w:p w14:paraId="103C2454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Παπαηλιάκης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Μιχάλης</w:t>
            </w:r>
            <w:r>
              <w:rPr>
                <w:rFonts w:ascii="Arial" w:eastAsia="Arial" w:hAnsi="Arial" w:cs="Arial"/>
                <w:color w:val="000000"/>
              </w:rPr>
              <w:t>, Γεωπόνος, τ. Διδάσκων Καθηγητής  του Εργαστηρίου  Γεωργικής Φαρμακολογίας του ΤΕΙ Κρήτης.</w:t>
            </w:r>
          </w:p>
        </w:tc>
      </w:tr>
      <w:tr w:rsidR="00D15092" w14:paraId="289BBADB" w14:textId="77777777">
        <w:trPr>
          <w:cantSplit/>
          <w:trHeight w:val="567"/>
        </w:trPr>
        <w:tc>
          <w:tcPr>
            <w:tcW w:w="1694" w:type="dxa"/>
            <w:vAlign w:val="center"/>
          </w:tcPr>
          <w:p w14:paraId="3421C0AC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12:15 - 12:30</w:t>
            </w:r>
          </w:p>
        </w:tc>
        <w:tc>
          <w:tcPr>
            <w:tcW w:w="9046" w:type="dxa"/>
            <w:vAlign w:val="center"/>
          </w:tcPr>
          <w:p w14:paraId="0DE961D3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«Ζωική παραγωγή και Φυτοφάρμακα. Πως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απο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το χωράφι βρίσκονται στο πιάτο μας»</w:t>
            </w:r>
          </w:p>
          <w:p w14:paraId="4D5A9F3D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Δρ.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Σεφανάκης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Αλέξανδρος</w:t>
            </w:r>
            <w:r>
              <w:rPr>
                <w:rFonts w:ascii="Arial" w:eastAsia="Arial" w:hAnsi="Arial" w:cs="Arial"/>
                <w:color w:val="000000"/>
              </w:rPr>
              <w:t>, Κτηνίατρος, πρώην Πρόεδρο Δ.Ε ΓΕΩΤΕΕ-Παραρτήματος Κρήτης.</w:t>
            </w:r>
          </w:p>
        </w:tc>
      </w:tr>
      <w:tr w:rsidR="00D15092" w14:paraId="72A1C34F" w14:textId="77777777">
        <w:trPr>
          <w:cantSplit/>
          <w:trHeight w:val="567"/>
        </w:trPr>
        <w:tc>
          <w:tcPr>
            <w:tcW w:w="1694" w:type="dxa"/>
            <w:vAlign w:val="center"/>
          </w:tcPr>
          <w:p w14:paraId="795C3946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12:30 – 12:45</w:t>
            </w:r>
          </w:p>
        </w:tc>
        <w:tc>
          <w:tcPr>
            <w:tcW w:w="9046" w:type="dxa"/>
            <w:vAlign w:val="center"/>
          </w:tcPr>
          <w:p w14:paraId="620E2AD6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«Μακροχρόνια έκθεση σε ROUNDUP.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Αποκοδικοποιώντας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μια αόρατη απειλή»</w:t>
            </w:r>
          </w:p>
          <w:p w14:paraId="548E500C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Καρζή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Βασιλική</w:t>
            </w:r>
            <w:r>
              <w:rPr>
                <w:rFonts w:ascii="Arial" w:eastAsia="Arial" w:hAnsi="Arial" w:cs="Arial"/>
                <w:color w:val="000000"/>
              </w:rPr>
              <w:t xml:space="preserve">, Χημικός,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MSc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PhD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του Εργαστηρίου Τοξικολογίας Ιατρικής Σχολής Πανεπιστημίου Κρήτης.</w:t>
            </w:r>
          </w:p>
        </w:tc>
      </w:tr>
      <w:tr w:rsidR="00D15092" w14:paraId="64C236CC" w14:textId="77777777">
        <w:trPr>
          <w:cantSplit/>
          <w:trHeight w:val="567"/>
        </w:trPr>
        <w:tc>
          <w:tcPr>
            <w:tcW w:w="1694" w:type="dxa"/>
            <w:vAlign w:val="center"/>
          </w:tcPr>
          <w:p w14:paraId="42CE9D91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12:45 – 13:00</w:t>
            </w:r>
          </w:p>
        </w:tc>
        <w:tc>
          <w:tcPr>
            <w:tcW w:w="9046" w:type="dxa"/>
            <w:vAlign w:val="center"/>
          </w:tcPr>
          <w:p w14:paraId="0B7FA4DC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" Επίδραση της περιβαλλοντικής μόλυνσης στην ανδρική γονιμότητα" </w:t>
            </w:r>
          </w:p>
          <w:p w14:paraId="3AE455F4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Ανυφαντάκη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Αλίκη,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PhD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, Κλινική Εμβρυολόγος, Κέντρο Γονιμότητας Κρήτης.</w:t>
            </w:r>
          </w:p>
        </w:tc>
      </w:tr>
      <w:tr w:rsidR="00D15092" w14:paraId="1ECA3946" w14:textId="77777777">
        <w:trPr>
          <w:cantSplit/>
          <w:trHeight w:val="567"/>
        </w:trPr>
        <w:tc>
          <w:tcPr>
            <w:tcW w:w="1694" w:type="dxa"/>
            <w:vAlign w:val="center"/>
          </w:tcPr>
          <w:p w14:paraId="09BD230E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13:00 – 13:15</w:t>
            </w:r>
          </w:p>
        </w:tc>
        <w:tc>
          <w:tcPr>
            <w:tcW w:w="9046" w:type="dxa"/>
            <w:vAlign w:val="center"/>
          </w:tcPr>
          <w:p w14:paraId="37F675A0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«Η αλόγιστη χρήση φυτοφαρμάκων βλάπτει σοβαρά την υγεία και το περιβάλλον»</w:t>
            </w:r>
          </w:p>
          <w:p w14:paraId="050B550B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Πετράκης Δημήτρης</w:t>
            </w:r>
            <w:r>
              <w:rPr>
                <w:rFonts w:ascii="Arial" w:eastAsia="Arial" w:hAnsi="Arial" w:cs="Arial"/>
                <w:color w:val="000000"/>
              </w:rPr>
              <w:t>, Παιδοχειρουργός, Επίτιμο Μέλος της Ελληνικής Εταιρείας Τοξικολογίας.</w:t>
            </w:r>
          </w:p>
        </w:tc>
      </w:tr>
      <w:tr w:rsidR="00D15092" w14:paraId="16C4E4B9" w14:textId="77777777">
        <w:trPr>
          <w:cantSplit/>
          <w:trHeight w:val="567"/>
        </w:trPr>
        <w:tc>
          <w:tcPr>
            <w:tcW w:w="1694" w:type="dxa"/>
            <w:vAlign w:val="center"/>
          </w:tcPr>
          <w:p w14:paraId="4F0407B3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13:15 - 13:30</w:t>
            </w:r>
          </w:p>
        </w:tc>
        <w:tc>
          <w:tcPr>
            <w:tcW w:w="9046" w:type="dxa"/>
            <w:vAlign w:val="center"/>
          </w:tcPr>
          <w:p w14:paraId="68A82CA0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Συζήτηση με το κοινό</w:t>
            </w:r>
          </w:p>
        </w:tc>
      </w:tr>
      <w:tr w:rsidR="00D15092" w14:paraId="525EC485" w14:textId="77777777">
        <w:trPr>
          <w:cantSplit/>
          <w:trHeight w:val="567"/>
        </w:trPr>
        <w:tc>
          <w:tcPr>
            <w:tcW w:w="10740" w:type="dxa"/>
            <w:gridSpan w:val="2"/>
            <w:vAlign w:val="center"/>
          </w:tcPr>
          <w:p w14:paraId="1A874495" w14:textId="77777777" w:rsidR="00D15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Συμπεράσματα ημερίδας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Τσατσάκης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Αριστείδης, </w:t>
            </w:r>
            <w:r>
              <w:rPr>
                <w:rFonts w:ascii="Arial" w:eastAsia="Arial" w:hAnsi="Arial" w:cs="Arial"/>
                <w:color w:val="000000"/>
              </w:rPr>
              <w:t>Ακαδημαϊκός, Καθηγητής.</w:t>
            </w:r>
          </w:p>
        </w:tc>
      </w:tr>
    </w:tbl>
    <w:p w14:paraId="18A60B98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35178190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61D245C1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5ACAF226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36B8915E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61AD9CC3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5C63C7F8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7AFB5AD8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17D903F0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7B78BE37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62262E60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6DCE1661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163D6A99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4D2F1DAA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2391D16F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2C1C5E86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5763144B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0F0E6461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362D9CA1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0EDE9998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0CB70C2D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655AD76A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3B8510CC" w14:textId="43B39EAE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noProof/>
          <w:u w:val="single"/>
        </w:rPr>
        <w:drawing>
          <wp:anchor distT="114300" distB="114300" distL="114300" distR="114300" simplePos="0" relativeHeight="251659264" behindDoc="1" locked="0" layoutInCell="1" hidden="0" allowOverlap="1" wp14:anchorId="71FE065D" wp14:editId="3947226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4076" cy="1083945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>
                      <a:alphaModFix amt="7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4076" cy="1083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Υπο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την αιγίδα:</w:t>
      </w:r>
    </w:p>
    <w:p w14:paraId="7AE22CF6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51E3C4D0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 Περιφέρεια Κρήτης</w:t>
      </w:r>
    </w:p>
    <w:p w14:paraId="2A024BB0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2. Ελληνικό Μεσογειακό Πανεπιστήμιο </w:t>
      </w:r>
    </w:p>
    <w:p w14:paraId="351E5689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 Ιατρικός Σύλλογος Ρεθύμνου</w:t>
      </w:r>
    </w:p>
    <w:p w14:paraId="67EA9711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 Ελληνική Εταιρεία Τοξικολογίας</w:t>
      </w:r>
    </w:p>
    <w:p w14:paraId="2DB24417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2AEAE2D3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100C8289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Οργανωτές:</w:t>
      </w:r>
    </w:p>
    <w:p w14:paraId="4AF878FE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39467D18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 Εργαστήριο Τοξικολογίας Ιατρικής Σχολής Πανεπιστημίου Κρήτης</w:t>
      </w:r>
    </w:p>
    <w:p w14:paraId="6039CCDF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 Κέντρο Γονιμότητας Κρήτης.</w:t>
      </w:r>
    </w:p>
    <w:p w14:paraId="247567F9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 Δήμος Αγίου Βασιλείου</w:t>
      </w:r>
    </w:p>
    <w:p w14:paraId="47227095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4. Δήμος </w:t>
      </w:r>
      <w:proofErr w:type="spellStart"/>
      <w:r>
        <w:rPr>
          <w:rFonts w:ascii="Arial" w:eastAsia="Arial" w:hAnsi="Arial" w:cs="Arial"/>
          <w:color w:val="000000"/>
        </w:rPr>
        <w:t>Αμαρίου</w:t>
      </w:r>
      <w:proofErr w:type="spellEnd"/>
    </w:p>
    <w:p w14:paraId="0F45D5A7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 Δήμος Ρεθύμνου</w:t>
      </w:r>
    </w:p>
    <w:p w14:paraId="05223320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C1002BC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5D458AEF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proofErr w:type="spellStart"/>
      <w:r>
        <w:rPr>
          <w:rFonts w:ascii="Arial" w:eastAsia="Arial" w:hAnsi="Arial" w:cs="Arial"/>
          <w:b/>
          <w:color w:val="000000"/>
          <w:u w:val="single"/>
        </w:rPr>
        <w:t>Συνδιοργανωτές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>:</w:t>
      </w:r>
    </w:p>
    <w:p w14:paraId="4FEFEC35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424590FC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1. Πολιτιστικός σύλλογος </w:t>
      </w:r>
      <w:proofErr w:type="spellStart"/>
      <w:r>
        <w:rPr>
          <w:rFonts w:ascii="Arial" w:eastAsia="Arial" w:hAnsi="Arial" w:cs="Arial"/>
          <w:color w:val="000000"/>
        </w:rPr>
        <w:t>Φουρφουρά</w:t>
      </w:r>
      <w:proofErr w:type="spellEnd"/>
    </w:p>
    <w:p w14:paraId="01D7E453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2. Πολιτιστικός σύλλογος ΝΕΦΣ </w:t>
      </w:r>
      <w:proofErr w:type="spellStart"/>
      <w:r>
        <w:rPr>
          <w:rFonts w:ascii="Arial" w:eastAsia="Arial" w:hAnsi="Arial" w:cs="Arial"/>
          <w:color w:val="000000"/>
        </w:rPr>
        <w:t>Αμαρίου</w:t>
      </w:r>
      <w:proofErr w:type="spellEnd"/>
      <w:r>
        <w:rPr>
          <w:rFonts w:ascii="Arial" w:eastAsia="Arial" w:hAnsi="Arial" w:cs="Arial"/>
          <w:color w:val="000000"/>
        </w:rPr>
        <w:t>-ΟΨΥΓΙΑ</w:t>
      </w:r>
    </w:p>
    <w:p w14:paraId="525EF049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 Πολιτιστικός σύλλογος Μέρωνα</w:t>
      </w:r>
    </w:p>
    <w:p w14:paraId="1F34F9D7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4. Πολιτιστικός σύλλογος </w:t>
      </w:r>
      <w:proofErr w:type="spellStart"/>
      <w:r>
        <w:rPr>
          <w:rFonts w:ascii="Arial" w:eastAsia="Arial" w:hAnsi="Arial" w:cs="Arial"/>
          <w:color w:val="000000"/>
        </w:rPr>
        <w:t>Λαμπινής</w:t>
      </w:r>
      <w:proofErr w:type="spellEnd"/>
    </w:p>
    <w:p w14:paraId="4E616500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5. Αγροτικός συνεταιρισμός </w:t>
      </w:r>
      <w:proofErr w:type="spellStart"/>
      <w:r>
        <w:rPr>
          <w:rFonts w:ascii="Arial" w:eastAsia="Arial" w:hAnsi="Arial" w:cs="Arial"/>
          <w:color w:val="000000"/>
        </w:rPr>
        <w:t>Μιξορρούματος</w:t>
      </w:r>
      <w:proofErr w:type="spellEnd"/>
    </w:p>
    <w:p w14:paraId="096C9E2D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6. Αγροτικός συνεταιρισμός Ρεθύμνης-Ένωση Α.Σ.Ρ.</w:t>
      </w:r>
    </w:p>
    <w:p w14:paraId="26FCCA6A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7. Αγροτικός ελαιουργικός συνεταιρισμός </w:t>
      </w:r>
      <w:proofErr w:type="spellStart"/>
      <w:r>
        <w:rPr>
          <w:rFonts w:ascii="Arial" w:eastAsia="Arial" w:hAnsi="Arial" w:cs="Arial"/>
          <w:color w:val="000000"/>
        </w:rPr>
        <w:t>Σελλίων</w:t>
      </w:r>
      <w:proofErr w:type="spellEnd"/>
    </w:p>
    <w:p w14:paraId="4AEE0279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8. Αγροτικός συνεταιρισμός </w:t>
      </w:r>
      <w:proofErr w:type="spellStart"/>
      <w:r>
        <w:rPr>
          <w:rFonts w:ascii="Arial" w:eastAsia="Arial" w:hAnsi="Arial" w:cs="Arial"/>
          <w:color w:val="000000"/>
        </w:rPr>
        <w:t>Μελάμπων</w:t>
      </w:r>
      <w:proofErr w:type="spellEnd"/>
    </w:p>
    <w:p w14:paraId="27E1BE1D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9. Δ.Η.Ω Πιστοποίηση βιολογικών προϊόντων</w:t>
      </w:r>
    </w:p>
    <w:p w14:paraId="1A47366E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10. ΜACC-Μεσογειακό κέντρο ικανοτήτων </w:t>
      </w:r>
      <w:proofErr w:type="spellStart"/>
      <w:r>
        <w:rPr>
          <w:rFonts w:ascii="Arial" w:eastAsia="Arial" w:hAnsi="Arial" w:cs="Arial"/>
          <w:color w:val="000000"/>
        </w:rPr>
        <w:t>αγροδιατροφής</w:t>
      </w:r>
      <w:proofErr w:type="spellEnd"/>
    </w:p>
    <w:p w14:paraId="38FFCFE9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11. Ποιότητα </w:t>
      </w:r>
      <w:proofErr w:type="spellStart"/>
      <w:r>
        <w:rPr>
          <w:rFonts w:ascii="Arial" w:eastAsia="Arial" w:hAnsi="Arial" w:cs="Arial"/>
          <w:color w:val="000000"/>
        </w:rPr>
        <w:t>Pius</w:t>
      </w:r>
      <w:proofErr w:type="spellEnd"/>
    </w:p>
    <w:p w14:paraId="48D7EF17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12. SFDO </w:t>
      </w:r>
    </w:p>
    <w:p w14:paraId="1EFC3035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13. Οργανοληπτικό εργαστήριο Κρήτης ΑΣΡ</w:t>
      </w:r>
    </w:p>
    <w:p w14:paraId="4BD2157B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14. Οινοποιείο </w:t>
      </w:r>
      <w:proofErr w:type="spellStart"/>
      <w:r>
        <w:rPr>
          <w:rFonts w:ascii="Arial" w:eastAsia="Arial" w:hAnsi="Arial" w:cs="Arial"/>
          <w:color w:val="000000"/>
        </w:rPr>
        <w:t>Iliana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Malihin</w:t>
      </w:r>
      <w:proofErr w:type="spellEnd"/>
    </w:p>
    <w:p w14:paraId="558EDA50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15. Φάρμα </w:t>
      </w:r>
      <w:proofErr w:type="spellStart"/>
      <w:r>
        <w:rPr>
          <w:rFonts w:ascii="Arial" w:eastAsia="Arial" w:hAnsi="Arial" w:cs="Arial"/>
          <w:color w:val="000000"/>
        </w:rPr>
        <w:t>Σελλιά</w:t>
      </w:r>
      <w:proofErr w:type="spellEnd"/>
    </w:p>
    <w:p w14:paraId="645A059A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6C95DD47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4C56E20E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Χορηγοί:</w:t>
      </w:r>
    </w:p>
    <w:p w14:paraId="3C2B1744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5C285FEC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1. </w:t>
      </w:r>
      <w:proofErr w:type="spellStart"/>
      <w:r>
        <w:rPr>
          <w:rFonts w:ascii="Arial" w:eastAsia="Arial" w:hAnsi="Arial" w:cs="Arial"/>
          <w:color w:val="000000"/>
        </w:rPr>
        <w:t>Mr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Vertigo</w:t>
      </w:r>
      <w:proofErr w:type="spellEnd"/>
    </w:p>
    <w:p w14:paraId="13F4C0DF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 Gecom.gr 3M</w:t>
      </w:r>
    </w:p>
    <w:p w14:paraId="2F97E036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3. Εστιατόριο </w:t>
      </w:r>
      <w:proofErr w:type="spellStart"/>
      <w:r>
        <w:rPr>
          <w:rFonts w:ascii="Arial" w:eastAsia="Arial" w:hAnsi="Arial" w:cs="Arial"/>
          <w:color w:val="000000"/>
        </w:rPr>
        <w:t>Hasika</w:t>
      </w:r>
      <w:proofErr w:type="spellEnd"/>
    </w:p>
    <w:p w14:paraId="7081501B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BEB0981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72D870B4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Χορηγοί επικοινωνίας:</w:t>
      </w:r>
    </w:p>
    <w:p w14:paraId="7468973C" w14:textId="77777777" w:rsidR="00D15092" w:rsidRDefault="00D150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6B7EBDB9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 ΤV Creta-</w:t>
      </w:r>
      <w:proofErr w:type="spellStart"/>
      <w:r>
        <w:rPr>
          <w:rFonts w:ascii="Arial" w:eastAsia="Arial" w:hAnsi="Arial" w:cs="Arial"/>
          <w:color w:val="000000"/>
        </w:rPr>
        <w:t>Παγκρήτια</w:t>
      </w:r>
      <w:proofErr w:type="spellEnd"/>
      <w:r>
        <w:rPr>
          <w:rFonts w:ascii="Arial" w:eastAsia="Arial" w:hAnsi="Arial" w:cs="Arial"/>
          <w:color w:val="000000"/>
        </w:rPr>
        <w:t xml:space="preserve"> Ραδιοτηλεόραση Α.Ε.</w:t>
      </w:r>
    </w:p>
    <w:p w14:paraId="784155D1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2. </w:t>
      </w:r>
      <w:proofErr w:type="spellStart"/>
      <w:r>
        <w:rPr>
          <w:rFonts w:ascii="Arial" w:eastAsia="Arial" w:hAnsi="Arial" w:cs="Arial"/>
          <w:color w:val="000000"/>
        </w:rPr>
        <w:t>Ρεθεμνιώτικα</w:t>
      </w:r>
      <w:proofErr w:type="spellEnd"/>
      <w:r>
        <w:rPr>
          <w:rFonts w:ascii="Arial" w:eastAsia="Arial" w:hAnsi="Arial" w:cs="Arial"/>
          <w:color w:val="000000"/>
        </w:rPr>
        <w:t xml:space="preserve"> Νέα</w:t>
      </w:r>
    </w:p>
    <w:p w14:paraId="7D863D9D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 Κρητική Επιθεώρηση</w:t>
      </w:r>
    </w:p>
    <w:p w14:paraId="21F6B8A2" w14:textId="77777777" w:rsidR="00D150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4. </w:t>
      </w:r>
      <w:proofErr w:type="spellStart"/>
      <w:r>
        <w:rPr>
          <w:rFonts w:ascii="Arial" w:eastAsia="Arial" w:hAnsi="Arial" w:cs="Arial"/>
          <w:color w:val="000000"/>
        </w:rPr>
        <w:t>Team</w:t>
      </w:r>
      <w:proofErr w:type="spellEnd"/>
      <w:r>
        <w:rPr>
          <w:rFonts w:ascii="Arial" w:eastAsia="Arial" w:hAnsi="Arial" w:cs="Arial"/>
          <w:color w:val="000000"/>
        </w:rPr>
        <w:t xml:space="preserve"> FM 102</w:t>
      </w:r>
    </w:p>
    <w:p w14:paraId="1115D76D" w14:textId="77777777" w:rsidR="00D15092" w:rsidRPr="005721A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n-US"/>
        </w:rPr>
      </w:pPr>
      <w:r w:rsidRPr="005721AF">
        <w:rPr>
          <w:rFonts w:ascii="Arial" w:eastAsia="Arial" w:hAnsi="Arial" w:cs="Arial"/>
          <w:color w:val="000000"/>
          <w:lang w:val="en-US"/>
        </w:rPr>
        <w:t xml:space="preserve">5. Studio </w:t>
      </w:r>
      <w:r>
        <w:rPr>
          <w:rFonts w:ascii="Arial" w:eastAsia="Arial" w:hAnsi="Arial" w:cs="Arial"/>
          <w:color w:val="000000"/>
        </w:rPr>
        <w:t>Ρέθυμνο</w:t>
      </w:r>
      <w:r w:rsidRPr="005721AF">
        <w:rPr>
          <w:rFonts w:ascii="Arial" w:eastAsia="Arial" w:hAnsi="Arial" w:cs="Arial"/>
          <w:color w:val="000000"/>
          <w:lang w:val="en-US"/>
        </w:rPr>
        <w:t xml:space="preserve"> 980 FM</w:t>
      </w:r>
    </w:p>
    <w:p w14:paraId="0DF62966" w14:textId="77777777" w:rsidR="00D15092" w:rsidRPr="005721A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n-US"/>
        </w:rPr>
      </w:pPr>
      <w:r w:rsidRPr="005721AF">
        <w:rPr>
          <w:rFonts w:ascii="Arial" w:eastAsia="Arial" w:hAnsi="Arial" w:cs="Arial"/>
          <w:color w:val="000000"/>
          <w:lang w:val="en-US"/>
        </w:rPr>
        <w:t>6. RETHEMNOS News.gr</w:t>
      </w:r>
    </w:p>
    <w:sectPr w:rsidR="00D15092" w:rsidRPr="005721AF">
      <w:headerReference w:type="default" r:id="rId7"/>
      <w:footerReference w:type="default" r:id="rId8"/>
      <w:pgSz w:w="11906" w:h="16838"/>
      <w:pgMar w:top="0" w:right="567" w:bottom="284" w:left="851" w:header="283" w:footer="34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F5FC25" w14:textId="77777777" w:rsidR="00522328" w:rsidRDefault="00522328">
      <w:r>
        <w:separator/>
      </w:r>
    </w:p>
  </w:endnote>
  <w:endnote w:type="continuationSeparator" w:id="0">
    <w:p w14:paraId="60D9CC85" w14:textId="77777777" w:rsidR="00522328" w:rsidRDefault="00522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772A4051-82B7-41F8-B4A9-4F01616BE424}"/>
    <w:embedBold r:id="rId2" w:fontKey="{0A7BA31B-AB16-46B8-8D6E-361324CFAA72}"/>
    <w:embedBoldItalic r:id="rId3" w:fontKey="{11A7B41F-3733-4AF7-B9AC-B1756CDC4B3D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4" w:fontKey="{7A440F27-EA2F-4B41-84D4-0865239F46E8}"/>
    <w:embedItalic r:id="rId5" w:fontKey="{8F01CA99-DB8E-4C23-8B3C-86F1B3FFE3A6}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  <w:embedRegular r:id="rId6" w:fontKey="{49C72B1C-C861-4ABF-A4EE-14B4BA3B5444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7" w:fontKey="{85601D90-D342-4407-ADEE-0848022C0830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8" w:fontKey="{B1FE2F83-9B33-4C6F-A39B-C044111BC0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1D03D9" w14:textId="77777777" w:rsidR="00D15092" w:rsidRDefault="00000000">
    <w:pPr>
      <w:pBdr>
        <w:top w:val="nil"/>
        <w:left w:val="nil"/>
        <w:bottom w:val="nil"/>
        <w:right w:val="nil"/>
        <w:between w:val="nil"/>
      </w:pBdr>
      <w:ind w:left="-850" w:right="-850"/>
      <w:jc w:val="both"/>
      <w:rPr>
        <w:color w:val="000000"/>
        <w:sz w:val="16"/>
        <w:szCs w:val="16"/>
      </w:rPr>
    </w:pP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0F2309" w14:textId="77777777" w:rsidR="00522328" w:rsidRDefault="00522328">
      <w:r>
        <w:separator/>
      </w:r>
    </w:p>
  </w:footnote>
  <w:footnote w:type="continuationSeparator" w:id="0">
    <w:p w14:paraId="458E3BCE" w14:textId="77777777" w:rsidR="00522328" w:rsidRDefault="005223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4E39A" w14:textId="77777777" w:rsidR="005721AF" w:rsidRPr="00912466" w:rsidRDefault="005721AF" w:rsidP="005721AF">
    <w:pPr>
      <w:pStyle w:val="BasicParagraph"/>
      <w:ind w:left="-850" w:right="-850"/>
      <w:jc w:val="center"/>
      <w:rPr>
        <w:rFonts w:ascii="Calibri" w:hAnsi="Calibri" w:cs="Calibri"/>
        <w:bCs/>
        <w:caps/>
        <w:sz w:val="16"/>
        <w:szCs w:val="16"/>
        <w:lang w:val="el-GR"/>
      </w:rPr>
    </w:pPr>
    <w:r w:rsidRPr="003818FE">
      <w:rPr>
        <w:rFonts w:ascii="Calibri" w:hAnsi="Calibri" w:cs="Calibri"/>
        <w:bCs/>
        <w:sz w:val="16"/>
        <w:szCs w:val="16"/>
        <w:lang w:val="el-GR"/>
      </w:rPr>
      <w:t>5</w:t>
    </w:r>
    <w:r w:rsidRPr="003818FE">
      <w:rPr>
        <w:rFonts w:ascii="Calibri" w:hAnsi="Calibri" w:cs="Calibri"/>
        <w:bCs/>
        <w:sz w:val="16"/>
        <w:szCs w:val="16"/>
        <w:vertAlign w:val="superscript"/>
        <w:lang w:val="el-GR"/>
      </w:rPr>
      <w:t>η</w:t>
    </w:r>
    <w:r>
      <w:rPr>
        <w:rFonts w:ascii="Calibri" w:hAnsi="Calibri" w:cs="Calibri"/>
        <w:bCs/>
        <w:sz w:val="16"/>
        <w:szCs w:val="16"/>
        <w:lang w:val="el-GR"/>
      </w:rPr>
      <w:t xml:space="preserve"> </w:t>
    </w:r>
    <w:r w:rsidRPr="003818FE">
      <w:rPr>
        <w:rFonts w:ascii="Calibri" w:hAnsi="Calibri" w:cs="Calibri"/>
        <w:bCs/>
        <w:sz w:val="16"/>
        <w:szCs w:val="16"/>
        <w:lang w:val="el-GR"/>
      </w:rPr>
      <w:t>ΕΠΙΣΤΗΜΟΝΙΚΗ</w:t>
    </w:r>
    <w:r w:rsidRPr="00912466">
      <w:rPr>
        <w:rFonts w:ascii="Calibri" w:hAnsi="Calibri" w:cs="Calibri"/>
        <w:bCs/>
        <w:caps/>
        <w:sz w:val="16"/>
        <w:szCs w:val="16"/>
        <w:lang w:val="el-GR"/>
      </w:rPr>
      <w:t xml:space="preserve"> ΗΜΕΡΙ</w:t>
    </w:r>
    <w:r>
      <w:rPr>
        <w:rFonts w:ascii="Calibri" w:hAnsi="Calibri" w:cs="Calibri"/>
        <w:bCs/>
        <w:caps/>
        <w:sz w:val="16"/>
        <w:szCs w:val="16"/>
        <w:lang w:val="el-GR"/>
      </w:rPr>
      <w:t>Δ</w:t>
    </w:r>
    <w:r w:rsidRPr="00912466">
      <w:rPr>
        <w:rFonts w:ascii="Calibri" w:hAnsi="Calibri" w:cs="Calibri"/>
        <w:bCs/>
        <w:caps/>
        <w:sz w:val="16"/>
        <w:szCs w:val="16"/>
        <w:lang w:val="el-GR"/>
      </w:rPr>
      <w:t>Α ΓΙΑ ΤΑ ΦΥΤΟΦΑΡΜΑΚΑ</w:t>
    </w:r>
    <w:r>
      <w:rPr>
        <w:rFonts w:ascii="Calibri" w:hAnsi="Calibri" w:cs="Calibri"/>
        <w:bCs/>
        <w:caps/>
        <w:sz w:val="16"/>
        <w:szCs w:val="16"/>
        <w:lang w:val="el-GR"/>
      </w:rPr>
      <w:t xml:space="preserve"> –ΣΠΗΛΙ ΑΓΙΟΥ ΒΑΣΙΛΕΙΟΥ 02 ΙΟΥΝΙΟΥ 2024</w:t>
    </w:r>
  </w:p>
  <w:p w14:paraId="6C2A34C3" w14:textId="470A3D81" w:rsidR="00D15092" w:rsidRPr="005721AF" w:rsidRDefault="005721AF" w:rsidP="005721AF">
    <w:pPr>
      <w:pStyle w:val="a6"/>
      <w:jc w:val="center"/>
    </w:pPr>
    <w:r>
      <w:rPr>
        <w:b/>
        <w:bCs/>
        <w:iCs/>
        <w:caps/>
        <w:sz w:val="16"/>
        <w:szCs w:val="16"/>
      </w:rPr>
      <w:t>ΟΙ ΕΠΙΠΤΩΣΕΙς της ΕΚΘΕΣΗς ΣΕ ΦΥΤΟΦΑΡΜΑΚΑ ΣΕ ΥΓΕΙΑ ΚΑΙ ΠΕΡΙΒΑΛΛΟΝ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092"/>
    <w:rsid w:val="001324F3"/>
    <w:rsid w:val="00216DE8"/>
    <w:rsid w:val="00296F32"/>
    <w:rsid w:val="00522328"/>
    <w:rsid w:val="005721AF"/>
    <w:rsid w:val="006C4AE7"/>
    <w:rsid w:val="00D1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A7DCE"/>
  <w15:docId w15:val="{4479D253-05A8-48EE-9E9C-0D822D157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Char"/>
    <w:uiPriority w:val="99"/>
    <w:unhideWhenUsed/>
    <w:rsid w:val="005721AF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6"/>
    <w:uiPriority w:val="99"/>
    <w:rsid w:val="005721AF"/>
  </w:style>
  <w:style w:type="paragraph" w:styleId="a7">
    <w:name w:val="footer"/>
    <w:basedOn w:val="a"/>
    <w:link w:val="Char0"/>
    <w:uiPriority w:val="99"/>
    <w:unhideWhenUsed/>
    <w:rsid w:val="005721AF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7"/>
    <w:uiPriority w:val="99"/>
    <w:rsid w:val="005721AF"/>
  </w:style>
  <w:style w:type="paragraph" w:customStyle="1" w:styleId="BasicParagraph">
    <w:name w:val="[Basic Paragraph]"/>
    <w:basedOn w:val="a"/>
    <w:uiPriority w:val="99"/>
    <w:rsid w:val="005721AF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Minion Pro" w:hAnsi="Minion Pro" w:cs="Minion Pro"/>
      <w:color w:val="000000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410</Words>
  <Characters>2219</Characters>
  <Application>Microsoft Office Word</Application>
  <DocSecurity>0</DocSecurity>
  <Lines>18</Lines>
  <Paragraphs>5</Paragraphs>
  <ScaleCrop>false</ScaleCrop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Manolis</dc:creator>
  <cp:lastModifiedBy>Γραφείο Τύπου Περιφέρειας Κρήτης</cp:lastModifiedBy>
  <cp:revision>2</cp:revision>
  <dcterms:created xsi:type="dcterms:W3CDTF">2024-05-22T06:00:00Z</dcterms:created>
  <dcterms:modified xsi:type="dcterms:W3CDTF">2024-05-22T06:00:00Z</dcterms:modified>
</cp:coreProperties>
</file>