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E92" w14:textId="77777777" w:rsidR="00B028D9" w:rsidRPr="00580CCF" w:rsidRDefault="00B028D9" w:rsidP="00B028D9">
      <w:pPr>
        <w:autoSpaceDE w:val="0"/>
        <w:autoSpaceDN w:val="0"/>
        <w:adjustRightInd w:val="0"/>
        <w:ind w:firstLine="1080"/>
        <w:rPr>
          <w:rFonts w:ascii="Arial" w:hAnsi="Arial" w:cs="Arial"/>
          <w:b/>
          <w:bCs/>
          <w:color w:val="000000"/>
          <w:sz w:val="22"/>
          <w:szCs w:val="22"/>
          <w:lang w:val="en-US"/>
        </w:rPr>
      </w:pPr>
      <w:r w:rsidRPr="00580CCF">
        <w:rPr>
          <w:rFonts w:ascii="Arial" w:hAnsi="Arial" w:cs="Arial"/>
          <w:sz w:val="22"/>
          <w:szCs w:val="22"/>
        </w:rPr>
        <w:object w:dxaOrig="1560" w:dyaOrig="1545" w14:anchorId="717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99148768" r:id="rId7"/>
        </w:object>
      </w:r>
    </w:p>
    <w:tbl>
      <w:tblPr>
        <w:tblW w:w="9934" w:type="dxa"/>
        <w:tblInd w:w="-612" w:type="dxa"/>
        <w:tblLook w:val="01E0" w:firstRow="1" w:lastRow="1" w:firstColumn="1" w:lastColumn="1" w:noHBand="0" w:noVBand="0"/>
      </w:tblPr>
      <w:tblGrid>
        <w:gridCol w:w="4680"/>
        <w:gridCol w:w="5254"/>
      </w:tblGrid>
      <w:tr w:rsidR="00B028D9" w:rsidRPr="00580CCF" w14:paraId="0062A1EE" w14:textId="77777777">
        <w:trPr>
          <w:trHeight w:val="1403"/>
        </w:trPr>
        <w:tc>
          <w:tcPr>
            <w:tcW w:w="4680" w:type="dxa"/>
          </w:tcPr>
          <w:p w14:paraId="6F9430FE" w14:textId="77777777" w:rsidR="00B028D9" w:rsidRPr="00580CCF" w:rsidRDefault="00B028D9">
            <w:pPr>
              <w:autoSpaceDE w:val="0"/>
              <w:autoSpaceDN w:val="0"/>
              <w:adjustRightInd w:val="0"/>
              <w:jc w:val="center"/>
              <w:rPr>
                <w:rFonts w:ascii="Arial" w:hAnsi="Arial" w:cs="Arial"/>
                <w:b/>
                <w:bCs/>
                <w:color w:val="000000"/>
                <w:lang w:val="en-US"/>
              </w:rPr>
            </w:pPr>
          </w:p>
          <w:p w14:paraId="232864D4"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ΕΛΛΗΝΙΚΗ ΔΗΜΟΚΡΑΤΙΑ</w:t>
            </w:r>
          </w:p>
          <w:p w14:paraId="5FB0E9DD"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ΠΕΡΙΦΕΡΕΙΑ ΚΡΗΤΗΣ</w:t>
            </w:r>
          </w:p>
          <w:p w14:paraId="21089CC0"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ΠΕΡΙΦΕΡΕΙΑΚΗ ΕΝΟΤΗΤΑ ΧΑΝΙΩΝ</w:t>
            </w:r>
          </w:p>
          <w:p w14:paraId="627246F1" w14:textId="77777777" w:rsidR="00B028D9" w:rsidRPr="00580CCF" w:rsidRDefault="00B028D9">
            <w:pPr>
              <w:autoSpaceDE w:val="0"/>
              <w:autoSpaceDN w:val="0"/>
              <w:adjustRightInd w:val="0"/>
              <w:jc w:val="center"/>
              <w:rPr>
                <w:rFonts w:ascii="Arial" w:hAnsi="Arial" w:cs="Arial"/>
                <w:bCs/>
                <w:smallCaps/>
                <w:color w:val="000000"/>
              </w:rPr>
            </w:pPr>
            <w:r w:rsidRPr="00580CCF">
              <w:rPr>
                <w:rFonts w:ascii="Arial" w:hAnsi="Arial" w:cs="Arial"/>
                <w:bCs/>
                <w:smallCaps/>
                <w:color w:val="000000"/>
                <w:sz w:val="22"/>
                <w:szCs w:val="22"/>
              </w:rPr>
              <w:t>ΓΡΑΦΕΙΟ ΑΝΤΙΠΕΡΙΦΕΡΕΙΑΡΧΗ</w:t>
            </w:r>
          </w:p>
          <w:p w14:paraId="5518798B" w14:textId="77777777" w:rsidR="00B028D9" w:rsidRPr="00656CDA" w:rsidRDefault="00B028D9">
            <w:pPr>
              <w:autoSpaceDE w:val="0"/>
              <w:autoSpaceDN w:val="0"/>
              <w:adjustRightInd w:val="0"/>
              <w:jc w:val="center"/>
              <w:rPr>
                <w:rFonts w:ascii="Arial" w:hAnsi="Arial" w:cs="Arial"/>
                <w:b/>
                <w:bCs/>
                <w:color w:val="000000"/>
                <w:sz w:val="16"/>
                <w:szCs w:val="16"/>
              </w:rPr>
            </w:pPr>
          </w:p>
          <w:p w14:paraId="26FBBC37" w14:textId="77777777" w:rsidR="00B028D9" w:rsidRPr="00656CDA" w:rsidRDefault="00B028D9">
            <w:pPr>
              <w:ind w:left="567" w:right="72"/>
              <w:rPr>
                <w:rFonts w:ascii="Arial" w:hAnsi="Arial" w:cs="Arial"/>
                <w:sz w:val="16"/>
                <w:szCs w:val="16"/>
              </w:rPr>
            </w:pPr>
            <w:r w:rsidRPr="00656CDA">
              <w:rPr>
                <w:rFonts w:ascii="Arial" w:hAnsi="Arial" w:cs="Arial"/>
                <w:b/>
                <w:sz w:val="16"/>
                <w:szCs w:val="16"/>
              </w:rPr>
              <w:t>Ταχ. Δ/νση</w:t>
            </w:r>
            <w:r w:rsidRPr="00656CDA">
              <w:rPr>
                <w:rFonts w:ascii="Arial" w:hAnsi="Arial" w:cs="Arial"/>
                <w:sz w:val="16"/>
                <w:szCs w:val="16"/>
              </w:rPr>
              <w:t>: Πλατεία Ελευθερίας 1, 73100 Χανιά</w:t>
            </w:r>
          </w:p>
          <w:p w14:paraId="227040FB" w14:textId="75F02392" w:rsidR="00B028D9" w:rsidRPr="00656CDA" w:rsidRDefault="00B028D9">
            <w:pPr>
              <w:ind w:left="567" w:right="567"/>
              <w:rPr>
                <w:rFonts w:ascii="Arial" w:hAnsi="Arial" w:cs="Arial"/>
                <w:sz w:val="16"/>
                <w:szCs w:val="16"/>
              </w:rPr>
            </w:pPr>
            <w:r w:rsidRPr="00656CDA">
              <w:rPr>
                <w:rFonts w:ascii="Arial" w:hAnsi="Arial" w:cs="Arial"/>
                <w:b/>
                <w:sz w:val="16"/>
                <w:szCs w:val="16"/>
              </w:rPr>
              <w:t>Τηλ</w:t>
            </w:r>
            <w:r w:rsidRPr="00656CDA">
              <w:rPr>
                <w:rFonts w:ascii="Arial" w:hAnsi="Arial" w:cs="Arial"/>
                <w:sz w:val="16"/>
                <w:szCs w:val="16"/>
              </w:rPr>
              <w:t>. 28213-40160</w:t>
            </w:r>
            <w:r w:rsidR="00580CCF" w:rsidRPr="00656CDA">
              <w:rPr>
                <w:rFonts w:ascii="Arial" w:hAnsi="Arial" w:cs="Arial"/>
                <w:sz w:val="16"/>
                <w:szCs w:val="16"/>
              </w:rPr>
              <w:t xml:space="preserve"> </w:t>
            </w:r>
          </w:p>
          <w:p w14:paraId="47799D19" w14:textId="77777777" w:rsidR="00B028D9" w:rsidRPr="00656CDA" w:rsidRDefault="00B028D9">
            <w:pPr>
              <w:ind w:left="567" w:right="567"/>
              <w:rPr>
                <w:rFonts w:ascii="Arial" w:hAnsi="Arial" w:cs="Arial"/>
                <w:sz w:val="16"/>
                <w:szCs w:val="16"/>
              </w:rPr>
            </w:pPr>
            <w:r w:rsidRPr="00656CDA">
              <w:rPr>
                <w:rFonts w:ascii="Arial" w:hAnsi="Arial" w:cs="Arial"/>
                <w:b/>
                <w:noProof/>
                <w:sz w:val="16"/>
                <w:szCs w:val="16"/>
              </w:rPr>
              <w:t>Ηλεκ. Δ/νση</w:t>
            </w:r>
            <w:r w:rsidRPr="00656CDA">
              <w:rPr>
                <w:rFonts w:ascii="Arial" w:hAnsi="Arial" w:cs="Arial"/>
                <w:noProof/>
                <w:sz w:val="16"/>
                <w:szCs w:val="16"/>
              </w:rPr>
              <w:t xml:space="preserve"> :</w:t>
            </w:r>
            <w:hyperlink r:id="rId8" w:history="1">
              <w:r w:rsidRPr="00656CDA">
                <w:rPr>
                  <w:rStyle w:val="-"/>
                  <w:rFonts w:ascii="Arial" w:hAnsi="Arial" w:cs="Arial"/>
                  <w:sz w:val="16"/>
                  <w:szCs w:val="16"/>
                  <w:lang w:val="fr-FR"/>
                </w:rPr>
                <w:t>oikonomaki</w:t>
              </w:r>
              <w:r w:rsidRPr="00656CDA">
                <w:rPr>
                  <w:rStyle w:val="-"/>
                  <w:rFonts w:ascii="Arial" w:hAnsi="Arial" w:cs="Arial"/>
                  <w:sz w:val="16"/>
                  <w:szCs w:val="16"/>
                </w:rPr>
                <w:t>@</w:t>
              </w:r>
              <w:r w:rsidRPr="00656CDA">
                <w:rPr>
                  <w:rStyle w:val="-"/>
                  <w:rFonts w:ascii="Arial" w:hAnsi="Arial" w:cs="Arial"/>
                  <w:sz w:val="16"/>
                  <w:szCs w:val="16"/>
                  <w:lang w:val="fr-FR"/>
                </w:rPr>
                <w:t>c</w:t>
              </w:r>
              <w:r w:rsidRPr="00656CDA">
                <w:rPr>
                  <w:rStyle w:val="-"/>
                  <w:rFonts w:ascii="Arial" w:hAnsi="Arial" w:cs="Arial"/>
                  <w:sz w:val="16"/>
                  <w:szCs w:val="16"/>
                  <w:lang w:val="en-US"/>
                </w:rPr>
                <w:t>rete</w:t>
              </w:r>
              <w:r w:rsidRPr="00656CDA">
                <w:rPr>
                  <w:rStyle w:val="-"/>
                  <w:rFonts w:ascii="Arial" w:hAnsi="Arial" w:cs="Arial"/>
                  <w:sz w:val="16"/>
                  <w:szCs w:val="16"/>
                </w:rPr>
                <w:t>.</w:t>
              </w:r>
              <w:r w:rsidRPr="00656CDA">
                <w:rPr>
                  <w:rStyle w:val="-"/>
                  <w:rFonts w:ascii="Arial" w:hAnsi="Arial" w:cs="Arial"/>
                  <w:sz w:val="16"/>
                  <w:szCs w:val="16"/>
                  <w:lang w:val="en-US"/>
                </w:rPr>
                <w:t>gov</w:t>
              </w:r>
              <w:r w:rsidRPr="00656CDA">
                <w:rPr>
                  <w:rStyle w:val="-"/>
                  <w:rFonts w:ascii="Arial" w:hAnsi="Arial" w:cs="Arial"/>
                  <w:sz w:val="16"/>
                  <w:szCs w:val="16"/>
                </w:rPr>
                <w:t>.</w:t>
              </w:r>
              <w:r w:rsidRPr="00656CDA">
                <w:rPr>
                  <w:rStyle w:val="-"/>
                  <w:rFonts w:ascii="Arial" w:hAnsi="Arial" w:cs="Arial"/>
                  <w:sz w:val="16"/>
                  <w:szCs w:val="16"/>
                  <w:lang w:val="en-US"/>
                </w:rPr>
                <w:t>gr</w:t>
              </w:r>
            </w:hyperlink>
          </w:p>
          <w:p w14:paraId="70D3906A" w14:textId="5FCAA23E" w:rsidR="00B028D9" w:rsidRPr="00580CCF" w:rsidRDefault="00B028D9" w:rsidP="00B028D9">
            <w:pPr>
              <w:ind w:left="567" w:right="567"/>
              <w:rPr>
                <w:rFonts w:ascii="Arial" w:hAnsi="Arial" w:cs="Arial"/>
                <w:noProof/>
              </w:rPr>
            </w:pPr>
            <w:r w:rsidRPr="00580CCF">
              <w:rPr>
                <w:rFonts w:ascii="Arial" w:hAnsi="Arial" w:cs="Arial"/>
                <w:b/>
                <w:noProof/>
                <w:sz w:val="22"/>
                <w:szCs w:val="22"/>
              </w:rPr>
              <w:t xml:space="preserve"> </w:t>
            </w:r>
          </w:p>
        </w:tc>
        <w:tc>
          <w:tcPr>
            <w:tcW w:w="5254" w:type="dxa"/>
          </w:tcPr>
          <w:p w14:paraId="7F58188E" w14:textId="713E34C3" w:rsidR="00B028D9" w:rsidRPr="0025300A" w:rsidRDefault="00B028D9" w:rsidP="00B028D9">
            <w:pPr>
              <w:autoSpaceDE w:val="0"/>
              <w:autoSpaceDN w:val="0"/>
              <w:adjustRightInd w:val="0"/>
              <w:ind w:left="1440"/>
              <w:rPr>
                <w:rFonts w:ascii="Arial" w:hAnsi="Arial" w:cs="Arial"/>
                <w:bCs/>
                <w:color w:val="000000"/>
                <w:lang w:val="en-US"/>
              </w:rPr>
            </w:pPr>
            <w:r w:rsidRPr="00580CCF">
              <w:rPr>
                <w:rFonts w:ascii="Arial" w:hAnsi="Arial" w:cs="Arial"/>
                <w:bCs/>
                <w:color w:val="000000"/>
                <w:sz w:val="22"/>
                <w:szCs w:val="22"/>
              </w:rPr>
              <w:tab/>
            </w:r>
            <w:r w:rsidRPr="00580CCF">
              <w:rPr>
                <w:rFonts w:ascii="Arial" w:hAnsi="Arial" w:cs="Arial"/>
                <w:bCs/>
                <w:color w:val="000000"/>
                <w:sz w:val="22"/>
                <w:szCs w:val="22"/>
              </w:rPr>
              <w:tab/>
              <w:t xml:space="preserve">Χανιά </w:t>
            </w:r>
            <w:r w:rsidR="00B3232D">
              <w:rPr>
                <w:rFonts w:ascii="Arial" w:hAnsi="Arial" w:cs="Arial"/>
                <w:bCs/>
                <w:color w:val="000000"/>
                <w:sz w:val="22"/>
                <w:szCs w:val="22"/>
              </w:rPr>
              <w:t>2</w:t>
            </w:r>
            <w:r w:rsidR="0025300A">
              <w:rPr>
                <w:rFonts w:ascii="Arial" w:hAnsi="Arial" w:cs="Arial"/>
                <w:bCs/>
                <w:color w:val="000000"/>
                <w:sz w:val="22"/>
                <w:szCs w:val="22"/>
                <w:lang w:val="en-US"/>
              </w:rPr>
              <w:t>3</w:t>
            </w:r>
            <w:r w:rsidRPr="00580CCF">
              <w:rPr>
                <w:rFonts w:ascii="Arial" w:hAnsi="Arial" w:cs="Arial"/>
                <w:bCs/>
                <w:color w:val="000000"/>
                <w:sz w:val="22"/>
                <w:szCs w:val="22"/>
              </w:rPr>
              <w:t>/</w:t>
            </w:r>
            <w:r w:rsidR="0025300A">
              <w:rPr>
                <w:rFonts w:ascii="Arial" w:hAnsi="Arial" w:cs="Arial"/>
                <w:bCs/>
                <w:color w:val="000000"/>
                <w:sz w:val="22"/>
                <w:szCs w:val="22"/>
                <w:lang w:val="en-US"/>
              </w:rPr>
              <w:t>0</w:t>
            </w:r>
            <w:r w:rsidR="00B3232D">
              <w:rPr>
                <w:rFonts w:ascii="Arial" w:hAnsi="Arial" w:cs="Arial"/>
                <w:bCs/>
                <w:color w:val="000000"/>
                <w:sz w:val="22"/>
                <w:szCs w:val="22"/>
              </w:rPr>
              <w:t>1</w:t>
            </w:r>
            <w:r w:rsidRPr="00580CCF">
              <w:rPr>
                <w:rFonts w:ascii="Arial" w:hAnsi="Arial" w:cs="Arial"/>
                <w:bCs/>
                <w:color w:val="000000"/>
                <w:sz w:val="22"/>
                <w:szCs w:val="22"/>
              </w:rPr>
              <w:t>/202</w:t>
            </w:r>
            <w:r w:rsidR="0025300A">
              <w:rPr>
                <w:rFonts w:ascii="Arial" w:hAnsi="Arial" w:cs="Arial"/>
                <w:bCs/>
                <w:color w:val="000000"/>
                <w:sz w:val="22"/>
                <w:szCs w:val="22"/>
                <w:lang w:val="en-US"/>
              </w:rPr>
              <w:t>5</w:t>
            </w:r>
          </w:p>
          <w:p w14:paraId="71B30F12" w14:textId="77777777" w:rsidR="00B028D9" w:rsidRPr="00580CCF" w:rsidRDefault="00B028D9">
            <w:pPr>
              <w:autoSpaceDE w:val="0"/>
              <w:autoSpaceDN w:val="0"/>
              <w:adjustRightInd w:val="0"/>
              <w:jc w:val="center"/>
              <w:rPr>
                <w:rFonts w:ascii="Arial" w:hAnsi="Arial" w:cs="Arial"/>
                <w:b/>
                <w:bCs/>
                <w:color w:val="000000"/>
              </w:rPr>
            </w:pPr>
          </w:p>
          <w:p w14:paraId="7D561FBE" w14:textId="77777777" w:rsidR="00B028D9" w:rsidRPr="00580CCF" w:rsidRDefault="00B028D9">
            <w:pPr>
              <w:autoSpaceDE w:val="0"/>
              <w:autoSpaceDN w:val="0"/>
              <w:adjustRightInd w:val="0"/>
              <w:jc w:val="center"/>
              <w:rPr>
                <w:rFonts w:ascii="Arial" w:hAnsi="Arial" w:cs="Arial"/>
                <w:b/>
                <w:bCs/>
                <w:color w:val="000000"/>
              </w:rPr>
            </w:pPr>
          </w:p>
          <w:p w14:paraId="6C0CC61D" w14:textId="77777777" w:rsidR="00B028D9" w:rsidRPr="00580CCF" w:rsidRDefault="00B028D9">
            <w:pPr>
              <w:autoSpaceDE w:val="0"/>
              <w:autoSpaceDN w:val="0"/>
              <w:adjustRightInd w:val="0"/>
              <w:ind w:left="720"/>
              <w:rPr>
                <w:rFonts w:ascii="Arial" w:hAnsi="Arial" w:cs="Arial"/>
                <w:b/>
                <w:bCs/>
                <w:color w:val="000000"/>
              </w:rPr>
            </w:pPr>
          </w:p>
          <w:p w14:paraId="41193DBF" w14:textId="77777777" w:rsidR="00B028D9" w:rsidRPr="00580CCF" w:rsidRDefault="00B028D9">
            <w:pPr>
              <w:autoSpaceDE w:val="0"/>
              <w:autoSpaceDN w:val="0"/>
              <w:adjustRightInd w:val="0"/>
              <w:ind w:left="1440"/>
              <w:rPr>
                <w:rFonts w:ascii="Arial" w:hAnsi="Arial" w:cs="Arial"/>
                <w:b/>
                <w:bCs/>
                <w:color w:val="000000"/>
              </w:rPr>
            </w:pPr>
          </w:p>
        </w:tc>
      </w:tr>
    </w:tbl>
    <w:p w14:paraId="04604168" w14:textId="77777777" w:rsidR="006F1BD8" w:rsidRPr="006F1BD8" w:rsidRDefault="006F1BD8" w:rsidP="006F1BD8">
      <w:pPr>
        <w:spacing w:line="320" w:lineRule="atLeast"/>
        <w:rPr>
          <w:rFonts w:ascii="Arial" w:hAnsi="Arial" w:cs="Arial"/>
          <w:spacing w:val="3"/>
          <w:shd w:val="clear" w:color="auto" w:fill="FFFFFF"/>
        </w:rPr>
      </w:pPr>
    </w:p>
    <w:p w14:paraId="2618C5AD" w14:textId="77777777" w:rsidR="0025300A" w:rsidRPr="0025300A" w:rsidRDefault="0025300A" w:rsidP="0025300A">
      <w:pPr>
        <w:spacing w:line="360" w:lineRule="auto"/>
        <w:jc w:val="center"/>
        <w:rPr>
          <w:rFonts w:ascii="Arial" w:hAnsi="Arial" w:cs="Arial"/>
          <w:b/>
          <w:bCs/>
          <w:u w:val="single"/>
        </w:rPr>
      </w:pPr>
      <w:r w:rsidRPr="0025300A">
        <w:rPr>
          <w:rFonts w:ascii="Arial" w:hAnsi="Arial" w:cs="Arial"/>
          <w:b/>
          <w:bCs/>
          <w:u w:val="single"/>
        </w:rPr>
        <w:t>ΔΕΛΤΙΟ ΤΥΠΟΥ</w:t>
      </w:r>
    </w:p>
    <w:p w14:paraId="256BABDF" w14:textId="77777777" w:rsidR="0025300A" w:rsidRDefault="0025300A" w:rsidP="0025300A">
      <w:pPr>
        <w:spacing w:line="360" w:lineRule="auto"/>
        <w:jc w:val="center"/>
        <w:rPr>
          <w:rFonts w:ascii="Arial" w:hAnsi="Arial" w:cs="Arial"/>
          <w:b/>
          <w:bCs/>
          <w:lang w:val="en-US"/>
        </w:rPr>
      </w:pPr>
    </w:p>
    <w:p w14:paraId="4A3BD221" w14:textId="77777777" w:rsidR="0025300A" w:rsidRDefault="0025300A" w:rsidP="0025300A">
      <w:pPr>
        <w:spacing w:line="360" w:lineRule="auto"/>
        <w:jc w:val="center"/>
        <w:rPr>
          <w:rFonts w:ascii="Arial" w:hAnsi="Arial" w:cs="Arial"/>
          <w:b/>
          <w:bCs/>
          <w:lang w:val="en-US"/>
        </w:rPr>
      </w:pPr>
      <w:r w:rsidRPr="0025300A">
        <w:rPr>
          <w:rFonts w:ascii="Arial" w:hAnsi="Arial" w:cs="Arial"/>
          <w:b/>
          <w:bCs/>
        </w:rPr>
        <w:t xml:space="preserve">Ετήσια Τελετή Βράβευσης </w:t>
      </w:r>
    </w:p>
    <w:p w14:paraId="1F645345" w14:textId="2EAD5252" w:rsidR="0025300A" w:rsidRPr="0025300A" w:rsidRDefault="0025300A" w:rsidP="0025300A">
      <w:pPr>
        <w:spacing w:line="360" w:lineRule="auto"/>
        <w:jc w:val="center"/>
        <w:rPr>
          <w:rFonts w:ascii="Arial" w:hAnsi="Arial" w:cs="Arial"/>
          <w:b/>
          <w:bCs/>
        </w:rPr>
      </w:pPr>
      <w:r w:rsidRPr="0025300A">
        <w:rPr>
          <w:rFonts w:ascii="Arial" w:hAnsi="Arial" w:cs="Arial"/>
          <w:b/>
          <w:bCs/>
        </w:rPr>
        <w:t>του Γυμναστικού Συλλόγου «Ελευθέριος Βενιζέλος»</w:t>
      </w:r>
    </w:p>
    <w:p w14:paraId="66DB343D" w14:textId="77777777" w:rsidR="0025300A" w:rsidRPr="0025300A" w:rsidRDefault="0025300A" w:rsidP="0025300A">
      <w:pPr>
        <w:spacing w:line="360" w:lineRule="auto"/>
        <w:jc w:val="both"/>
        <w:rPr>
          <w:rFonts w:ascii="Arial" w:hAnsi="Arial" w:cs="Arial"/>
          <w:b/>
          <w:bCs/>
        </w:rPr>
      </w:pPr>
    </w:p>
    <w:p w14:paraId="026FEE84" w14:textId="77777777" w:rsidR="0025300A" w:rsidRDefault="0025300A" w:rsidP="0025300A">
      <w:pPr>
        <w:spacing w:line="360" w:lineRule="auto"/>
        <w:jc w:val="both"/>
        <w:rPr>
          <w:rFonts w:ascii="Arial" w:hAnsi="Arial" w:cs="Arial"/>
          <w:b/>
          <w:bCs/>
          <w:lang w:val="en-US"/>
        </w:rPr>
      </w:pPr>
      <w:r w:rsidRPr="0025300A">
        <w:rPr>
          <w:rFonts w:ascii="Arial" w:hAnsi="Arial" w:cs="Arial"/>
        </w:rPr>
        <w:t xml:space="preserve">Όπως κάθε χρόνο, έτσι και φέτος, ο </w:t>
      </w:r>
      <w:r w:rsidRPr="0025300A">
        <w:rPr>
          <w:rFonts w:ascii="Arial" w:hAnsi="Arial" w:cs="Arial"/>
          <w:b/>
          <w:bCs/>
        </w:rPr>
        <w:t>Γυμναστικός Σύλλογος «Ελευθέριος Βενιζέλος»</w:t>
      </w:r>
      <w:r w:rsidRPr="0025300A">
        <w:rPr>
          <w:rFonts w:ascii="Arial" w:hAnsi="Arial" w:cs="Arial"/>
        </w:rPr>
        <w:t xml:space="preserve"> διοργανώνει την </w:t>
      </w:r>
      <w:r w:rsidRPr="0025300A">
        <w:rPr>
          <w:rFonts w:ascii="Arial" w:hAnsi="Arial" w:cs="Arial"/>
          <w:b/>
          <w:bCs/>
        </w:rPr>
        <w:t>Ετήσια Τελετή Βράβευσης</w:t>
      </w:r>
      <w:r w:rsidRPr="0025300A">
        <w:rPr>
          <w:rFonts w:ascii="Arial" w:hAnsi="Arial" w:cs="Arial"/>
        </w:rPr>
        <w:t xml:space="preserve"> των Αθλητών, Προπονητών και Υποστηρικτών του Συλλόγου, για τις επιτυχίες του 2024, η οποία θα πραγματοποιηθεί την </w:t>
      </w:r>
      <w:r w:rsidRPr="0025300A">
        <w:rPr>
          <w:rFonts w:ascii="Arial" w:hAnsi="Arial" w:cs="Arial"/>
          <w:b/>
          <w:bCs/>
        </w:rPr>
        <w:t>Κυριακή 26 Ιανουαρίου 2025</w:t>
      </w:r>
      <w:r w:rsidRPr="0025300A">
        <w:rPr>
          <w:rFonts w:ascii="Arial" w:hAnsi="Arial" w:cs="Arial"/>
        </w:rPr>
        <w:t xml:space="preserve">, ώρα </w:t>
      </w:r>
      <w:r w:rsidRPr="0025300A">
        <w:rPr>
          <w:rFonts w:ascii="Arial" w:hAnsi="Arial" w:cs="Arial"/>
          <w:b/>
          <w:bCs/>
        </w:rPr>
        <w:t>6.00 μ.μ.,</w:t>
      </w:r>
      <w:r w:rsidRPr="0025300A">
        <w:rPr>
          <w:rFonts w:ascii="Arial" w:hAnsi="Arial" w:cs="Arial"/>
        </w:rPr>
        <w:t xml:space="preserve"> στο </w:t>
      </w:r>
      <w:r w:rsidRPr="0025300A">
        <w:rPr>
          <w:rFonts w:ascii="Arial" w:hAnsi="Arial" w:cs="Arial"/>
          <w:b/>
          <w:bCs/>
        </w:rPr>
        <w:t xml:space="preserve">Πνευματικό Κέντρο Χανίων. </w:t>
      </w:r>
    </w:p>
    <w:p w14:paraId="1D8EB84D" w14:textId="77777777" w:rsidR="0025300A" w:rsidRPr="0025300A" w:rsidRDefault="0025300A" w:rsidP="0025300A">
      <w:pPr>
        <w:spacing w:line="360" w:lineRule="auto"/>
        <w:jc w:val="both"/>
        <w:rPr>
          <w:rFonts w:ascii="Arial" w:hAnsi="Arial" w:cs="Arial"/>
          <w:b/>
          <w:bCs/>
          <w:lang w:val="en-US"/>
        </w:rPr>
      </w:pPr>
    </w:p>
    <w:p w14:paraId="1B1DF614" w14:textId="77777777" w:rsidR="0025300A" w:rsidRDefault="0025300A" w:rsidP="0025300A">
      <w:pPr>
        <w:spacing w:line="360" w:lineRule="auto"/>
        <w:jc w:val="both"/>
        <w:rPr>
          <w:rFonts w:ascii="Arial" w:hAnsi="Arial" w:cs="Arial"/>
          <w:lang w:val="en-US"/>
        </w:rPr>
      </w:pPr>
      <w:r w:rsidRPr="0025300A">
        <w:rPr>
          <w:rFonts w:ascii="Arial" w:hAnsi="Arial" w:cs="Arial"/>
          <w:b/>
          <w:bCs/>
        </w:rPr>
        <w:t xml:space="preserve">Η φετινή Τελετή αποτελεί ένα ιδιαίτερο ορόσημο στην πορεία του Συλλόγου, καθώς συμπληρώνονται 30 χρόνια από την επαναλειτουργία του, γεγονός που συνοδεύεται από την κατάκτηση της πρώτης θέσης </w:t>
      </w:r>
      <w:r w:rsidRPr="0025300A">
        <w:rPr>
          <w:rFonts w:ascii="Arial" w:hAnsi="Arial" w:cs="Arial"/>
        </w:rPr>
        <w:t xml:space="preserve">στην αξιολόγηση του ΣΕΓΑΣ, μεταξύ </w:t>
      </w:r>
      <w:r w:rsidRPr="0025300A">
        <w:rPr>
          <w:rFonts w:ascii="Arial" w:hAnsi="Arial" w:cs="Arial"/>
          <w:b/>
          <w:bCs/>
        </w:rPr>
        <w:t>346 αθλητικών σωματείων</w:t>
      </w:r>
      <w:r w:rsidRPr="0025300A">
        <w:rPr>
          <w:rFonts w:ascii="Arial" w:hAnsi="Arial" w:cs="Arial"/>
        </w:rPr>
        <w:t xml:space="preserve"> που αξιολογήθηκαν για το </w:t>
      </w:r>
      <w:r w:rsidRPr="0025300A">
        <w:rPr>
          <w:rFonts w:ascii="Arial" w:hAnsi="Arial" w:cs="Arial"/>
          <w:b/>
          <w:bCs/>
        </w:rPr>
        <w:t>2024</w:t>
      </w:r>
      <w:r w:rsidRPr="0025300A">
        <w:rPr>
          <w:rFonts w:ascii="Arial" w:hAnsi="Arial" w:cs="Arial"/>
        </w:rPr>
        <w:t xml:space="preserve">. </w:t>
      </w:r>
    </w:p>
    <w:p w14:paraId="6919D4D7" w14:textId="77777777" w:rsidR="0025300A" w:rsidRPr="0025300A" w:rsidRDefault="0025300A" w:rsidP="0025300A">
      <w:pPr>
        <w:spacing w:line="360" w:lineRule="auto"/>
        <w:jc w:val="both"/>
        <w:rPr>
          <w:rFonts w:ascii="Arial" w:hAnsi="Arial" w:cs="Arial"/>
          <w:lang w:val="en-US"/>
        </w:rPr>
      </w:pPr>
    </w:p>
    <w:p w14:paraId="6776129D" w14:textId="4D641DF7" w:rsidR="0025300A" w:rsidRDefault="0025300A" w:rsidP="0025300A">
      <w:pPr>
        <w:spacing w:line="360" w:lineRule="auto"/>
        <w:jc w:val="both"/>
        <w:rPr>
          <w:rFonts w:ascii="Arial" w:hAnsi="Arial" w:cs="Arial"/>
          <w:lang w:val="en-US"/>
        </w:rPr>
      </w:pPr>
      <w:r w:rsidRPr="0025300A">
        <w:rPr>
          <w:rFonts w:ascii="Arial" w:hAnsi="Arial" w:cs="Arial"/>
        </w:rPr>
        <w:t xml:space="preserve">Για να γιορτάσει αυτό το διπλό ξεχωριστό γεγονός, ο «Ελευθέριος Βενιζέλος» έχει καλέσει να παραστούν στην Τελετή σημαντικά πρόσωπα του Ελληνικού Αθλητικού Γίγνεσθαι, που θα προσδώσουν στην εκδήλωση την αρμόζουσα λαμπρότητα. Θα βρεθούν κοντά μας οι αθλητές του Γυμναστικού Συλλόγου «Ελευθέριος Βενιζέλος» που συμμετείχαν στους Ολυμπιακούς και </w:t>
      </w:r>
      <w:proofErr w:type="spellStart"/>
      <w:r w:rsidRPr="0025300A">
        <w:rPr>
          <w:rFonts w:ascii="Arial" w:hAnsi="Arial" w:cs="Arial"/>
        </w:rPr>
        <w:t>Παραολυμπιακούς</w:t>
      </w:r>
      <w:proofErr w:type="spellEnd"/>
      <w:r w:rsidRPr="0025300A">
        <w:rPr>
          <w:rFonts w:ascii="Arial" w:hAnsi="Arial" w:cs="Arial"/>
        </w:rPr>
        <w:t xml:space="preserve"> αγώνες του Παρισιού,</w:t>
      </w:r>
      <w:r>
        <w:rPr>
          <w:rFonts w:ascii="Arial" w:hAnsi="Arial" w:cs="Arial"/>
        </w:rPr>
        <w:t xml:space="preserve"> </w:t>
      </w:r>
      <w:r w:rsidRPr="0025300A">
        <w:rPr>
          <w:rFonts w:ascii="Arial" w:hAnsi="Arial" w:cs="Arial"/>
        </w:rPr>
        <w:t xml:space="preserve">Χρήστος </w:t>
      </w:r>
      <w:proofErr w:type="spellStart"/>
      <w:r w:rsidRPr="0025300A">
        <w:rPr>
          <w:rFonts w:ascii="Arial" w:hAnsi="Arial" w:cs="Arial"/>
        </w:rPr>
        <w:t>Φραντζεσκάκης</w:t>
      </w:r>
      <w:proofErr w:type="spellEnd"/>
      <w:r w:rsidRPr="0025300A">
        <w:rPr>
          <w:rFonts w:ascii="Arial" w:hAnsi="Arial" w:cs="Arial"/>
        </w:rPr>
        <w:t xml:space="preserve">, </w:t>
      </w:r>
      <w:r>
        <w:rPr>
          <w:rFonts w:ascii="Arial" w:hAnsi="Arial" w:cs="Arial"/>
          <w:lang w:val="en-US"/>
        </w:rPr>
        <w:t>M</w:t>
      </w:r>
      <w:proofErr w:type="spellStart"/>
      <w:r w:rsidRPr="0025300A">
        <w:rPr>
          <w:rFonts w:ascii="Arial" w:hAnsi="Arial" w:cs="Arial"/>
        </w:rPr>
        <w:t>ιχάλης</w:t>
      </w:r>
      <w:proofErr w:type="spellEnd"/>
      <w:r w:rsidRPr="0025300A">
        <w:rPr>
          <w:rFonts w:ascii="Arial" w:hAnsi="Arial" w:cs="Arial"/>
        </w:rPr>
        <w:t xml:space="preserve"> </w:t>
      </w:r>
      <w:proofErr w:type="spellStart"/>
      <w:r w:rsidRPr="0025300A">
        <w:rPr>
          <w:rFonts w:ascii="Arial" w:hAnsi="Arial" w:cs="Arial"/>
        </w:rPr>
        <w:t>Αναστασάκης</w:t>
      </w:r>
      <w:proofErr w:type="spellEnd"/>
      <w:r w:rsidRPr="0025300A">
        <w:rPr>
          <w:rFonts w:ascii="Arial" w:hAnsi="Arial" w:cs="Arial"/>
        </w:rPr>
        <w:t xml:space="preserve">, Δόση Παναγιώτα, </w:t>
      </w:r>
      <w:proofErr w:type="spellStart"/>
      <w:r w:rsidRPr="0025300A">
        <w:rPr>
          <w:rFonts w:ascii="Arial" w:hAnsi="Arial" w:cs="Arial"/>
        </w:rPr>
        <w:t>Νυφαντόπουλος</w:t>
      </w:r>
      <w:proofErr w:type="spellEnd"/>
      <w:r w:rsidRPr="0025300A">
        <w:rPr>
          <w:rFonts w:ascii="Arial" w:hAnsi="Arial" w:cs="Arial"/>
        </w:rPr>
        <w:t xml:space="preserve"> Ιωάννης, </w:t>
      </w:r>
      <w:proofErr w:type="spellStart"/>
      <w:r w:rsidRPr="0025300A">
        <w:rPr>
          <w:rFonts w:ascii="Arial" w:hAnsi="Arial" w:cs="Arial"/>
        </w:rPr>
        <w:t>Γκαβέλας</w:t>
      </w:r>
      <w:proofErr w:type="spellEnd"/>
      <w:r>
        <w:rPr>
          <w:rFonts w:ascii="Arial" w:hAnsi="Arial" w:cs="Arial"/>
        </w:rPr>
        <w:t xml:space="preserve"> </w:t>
      </w:r>
      <w:r w:rsidRPr="0025300A">
        <w:rPr>
          <w:rFonts w:ascii="Arial" w:hAnsi="Arial" w:cs="Arial"/>
        </w:rPr>
        <w:t>Αθανάσιος και οι προπονητές τους.</w:t>
      </w:r>
      <w:r>
        <w:rPr>
          <w:rFonts w:ascii="Arial" w:hAnsi="Arial" w:cs="Arial"/>
        </w:rPr>
        <w:t xml:space="preserve"> </w:t>
      </w:r>
      <w:r w:rsidRPr="0025300A">
        <w:rPr>
          <w:rFonts w:ascii="Arial" w:hAnsi="Arial" w:cs="Arial"/>
        </w:rPr>
        <w:t xml:space="preserve"> </w:t>
      </w:r>
    </w:p>
    <w:p w14:paraId="720386FE" w14:textId="77777777" w:rsidR="0025300A" w:rsidRPr="0025300A" w:rsidRDefault="0025300A" w:rsidP="0025300A">
      <w:pPr>
        <w:spacing w:line="360" w:lineRule="auto"/>
        <w:jc w:val="both"/>
        <w:rPr>
          <w:rFonts w:ascii="Arial" w:hAnsi="Arial" w:cs="Arial"/>
          <w:lang w:val="en-US"/>
        </w:rPr>
      </w:pPr>
    </w:p>
    <w:p w14:paraId="37F8C79E" w14:textId="347350CE" w:rsidR="0025300A" w:rsidRPr="0025300A" w:rsidRDefault="0025300A" w:rsidP="0025300A">
      <w:pPr>
        <w:spacing w:line="360" w:lineRule="auto"/>
        <w:jc w:val="both"/>
        <w:rPr>
          <w:rFonts w:ascii="Arial" w:hAnsi="Arial" w:cs="Arial"/>
        </w:rPr>
      </w:pPr>
      <w:r w:rsidRPr="0025300A">
        <w:rPr>
          <w:rFonts w:ascii="Arial" w:hAnsi="Arial" w:cs="Arial"/>
        </w:rPr>
        <w:t>Συν</w:t>
      </w:r>
      <w:r>
        <w:rPr>
          <w:rFonts w:ascii="Arial" w:hAnsi="Arial" w:cs="Arial"/>
          <w:lang w:val="en-US"/>
        </w:rPr>
        <w:t>-</w:t>
      </w:r>
      <w:r w:rsidRPr="0025300A">
        <w:rPr>
          <w:rFonts w:ascii="Arial" w:hAnsi="Arial" w:cs="Arial"/>
        </w:rPr>
        <w:t xml:space="preserve">διοργανώτρια της δράσης η </w:t>
      </w:r>
      <w:r w:rsidRPr="0025300A">
        <w:rPr>
          <w:rFonts w:ascii="Arial" w:hAnsi="Arial" w:cs="Arial"/>
          <w:b/>
          <w:bCs/>
        </w:rPr>
        <w:t>Περιφέρεια Κρήτης – Περιφερειακή Ενότητα Χανίων.</w:t>
      </w:r>
      <w:r>
        <w:rPr>
          <w:rFonts w:ascii="Arial" w:hAnsi="Arial" w:cs="Arial"/>
        </w:rPr>
        <w:t xml:space="preserve"> </w:t>
      </w:r>
    </w:p>
    <w:p w14:paraId="2B99406B" w14:textId="77777777" w:rsidR="00B3232D" w:rsidRPr="00B3232D" w:rsidRDefault="00B3232D" w:rsidP="0025300A">
      <w:pPr>
        <w:spacing w:line="360" w:lineRule="auto"/>
        <w:jc w:val="both"/>
        <w:rPr>
          <w:rFonts w:ascii="Arial" w:hAnsi="Arial" w:cs="Arial"/>
          <w:spacing w:val="3"/>
          <w:sz w:val="22"/>
          <w:szCs w:val="22"/>
          <w:shd w:val="clear" w:color="auto" w:fill="FFFFFF"/>
        </w:rPr>
      </w:pPr>
    </w:p>
    <w:sectPr w:rsidR="00B3232D" w:rsidRPr="00B3232D" w:rsidSect="0025300A">
      <w:pgSz w:w="11906" w:h="16838"/>
      <w:pgMar w:top="1276" w:right="17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9771747"/>
    <w:multiLevelType w:val="hybridMultilevel"/>
    <w:tmpl w:val="B8DEB8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2"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6"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6" w15:restartNumberingAfterBreak="0">
    <w:nsid w:val="48E40CAD"/>
    <w:multiLevelType w:val="hybridMultilevel"/>
    <w:tmpl w:val="0D7CD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8"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0"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1"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3"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4"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8"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6"/>
  </w:num>
  <w:num w:numId="9" w16cid:durableId="346177975">
    <w:abstractNumId w:val="4"/>
  </w:num>
  <w:num w:numId="10" w16cid:durableId="2111007104">
    <w:abstractNumId w:val="7"/>
  </w:num>
  <w:num w:numId="11" w16cid:durableId="366177110">
    <w:abstractNumId w:val="21"/>
  </w:num>
  <w:num w:numId="12" w16cid:durableId="140777916">
    <w:abstractNumId w:val="1"/>
  </w:num>
  <w:num w:numId="13" w16cid:durableId="2108426903">
    <w:abstractNumId w:val="33"/>
  </w:num>
  <w:num w:numId="14" w16cid:durableId="2102216261">
    <w:abstractNumId w:val="24"/>
  </w:num>
  <w:num w:numId="15" w16cid:durableId="242103400">
    <w:abstractNumId w:val="0"/>
  </w:num>
  <w:num w:numId="16" w16cid:durableId="632293362">
    <w:abstractNumId w:val="20"/>
  </w:num>
  <w:num w:numId="17" w16cid:durableId="1252812603">
    <w:abstractNumId w:val="29"/>
  </w:num>
  <w:num w:numId="18" w16cid:durableId="2027363444">
    <w:abstractNumId w:val="25"/>
  </w:num>
  <w:num w:numId="19" w16cid:durableId="1313173571">
    <w:abstractNumId w:val="5"/>
  </w:num>
  <w:num w:numId="20" w16cid:durableId="690842519">
    <w:abstractNumId w:val="39"/>
  </w:num>
  <w:num w:numId="21" w16cid:durableId="400445149">
    <w:abstractNumId w:val="37"/>
  </w:num>
  <w:num w:numId="22" w16cid:durableId="603997686">
    <w:abstractNumId w:val="28"/>
  </w:num>
  <w:num w:numId="23" w16cid:durableId="172108004">
    <w:abstractNumId w:val="2"/>
  </w:num>
  <w:num w:numId="24" w16cid:durableId="54473901">
    <w:abstractNumId w:val="13"/>
  </w:num>
  <w:num w:numId="25" w16cid:durableId="1959725534">
    <w:abstractNumId w:val="30"/>
  </w:num>
  <w:num w:numId="26" w16cid:durableId="885683639">
    <w:abstractNumId w:val="31"/>
  </w:num>
  <w:num w:numId="27" w16cid:durableId="290870935">
    <w:abstractNumId w:val="34"/>
  </w:num>
  <w:num w:numId="28" w16cid:durableId="1674339698">
    <w:abstractNumId w:val="18"/>
  </w:num>
  <w:num w:numId="29" w16cid:durableId="710420644">
    <w:abstractNumId w:val="3"/>
  </w:num>
  <w:num w:numId="30" w16cid:durableId="2144076582">
    <w:abstractNumId w:val="35"/>
  </w:num>
  <w:num w:numId="31" w16cid:durableId="163521819">
    <w:abstractNumId w:val="27"/>
  </w:num>
  <w:num w:numId="32" w16cid:durableId="770468716">
    <w:abstractNumId w:val="11"/>
  </w:num>
  <w:num w:numId="33" w16cid:durableId="2040357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6"/>
  </w:num>
  <w:num w:numId="36" w16cid:durableId="1273587187">
    <w:abstractNumId w:val="23"/>
  </w:num>
  <w:num w:numId="37" w16cid:durableId="1343776103">
    <w:abstractNumId w:val="41"/>
  </w:num>
  <w:num w:numId="38" w16cid:durableId="915822649">
    <w:abstractNumId w:val="38"/>
  </w:num>
  <w:num w:numId="39" w16cid:durableId="1657614217">
    <w:abstractNumId w:val="43"/>
  </w:num>
  <w:num w:numId="40" w16cid:durableId="900554130">
    <w:abstractNumId w:val="15"/>
  </w:num>
  <w:num w:numId="41" w16cid:durableId="1525052396">
    <w:abstractNumId w:val="42"/>
  </w:num>
  <w:num w:numId="42" w16cid:durableId="970599960">
    <w:abstractNumId w:val="40"/>
  </w:num>
  <w:num w:numId="43" w16cid:durableId="454371123">
    <w:abstractNumId w:val="17"/>
  </w:num>
  <w:num w:numId="44" w16cid:durableId="606162057">
    <w:abstractNumId w:val="9"/>
  </w:num>
  <w:num w:numId="45" w16cid:durableId="1259288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F1E5C"/>
    <w:rsid w:val="0020796B"/>
    <w:rsid w:val="00214CA5"/>
    <w:rsid w:val="002452AA"/>
    <w:rsid w:val="00245641"/>
    <w:rsid w:val="0025300A"/>
    <w:rsid w:val="0025484A"/>
    <w:rsid w:val="00266D47"/>
    <w:rsid w:val="0027736B"/>
    <w:rsid w:val="002774D3"/>
    <w:rsid w:val="002865BC"/>
    <w:rsid w:val="00287211"/>
    <w:rsid w:val="0029760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65A38"/>
    <w:rsid w:val="00366515"/>
    <w:rsid w:val="0037347F"/>
    <w:rsid w:val="0038036B"/>
    <w:rsid w:val="00383BD6"/>
    <w:rsid w:val="00383F4E"/>
    <w:rsid w:val="00384924"/>
    <w:rsid w:val="00390AC8"/>
    <w:rsid w:val="00395A00"/>
    <w:rsid w:val="003A578B"/>
    <w:rsid w:val="003C4DA0"/>
    <w:rsid w:val="003C509C"/>
    <w:rsid w:val="003C7C3D"/>
    <w:rsid w:val="003D3B65"/>
    <w:rsid w:val="003E1DF4"/>
    <w:rsid w:val="003E3DE1"/>
    <w:rsid w:val="003E5863"/>
    <w:rsid w:val="003E7F2D"/>
    <w:rsid w:val="004063DA"/>
    <w:rsid w:val="004119C0"/>
    <w:rsid w:val="004125B0"/>
    <w:rsid w:val="00425D8D"/>
    <w:rsid w:val="004355C6"/>
    <w:rsid w:val="004509E7"/>
    <w:rsid w:val="00450CEC"/>
    <w:rsid w:val="00457ED4"/>
    <w:rsid w:val="00481CBE"/>
    <w:rsid w:val="0048302D"/>
    <w:rsid w:val="004A2CED"/>
    <w:rsid w:val="004B12FB"/>
    <w:rsid w:val="004B2E16"/>
    <w:rsid w:val="004B43F1"/>
    <w:rsid w:val="004C0596"/>
    <w:rsid w:val="004C3557"/>
    <w:rsid w:val="004C54BF"/>
    <w:rsid w:val="004C7416"/>
    <w:rsid w:val="004E1F09"/>
    <w:rsid w:val="004E4E57"/>
    <w:rsid w:val="004F3E61"/>
    <w:rsid w:val="004F67EE"/>
    <w:rsid w:val="004F73EE"/>
    <w:rsid w:val="00511174"/>
    <w:rsid w:val="0051650E"/>
    <w:rsid w:val="00520798"/>
    <w:rsid w:val="00520A60"/>
    <w:rsid w:val="00520C00"/>
    <w:rsid w:val="00527A95"/>
    <w:rsid w:val="00536BC9"/>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6018"/>
    <w:rsid w:val="006B27DC"/>
    <w:rsid w:val="006B55EF"/>
    <w:rsid w:val="006B7C23"/>
    <w:rsid w:val="006C6273"/>
    <w:rsid w:val="006C6439"/>
    <w:rsid w:val="006D5150"/>
    <w:rsid w:val="006E482C"/>
    <w:rsid w:val="006F1BD8"/>
    <w:rsid w:val="00700E14"/>
    <w:rsid w:val="0072019C"/>
    <w:rsid w:val="00720EB7"/>
    <w:rsid w:val="00721463"/>
    <w:rsid w:val="00740A52"/>
    <w:rsid w:val="00740E5A"/>
    <w:rsid w:val="007432D2"/>
    <w:rsid w:val="00744A54"/>
    <w:rsid w:val="00750C37"/>
    <w:rsid w:val="00764BF4"/>
    <w:rsid w:val="007B3EFC"/>
    <w:rsid w:val="007D343D"/>
    <w:rsid w:val="007D7321"/>
    <w:rsid w:val="007E2885"/>
    <w:rsid w:val="007E3CE1"/>
    <w:rsid w:val="007F2D74"/>
    <w:rsid w:val="007F383E"/>
    <w:rsid w:val="007F3F66"/>
    <w:rsid w:val="007F5FC7"/>
    <w:rsid w:val="008249D4"/>
    <w:rsid w:val="008451F1"/>
    <w:rsid w:val="00856845"/>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D4260"/>
    <w:rsid w:val="009E51B2"/>
    <w:rsid w:val="00A02D2A"/>
    <w:rsid w:val="00A06B2D"/>
    <w:rsid w:val="00A1560D"/>
    <w:rsid w:val="00A37042"/>
    <w:rsid w:val="00A402F1"/>
    <w:rsid w:val="00A406CD"/>
    <w:rsid w:val="00A56B01"/>
    <w:rsid w:val="00A61FFC"/>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028D9"/>
    <w:rsid w:val="00B1541A"/>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95340"/>
    <w:rsid w:val="00CC61A3"/>
    <w:rsid w:val="00CE12AF"/>
    <w:rsid w:val="00CE1A57"/>
    <w:rsid w:val="00CF22E6"/>
    <w:rsid w:val="00D05601"/>
    <w:rsid w:val="00D10CFA"/>
    <w:rsid w:val="00D14969"/>
    <w:rsid w:val="00D219F4"/>
    <w:rsid w:val="00D24C52"/>
    <w:rsid w:val="00D3795C"/>
    <w:rsid w:val="00D42E0F"/>
    <w:rsid w:val="00D458E8"/>
    <w:rsid w:val="00D747E1"/>
    <w:rsid w:val="00D834A6"/>
    <w:rsid w:val="00DA3AF0"/>
    <w:rsid w:val="00DB4386"/>
    <w:rsid w:val="00DC190B"/>
    <w:rsid w:val="00DC1962"/>
    <w:rsid w:val="00DC1BBA"/>
    <w:rsid w:val="00DD472B"/>
    <w:rsid w:val="00DF11E4"/>
    <w:rsid w:val="00DF26DF"/>
    <w:rsid w:val="00DF3479"/>
    <w:rsid w:val="00E01A18"/>
    <w:rsid w:val="00E06C10"/>
    <w:rsid w:val="00E17A50"/>
    <w:rsid w:val="00E20EB7"/>
    <w:rsid w:val="00E4043D"/>
    <w:rsid w:val="00E43F49"/>
    <w:rsid w:val="00E44511"/>
    <w:rsid w:val="00E5728F"/>
    <w:rsid w:val="00E65C40"/>
    <w:rsid w:val="00E77715"/>
    <w:rsid w:val="00E83975"/>
    <w:rsid w:val="00E852C8"/>
    <w:rsid w:val="00EA2CF9"/>
    <w:rsid w:val="00EA6A79"/>
    <w:rsid w:val="00EC0393"/>
    <w:rsid w:val="00EC0A80"/>
    <w:rsid w:val="00ED050F"/>
    <w:rsid w:val="00ED1239"/>
    <w:rsid w:val="00ED5F8F"/>
    <w:rsid w:val="00EE41DE"/>
    <w:rsid w:val="00EE58B2"/>
    <w:rsid w:val="00EF2230"/>
    <w:rsid w:val="00EF445F"/>
    <w:rsid w:val="00F017DA"/>
    <w:rsid w:val="00F228E9"/>
    <w:rsid w:val="00F2580A"/>
    <w:rsid w:val="00F265D1"/>
    <w:rsid w:val="00F464E2"/>
    <w:rsid w:val="00F546C0"/>
    <w:rsid w:val="00F55BEC"/>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0643094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4771441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1356</Characters>
  <Application>Microsoft Office Word</Application>
  <DocSecurity>0</DocSecurity>
  <Lines>46</Lines>
  <Paragraphs>18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2</cp:revision>
  <cp:lastPrinted>2024-10-22T11:21:00Z</cp:lastPrinted>
  <dcterms:created xsi:type="dcterms:W3CDTF">2025-01-23T12:46:00Z</dcterms:created>
  <dcterms:modified xsi:type="dcterms:W3CDTF">2025-01-23T12:46:00Z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