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E919" w14:textId="1E740277" w:rsidR="001C693E" w:rsidRPr="00EF61EF" w:rsidRDefault="00EF61EF" w:rsidP="00EF61EF">
      <w:pPr>
        <w:spacing w:after="0" w:line="360" w:lineRule="auto"/>
        <w:ind w:right="425"/>
        <w:rPr>
          <w:rFonts w:ascii="Tahoma" w:eastAsia="Times New Roman" w:hAnsi="Tahoma" w:cs="Tahoma"/>
          <w:b/>
          <w:u w:val="single"/>
          <w:lang w:val="en-US" w:eastAsia="el-GR"/>
        </w:rPr>
      </w:pPr>
      <w:r>
        <w:rPr>
          <w:rFonts w:ascii="Tahoma" w:eastAsia="Times New Roman" w:hAnsi="Tahoma" w:cs="Tahoma"/>
          <w:b/>
          <w:noProof/>
          <w:u w:val="single"/>
          <w:lang w:eastAsia="el-GR"/>
        </w:rPr>
        <w:drawing>
          <wp:anchor distT="0" distB="0" distL="114300" distR="114300" simplePos="0" relativeHeight="251664384" behindDoc="0" locked="0" layoutInCell="1" allowOverlap="1" wp14:anchorId="677A51BC" wp14:editId="5A9E7921">
            <wp:simplePos x="0" y="0"/>
            <wp:positionH relativeFrom="margin">
              <wp:align>left</wp:align>
            </wp:positionH>
            <wp:positionV relativeFrom="paragraph">
              <wp:posOffset>-412115</wp:posOffset>
            </wp:positionV>
            <wp:extent cx="608965" cy="540385"/>
            <wp:effectExtent l="0" t="0" r="635" b="0"/>
            <wp:wrapNone/>
            <wp:docPr id="1" name="Εικόνα 3"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clip_image002"/>
                    <pic:cNvPicPr>
                      <a:picLocks noChangeAspect="1" noChangeArrowheads="1"/>
                    </pic:cNvPicPr>
                  </pic:nvPicPr>
                  <pic:blipFill>
                    <a:blip r:embed="rId8" cstate="print"/>
                    <a:srcRect/>
                    <a:stretch>
                      <a:fillRect/>
                    </a:stretch>
                  </pic:blipFill>
                  <pic:spPr bwMode="auto">
                    <a:xfrm>
                      <a:off x="0" y="0"/>
                      <a:ext cx="608965" cy="540385"/>
                    </a:xfrm>
                    <a:prstGeom prst="rect">
                      <a:avLst/>
                    </a:prstGeom>
                    <a:noFill/>
                    <a:ln w="9525">
                      <a:noFill/>
                      <a:miter lim="800000"/>
                      <a:headEnd/>
                      <a:tailEnd/>
                    </a:ln>
                  </pic:spPr>
                </pic:pic>
              </a:graphicData>
            </a:graphic>
          </wp:anchor>
        </w:drawing>
      </w:r>
      <w:r w:rsidR="00D2044B">
        <w:rPr>
          <w:rFonts w:ascii="Tahoma" w:eastAsia="Calibri" w:hAnsi="Tahoma" w:cs="Calibri"/>
          <w:b/>
          <w:noProof/>
          <w:lang w:val="en-US"/>
        </w:rPr>
        <mc:AlternateContent>
          <mc:Choice Requires="wps">
            <w:drawing>
              <wp:anchor distT="45720" distB="45720" distL="114300" distR="114300" simplePos="0" relativeHeight="251662336" behindDoc="0" locked="0" layoutInCell="1" allowOverlap="1" wp14:anchorId="0C99CD0B" wp14:editId="1CA5C49A">
                <wp:simplePos x="0" y="0"/>
                <wp:positionH relativeFrom="column">
                  <wp:posOffset>3565525</wp:posOffset>
                </wp:positionH>
                <wp:positionV relativeFrom="page">
                  <wp:posOffset>1121410</wp:posOffset>
                </wp:positionV>
                <wp:extent cx="2727960" cy="2567940"/>
                <wp:effectExtent l="0" t="0" r="0" b="0"/>
                <wp:wrapSquare wrapText="bothSides"/>
                <wp:docPr id="244396436"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567940"/>
                        </a:xfrm>
                        <a:prstGeom prst="rect">
                          <a:avLst/>
                        </a:prstGeom>
                        <a:solidFill>
                          <a:srgbClr val="FFFFFF"/>
                        </a:solidFill>
                        <a:ln w="9525">
                          <a:noFill/>
                          <a:miter lim="800000"/>
                          <a:headEnd/>
                          <a:tailEnd/>
                        </a:ln>
                      </wps:spPr>
                      <wps:txbx>
                        <w:txbxContent>
                          <w:p w14:paraId="7C26790A" w14:textId="77777777" w:rsidR="001C693E" w:rsidRDefault="001C693E" w:rsidP="001C693E">
                            <w:pPr>
                              <w:spacing w:after="0" w:line="276" w:lineRule="auto"/>
                              <w:outlineLvl w:val="0"/>
                              <w:rPr>
                                <w:rFonts w:ascii="Tahoma" w:eastAsia="Times New Roman" w:hAnsi="Tahoma" w:cs="Tahoma"/>
                                <w:b/>
                                <w:lang w:val="en-US" w:eastAsia="el-GR"/>
                              </w:rPr>
                            </w:pPr>
                          </w:p>
                          <w:p w14:paraId="6AFE7249" w14:textId="4EC1FDE4" w:rsidR="001C693E" w:rsidRPr="00055B8E" w:rsidRDefault="00EF61EF" w:rsidP="001C693E">
                            <w:pPr>
                              <w:spacing w:after="0" w:line="276" w:lineRule="auto"/>
                              <w:outlineLvl w:val="0"/>
                              <w:rPr>
                                <w:rFonts w:ascii="Tahoma" w:eastAsia="Times New Roman" w:hAnsi="Tahoma" w:cs="Tahoma"/>
                                <w:b/>
                                <w:lang w:eastAsia="el-GR"/>
                              </w:rPr>
                            </w:pPr>
                            <w:r>
                              <w:rPr>
                                <w:rFonts w:ascii="Tahoma" w:eastAsia="Times New Roman" w:hAnsi="Tahoma" w:cs="Tahoma"/>
                                <w:b/>
                                <w:lang w:eastAsia="el-GR"/>
                              </w:rPr>
                              <w:t xml:space="preserve">        </w:t>
                            </w:r>
                            <w:r w:rsidR="001C693E" w:rsidRPr="00055B8E">
                              <w:rPr>
                                <w:rFonts w:ascii="Tahoma" w:eastAsia="Times New Roman" w:hAnsi="Tahoma" w:cs="Tahoma"/>
                                <w:b/>
                                <w:lang w:eastAsia="el-GR"/>
                              </w:rPr>
                              <w:t xml:space="preserve">Ηράκλειο, </w:t>
                            </w:r>
                            <w:r w:rsidR="008F3D50">
                              <w:rPr>
                                <w:rFonts w:ascii="Tahoma" w:eastAsia="Times New Roman" w:hAnsi="Tahoma" w:cs="Tahoma"/>
                                <w:b/>
                                <w:lang w:eastAsia="el-GR"/>
                              </w:rPr>
                              <w:t>12-09-</w:t>
                            </w:r>
                            <w:r w:rsidR="001C693E" w:rsidRPr="0025703F">
                              <w:rPr>
                                <w:rFonts w:ascii="Tahoma" w:eastAsia="Times New Roman" w:hAnsi="Tahoma" w:cs="Tahoma"/>
                                <w:b/>
                                <w:lang w:eastAsia="el-GR"/>
                              </w:rPr>
                              <w:t>202</w:t>
                            </w:r>
                            <w:r w:rsidR="000B230A">
                              <w:rPr>
                                <w:rFonts w:ascii="Tahoma" w:eastAsia="Times New Roman" w:hAnsi="Tahoma" w:cs="Tahoma"/>
                                <w:b/>
                                <w:lang w:eastAsia="el-GR"/>
                              </w:rPr>
                              <w:t>5</w:t>
                            </w:r>
                          </w:p>
                          <w:p w14:paraId="3E734BE3" w14:textId="002A80ED" w:rsidR="001C693E" w:rsidRPr="002F0038" w:rsidRDefault="00EF61EF" w:rsidP="001C693E">
                            <w:pPr>
                              <w:spacing w:after="0" w:line="276" w:lineRule="auto"/>
                              <w:outlineLvl w:val="0"/>
                              <w:rPr>
                                <w:rFonts w:ascii="Tahoma" w:eastAsia="Times New Roman" w:hAnsi="Tahoma" w:cs="Tahoma"/>
                                <w:b/>
                                <w:lang w:eastAsia="el-GR"/>
                              </w:rPr>
                            </w:pPr>
                            <w:r>
                              <w:rPr>
                                <w:rFonts w:ascii="Tahoma" w:eastAsia="Times New Roman" w:hAnsi="Tahoma" w:cs="Tahoma"/>
                                <w:b/>
                                <w:lang w:eastAsia="el-GR"/>
                              </w:rPr>
                              <w:t xml:space="preserve">        </w:t>
                            </w:r>
                            <w:proofErr w:type="spellStart"/>
                            <w:r w:rsidR="001C693E" w:rsidRPr="00055B8E">
                              <w:rPr>
                                <w:rFonts w:ascii="Tahoma" w:eastAsia="Times New Roman" w:hAnsi="Tahoma" w:cs="Tahoma"/>
                                <w:b/>
                                <w:lang w:eastAsia="el-GR"/>
                              </w:rPr>
                              <w:t>Αρ</w:t>
                            </w:r>
                            <w:proofErr w:type="spellEnd"/>
                            <w:r w:rsidR="001C693E" w:rsidRPr="00055B8E">
                              <w:rPr>
                                <w:rFonts w:ascii="Tahoma" w:eastAsia="Times New Roman" w:hAnsi="Tahoma" w:cs="Tahoma"/>
                                <w:b/>
                                <w:lang w:eastAsia="el-GR"/>
                              </w:rPr>
                              <w:t xml:space="preserve">. </w:t>
                            </w:r>
                            <w:proofErr w:type="spellStart"/>
                            <w:r w:rsidR="001C693E" w:rsidRPr="00055B8E">
                              <w:rPr>
                                <w:rFonts w:ascii="Tahoma" w:eastAsia="Times New Roman" w:hAnsi="Tahoma" w:cs="Tahoma"/>
                                <w:b/>
                                <w:lang w:eastAsia="el-GR"/>
                              </w:rPr>
                              <w:t>πρωτ</w:t>
                            </w:r>
                            <w:proofErr w:type="spellEnd"/>
                            <w:r w:rsidR="001C693E" w:rsidRPr="00055B8E">
                              <w:rPr>
                                <w:rFonts w:ascii="Tahoma" w:eastAsia="Times New Roman" w:hAnsi="Tahoma" w:cs="Tahoma"/>
                                <w:b/>
                                <w:lang w:eastAsia="el-GR"/>
                              </w:rPr>
                              <w:t xml:space="preserve">.:  </w:t>
                            </w:r>
                          </w:p>
                          <w:p w14:paraId="6833168F" w14:textId="77777777" w:rsidR="001C693E" w:rsidRPr="00055B8E" w:rsidRDefault="001C693E" w:rsidP="001C693E">
                            <w:pPr>
                              <w:spacing w:after="0" w:line="276" w:lineRule="auto"/>
                              <w:outlineLvl w:val="0"/>
                              <w:rPr>
                                <w:rFonts w:ascii="Tahoma" w:eastAsia="Times New Roman" w:hAnsi="Tahoma" w:cs="Tahoma"/>
                                <w:b/>
                                <w:lang w:eastAsia="el-GR"/>
                              </w:rPr>
                            </w:pPr>
                            <w:r w:rsidRPr="00055B8E">
                              <w:rPr>
                                <w:rFonts w:ascii="Tahoma" w:eastAsia="Times New Roman" w:hAnsi="Tahoma" w:cs="Tahoma"/>
                                <w:b/>
                                <w:lang w:eastAsia="el-G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9CD0B" id="_x0000_t202" coordsize="21600,21600" o:spt="202" path="m,l,21600r21600,l21600,xe">
                <v:stroke joinstyle="miter"/>
                <v:path gradientshapeok="t" o:connecttype="rect"/>
              </v:shapetype>
              <v:shape id="Πλαίσιο κειμένου 7" o:spid="_x0000_s1026" type="#_x0000_t202" style="position:absolute;margin-left:280.75pt;margin-top:88.3pt;width:214.8pt;height:20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" stroked="f">
                <v:textbox>
                  <w:txbxContent>
                    <w:p w14:paraId="7C26790A" w14:textId="77777777" w:rsidR="001C693E" w:rsidRDefault="001C693E" w:rsidP="001C693E">
                      <w:pPr>
                        <w:spacing w:after="0" w:line="276" w:lineRule="auto"/>
                        <w:outlineLvl w:val="0"/>
                        <w:rPr>
                          <w:rFonts w:ascii="Tahoma" w:eastAsia="Times New Roman" w:hAnsi="Tahoma" w:cs="Tahoma"/>
                          <w:b/>
                          <w:lang w:val="en-US" w:eastAsia="el-GR"/>
                        </w:rPr>
                      </w:pPr>
                    </w:p>
                    <w:p w14:paraId="6AFE7249" w14:textId="4EC1FDE4" w:rsidR="001C693E" w:rsidRPr="00055B8E" w:rsidRDefault="00EF61EF" w:rsidP="001C693E">
                      <w:pPr>
                        <w:spacing w:after="0" w:line="276" w:lineRule="auto"/>
                        <w:outlineLvl w:val="0"/>
                        <w:rPr>
                          <w:rFonts w:ascii="Tahoma" w:eastAsia="Times New Roman" w:hAnsi="Tahoma" w:cs="Tahoma"/>
                          <w:b/>
                          <w:lang w:eastAsia="el-GR"/>
                        </w:rPr>
                      </w:pPr>
                      <w:r>
                        <w:rPr>
                          <w:rFonts w:ascii="Tahoma" w:eastAsia="Times New Roman" w:hAnsi="Tahoma" w:cs="Tahoma"/>
                          <w:b/>
                          <w:lang w:eastAsia="el-GR"/>
                        </w:rPr>
                        <w:t xml:space="preserve">        </w:t>
                      </w:r>
                      <w:r w:rsidR="001C693E" w:rsidRPr="00055B8E">
                        <w:rPr>
                          <w:rFonts w:ascii="Tahoma" w:eastAsia="Times New Roman" w:hAnsi="Tahoma" w:cs="Tahoma"/>
                          <w:b/>
                          <w:lang w:eastAsia="el-GR"/>
                        </w:rPr>
                        <w:t xml:space="preserve">Ηράκλειο, </w:t>
                      </w:r>
                      <w:r w:rsidR="008F3D50">
                        <w:rPr>
                          <w:rFonts w:ascii="Tahoma" w:eastAsia="Times New Roman" w:hAnsi="Tahoma" w:cs="Tahoma"/>
                          <w:b/>
                          <w:lang w:eastAsia="el-GR"/>
                        </w:rPr>
                        <w:t>12-09-</w:t>
                      </w:r>
                      <w:r w:rsidR="001C693E" w:rsidRPr="0025703F">
                        <w:rPr>
                          <w:rFonts w:ascii="Tahoma" w:eastAsia="Times New Roman" w:hAnsi="Tahoma" w:cs="Tahoma"/>
                          <w:b/>
                          <w:lang w:eastAsia="el-GR"/>
                        </w:rPr>
                        <w:t>202</w:t>
                      </w:r>
                      <w:r w:rsidR="000B230A">
                        <w:rPr>
                          <w:rFonts w:ascii="Tahoma" w:eastAsia="Times New Roman" w:hAnsi="Tahoma" w:cs="Tahoma"/>
                          <w:b/>
                          <w:lang w:eastAsia="el-GR"/>
                        </w:rPr>
                        <w:t>5</w:t>
                      </w:r>
                    </w:p>
                    <w:p w14:paraId="3E734BE3" w14:textId="002A80ED" w:rsidR="001C693E" w:rsidRPr="002F0038" w:rsidRDefault="00EF61EF" w:rsidP="001C693E">
                      <w:pPr>
                        <w:spacing w:after="0" w:line="276" w:lineRule="auto"/>
                        <w:outlineLvl w:val="0"/>
                        <w:rPr>
                          <w:rFonts w:ascii="Tahoma" w:eastAsia="Times New Roman" w:hAnsi="Tahoma" w:cs="Tahoma"/>
                          <w:b/>
                          <w:lang w:eastAsia="el-GR"/>
                        </w:rPr>
                      </w:pPr>
                      <w:r>
                        <w:rPr>
                          <w:rFonts w:ascii="Tahoma" w:eastAsia="Times New Roman" w:hAnsi="Tahoma" w:cs="Tahoma"/>
                          <w:b/>
                          <w:lang w:eastAsia="el-GR"/>
                        </w:rPr>
                        <w:t xml:space="preserve">        </w:t>
                      </w:r>
                      <w:proofErr w:type="spellStart"/>
                      <w:r w:rsidR="001C693E" w:rsidRPr="00055B8E">
                        <w:rPr>
                          <w:rFonts w:ascii="Tahoma" w:eastAsia="Times New Roman" w:hAnsi="Tahoma" w:cs="Tahoma"/>
                          <w:b/>
                          <w:lang w:eastAsia="el-GR"/>
                        </w:rPr>
                        <w:t>Αρ</w:t>
                      </w:r>
                      <w:proofErr w:type="spellEnd"/>
                      <w:r w:rsidR="001C693E" w:rsidRPr="00055B8E">
                        <w:rPr>
                          <w:rFonts w:ascii="Tahoma" w:eastAsia="Times New Roman" w:hAnsi="Tahoma" w:cs="Tahoma"/>
                          <w:b/>
                          <w:lang w:eastAsia="el-GR"/>
                        </w:rPr>
                        <w:t xml:space="preserve">. </w:t>
                      </w:r>
                      <w:proofErr w:type="spellStart"/>
                      <w:r w:rsidR="001C693E" w:rsidRPr="00055B8E">
                        <w:rPr>
                          <w:rFonts w:ascii="Tahoma" w:eastAsia="Times New Roman" w:hAnsi="Tahoma" w:cs="Tahoma"/>
                          <w:b/>
                          <w:lang w:eastAsia="el-GR"/>
                        </w:rPr>
                        <w:t>πρωτ</w:t>
                      </w:r>
                      <w:proofErr w:type="spellEnd"/>
                      <w:r w:rsidR="001C693E" w:rsidRPr="00055B8E">
                        <w:rPr>
                          <w:rFonts w:ascii="Tahoma" w:eastAsia="Times New Roman" w:hAnsi="Tahoma" w:cs="Tahoma"/>
                          <w:b/>
                          <w:lang w:eastAsia="el-GR"/>
                        </w:rPr>
                        <w:t xml:space="preserve">.:  </w:t>
                      </w:r>
                    </w:p>
                    <w:p w14:paraId="6833168F" w14:textId="77777777" w:rsidR="001C693E" w:rsidRPr="00055B8E" w:rsidRDefault="001C693E" w:rsidP="001C693E">
                      <w:pPr>
                        <w:spacing w:after="0" w:line="276" w:lineRule="auto"/>
                        <w:outlineLvl w:val="0"/>
                        <w:rPr>
                          <w:rFonts w:ascii="Tahoma" w:eastAsia="Times New Roman" w:hAnsi="Tahoma" w:cs="Tahoma"/>
                          <w:b/>
                          <w:lang w:eastAsia="el-GR"/>
                        </w:rPr>
                      </w:pPr>
                      <w:r w:rsidRPr="00055B8E">
                        <w:rPr>
                          <w:rFonts w:ascii="Tahoma" w:eastAsia="Times New Roman" w:hAnsi="Tahoma" w:cs="Tahoma"/>
                          <w:b/>
                          <w:lang w:eastAsia="el-GR"/>
                        </w:rPr>
                        <w:t xml:space="preserve">                  </w:t>
                      </w:r>
                    </w:p>
                  </w:txbxContent>
                </v:textbox>
                <w10:wrap type="square" anchory="page"/>
              </v:shape>
            </w:pict>
          </mc:Fallback>
        </mc:AlternateContent>
      </w:r>
      <w:r w:rsidR="00D2044B">
        <w:rPr>
          <w:rFonts w:ascii="Arial" w:hAnsi="Arial" w:cs="Arial"/>
          <w:noProof/>
        </w:rPr>
        <mc:AlternateContent>
          <mc:Choice Requires="wps">
            <w:drawing>
              <wp:anchor distT="0" distB="0" distL="114300" distR="114300" simplePos="0" relativeHeight="251663360" behindDoc="0" locked="0" layoutInCell="1" allowOverlap="1" wp14:anchorId="035BE19D" wp14:editId="6A7EB2F7">
                <wp:simplePos x="0" y="0"/>
                <wp:positionH relativeFrom="column">
                  <wp:posOffset>-20320</wp:posOffset>
                </wp:positionH>
                <wp:positionV relativeFrom="paragraph">
                  <wp:posOffset>78105</wp:posOffset>
                </wp:positionV>
                <wp:extent cx="3235960" cy="2534920"/>
                <wp:effectExtent l="0" t="0" r="2540" b="0"/>
                <wp:wrapNone/>
                <wp:docPr id="1612947386"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2534920"/>
                        </a:xfrm>
                        <a:prstGeom prst="rect">
                          <a:avLst/>
                        </a:prstGeom>
                        <a:solidFill>
                          <a:srgbClr val="FFFFFF"/>
                        </a:solidFill>
                        <a:ln w="9525">
                          <a:solidFill>
                            <a:srgbClr val="FFFFFF"/>
                          </a:solidFill>
                          <a:miter lim="800000"/>
                          <a:headEnd/>
                          <a:tailEnd/>
                        </a:ln>
                      </wps:spPr>
                      <wps:txbx>
                        <w:txbxContent>
                          <w:tbl>
                            <w:tblPr>
                              <w:tblW w:w="9666" w:type="dxa"/>
                              <w:tblLook w:val="01E0" w:firstRow="1" w:lastRow="1" w:firstColumn="1" w:lastColumn="1" w:noHBand="0" w:noVBand="0"/>
                            </w:tblPr>
                            <w:tblGrid>
                              <w:gridCol w:w="4522"/>
                              <w:gridCol w:w="5144"/>
                            </w:tblGrid>
                            <w:tr w:rsidR="001C693E" w:rsidRPr="0048232B" w14:paraId="2A260779" w14:textId="77777777">
                              <w:trPr>
                                <w:trHeight w:val="3289"/>
                              </w:trPr>
                              <w:tc>
                                <w:tcPr>
                                  <w:tcW w:w="4522" w:type="dxa"/>
                                </w:tcPr>
                                <w:p w14:paraId="0109EAF6"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ΕΛΛΗΝΙΚΗ ΔΗΜΟΚΡΑΤΙΑ</w:t>
                                  </w:r>
                                </w:p>
                                <w:p w14:paraId="74878BDF"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ΠΕΡΙΦΕΡΕΙΑ ΚΡΗΤΗΣ</w:t>
                                  </w:r>
                                </w:p>
                                <w:p w14:paraId="0F0DE62C"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 xml:space="preserve">ΓΕΝΙΚΗ Δ/ΝΣΗ ΔΗΜΟΣΙΑΣ ΥΓΕΙΑΣ &amp; ΚΟΙΝΩΝΙΚΗΣ ΜΕΡΙΜΝΑΣ </w:t>
                                  </w:r>
                                </w:p>
                                <w:p w14:paraId="2343E440"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 xml:space="preserve">Δ/ΝΣΗ  ΚΟΙΝΩΝΙΚΗΣ ΜΕΡΙΜΝΑΣ </w:t>
                                  </w:r>
                                </w:p>
                                <w:p w14:paraId="7E9842EA"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ΤΜΗΜΑ ΚΟΙΝΩΝΙΚΗΣ ΕΡΓΑΣΙΑΣ &amp; ΑΡΩΓΗΣ</w:t>
                                  </w:r>
                                </w:p>
                                <w:p w14:paraId="324BF8C7" w14:textId="77777777" w:rsidR="001C693E" w:rsidRPr="00055B8E" w:rsidRDefault="001C693E" w:rsidP="00EF61EF">
                                  <w:pPr>
                                    <w:spacing w:after="0" w:line="276" w:lineRule="auto"/>
                                    <w:ind w:left="-105"/>
                                    <w:outlineLvl w:val="0"/>
                                    <w:rPr>
                                      <w:rFonts w:ascii="Tahoma" w:eastAsia="Times New Roman" w:hAnsi="Tahoma" w:cs="Tahoma"/>
                                      <w:b/>
                                      <w:lang w:eastAsia="el-GR"/>
                                    </w:rPr>
                                  </w:pPr>
                                  <w:proofErr w:type="spellStart"/>
                                  <w:r w:rsidRPr="00055B8E">
                                    <w:rPr>
                                      <w:rFonts w:ascii="Tahoma" w:eastAsia="Times New Roman" w:hAnsi="Tahoma" w:cs="Tahoma"/>
                                      <w:b/>
                                      <w:lang w:eastAsia="el-GR"/>
                                    </w:rPr>
                                    <w:t>Ταχ</w:t>
                                  </w:r>
                                  <w:proofErr w:type="spellEnd"/>
                                  <w:r w:rsidRPr="00055B8E">
                                    <w:rPr>
                                      <w:rFonts w:ascii="Tahoma" w:eastAsia="Times New Roman" w:hAnsi="Tahoma" w:cs="Tahoma"/>
                                      <w:b/>
                                      <w:lang w:eastAsia="el-GR"/>
                                    </w:rPr>
                                    <w:t>. Δ/</w:t>
                                  </w:r>
                                  <w:proofErr w:type="spellStart"/>
                                  <w:r w:rsidRPr="00055B8E">
                                    <w:rPr>
                                      <w:rFonts w:ascii="Tahoma" w:eastAsia="Times New Roman" w:hAnsi="Tahoma" w:cs="Tahoma"/>
                                      <w:b/>
                                      <w:lang w:eastAsia="el-GR"/>
                                    </w:rPr>
                                    <w:t>νση</w:t>
                                  </w:r>
                                  <w:proofErr w:type="spellEnd"/>
                                  <w:r w:rsidRPr="00055B8E">
                                    <w:rPr>
                                      <w:rFonts w:ascii="Tahoma" w:eastAsia="Times New Roman" w:hAnsi="Tahoma" w:cs="Tahoma"/>
                                      <w:b/>
                                      <w:lang w:eastAsia="el-GR"/>
                                    </w:rPr>
                                    <w:t xml:space="preserve"> : Μ. Μουσούρου 15 </w:t>
                                  </w:r>
                                </w:p>
                                <w:p w14:paraId="2793C82E"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 xml:space="preserve">71201 Ηράκλειο                                                                                                                                                                                </w:t>
                                  </w:r>
                                </w:p>
                                <w:p w14:paraId="6B73570A"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Πληροφορίες: Ειρήνη Μαγουλάκη</w:t>
                                  </w:r>
                                </w:p>
                                <w:p w14:paraId="42DEFBAA" w14:textId="77777777" w:rsidR="001C693E" w:rsidRPr="00055B8E" w:rsidRDefault="001C693E" w:rsidP="00EF61EF">
                                  <w:pPr>
                                    <w:spacing w:after="0" w:line="276" w:lineRule="auto"/>
                                    <w:ind w:left="-105"/>
                                    <w:outlineLvl w:val="0"/>
                                    <w:rPr>
                                      <w:rFonts w:ascii="Tahoma" w:eastAsia="Times New Roman" w:hAnsi="Tahoma" w:cs="Tahoma"/>
                                      <w:b/>
                                      <w:lang w:eastAsia="el-GR"/>
                                    </w:rPr>
                                  </w:pPr>
                                  <w:proofErr w:type="spellStart"/>
                                  <w:r w:rsidRPr="00055B8E">
                                    <w:rPr>
                                      <w:rFonts w:ascii="Tahoma" w:eastAsia="Times New Roman" w:hAnsi="Tahoma" w:cs="Tahoma"/>
                                      <w:b/>
                                      <w:lang w:eastAsia="el-GR"/>
                                    </w:rPr>
                                    <w:t>Τηλ</w:t>
                                  </w:r>
                                  <w:proofErr w:type="spellEnd"/>
                                  <w:r w:rsidRPr="00055B8E">
                                    <w:rPr>
                                      <w:rFonts w:ascii="Tahoma" w:eastAsia="Times New Roman" w:hAnsi="Tahoma" w:cs="Tahoma"/>
                                      <w:b/>
                                      <w:lang w:eastAsia="el-GR"/>
                                    </w:rPr>
                                    <w:t>: 2813410210</w:t>
                                  </w:r>
                                </w:p>
                                <w:p w14:paraId="7F698B49" w14:textId="77777777" w:rsidR="001C693E" w:rsidRPr="00BC0303" w:rsidRDefault="001C693E" w:rsidP="00EF61EF">
                                  <w:pPr>
                                    <w:spacing w:after="0" w:line="276" w:lineRule="auto"/>
                                    <w:ind w:left="-105"/>
                                    <w:outlineLvl w:val="0"/>
                                    <w:rPr>
                                      <w:rFonts w:ascii="Tahoma" w:hAnsi="Tahoma" w:cs="Tahoma"/>
                                      <w:lang w:val="de-DE"/>
                                    </w:rPr>
                                  </w:pPr>
                                  <w:proofErr w:type="gramStart"/>
                                  <w:r w:rsidRPr="002F0038">
                                    <w:rPr>
                                      <w:rFonts w:ascii="Tahoma" w:eastAsia="Times New Roman" w:hAnsi="Tahoma" w:cs="Tahoma"/>
                                      <w:b/>
                                      <w:lang w:val="en-US" w:eastAsia="el-GR"/>
                                    </w:rPr>
                                    <w:t>E-mail :</w:t>
                                  </w:r>
                                  <w:proofErr w:type="gramEnd"/>
                                  <w:r w:rsidRPr="002F0038">
                                    <w:rPr>
                                      <w:rFonts w:ascii="Tahoma" w:eastAsia="Times New Roman" w:hAnsi="Tahoma" w:cs="Tahoma"/>
                                      <w:b/>
                                      <w:lang w:val="en-US" w:eastAsia="el-GR"/>
                                    </w:rPr>
                                    <w:t xml:space="preserve"> </w:t>
                                  </w:r>
                                  <w:hyperlink r:id="rId9" w:history="1">
                                    <w:r w:rsidRPr="002F0038">
                                      <w:rPr>
                                        <w:rFonts w:ascii="Tahoma" w:eastAsia="Times New Roman" w:hAnsi="Tahoma" w:cs="Tahoma"/>
                                        <w:b/>
                                        <w:lang w:val="en-US" w:eastAsia="el-GR"/>
                                      </w:rPr>
                                      <w:t>emagoulaki@crete.gov.gr</w:t>
                                    </w:r>
                                  </w:hyperlink>
                                  <w:r>
                                    <w:rPr>
                                      <w:rFonts w:ascii="Times New Roman" w:eastAsia="Times New Roman" w:hAnsi="Times New Roman" w:cs="Times New Roman"/>
                                      <w:sz w:val="24"/>
                                      <w:szCs w:val="24"/>
                                      <w:lang w:val="en-US" w:eastAsia="el-GR"/>
                                    </w:rPr>
                                    <w:t xml:space="preserve"> </w:t>
                                  </w:r>
                                </w:p>
                              </w:tc>
                              <w:tc>
                                <w:tcPr>
                                  <w:tcW w:w="5144" w:type="dxa"/>
                                </w:tcPr>
                                <w:p w14:paraId="0F116A41" w14:textId="77777777" w:rsidR="001C693E" w:rsidRPr="002F0038" w:rsidRDefault="001C693E" w:rsidP="00E268D0">
                                  <w:pPr>
                                    <w:ind w:right="-950"/>
                                    <w:rPr>
                                      <w:rFonts w:ascii="Tahoma" w:hAnsi="Tahoma" w:cs="Tahoma"/>
                                      <w:b/>
                                      <w:lang w:val="en-US"/>
                                    </w:rPr>
                                  </w:pPr>
                                  <w:r w:rsidRPr="002F0038">
                                    <w:rPr>
                                      <w:rFonts w:ascii="Tahoma" w:hAnsi="Tahoma" w:cs="Tahoma"/>
                                      <w:b/>
                                      <w:lang w:val="en-US"/>
                                    </w:rPr>
                                    <w:t xml:space="preserve"> </w:t>
                                  </w:r>
                                </w:p>
                              </w:tc>
                            </w:tr>
                          </w:tbl>
                          <w:p w14:paraId="0FF967DB" w14:textId="77777777" w:rsidR="001C693E" w:rsidRPr="002F0038" w:rsidRDefault="001C693E" w:rsidP="001C693E">
                            <w:pPr>
                              <w:jc w:val="center"/>
                              <w:rPr>
                                <w:rFonts w:ascii="Tahoma" w:hAnsi="Tahoma" w:cs="Tahoma"/>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E19D" id="Πλαίσιο κειμένου 5" o:spid="_x0000_s1027" type="#_x0000_t202" style="position:absolute;margin-left:-1.6pt;margin-top:6.15pt;width:254.8pt;height:19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" strokecolor="white">
                <v:textbox>
                  <w:txbxContent>
                    <w:tbl>
                      <w:tblPr>
                        <w:tblW w:w="9666" w:type="dxa"/>
                        <w:tblLook w:val="01E0" w:firstRow="1" w:lastRow="1" w:firstColumn="1" w:lastColumn="1" w:noHBand="0" w:noVBand="0"/>
                      </w:tblPr>
                      <w:tblGrid>
                        <w:gridCol w:w="4522"/>
                        <w:gridCol w:w="5144"/>
                      </w:tblGrid>
                      <w:tr w:rsidR="001C693E" w:rsidRPr="0048232B" w14:paraId="2A260779" w14:textId="77777777">
                        <w:trPr>
                          <w:trHeight w:val="3289"/>
                        </w:trPr>
                        <w:tc>
                          <w:tcPr>
                            <w:tcW w:w="4522" w:type="dxa"/>
                          </w:tcPr>
                          <w:p w14:paraId="0109EAF6"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ΕΛΛΗΝΙΚΗ ΔΗΜΟΚΡΑΤΙΑ</w:t>
                            </w:r>
                          </w:p>
                          <w:p w14:paraId="74878BDF"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ΠΕΡΙΦΕΡΕΙΑ ΚΡΗΤΗΣ</w:t>
                            </w:r>
                          </w:p>
                          <w:p w14:paraId="0F0DE62C"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 xml:space="preserve">ΓΕΝΙΚΗ Δ/ΝΣΗ ΔΗΜΟΣΙΑΣ ΥΓΕΙΑΣ &amp; ΚΟΙΝΩΝΙΚΗΣ ΜΕΡΙΜΝΑΣ </w:t>
                            </w:r>
                          </w:p>
                          <w:p w14:paraId="2343E440"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 xml:space="preserve">Δ/ΝΣΗ  ΚΟΙΝΩΝΙΚΗΣ ΜΕΡΙΜΝΑΣ </w:t>
                            </w:r>
                          </w:p>
                          <w:p w14:paraId="7E9842EA"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ΤΜΗΜΑ ΚΟΙΝΩΝΙΚΗΣ ΕΡΓΑΣΙΑΣ &amp; ΑΡΩΓΗΣ</w:t>
                            </w:r>
                          </w:p>
                          <w:p w14:paraId="324BF8C7" w14:textId="77777777" w:rsidR="001C693E" w:rsidRPr="00055B8E" w:rsidRDefault="001C693E" w:rsidP="00EF61EF">
                            <w:pPr>
                              <w:spacing w:after="0" w:line="276" w:lineRule="auto"/>
                              <w:ind w:left="-105"/>
                              <w:outlineLvl w:val="0"/>
                              <w:rPr>
                                <w:rFonts w:ascii="Tahoma" w:eastAsia="Times New Roman" w:hAnsi="Tahoma" w:cs="Tahoma"/>
                                <w:b/>
                                <w:lang w:eastAsia="el-GR"/>
                              </w:rPr>
                            </w:pPr>
                            <w:proofErr w:type="spellStart"/>
                            <w:r w:rsidRPr="00055B8E">
                              <w:rPr>
                                <w:rFonts w:ascii="Tahoma" w:eastAsia="Times New Roman" w:hAnsi="Tahoma" w:cs="Tahoma"/>
                                <w:b/>
                                <w:lang w:eastAsia="el-GR"/>
                              </w:rPr>
                              <w:t>Ταχ</w:t>
                            </w:r>
                            <w:proofErr w:type="spellEnd"/>
                            <w:r w:rsidRPr="00055B8E">
                              <w:rPr>
                                <w:rFonts w:ascii="Tahoma" w:eastAsia="Times New Roman" w:hAnsi="Tahoma" w:cs="Tahoma"/>
                                <w:b/>
                                <w:lang w:eastAsia="el-GR"/>
                              </w:rPr>
                              <w:t>. Δ/</w:t>
                            </w:r>
                            <w:proofErr w:type="spellStart"/>
                            <w:r w:rsidRPr="00055B8E">
                              <w:rPr>
                                <w:rFonts w:ascii="Tahoma" w:eastAsia="Times New Roman" w:hAnsi="Tahoma" w:cs="Tahoma"/>
                                <w:b/>
                                <w:lang w:eastAsia="el-GR"/>
                              </w:rPr>
                              <w:t>νση</w:t>
                            </w:r>
                            <w:proofErr w:type="spellEnd"/>
                            <w:r w:rsidRPr="00055B8E">
                              <w:rPr>
                                <w:rFonts w:ascii="Tahoma" w:eastAsia="Times New Roman" w:hAnsi="Tahoma" w:cs="Tahoma"/>
                                <w:b/>
                                <w:lang w:eastAsia="el-GR"/>
                              </w:rPr>
                              <w:t xml:space="preserve"> : Μ. Μουσούρου 15 </w:t>
                            </w:r>
                          </w:p>
                          <w:p w14:paraId="2793C82E"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 xml:space="preserve">71201 Ηράκλειο                                                                                                                                                                                </w:t>
                            </w:r>
                          </w:p>
                          <w:p w14:paraId="6B73570A" w14:textId="77777777" w:rsidR="001C693E" w:rsidRPr="00055B8E" w:rsidRDefault="001C693E" w:rsidP="00EF61EF">
                            <w:pPr>
                              <w:spacing w:after="0" w:line="276" w:lineRule="auto"/>
                              <w:ind w:left="-105"/>
                              <w:outlineLvl w:val="0"/>
                              <w:rPr>
                                <w:rFonts w:ascii="Tahoma" w:eastAsia="Times New Roman" w:hAnsi="Tahoma" w:cs="Tahoma"/>
                                <w:b/>
                                <w:lang w:eastAsia="el-GR"/>
                              </w:rPr>
                            </w:pPr>
                            <w:r w:rsidRPr="00055B8E">
                              <w:rPr>
                                <w:rFonts w:ascii="Tahoma" w:eastAsia="Times New Roman" w:hAnsi="Tahoma" w:cs="Tahoma"/>
                                <w:b/>
                                <w:lang w:eastAsia="el-GR"/>
                              </w:rPr>
                              <w:t>Πληροφορίες: Ειρήνη Μαγουλάκη</w:t>
                            </w:r>
                          </w:p>
                          <w:p w14:paraId="42DEFBAA" w14:textId="77777777" w:rsidR="001C693E" w:rsidRPr="00055B8E" w:rsidRDefault="001C693E" w:rsidP="00EF61EF">
                            <w:pPr>
                              <w:spacing w:after="0" w:line="276" w:lineRule="auto"/>
                              <w:ind w:left="-105"/>
                              <w:outlineLvl w:val="0"/>
                              <w:rPr>
                                <w:rFonts w:ascii="Tahoma" w:eastAsia="Times New Roman" w:hAnsi="Tahoma" w:cs="Tahoma"/>
                                <w:b/>
                                <w:lang w:eastAsia="el-GR"/>
                              </w:rPr>
                            </w:pPr>
                            <w:proofErr w:type="spellStart"/>
                            <w:r w:rsidRPr="00055B8E">
                              <w:rPr>
                                <w:rFonts w:ascii="Tahoma" w:eastAsia="Times New Roman" w:hAnsi="Tahoma" w:cs="Tahoma"/>
                                <w:b/>
                                <w:lang w:eastAsia="el-GR"/>
                              </w:rPr>
                              <w:t>Τηλ</w:t>
                            </w:r>
                            <w:proofErr w:type="spellEnd"/>
                            <w:r w:rsidRPr="00055B8E">
                              <w:rPr>
                                <w:rFonts w:ascii="Tahoma" w:eastAsia="Times New Roman" w:hAnsi="Tahoma" w:cs="Tahoma"/>
                                <w:b/>
                                <w:lang w:eastAsia="el-GR"/>
                              </w:rPr>
                              <w:t>: 2813410210</w:t>
                            </w:r>
                          </w:p>
                          <w:p w14:paraId="7F698B49" w14:textId="77777777" w:rsidR="001C693E" w:rsidRPr="00BC0303" w:rsidRDefault="001C693E" w:rsidP="00EF61EF">
                            <w:pPr>
                              <w:spacing w:after="0" w:line="276" w:lineRule="auto"/>
                              <w:ind w:left="-105"/>
                              <w:outlineLvl w:val="0"/>
                              <w:rPr>
                                <w:rFonts w:ascii="Tahoma" w:hAnsi="Tahoma" w:cs="Tahoma"/>
                                <w:lang w:val="de-DE"/>
                              </w:rPr>
                            </w:pPr>
                            <w:proofErr w:type="gramStart"/>
                            <w:r w:rsidRPr="002F0038">
                              <w:rPr>
                                <w:rFonts w:ascii="Tahoma" w:eastAsia="Times New Roman" w:hAnsi="Tahoma" w:cs="Tahoma"/>
                                <w:b/>
                                <w:lang w:val="en-US" w:eastAsia="el-GR"/>
                              </w:rPr>
                              <w:t>E-mail :</w:t>
                            </w:r>
                            <w:proofErr w:type="gramEnd"/>
                            <w:r w:rsidRPr="002F0038">
                              <w:rPr>
                                <w:rFonts w:ascii="Tahoma" w:eastAsia="Times New Roman" w:hAnsi="Tahoma" w:cs="Tahoma"/>
                                <w:b/>
                                <w:lang w:val="en-US" w:eastAsia="el-GR"/>
                              </w:rPr>
                              <w:t xml:space="preserve"> </w:t>
                            </w:r>
                            <w:hyperlink r:id="rId10" w:history="1">
                              <w:r w:rsidRPr="002F0038">
                                <w:rPr>
                                  <w:rFonts w:ascii="Tahoma" w:eastAsia="Times New Roman" w:hAnsi="Tahoma" w:cs="Tahoma"/>
                                  <w:b/>
                                  <w:lang w:val="en-US" w:eastAsia="el-GR"/>
                                </w:rPr>
                                <w:t>emagoulaki@crete.gov.gr</w:t>
                              </w:r>
                            </w:hyperlink>
                            <w:r>
                              <w:rPr>
                                <w:rFonts w:ascii="Times New Roman" w:eastAsia="Times New Roman" w:hAnsi="Times New Roman" w:cs="Times New Roman"/>
                                <w:sz w:val="24"/>
                                <w:szCs w:val="24"/>
                                <w:lang w:val="en-US" w:eastAsia="el-GR"/>
                              </w:rPr>
                              <w:t xml:space="preserve"> </w:t>
                            </w:r>
                          </w:p>
                        </w:tc>
                        <w:tc>
                          <w:tcPr>
                            <w:tcW w:w="5144" w:type="dxa"/>
                          </w:tcPr>
                          <w:p w14:paraId="0F116A41" w14:textId="77777777" w:rsidR="001C693E" w:rsidRPr="002F0038" w:rsidRDefault="001C693E" w:rsidP="00E268D0">
                            <w:pPr>
                              <w:ind w:right="-950"/>
                              <w:rPr>
                                <w:rFonts w:ascii="Tahoma" w:hAnsi="Tahoma" w:cs="Tahoma"/>
                                <w:b/>
                                <w:lang w:val="en-US"/>
                              </w:rPr>
                            </w:pPr>
                            <w:r w:rsidRPr="002F0038">
                              <w:rPr>
                                <w:rFonts w:ascii="Tahoma" w:hAnsi="Tahoma" w:cs="Tahoma"/>
                                <w:b/>
                                <w:lang w:val="en-US"/>
                              </w:rPr>
                              <w:t xml:space="preserve"> </w:t>
                            </w:r>
                          </w:p>
                        </w:tc>
                      </w:tr>
                    </w:tbl>
                    <w:p w14:paraId="0FF967DB" w14:textId="77777777" w:rsidR="001C693E" w:rsidRPr="002F0038" w:rsidRDefault="001C693E" w:rsidP="001C693E">
                      <w:pPr>
                        <w:jc w:val="center"/>
                        <w:rPr>
                          <w:rFonts w:ascii="Tahoma" w:hAnsi="Tahoma" w:cs="Tahoma"/>
                          <w:b/>
                          <w:lang w:val="en-US"/>
                        </w:rPr>
                      </w:pPr>
                    </w:p>
                  </w:txbxContent>
                </v:textbox>
              </v:shape>
            </w:pict>
          </mc:Fallback>
        </mc:AlternateContent>
      </w:r>
      <w:r w:rsidR="001C693E">
        <w:rPr>
          <w:rFonts w:ascii="Arial" w:hAnsi="Arial" w:cs="Arial"/>
          <w:lang w:val="en-US"/>
        </w:rPr>
        <w:t xml:space="preserve">                                                                   </w:t>
      </w:r>
    </w:p>
    <w:p w14:paraId="31152113" w14:textId="77777777" w:rsidR="001C693E" w:rsidRPr="00AC4B2A" w:rsidRDefault="001C693E" w:rsidP="001C693E">
      <w:pPr>
        <w:numPr>
          <w:ilvl w:val="0"/>
          <w:numId w:val="26"/>
        </w:numPr>
        <w:tabs>
          <w:tab w:val="left" w:pos="0"/>
        </w:tabs>
        <w:spacing w:after="0" w:line="240" w:lineRule="auto"/>
        <w:rPr>
          <w:rFonts w:ascii="Arial" w:hAnsi="Arial" w:cs="Arial"/>
        </w:rPr>
      </w:pPr>
    </w:p>
    <w:p w14:paraId="12A2AA33" w14:textId="77777777" w:rsidR="001C693E" w:rsidRPr="00AC4B2A" w:rsidRDefault="001C693E" w:rsidP="001C693E">
      <w:pPr>
        <w:numPr>
          <w:ilvl w:val="0"/>
          <w:numId w:val="26"/>
        </w:numPr>
        <w:tabs>
          <w:tab w:val="left" w:pos="0"/>
        </w:tabs>
        <w:spacing w:after="0" w:line="240" w:lineRule="auto"/>
        <w:rPr>
          <w:rFonts w:ascii="Arial" w:hAnsi="Arial" w:cs="Arial"/>
        </w:rPr>
      </w:pPr>
    </w:p>
    <w:p w14:paraId="05682745" w14:textId="77777777" w:rsidR="001C693E" w:rsidRPr="00AC4B2A" w:rsidRDefault="001C693E" w:rsidP="001C693E">
      <w:pPr>
        <w:pStyle w:val="1"/>
        <w:numPr>
          <w:ilvl w:val="0"/>
          <w:numId w:val="26"/>
        </w:numPr>
        <w:tabs>
          <w:tab w:val="left" w:pos="0"/>
        </w:tabs>
        <w:jc w:val="center"/>
        <w:rPr>
          <w:rFonts w:cs="Arial"/>
          <w:sz w:val="22"/>
          <w:szCs w:val="22"/>
        </w:rPr>
      </w:pPr>
    </w:p>
    <w:p w14:paraId="07B73326" w14:textId="77777777" w:rsidR="001C693E" w:rsidRPr="00AC4B2A" w:rsidRDefault="001C693E" w:rsidP="001C693E">
      <w:pPr>
        <w:pStyle w:val="1"/>
        <w:numPr>
          <w:ilvl w:val="0"/>
          <w:numId w:val="26"/>
        </w:numPr>
        <w:tabs>
          <w:tab w:val="left" w:pos="0"/>
        </w:tabs>
        <w:jc w:val="center"/>
        <w:rPr>
          <w:rFonts w:cs="Arial"/>
          <w:sz w:val="22"/>
          <w:szCs w:val="22"/>
        </w:rPr>
      </w:pPr>
    </w:p>
    <w:p w14:paraId="1A31EB4F" w14:textId="77777777" w:rsidR="001C693E" w:rsidRPr="00AC4B2A" w:rsidRDefault="001C693E" w:rsidP="001C693E">
      <w:pPr>
        <w:pStyle w:val="1"/>
        <w:numPr>
          <w:ilvl w:val="0"/>
          <w:numId w:val="26"/>
        </w:numPr>
        <w:tabs>
          <w:tab w:val="left" w:pos="0"/>
        </w:tabs>
        <w:jc w:val="center"/>
        <w:rPr>
          <w:rFonts w:cs="Arial"/>
          <w:sz w:val="22"/>
          <w:szCs w:val="22"/>
        </w:rPr>
      </w:pPr>
    </w:p>
    <w:p w14:paraId="081CF983" w14:textId="77777777" w:rsidR="001C693E" w:rsidRPr="00AC4B2A" w:rsidRDefault="001C693E" w:rsidP="001C693E">
      <w:pPr>
        <w:pStyle w:val="1"/>
        <w:numPr>
          <w:ilvl w:val="0"/>
          <w:numId w:val="26"/>
        </w:numPr>
        <w:tabs>
          <w:tab w:val="left" w:pos="0"/>
        </w:tabs>
        <w:spacing w:before="0" w:after="0" w:line="360" w:lineRule="auto"/>
        <w:jc w:val="center"/>
        <w:rPr>
          <w:rFonts w:cs="Arial"/>
          <w:sz w:val="24"/>
          <w:szCs w:val="24"/>
        </w:rPr>
      </w:pPr>
    </w:p>
    <w:p w14:paraId="5A9CD8D3" w14:textId="77777777" w:rsidR="001C693E" w:rsidRPr="00AC4B2A" w:rsidRDefault="001C693E" w:rsidP="001C693E">
      <w:pPr>
        <w:pStyle w:val="1"/>
        <w:numPr>
          <w:ilvl w:val="0"/>
          <w:numId w:val="26"/>
        </w:numPr>
        <w:tabs>
          <w:tab w:val="left" w:pos="0"/>
        </w:tabs>
        <w:spacing w:before="0" w:after="0" w:line="360" w:lineRule="auto"/>
        <w:jc w:val="center"/>
        <w:rPr>
          <w:rFonts w:cs="Arial"/>
          <w:sz w:val="24"/>
          <w:szCs w:val="24"/>
        </w:rPr>
      </w:pPr>
    </w:p>
    <w:p w14:paraId="4E37065F" w14:textId="77777777" w:rsidR="001C693E" w:rsidRPr="00AC4B2A" w:rsidRDefault="001C693E" w:rsidP="001C693E">
      <w:pPr>
        <w:autoSpaceDE w:val="0"/>
        <w:autoSpaceDN w:val="0"/>
        <w:adjustRightInd w:val="0"/>
        <w:ind w:right="425"/>
        <w:jc w:val="center"/>
        <w:rPr>
          <w:rFonts w:ascii="Arial" w:hAnsi="Arial" w:cs="Arial"/>
          <w:b/>
          <w:sz w:val="24"/>
          <w:szCs w:val="24"/>
        </w:rPr>
      </w:pPr>
    </w:p>
    <w:p w14:paraId="2FFC3DAF" w14:textId="77777777" w:rsidR="001C693E" w:rsidRPr="00E268D0" w:rsidRDefault="001C693E" w:rsidP="001C693E">
      <w:pPr>
        <w:spacing w:after="0" w:line="360" w:lineRule="auto"/>
        <w:ind w:right="425"/>
        <w:jc w:val="center"/>
        <w:rPr>
          <w:rFonts w:ascii="Tahoma" w:eastAsia="Times New Roman" w:hAnsi="Tahoma" w:cs="Tahoma"/>
          <w:b/>
          <w:u w:val="single"/>
          <w:lang w:eastAsia="el-GR"/>
        </w:rPr>
      </w:pPr>
    </w:p>
    <w:p w14:paraId="7AD72DE0" w14:textId="77777777" w:rsidR="001C693E" w:rsidRDefault="001C693E" w:rsidP="001C0AB7">
      <w:pPr>
        <w:spacing w:after="0" w:line="360" w:lineRule="auto"/>
        <w:jc w:val="center"/>
        <w:outlineLvl w:val="0"/>
        <w:rPr>
          <w:rFonts w:ascii="Tahoma" w:eastAsia="Times New Roman" w:hAnsi="Tahoma" w:cs="Tahoma"/>
          <w:b/>
          <w:lang w:val="en-US" w:eastAsia="el-GR"/>
        </w:rPr>
      </w:pPr>
    </w:p>
    <w:p w14:paraId="2C07D945" w14:textId="77777777" w:rsidR="001C693E" w:rsidRDefault="001C693E" w:rsidP="001C0AB7">
      <w:pPr>
        <w:spacing w:after="0" w:line="360" w:lineRule="auto"/>
        <w:jc w:val="center"/>
        <w:outlineLvl w:val="0"/>
        <w:rPr>
          <w:rFonts w:ascii="Tahoma" w:eastAsia="Times New Roman" w:hAnsi="Tahoma" w:cs="Tahoma"/>
          <w:b/>
          <w:lang w:eastAsia="el-GR"/>
        </w:rPr>
      </w:pPr>
    </w:p>
    <w:p w14:paraId="4426FF50" w14:textId="77777777" w:rsidR="00CB4BC1" w:rsidRPr="000F36D9" w:rsidRDefault="00CB4BC1" w:rsidP="001C0AB7">
      <w:pPr>
        <w:spacing w:after="0" w:line="360" w:lineRule="auto"/>
        <w:jc w:val="center"/>
        <w:outlineLvl w:val="0"/>
        <w:rPr>
          <w:rFonts w:ascii="Tahoma" w:eastAsia="Times New Roman" w:hAnsi="Tahoma" w:cs="Tahoma"/>
          <w:b/>
          <w:lang w:eastAsia="el-GR"/>
        </w:rPr>
      </w:pPr>
      <w:r w:rsidRPr="000F36D9">
        <w:rPr>
          <w:rFonts w:ascii="Tahoma" w:eastAsia="Times New Roman" w:hAnsi="Tahoma" w:cs="Tahoma"/>
          <w:b/>
          <w:lang w:eastAsia="el-GR"/>
        </w:rPr>
        <w:t>ΠΡΟΣΚΛΗΣΗ ΕΚΔΗΛΩΣΗΣ ΕΝΔΙΑΦΕΡΟΝΤΟΣ</w:t>
      </w:r>
    </w:p>
    <w:p w14:paraId="271D7256" w14:textId="5BE54151" w:rsidR="00AE60B9" w:rsidRPr="00AE5598" w:rsidRDefault="00AE60B9" w:rsidP="00AE60B9">
      <w:pPr>
        <w:jc w:val="both"/>
        <w:rPr>
          <w:rFonts w:ascii="Tahoma" w:hAnsi="Tahoma" w:cs="Tahoma"/>
          <w:b/>
        </w:rPr>
      </w:pPr>
      <w:bookmarkStart w:id="0" w:name="_Hlk80878287"/>
      <w:bookmarkStart w:id="1" w:name="_Hlk78396042"/>
      <w:bookmarkStart w:id="2" w:name="_Hlk74903920"/>
      <w:r w:rsidRPr="00AE5598">
        <w:rPr>
          <w:rFonts w:ascii="Tahoma" w:hAnsi="Tahoma" w:cs="Tahoma"/>
          <w:b/>
        </w:rPr>
        <w:t>Ανάδειξη αναδόχου για τη</w:t>
      </w:r>
      <w:r w:rsidR="008F3D50">
        <w:rPr>
          <w:rFonts w:ascii="Tahoma" w:hAnsi="Tahoma" w:cs="Tahoma"/>
          <w:b/>
        </w:rPr>
        <w:t xml:space="preserve">ν </w:t>
      </w:r>
      <w:r w:rsidR="008F3D50" w:rsidRPr="008F3D50">
        <w:rPr>
          <w:rFonts w:ascii="Tahoma" w:hAnsi="Tahoma" w:cs="Tahoma"/>
          <w:b/>
        </w:rPr>
        <w:t xml:space="preserve">ηχητική κάλυψη και </w:t>
      </w:r>
      <w:proofErr w:type="spellStart"/>
      <w:r w:rsidR="008F3D50" w:rsidRPr="008F3D50">
        <w:rPr>
          <w:rFonts w:ascii="Tahoma" w:hAnsi="Tahoma" w:cs="Tahoma"/>
          <w:b/>
        </w:rPr>
        <w:t>stage</w:t>
      </w:r>
      <w:proofErr w:type="spellEnd"/>
      <w:r w:rsidR="008F3D50" w:rsidRPr="008F3D50">
        <w:rPr>
          <w:rFonts w:ascii="Tahoma" w:hAnsi="Tahoma" w:cs="Tahoma"/>
          <w:b/>
        </w:rPr>
        <w:t xml:space="preserve"> </w:t>
      </w:r>
      <w:r w:rsidR="008F3D50" w:rsidRPr="008F3D50">
        <w:rPr>
          <w:rFonts w:ascii="Tahoma" w:hAnsi="Tahoma" w:cs="Tahoma"/>
          <w:b/>
        </w:rPr>
        <w:t xml:space="preserve">στο πλαίσιο </w:t>
      </w:r>
      <w:r w:rsidR="008F3D50">
        <w:rPr>
          <w:rFonts w:ascii="Tahoma" w:hAnsi="Tahoma" w:cs="Tahoma"/>
          <w:b/>
        </w:rPr>
        <w:t>της</w:t>
      </w:r>
      <w:r w:rsidR="008F3D50" w:rsidRPr="008F3D50">
        <w:rPr>
          <w:rFonts w:ascii="Tahoma" w:hAnsi="Tahoma" w:cs="Tahoma"/>
          <w:b/>
        </w:rPr>
        <w:t xml:space="preserve"> Συνδιοργάνωση</w:t>
      </w:r>
      <w:r w:rsidR="008F3D50">
        <w:rPr>
          <w:rFonts w:ascii="Tahoma" w:hAnsi="Tahoma" w:cs="Tahoma"/>
          <w:b/>
        </w:rPr>
        <w:t>ς</w:t>
      </w:r>
      <w:r w:rsidR="008F3D50" w:rsidRPr="008F3D50">
        <w:rPr>
          <w:rFonts w:ascii="Tahoma" w:hAnsi="Tahoma" w:cs="Tahoma"/>
          <w:b/>
        </w:rPr>
        <w:t xml:space="preserve"> εκδήλωσης με το Χαμόγελο του Παιδιού που θα πραγματοποιηθεί από τις 19/09/2025 έως 21/09/2025</w:t>
      </w:r>
      <w:r w:rsidR="008F3D50">
        <w:rPr>
          <w:rFonts w:ascii="Tahoma" w:hAnsi="Tahoma" w:cs="Tahoma"/>
          <w:b/>
        </w:rPr>
        <w:t xml:space="preserve"> στο </w:t>
      </w:r>
      <w:r w:rsidR="008F3D50" w:rsidRPr="008F3D50">
        <w:rPr>
          <w:rFonts w:ascii="Tahoma" w:hAnsi="Tahoma" w:cs="Tahoma"/>
          <w:b/>
        </w:rPr>
        <w:t>Δημοτικό Κήπο Ρεθύμνου</w:t>
      </w:r>
      <w:r w:rsidRPr="00AE5598">
        <w:rPr>
          <w:rFonts w:ascii="Tahoma" w:hAnsi="Tahoma" w:cs="Tahoma"/>
          <w:b/>
        </w:rPr>
        <w:t xml:space="preserve">, προϋπολογισμού </w:t>
      </w:r>
      <w:r w:rsidR="008F3D50">
        <w:rPr>
          <w:rFonts w:ascii="Tahoma" w:hAnsi="Tahoma" w:cs="Tahoma"/>
          <w:b/>
        </w:rPr>
        <w:t xml:space="preserve">τριών </w:t>
      </w:r>
      <w:r w:rsidR="009C3037" w:rsidRPr="009C3037">
        <w:rPr>
          <w:rFonts w:ascii="Tahoma" w:hAnsi="Tahoma" w:cs="Tahoma"/>
          <w:b/>
        </w:rPr>
        <w:t>χιλ</w:t>
      </w:r>
      <w:r w:rsidR="008F3D50">
        <w:rPr>
          <w:rFonts w:ascii="Tahoma" w:hAnsi="Tahoma" w:cs="Tahoma"/>
          <w:b/>
        </w:rPr>
        <w:t>ιάδων</w:t>
      </w:r>
      <w:r w:rsidR="009C3037" w:rsidRPr="009C3037">
        <w:rPr>
          <w:rFonts w:ascii="Tahoma" w:hAnsi="Tahoma" w:cs="Tahoma"/>
          <w:b/>
        </w:rPr>
        <w:t xml:space="preserve"> ευρώ (</w:t>
      </w:r>
      <w:r w:rsidR="008F3D50">
        <w:rPr>
          <w:rFonts w:ascii="Tahoma" w:hAnsi="Tahoma" w:cs="Tahoma"/>
          <w:b/>
        </w:rPr>
        <w:t>3</w:t>
      </w:r>
      <w:r w:rsidR="009C3037" w:rsidRPr="009C3037">
        <w:rPr>
          <w:rFonts w:ascii="Tahoma" w:hAnsi="Tahoma" w:cs="Tahoma"/>
          <w:b/>
        </w:rPr>
        <w:t>.</w:t>
      </w:r>
      <w:r w:rsidR="00B9527C">
        <w:rPr>
          <w:rFonts w:ascii="Tahoma" w:hAnsi="Tahoma" w:cs="Tahoma"/>
          <w:b/>
        </w:rPr>
        <w:t>000</w:t>
      </w:r>
      <w:r w:rsidR="009C3037" w:rsidRPr="009C3037">
        <w:rPr>
          <w:rFonts w:ascii="Tahoma" w:hAnsi="Tahoma" w:cs="Tahoma"/>
          <w:b/>
        </w:rPr>
        <w:t>€) συμπεριλαμβανομένου Φ.Π.Α 24%</w:t>
      </w:r>
      <w:r w:rsidR="008F3D50">
        <w:rPr>
          <w:rFonts w:ascii="Tahoma" w:hAnsi="Tahoma" w:cs="Tahoma"/>
          <w:b/>
        </w:rPr>
        <w:t>.</w:t>
      </w:r>
    </w:p>
    <w:bookmarkEnd w:id="0"/>
    <w:p w14:paraId="2FB811A7" w14:textId="77777777" w:rsidR="00CB4BC1" w:rsidRDefault="00CB4BC1" w:rsidP="00973E17">
      <w:pPr>
        <w:autoSpaceDE w:val="0"/>
        <w:autoSpaceDN w:val="0"/>
        <w:adjustRightInd w:val="0"/>
        <w:spacing w:after="0" w:line="360" w:lineRule="auto"/>
        <w:ind w:right="425"/>
        <w:jc w:val="center"/>
        <w:rPr>
          <w:rFonts w:ascii="Tahoma" w:eastAsia="Times New Roman" w:hAnsi="Tahoma" w:cs="Tahoma"/>
          <w:b/>
          <w:lang w:eastAsia="el-GR"/>
        </w:rPr>
      </w:pPr>
    </w:p>
    <w:p w14:paraId="438A074A" w14:textId="77777777" w:rsidR="00435496" w:rsidRPr="00E947FD" w:rsidRDefault="007B0255" w:rsidP="00435496">
      <w:pPr>
        <w:pStyle w:val="a9"/>
        <w:spacing w:line="240" w:lineRule="auto"/>
        <w:ind w:left="-426" w:right="425"/>
        <w:jc w:val="center"/>
        <w:rPr>
          <w:rFonts w:ascii="Tahoma" w:hAnsi="Tahoma" w:cs="Tahoma"/>
          <w:b/>
        </w:rPr>
      </w:pPr>
      <w:r>
        <w:rPr>
          <w:rFonts w:ascii="Tahoma" w:hAnsi="Tahoma" w:cs="Tahoma"/>
          <w:b/>
        </w:rPr>
        <w:t xml:space="preserve">       </w:t>
      </w:r>
      <w:r w:rsidR="00435496" w:rsidRPr="00E947FD">
        <w:rPr>
          <w:rFonts w:ascii="Tahoma" w:hAnsi="Tahoma" w:cs="Tahoma"/>
          <w:b/>
        </w:rPr>
        <w:t xml:space="preserve">Ο ΠΕΡΙΦΕΡΕΙΑΡΧΗΣ ΚΡΗΤΗΣ </w:t>
      </w:r>
    </w:p>
    <w:p w14:paraId="214670A2" w14:textId="77777777" w:rsidR="005362F1" w:rsidRPr="00532938" w:rsidRDefault="005362F1"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bookmarkStart w:id="3" w:name="_Hlk71626165"/>
      <w:bookmarkStart w:id="4" w:name="_Hlk155260446"/>
      <w:r w:rsidRPr="00BD241B">
        <w:rPr>
          <w:rFonts w:ascii="Tahoma" w:hAnsi="Tahoma" w:cs="Tahoma"/>
          <w:bCs/>
        </w:rPr>
        <w:t xml:space="preserve">Έχοντας υπόψη </w:t>
      </w:r>
      <w:r w:rsidRPr="00532938">
        <w:rPr>
          <w:rFonts w:ascii="Tahoma" w:hAnsi="Tahoma" w:cs="Tahoma"/>
        </w:rPr>
        <w:t xml:space="preserve">: </w:t>
      </w:r>
    </w:p>
    <w:p w14:paraId="16B709E1"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 xml:space="preserve">Τις διατάξεις του Ν. 3852/2010 (ΦΕΚ 87 Α΄) «Νέα Αρχιτεκτονική της Αυτοδιοίκησης και της Αποκεντρωμένης Διοίκησης – Πρόγραμμα Καλλικράτης» και ιδίως των άρθρων 159 παρ. 1 </w:t>
      </w:r>
      <w:proofErr w:type="spellStart"/>
      <w:r w:rsidRPr="00532938">
        <w:rPr>
          <w:rFonts w:ascii="Tahoma" w:hAnsi="Tahoma" w:cs="Tahoma"/>
        </w:rPr>
        <w:t>εδαφ</w:t>
      </w:r>
      <w:proofErr w:type="spellEnd"/>
      <w:r w:rsidRPr="00532938">
        <w:rPr>
          <w:rFonts w:ascii="Tahoma" w:hAnsi="Tahoma" w:cs="Tahoma"/>
        </w:rPr>
        <w:t xml:space="preserve">. </w:t>
      </w:r>
      <w:proofErr w:type="spellStart"/>
      <w:r w:rsidRPr="00532938">
        <w:rPr>
          <w:rFonts w:ascii="Tahoma" w:hAnsi="Tahoma" w:cs="Tahoma"/>
        </w:rPr>
        <w:t>στ</w:t>
      </w:r>
      <w:proofErr w:type="spellEnd"/>
      <w:r w:rsidRPr="00532938">
        <w:rPr>
          <w:rFonts w:ascii="Tahoma" w:hAnsi="Tahoma" w:cs="Tahoma"/>
        </w:rPr>
        <w:t xml:space="preserve"> και 176 παρ. 1 </w:t>
      </w:r>
      <w:proofErr w:type="spellStart"/>
      <w:r w:rsidRPr="00532938">
        <w:rPr>
          <w:rFonts w:ascii="Tahoma" w:hAnsi="Tahoma" w:cs="Tahoma"/>
        </w:rPr>
        <w:t>εδαφ</w:t>
      </w:r>
      <w:proofErr w:type="spellEnd"/>
      <w:r w:rsidRPr="00532938">
        <w:rPr>
          <w:rFonts w:ascii="Tahoma" w:hAnsi="Tahoma" w:cs="Tahoma"/>
        </w:rPr>
        <w:t xml:space="preserve">. </w:t>
      </w:r>
      <w:proofErr w:type="spellStart"/>
      <w:r w:rsidRPr="00532938">
        <w:rPr>
          <w:rFonts w:ascii="Tahoma" w:hAnsi="Tahoma" w:cs="Tahoma"/>
        </w:rPr>
        <w:t>ιδ</w:t>
      </w:r>
      <w:proofErr w:type="spellEnd"/>
      <w:r w:rsidRPr="00532938">
        <w:rPr>
          <w:rFonts w:ascii="Tahoma" w:hAnsi="Tahoma" w:cs="Tahoma"/>
        </w:rPr>
        <w:t>, όπως έχουν τροποποιηθεί και ισχύουν.</w:t>
      </w:r>
    </w:p>
    <w:p w14:paraId="0702AECB"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 xml:space="preserve">Την </w:t>
      </w:r>
      <w:proofErr w:type="spellStart"/>
      <w:r w:rsidRPr="00532938">
        <w:rPr>
          <w:rFonts w:ascii="Tahoma" w:hAnsi="Tahoma" w:cs="Tahoma"/>
        </w:rPr>
        <w:t>αρ</w:t>
      </w:r>
      <w:proofErr w:type="spellEnd"/>
      <w:r w:rsidRPr="00532938">
        <w:rPr>
          <w:rFonts w:ascii="Tahoma" w:hAnsi="Tahoma" w:cs="Tahoma"/>
        </w:rPr>
        <w:t>. 1218/26-02-2021 (ΦΕΚ 762 Β’),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0CF8621D"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 xml:space="preserve">Τη με </w:t>
      </w:r>
      <w:proofErr w:type="spellStart"/>
      <w:r w:rsidRPr="00532938">
        <w:rPr>
          <w:rFonts w:ascii="Tahoma" w:hAnsi="Tahoma" w:cs="Tahoma"/>
        </w:rPr>
        <w:t>αριθμ</w:t>
      </w:r>
      <w:proofErr w:type="spellEnd"/>
      <w:r w:rsidRPr="00532938">
        <w:rPr>
          <w:rFonts w:ascii="Tahoma" w:hAnsi="Tahoma" w:cs="Tahoma"/>
        </w:rPr>
        <w:t xml:space="preserve">. </w:t>
      </w:r>
      <w:proofErr w:type="spellStart"/>
      <w:r w:rsidRPr="00532938">
        <w:rPr>
          <w:rFonts w:ascii="Tahoma" w:hAnsi="Tahoma" w:cs="Tahoma"/>
        </w:rPr>
        <w:t>πρωτ</w:t>
      </w:r>
      <w:proofErr w:type="spellEnd"/>
      <w:r w:rsidRPr="00532938">
        <w:rPr>
          <w:rFonts w:ascii="Tahoma" w:hAnsi="Tahoma" w:cs="Tahoma"/>
        </w:rPr>
        <w:t xml:space="preserve">. 791/02-01-2025 (ΑΔΑ: 94ΞΨ7ΛΚ-ΧΒΒ) απόφαση Περιφερειάρχη Κρήτης που αφορά στην Παράταση θητείας Θεματικών </w:t>
      </w:r>
      <w:proofErr w:type="spellStart"/>
      <w:r w:rsidRPr="00532938">
        <w:rPr>
          <w:rFonts w:ascii="Tahoma" w:hAnsi="Tahoma" w:cs="Tahoma"/>
        </w:rPr>
        <w:t>Αντιπεριφερειαρχών</w:t>
      </w:r>
      <w:proofErr w:type="spellEnd"/>
      <w:r w:rsidRPr="00532938">
        <w:rPr>
          <w:rFonts w:ascii="Tahoma" w:hAnsi="Tahoma" w:cs="Tahoma"/>
        </w:rPr>
        <w:t xml:space="preserve"> στην Περιφέρεια Κρήτης και ορισμός αναπληρωτή Περιφερειάρχη Κρήτης.</w:t>
      </w:r>
    </w:p>
    <w:p w14:paraId="2FD8A723"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Τις διατάξεις του Ν. 4555/2018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Ι)…και άλλες διατάξεις», όπως έχουν τροποποιηθεί και ισχύουν σήμερα.</w:t>
      </w:r>
    </w:p>
    <w:p w14:paraId="2590B0D3"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Το Π.Δ. 30/1996 (ΦΕΚ 21Β/02-02-1996) «Κωδικοποίηση σε ενιαίο κείμενο νόμου με τίτλο «Κώδικας Νομαρχιακής Αυτοδιοίκησης» των ισχυουσών διατάξεων για τη Νομαρχιακή Αυτοδιοίκηση».</w:t>
      </w:r>
    </w:p>
    <w:p w14:paraId="3ADC5097"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lastRenderedPageBreak/>
        <w:t>Το Π.Δ. 80/2016 (ΦΕΚ 145/Α/05-08-2016) «Ανάληψη Υποχρεώσεων από τους Διατάκτες» όπως ισχύει.</w:t>
      </w:r>
    </w:p>
    <w:p w14:paraId="310C84B4"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Τις διατάξεις του Ν. 4412/2016 (ΦΕΚ 147/Α/8-8-2016) «Δημόσιες Συμβάσεις Έργων, Προμηθειών και Υπηρεσιών (Προσαρμογή στις Οδηγίες 2014/24/ΕΕ και 2014/25/ΕΕ)», όπως έχει τροποποιηθεί και ισχύει.</w:t>
      </w:r>
    </w:p>
    <w:p w14:paraId="484BAAAF"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 xml:space="preserve">Τις διατάξεις του Ν. 4270/2014 (ΦΕΚ 143/Α/28-6-14) «Αρχές Δημοσιονομικής Διαχείρισης και Εποπτείας (Ενσωμάτωση της οδηγίας 2011/85/ΕΕ)- Δημόσιο Λογιστικό και άλλες διατάξεις» όπως ισχύει. </w:t>
      </w:r>
    </w:p>
    <w:p w14:paraId="19DFC562"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Το Ν. 4811/2021 άρθρο 66 «Πολυετείς υποχρεώσεις – Αντικατάσταση της παρ. 8 του άρθρο 67 του Ν. 4270/2014.</w:t>
      </w:r>
    </w:p>
    <w:p w14:paraId="38A3F0DB"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Τις διατάξεις του Ν. 4623/2019 (ΦΕΚ 134 Α΄) «Ρυθμίσεις του Υπουργείου Εσωτερικών, διατάξεις για την ψηφιακή διακυβέρνηση, συνταξιοδοτικές ρυθμίσεις και άλλα επείγοντα ζητήματα», και ιδίως του άρθρου 5 παρ. 19, όπως έχει τροποποιηθεί και ισχύει: «19. Στις περιφέρειες, ως «αρμόδια υπηρεσία» κατά την έννοια της παραγράφου 2 του άρθρου 118 του ν. 4412/2016 (Α'147) για ποσά έως είκοσι χιλιάδες (20.000) ευρώ, πλέον ΦΠΑ, νοείται ο περιφερειάρχης».</w:t>
      </w:r>
    </w:p>
    <w:p w14:paraId="045BDA81"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Τις διατάξεις του Ν. 4782/2021 (ΦΕΚ 36/Α/9-3-2021)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52DA2B47"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Του Ν. 4250/2014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 (ΦΕΚ 74 Α΄), και ειδικότερα το άρθρο 1 αυτού.</w:t>
      </w:r>
    </w:p>
    <w:p w14:paraId="16BB2746"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 xml:space="preserve">Το Ν. 4997/2022 (ΦΕΚ 219 / τ. Α’ / 25.11.2022) Εξορθολογισμός ασφαλιστικής και συνταξιοδοτικής νομοθεσίας, ενίσχυση ευάλωτων κοινωνικών ομάδων και άλλες διατάξεις. </w:t>
      </w:r>
    </w:p>
    <w:p w14:paraId="24DE7229"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 xml:space="preserve">Τις διατάξεις του Ν. 4727/ 2020 (ΦΕΚ 184 / τ. Α’ / 23.09.2020) Ψηφιακή Διακυβέρνηση (Ενσωμάτωση στην Ελληνική Νομοθεσία της (ΕΕ) 2016/2102 και της Οδηγίας (ΕΕ) 2019/1024- Ηλεκτρονικές Επικοινωνίες (Ενσωμάτωση στο Ελληνικό Δίκαιο της Οδηγίας (ΕΕ) 2018/1972 και άλλες διατάξεις. </w:t>
      </w:r>
    </w:p>
    <w:p w14:paraId="04CE5E8C"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 xml:space="preserve">Την με </w:t>
      </w:r>
      <w:proofErr w:type="spellStart"/>
      <w:r w:rsidRPr="00532938">
        <w:rPr>
          <w:rFonts w:ascii="Tahoma" w:hAnsi="Tahoma" w:cs="Tahoma"/>
        </w:rPr>
        <w:t>αρ</w:t>
      </w:r>
      <w:proofErr w:type="spellEnd"/>
      <w:r w:rsidRPr="00532938">
        <w:rPr>
          <w:rFonts w:ascii="Tahoma" w:hAnsi="Tahoma" w:cs="Tahoma"/>
        </w:rPr>
        <w:t xml:space="preserve">. </w:t>
      </w:r>
      <w:proofErr w:type="spellStart"/>
      <w:r w:rsidRPr="00532938">
        <w:rPr>
          <w:rFonts w:ascii="Tahoma" w:hAnsi="Tahoma" w:cs="Tahoma"/>
        </w:rPr>
        <w:t>πρωτ</w:t>
      </w:r>
      <w:proofErr w:type="spellEnd"/>
      <w:r w:rsidRPr="00532938">
        <w:rPr>
          <w:rFonts w:ascii="Tahoma" w:hAnsi="Tahoma" w:cs="Tahoma"/>
        </w:rPr>
        <w:t>. 76928/09.07.2021 (ΦΕΚ 3075 13.07.2021 τεύχος Β’) ΚΥΑ των Υπουργών Ανάπτυξης &amp; Επενδύσεων και Επικρατείας «Ρύθμιση ειδικότερων θεμάτων λειτουργίας και διαχείρισης του Κεντρικού Ηλεκτρονικού Μητρώου Δημοσίων Συμβάσεων (ΚΗΜΔΗΣ)».</w:t>
      </w:r>
    </w:p>
    <w:p w14:paraId="7C0DD78E"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Το Ν. 3861/2010 (ΦΕΚ 112 / τ. Α’ / 13.07.2010)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3A13535B"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lastRenderedPageBreak/>
        <w:t>Τις διατάξεις του Ν. 4013/2011 (ΦΕΚ 204/Α/2011) περί «Λειτουργίας του Κεντρικού Ηλεκτρονικού Μητρώου Δημοσίων Συμβάσεων (ΚΗΜΔΗΣ)» όπως τροποποιήθηκε και ισχύει.</w:t>
      </w:r>
    </w:p>
    <w:p w14:paraId="12718BC6"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Τις διατάξεις του Ν. 2690/1999 (ΦΕΚ 45Α/9-3-1999) «Κύρωση του Κώδικα Διοικητικής Διαδικασίας και άλλες διατάξεις».</w:t>
      </w:r>
    </w:p>
    <w:p w14:paraId="290BE9DF"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 xml:space="preserve">Τη με </w:t>
      </w:r>
      <w:proofErr w:type="spellStart"/>
      <w:r w:rsidRPr="00532938">
        <w:rPr>
          <w:rFonts w:ascii="Tahoma" w:hAnsi="Tahoma" w:cs="Tahoma"/>
        </w:rPr>
        <w:t>αρ</w:t>
      </w:r>
      <w:proofErr w:type="spellEnd"/>
      <w:r w:rsidRPr="00532938">
        <w:rPr>
          <w:rFonts w:ascii="Tahoma" w:hAnsi="Tahoma" w:cs="Tahoma"/>
        </w:rPr>
        <w:t xml:space="preserve">. 163/2024 απόφαση Περιφερειακού Συμβουλίου (απόσπασμα πρακτικού </w:t>
      </w:r>
      <w:proofErr w:type="spellStart"/>
      <w:r w:rsidRPr="00532938">
        <w:rPr>
          <w:rFonts w:ascii="Tahoma" w:hAnsi="Tahoma" w:cs="Tahoma"/>
        </w:rPr>
        <w:t>Νο</w:t>
      </w:r>
      <w:proofErr w:type="spellEnd"/>
      <w:r w:rsidRPr="00532938">
        <w:rPr>
          <w:rFonts w:ascii="Tahoma" w:hAnsi="Tahoma" w:cs="Tahoma"/>
        </w:rPr>
        <w:t xml:space="preserve"> 24/28-11-2024), που αφορά στην Έγκριση Ετησίου Προγράμματος Δράσης 2025 της Περιφέρειας Κρήτης/Περιφερειακών Ενοτήτων και Τεχνικού Προγράμματος 2025 (ΑΔΑ: Ψ3ΙΝ7ΛΚ-8Φ7).</w:t>
      </w:r>
    </w:p>
    <w:p w14:paraId="4917D9AA" w14:textId="77777777" w:rsidR="0048232B" w:rsidRPr="00532938" w:rsidRDefault="0048232B" w:rsidP="00532938">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532938">
        <w:rPr>
          <w:rFonts w:ascii="Tahoma" w:hAnsi="Tahoma" w:cs="Tahoma"/>
        </w:rPr>
        <w:t xml:space="preserve">Την υπ’ </w:t>
      </w:r>
      <w:proofErr w:type="spellStart"/>
      <w:r w:rsidRPr="00532938">
        <w:rPr>
          <w:rFonts w:ascii="Tahoma" w:hAnsi="Tahoma" w:cs="Tahoma"/>
        </w:rPr>
        <w:t>αριθμ</w:t>
      </w:r>
      <w:proofErr w:type="spellEnd"/>
      <w:r w:rsidRPr="00532938">
        <w:rPr>
          <w:rFonts w:ascii="Tahoma" w:hAnsi="Tahoma" w:cs="Tahoma"/>
        </w:rPr>
        <w:t xml:space="preserve">. 65/2025 απόφασης Περιφερειακού Συμβουλίου (απόσπασμα πρακτικού </w:t>
      </w:r>
      <w:proofErr w:type="spellStart"/>
      <w:r w:rsidRPr="00532938">
        <w:rPr>
          <w:rFonts w:ascii="Tahoma" w:hAnsi="Tahoma" w:cs="Tahoma"/>
        </w:rPr>
        <w:t>Νο</w:t>
      </w:r>
      <w:proofErr w:type="spellEnd"/>
      <w:r w:rsidRPr="00532938">
        <w:rPr>
          <w:rFonts w:ascii="Tahoma" w:hAnsi="Tahoma" w:cs="Tahoma"/>
        </w:rPr>
        <w:t xml:space="preserve"> 12/19-06-2025), που αφορά στην Κατάρτιση Προϋπολογισμού για Κοινωνικές Δράσεις της Περιφέρειας Κρήτης και των Περιφερειακών Ενοτήτων Κρήτης οικονομικού έτους 2025.</w:t>
      </w:r>
    </w:p>
    <w:p w14:paraId="73474415" w14:textId="76FA267B" w:rsidR="00D0293C" w:rsidRPr="009B7DFF" w:rsidRDefault="00827C66" w:rsidP="00F90BFF">
      <w:pPr>
        <w:pStyle w:val="a7"/>
        <w:numPr>
          <w:ilvl w:val="0"/>
          <w:numId w:val="32"/>
        </w:numPr>
        <w:shd w:val="clear" w:color="auto" w:fill="FFFFFF" w:themeFill="background1"/>
        <w:spacing w:after="0" w:line="360" w:lineRule="auto"/>
        <w:ind w:left="426" w:right="-261" w:hanging="426"/>
        <w:jc w:val="both"/>
        <w:rPr>
          <w:rFonts w:ascii="Tahoma" w:hAnsi="Tahoma" w:cs="Tahoma"/>
        </w:rPr>
      </w:pPr>
      <w:r w:rsidRPr="009B7DFF">
        <w:rPr>
          <w:rFonts w:ascii="Tahoma" w:hAnsi="Tahoma" w:cs="Tahoma"/>
        </w:rPr>
        <w:t xml:space="preserve">Τη με </w:t>
      </w:r>
      <w:proofErr w:type="spellStart"/>
      <w:r w:rsidRPr="009B7DFF">
        <w:rPr>
          <w:rFonts w:ascii="Tahoma" w:hAnsi="Tahoma" w:cs="Tahoma"/>
        </w:rPr>
        <w:t>αρ</w:t>
      </w:r>
      <w:proofErr w:type="spellEnd"/>
      <w:r w:rsidRPr="009B7DFF">
        <w:rPr>
          <w:rFonts w:ascii="Tahoma" w:hAnsi="Tahoma" w:cs="Tahoma"/>
        </w:rPr>
        <w:t xml:space="preserve">. </w:t>
      </w:r>
      <w:proofErr w:type="spellStart"/>
      <w:r w:rsidRPr="009B7DFF">
        <w:rPr>
          <w:rFonts w:ascii="Tahoma" w:hAnsi="Tahoma" w:cs="Tahoma"/>
        </w:rPr>
        <w:t>πρωτ</w:t>
      </w:r>
      <w:proofErr w:type="spellEnd"/>
      <w:r w:rsidRPr="009B7DFF">
        <w:rPr>
          <w:rFonts w:ascii="Tahoma" w:hAnsi="Tahoma" w:cs="Tahoma"/>
        </w:rPr>
        <w:t xml:space="preserve">. </w:t>
      </w:r>
      <w:r w:rsidR="0048232B" w:rsidRPr="0048232B">
        <w:rPr>
          <w:rFonts w:ascii="Tahoma" w:hAnsi="Tahoma" w:cs="Tahoma"/>
        </w:rPr>
        <w:t>293575</w:t>
      </w:r>
      <w:r w:rsidR="009B7DFF" w:rsidRPr="009B7DFF">
        <w:rPr>
          <w:rFonts w:ascii="Tahoma" w:hAnsi="Tahoma" w:cs="Tahoma"/>
        </w:rPr>
        <w:t>/</w:t>
      </w:r>
      <w:r w:rsidR="0048232B" w:rsidRPr="0048232B">
        <w:rPr>
          <w:rFonts w:ascii="Tahoma" w:hAnsi="Tahoma" w:cs="Tahoma"/>
        </w:rPr>
        <w:t>01</w:t>
      </w:r>
      <w:r w:rsidR="009B7DFF" w:rsidRPr="009B7DFF">
        <w:rPr>
          <w:rFonts w:ascii="Tahoma" w:hAnsi="Tahoma" w:cs="Tahoma"/>
        </w:rPr>
        <w:t>-</w:t>
      </w:r>
      <w:r w:rsidR="0048232B" w:rsidRPr="0048232B">
        <w:rPr>
          <w:rFonts w:ascii="Tahoma" w:hAnsi="Tahoma" w:cs="Tahoma"/>
        </w:rPr>
        <w:t>09</w:t>
      </w:r>
      <w:r w:rsidRPr="009B7DFF">
        <w:rPr>
          <w:rFonts w:ascii="Tahoma" w:hAnsi="Tahoma" w:cs="Tahoma"/>
        </w:rPr>
        <w:t>-202</w:t>
      </w:r>
      <w:r w:rsidR="0048232B" w:rsidRPr="0048232B">
        <w:rPr>
          <w:rFonts w:ascii="Tahoma" w:hAnsi="Tahoma" w:cs="Tahoma"/>
        </w:rPr>
        <w:t>5</w:t>
      </w:r>
      <w:r w:rsidRPr="009B7DFF">
        <w:rPr>
          <w:rFonts w:ascii="Tahoma" w:hAnsi="Tahoma" w:cs="Tahoma"/>
        </w:rPr>
        <w:t xml:space="preserve"> εισήγηση της Διεύθυνσης Κοινωνικής Μέριμνας </w:t>
      </w:r>
      <w:r w:rsidR="00D0293C" w:rsidRPr="009B7DFF">
        <w:rPr>
          <w:rFonts w:ascii="Tahoma" w:hAnsi="Tahoma" w:cs="Tahoma"/>
        </w:rPr>
        <w:t xml:space="preserve">(ΑΔΑΜ: </w:t>
      </w:r>
      <w:r w:rsidR="009B7DFF" w:rsidRPr="009B7DFF">
        <w:rPr>
          <w:rFonts w:ascii="Tahoma" w:hAnsi="Tahoma" w:cs="Tahoma"/>
        </w:rPr>
        <w:t>24</w:t>
      </w:r>
      <w:r w:rsidR="007C61DD" w:rsidRPr="009B7DFF">
        <w:rPr>
          <w:rFonts w:ascii="Tahoma" w:hAnsi="Tahoma" w:cs="Tahoma"/>
        </w:rPr>
        <w:t>REQ01</w:t>
      </w:r>
      <w:r w:rsidR="0048232B" w:rsidRPr="0048232B">
        <w:rPr>
          <w:rFonts w:ascii="Tahoma" w:hAnsi="Tahoma" w:cs="Tahoma"/>
        </w:rPr>
        <w:t xml:space="preserve">7468289 </w:t>
      </w:r>
      <w:r w:rsidR="007C61DD" w:rsidRPr="009B7DFF">
        <w:rPr>
          <w:rFonts w:ascii="Tahoma" w:hAnsi="Tahoma" w:cs="Tahoma"/>
        </w:rPr>
        <w:t>202</w:t>
      </w:r>
      <w:r w:rsidR="0048232B" w:rsidRPr="0048232B">
        <w:rPr>
          <w:rFonts w:ascii="Tahoma" w:hAnsi="Tahoma" w:cs="Tahoma"/>
        </w:rPr>
        <w:t>5</w:t>
      </w:r>
      <w:r w:rsidR="009B7DFF" w:rsidRPr="009B7DFF">
        <w:rPr>
          <w:rFonts w:ascii="Tahoma" w:hAnsi="Tahoma" w:cs="Tahoma"/>
        </w:rPr>
        <w:t>-</w:t>
      </w:r>
      <w:r w:rsidR="0048232B" w:rsidRPr="0048232B">
        <w:rPr>
          <w:rFonts w:ascii="Tahoma" w:hAnsi="Tahoma" w:cs="Tahoma"/>
        </w:rPr>
        <w:t>09</w:t>
      </w:r>
      <w:r w:rsidR="009B7DFF" w:rsidRPr="009B7DFF">
        <w:rPr>
          <w:rFonts w:ascii="Tahoma" w:hAnsi="Tahoma" w:cs="Tahoma"/>
        </w:rPr>
        <w:t>-</w:t>
      </w:r>
      <w:r w:rsidR="0048232B" w:rsidRPr="0048232B">
        <w:rPr>
          <w:rFonts w:ascii="Tahoma" w:hAnsi="Tahoma" w:cs="Tahoma"/>
        </w:rPr>
        <w:t>01</w:t>
      </w:r>
      <w:r w:rsidR="00D0293C" w:rsidRPr="009B7DFF">
        <w:rPr>
          <w:rFonts w:ascii="Tahoma" w:hAnsi="Tahoma" w:cs="Tahoma"/>
        </w:rPr>
        <w:t>).</w:t>
      </w:r>
    </w:p>
    <w:p w14:paraId="100BBD23" w14:textId="13D2BDE0" w:rsidR="00D0293C" w:rsidRPr="00F01D8A" w:rsidRDefault="00D0293C" w:rsidP="00DB7492">
      <w:pPr>
        <w:pStyle w:val="a7"/>
        <w:numPr>
          <w:ilvl w:val="0"/>
          <w:numId w:val="32"/>
        </w:numPr>
        <w:shd w:val="clear" w:color="auto" w:fill="FFFFFF" w:themeFill="background1"/>
        <w:spacing w:after="0" w:line="360" w:lineRule="auto"/>
        <w:ind w:left="446" w:right="-261" w:hanging="446"/>
        <w:jc w:val="both"/>
        <w:rPr>
          <w:rFonts w:ascii="Tahoma" w:hAnsi="Tahoma" w:cs="Tahoma"/>
        </w:rPr>
      </w:pPr>
      <w:r w:rsidRPr="00F01D8A">
        <w:rPr>
          <w:rFonts w:ascii="Tahoma" w:hAnsi="Tahoma" w:cs="Tahoma"/>
        </w:rPr>
        <w:t xml:space="preserve">Την </w:t>
      </w:r>
      <w:proofErr w:type="spellStart"/>
      <w:r w:rsidRPr="00F01D8A">
        <w:rPr>
          <w:rFonts w:ascii="Tahoma" w:hAnsi="Tahoma" w:cs="Tahoma"/>
        </w:rPr>
        <w:t>αρ</w:t>
      </w:r>
      <w:proofErr w:type="spellEnd"/>
      <w:r w:rsidRPr="00F01D8A">
        <w:rPr>
          <w:rFonts w:ascii="Tahoma" w:hAnsi="Tahoma" w:cs="Tahoma"/>
        </w:rPr>
        <w:t xml:space="preserve">. </w:t>
      </w:r>
      <w:r w:rsidR="00F01D8A" w:rsidRPr="00F01D8A">
        <w:rPr>
          <w:rFonts w:ascii="Tahoma" w:hAnsi="Tahoma" w:cs="Tahoma"/>
        </w:rPr>
        <w:t>966/2025 απόφαση</w:t>
      </w:r>
      <w:r w:rsidR="00F01D8A" w:rsidRPr="00F01D8A">
        <w:rPr>
          <w:rFonts w:ascii="Tahoma" w:hAnsi="Tahoma" w:cs="Tahoma"/>
        </w:rPr>
        <w:t xml:space="preserve"> </w:t>
      </w:r>
      <w:r w:rsidR="00F01D8A" w:rsidRPr="00F01D8A">
        <w:rPr>
          <w:rFonts w:ascii="Tahoma" w:hAnsi="Tahoma" w:cs="Tahoma"/>
        </w:rPr>
        <w:t>της Περιφερειακής Επιτροπής (πρακτικό Νο21/09-09-2025),</w:t>
      </w:r>
      <w:r w:rsidR="00F01D8A" w:rsidRPr="00F01D8A">
        <w:rPr>
          <w:rFonts w:ascii="Tahoma" w:hAnsi="Tahoma" w:cs="Tahoma"/>
        </w:rPr>
        <w:t xml:space="preserve"> </w:t>
      </w:r>
      <w:r w:rsidR="00F01D8A" w:rsidRPr="00F01D8A">
        <w:rPr>
          <w:rFonts w:ascii="Tahoma" w:hAnsi="Tahoma" w:cs="Tahoma"/>
        </w:rPr>
        <w:t>που αφορά στην Έγκριση 5ης συμπληρωματικής για Δράσεις Υπερτοπικού Χαρακτήρα, στο πλαίσιο του Κοινωνικού Προγράμματος 2025 Π.Κ. με θέμα: Συνδιοργάνωση εκδήλωσης με το Χαμόγελο του Παιδιού που θα πραγματοποιηθεί από τις 19/09/2025 έως 21/09/2025</w:t>
      </w:r>
      <w:r w:rsidR="00F01D8A" w:rsidRPr="00F01D8A">
        <w:rPr>
          <w:rFonts w:ascii="Tahoma" w:hAnsi="Tahoma" w:cs="Tahoma"/>
        </w:rPr>
        <w:t xml:space="preserve"> </w:t>
      </w:r>
      <w:r w:rsidR="009A27CA" w:rsidRPr="00F01D8A">
        <w:rPr>
          <w:rFonts w:ascii="Tahoma" w:hAnsi="Tahoma" w:cs="Tahoma"/>
        </w:rPr>
        <w:t xml:space="preserve">συνολικού </w:t>
      </w:r>
      <w:r w:rsidRPr="00F01D8A">
        <w:rPr>
          <w:rFonts w:ascii="Tahoma" w:hAnsi="Tahoma" w:cs="Tahoma"/>
        </w:rPr>
        <w:t xml:space="preserve">ποσού </w:t>
      </w:r>
      <w:r w:rsidR="00F01D8A" w:rsidRPr="00F01D8A">
        <w:rPr>
          <w:rFonts w:ascii="Tahoma" w:hAnsi="Tahoma" w:cs="Tahoma"/>
        </w:rPr>
        <w:t>3.000</w:t>
      </w:r>
      <w:r w:rsidR="009B7DFF" w:rsidRPr="00F01D8A">
        <w:rPr>
          <w:rFonts w:ascii="Tahoma" w:hAnsi="Tahoma" w:cs="Tahoma"/>
        </w:rPr>
        <w:t>,00</w:t>
      </w:r>
      <w:r w:rsidRPr="00F01D8A">
        <w:rPr>
          <w:rFonts w:ascii="Tahoma" w:hAnsi="Tahoma" w:cs="Tahoma"/>
        </w:rPr>
        <w:t xml:space="preserve"> € με Φ.Π.Α.</w:t>
      </w:r>
      <w:r w:rsidR="00F01D8A" w:rsidRPr="00F01D8A">
        <w:rPr>
          <w:rFonts w:ascii="Tahoma" w:hAnsi="Tahoma" w:cs="Tahoma"/>
        </w:rPr>
        <w:t xml:space="preserve"> (ΑΔΑ </w:t>
      </w:r>
      <w:r w:rsidR="00F01D8A" w:rsidRPr="00F01D8A">
        <w:rPr>
          <w:rFonts w:ascii="Tahoma" w:hAnsi="Tahoma" w:cs="Tahoma"/>
        </w:rPr>
        <w:t>ΨΨΝΒ7ΛΚ-ΖΤΛ</w:t>
      </w:r>
      <w:r w:rsidR="00F01D8A" w:rsidRPr="00F01D8A">
        <w:rPr>
          <w:rFonts w:ascii="Tahoma" w:hAnsi="Tahoma" w:cs="Tahoma"/>
        </w:rPr>
        <w:t>)</w:t>
      </w:r>
      <w:r w:rsidRPr="00F01D8A">
        <w:rPr>
          <w:rFonts w:ascii="Tahoma" w:hAnsi="Tahoma" w:cs="Tahoma"/>
        </w:rPr>
        <w:t xml:space="preserve">, από τον Φορέα 00-071 ΚΑΕ 9179.01.001 με ενάριθμο </w:t>
      </w:r>
      <w:r w:rsidRPr="00F01D8A">
        <w:rPr>
          <w:rFonts w:ascii="Tahoma" w:hAnsi="Tahoma" w:cs="Tahoma"/>
          <w:b/>
          <w:bCs/>
        </w:rPr>
        <w:t>00.10.2</w:t>
      </w:r>
      <w:r w:rsidR="00431C4C" w:rsidRPr="00F01D8A">
        <w:rPr>
          <w:rFonts w:ascii="Tahoma" w:hAnsi="Tahoma" w:cs="Tahoma"/>
          <w:b/>
          <w:bCs/>
        </w:rPr>
        <w:t>5</w:t>
      </w:r>
      <w:r w:rsidRPr="00F01D8A">
        <w:rPr>
          <w:rFonts w:ascii="Tahoma" w:hAnsi="Tahoma" w:cs="Tahoma"/>
          <w:b/>
          <w:bCs/>
        </w:rPr>
        <w:t>.001</w:t>
      </w:r>
      <w:r w:rsidR="00276E5D" w:rsidRPr="00F01D8A">
        <w:rPr>
          <w:rFonts w:ascii="Tahoma" w:hAnsi="Tahoma" w:cs="Tahoma"/>
        </w:rPr>
        <w:t>.</w:t>
      </w:r>
    </w:p>
    <w:p w14:paraId="2D63A396" w14:textId="5E1D4BBA" w:rsidR="00EC0800" w:rsidRDefault="00D0293C" w:rsidP="00BD241B">
      <w:pPr>
        <w:pStyle w:val="a7"/>
        <w:numPr>
          <w:ilvl w:val="0"/>
          <w:numId w:val="32"/>
        </w:numPr>
        <w:shd w:val="clear" w:color="auto" w:fill="FFFFFF" w:themeFill="background1"/>
        <w:spacing w:after="0" w:line="360" w:lineRule="auto"/>
        <w:ind w:left="446" w:right="-261" w:hanging="446"/>
        <w:jc w:val="both"/>
        <w:rPr>
          <w:rFonts w:ascii="Tahoma" w:hAnsi="Tahoma" w:cs="Tahoma"/>
        </w:rPr>
      </w:pPr>
      <w:r w:rsidRPr="00276E5D">
        <w:rPr>
          <w:rFonts w:ascii="Tahoma" w:hAnsi="Tahoma" w:cs="Tahoma"/>
        </w:rPr>
        <w:t xml:space="preserve">Την Α/Α </w:t>
      </w:r>
      <w:r w:rsidR="009169C6">
        <w:rPr>
          <w:rFonts w:ascii="Tahoma" w:hAnsi="Tahoma" w:cs="Tahoma"/>
        </w:rPr>
        <w:t>2923</w:t>
      </w:r>
      <w:r w:rsidR="00276E5D" w:rsidRPr="00276E5D">
        <w:rPr>
          <w:rFonts w:ascii="Tahoma" w:hAnsi="Tahoma" w:cs="Tahoma"/>
        </w:rPr>
        <w:t>/202</w:t>
      </w:r>
      <w:r w:rsidR="009169C6">
        <w:rPr>
          <w:rFonts w:ascii="Tahoma" w:hAnsi="Tahoma" w:cs="Tahoma"/>
        </w:rPr>
        <w:t>5</w:t>
      </w:r>
      <w:r w:rsidR="00276E5D" w:rsidRPr="00276E5D">
        <w:rPr>
          <w:rFonts w:ascii="Tahoma" w:hAnsi="Tahoma" w:cs="Tahoma"/>
        </w:rPr>
        <w:t xml:space="preserve"> (</w:t>
      </w:r>
      <w:r w:rsidR="009169C6" w:rsidRPr="009169C6">
        <w:rPr>
          <w:rFonts w:ascii="Tahoma" w:hAnsi="Tahoma" w:cs="Tahoma"/>
        </w:rPr>
        <w:t>308898/12-09-2025</w:t>
      </w:r>
      <w:r w:rsidR="00C922F7" w:rsidRPr="00276E5D">
        <w:rPr>
          <w:rFonts w:ascii="Tahoma" w:hAnsi="Tahoma" w:cs="Tahoma"/>
        </w:rPr>
        <w:t xml:space="preserve">, ΑΔΑ: </w:t>
      </w:r>
      <w:r w:rsidR="009169C6" w:rsidRPr="009169C6">
        <w:rPr>
          <w:rFonts w:ascii="Tahoma" w:hAnsi="Tahoma" w:cs="Tahoma"/>
        </w:rPr>
        <w:t>Ψ6ΚΔ7ΛΚ-ΤΒΛ</w:t>
      </w:r>
      <w:r w:rsidR="00276E5D" w:rsidRPr="00276E5D">
        <w:rPr>
          <w:rFonts w:ascii="Tahoma" w:hAnsi="Tahoma" w:cs="Tahoma"/>
        </w:rPr>
        <w:t xml:space="preserve">, ΑΔΑΜ: </w:t>
      </w:r>
      <w:r w:rsidR="009169C6" w:rsidRPr="009169C6">
        <w:rPr>
          <w:rFonts w:ascii="Tahoma" w:hAnsi="Tahoma" w:cs="Tahoma"/>
        </w:rPr>
        <w:t>25REQ017540071</w:t>
      </w:r>
      <w:r w:rsidR="00276E5D" w:rsidRPr="00276E5D">
        <w:rPr>
          <w:rFonts w:ascii="Tahoma" w:hAnsi="Tahoma" w:cs="Tahoma"/>
        </w:rPr>
        <w:t xml:space="preserve"> 202</w:t>
      </w:r>
      <w:r w:rsidR="009169C6">
        <w:rPr>
          <w:rFonts w:ascii="Tahoma" w:hAnsi="Tahoma" w:cs="Tahoma"/>
        </w:rPr>
        <w:t>5</w:t>
      </w:r>
      <w:r w:rsidR="00276E5D" w:rsidRPr="00276E5D">
        <w:rPr>
          <w:rFonts w:ascii="Tahoma" w:hAnsi="Tahoma" w:cs="Tahoma"/>
        </w:rPr>
        <w:t>-</w:t>
      </w:r>
      <w:r w:rsidR="009169C6">
        <w:rPr>
          <w:rFonts w:ascii="Tahoma" w:hAnsi="Tahoma" w:cs="Tahoma"/>
        </w:rPr>
        <w:t>09</w:t>
      </w:r>
      <w:r w:rsidR="00276E5D" w:rsidRPr="00276E5D">
        <w:rPr>
          <w:rFonts w:ascii="Tahoma" w:hAnsi="Tahoma" w:cs="Tahoma"/>
        </w:rPr>
        <w:t>-</w:t>
      </w:r>
      <w:r w:rsidR="009169C6">
        <w:rPr>
          <w:rFonts w:ascii="Tahoma" w:hAnsi="Tahoma" w:cs="Tahoma"/>
        </w:rPr>
        <w:t>12</w:t>
      </w:r>
      <w:r w:rsidR="00C922F7" w:rsidRPr="00276E5D">
        <w:rPr>
          <w:rFonts w:ascii="Tahoma" w:hAnsi="Tahoma" w:cs="Tahoma"/>
        </w:rPr>
        <w:t>)</w:t>
      </w:r>
      <w:r w:rsidRPr="00276E5D">
        <w:rPr>
          <w:rFonts w:ascii="Tahoma" w:hAnsi="Tahoma" w:cs="Tahoma"/>
        </w:rPr>
        <w:t xml:space="preserve">, ΚΑΕ 00.071- 00.9179.01, </w:t>
      </w:r>
      <w:r w:rsidR="00C3627C" w:rsidRPr="00276E5D">
        <w:rPr>
          <w:rFonts w:ascii="Tahoma" w:hAnsi="Tahoma" w:cs="Tahoma"/>
        </w:rPr>
        <w:t>κωδικό έργου για το 2025: 00.10.25.001 του Κοινωνικού Προγράμματος 2025 για υπερτοπικές εκδηλώσεις της Περιφέρειας Κρήτης</w:t>
      </w:r>
      <w:r w:rsidRPr="00276E5D">
        <w:rPr>
          <w:rFonts w:ascii="Tahoma" w:hAnsi="Tahoma" w:cs="Tahoma"/>
        </w:rPr>
        <w:t xml:space="preserve">) Απόφαση Ανάληψης Υποχρέωσης (Διάθεση Πίστωσης). </w:t>
      </w:r>
    </w:p>
    <w:p w14:paraId="4A754E27" w14:textId="77777777" w:rsidR="005B0E44" w:rsidRPr="00276E5D" w:rsidRDefault="005B0E44" w:rsidP="005B0E44">
      <w:pPr>
        <w:pStyle w:val="a7"/>
        <w:shd w:val="clear" w:color="auto" w:fill="FFFFFF" w:themeFill="background1"/>
        <w:spacing w:after="0" w:line="360" w:lineRule="auto"/>
        <w:ind w:left="446" w:right="-261"/>
        <w:jc w:val="both"/>
        <w:rPr>
          <w:rFonts w:ascii="Tahoma" w:hAnsi="Tahoma" w:cs="Tahoma"/>
        </w:rPr>
      </w:pPr>
    </w:p>
    <w:bookmarkEnd w:id="3"/>
    <w:bookmarkEnd w:id="4"/>
    <w:p w14:paraId="3123A245" w14:textId="24099929" w:rsidR="00C84F2E" w:rsidRPr="00C84F2E" w:rsidRDefault="00AB67D1" w:rsidP="00AB67D1">
      <w:pPr>
        <w:pStyle w:val="a7"/>
        <w:spacing w:after="0" w:line="360" w:lineRule="auto"/>
        <w:ind w:left="426" w:right="-261"/>
        <w:jc w:val="both"/>
        <w:rPr>
          <w:rFonts w:ascii="Tahoma" w:hAnsi="Tahoma" w:cs="Tahoma"/>
        </w:rPr>
      </w:pPr>
      <w:r w:rsidRPr="00AB67D1">
        <w:rPr>
          <w:rFonts w:ascii="Tahoma" w:hAnsi="Tahoma" w:cs="Tahoma"/>
        </w:rPr>
        <w:t xml:space="preserve">Σύμφωνα με τις προαναφερόμενες διατάξεις και στο πλαίσιο υλοποίησης των Υπεροπτικών Δράσεων του Κοινωνικού Προγράμματος της Περιφέρειας Κρήτης, </w:t>
      </w:r>
      <w:r w:rsidR="005B0E44" w:rsidRPr="00AB67D1">
        <w:rPr>
          <w:rFonts w:ascii="Tahoma" w:hAnsi="Tahoma" w:cs="Tahoma"/>
        </w:rPr>
        <w:t>πρό</w:t>
      </w:r>
      <w:r w:rsidR="005B0E44">
        <w:rPr>
          <w:rFonts w:ascii="Tahoma" w:hAnsi="Tahoma" w:cs="Tahoma"/>
        </w:rPr>
        <w:t>κειται</w:t>
      </w:r>
      <w:r w:rsidRPr="00AB67D1">
        <w:rPr>
          <w:rFonts w:ascii="Tahoma" w:hAnsi="Tahoma" w:cs="Tahoma"/>
        </w:rPr>
        <w:t xml:space="preserve"> να πραγματοποιηθεί η Κοινωνική Δράση με θέμα: Συνδιοργάνωση εκδήλωσης με το Χαμόγελο του Παιδιού που θα πραγματοποιηθεί από τις 19/09/2025 έως 21/09/2025 κατά τις ώρες 17.00 -23.00 στο Δημοτικό Κήπο Ρεθύμνου και συγκεκριμένα ηχητική κάλυψη και </w:t>
      </w:r>
      <w:proofErr w:type="spellStart"/>
      <w:r w:rsidRPr="00AB67D1">
        <w:rPr>
          <w:rFonts w:ascii="Tahoma" w:hAnsi="Tahoma" w:cs="Tahoma"/>
        </w:rPr>
        <w:t>stage</w:t>
      </w:r>
      <w:proofErr w:type="spellEnd"/>
      <w:r w:rsidRPr="00AB67D1">
        <w:rPr>
          <w:rFonts w:ascii="Tahoma" w:hAnsi="Tahoma" w:cs="Tahoma"/>
        </w:rPr>
        <w:t xml:space="preserve">. Είναι η 2η  Γιορτή Παιδιού και θα περιλαμβάνει και φέτος δράσεις παιδοκεντρικού και ψυχαγωγικού χαρακτήρα, βιωματικά εργαστήρια, παιχνίδια για τους μικρούς φίλους, διαδραστικές παρουσιάσεις και θεατρικές παραστάσεις, παιδικά δρώμενα και μουσικές βραδιές. Όλες οι δράσεις θα είναι με ελεύθερη είσοδο για όλους.        </w:t>
      </w:r>
    </w:p>
    <w:p w14:paraId="2195E2E4" w14:textId="75F54880" w:rsidR="00280CC0" w:rsidRDefault="00280CC0" w:rsidP="00280CC0">
      <w:pPr>
        <w:pStyle w:val="a9"/>
        <w:spacing w:line="240" w:lineRule="auto"/>
        <w:ind w:right="-568"/>
        <w:jc w:val="center"/>
        <w:rPr>
          <w:rFonts w:ascii="Tahoma" w:hAnsi="Tahoma" w:cs="Tahoma"/>
          <w:b/>
        </w:rPr>
      </w:pPr>
      <w:r w:rsidRPr="00006E74">
        <w:rPr>
          <w:rFonts w:ascii="Tahoma" w:hAnsi="Tahoma" w:cs="Tahoma"/>
          <w:b/>
        </w:rPr>
        <w:t>ΚΑΛΕΙ</w:t>
      </w:r>
    </w:p>
    <w:p w14:paraId="0E2E1155" w14:textId="571D81B9" w:rsidR="00280CC0" w:rsidRDefault="00280CC0" w:rsidP="0019250A">
      <w:pPr>
        <w:pStyle w:val="a7"/>
        <w:spacing w:after="0" w:line="360" w:lineRule="auto"/>
        <w:ind w:left="0" w:right="-261"/>
        <w:jc w:val="both"/>
        <w:rPr>
          <w:rFonts w:ascii="Tahoma" w:hAnsi="Tahoma" w:cs="Tahoma"/>
        </w:rPr>
      </w:pPr>
      <w:r w:rsidRPr="00E32082">
        <w:rPr>
          <w:rFonts w:ascii="Tahoma" w:hAnsi="Tahoma" w:cs="Tahoma"/>
        </w:rPr>
        <w:t xml:space="preserve">Τα φυσικά ή νομικά πρόσωπα ημεδαπά ή αλλοδαπά, τις ενώσεις φυσικών ή και νομικών προσώπων, τους συνεταιρισμούς καθώς και τις κοινοπραξίες φυσικών ή και νομικών προσώπων που επιθυμούν και </w:t>
      </w:r>
      <w:r w:rsidRPr="00D857D8">
        <w:rPr>
          <w:rFonts w:ascii="Tahoma" w:hAnsi="Tahoma" w:cs="Tahoma"/>
        </w:rPr>
        <w:lastRenderedPageBreak/>
        <w:t xml:space="preserve">δραστηριοποιούνται στο αντικείμενο της παρούσης, να υποβάλουν </w:t>
      </w:r>
      <w:r w:rsidRPr="006D10BD">
        <w:rPr>
          <w:rFonts w:ascii="Tahoma" w:hAnsi="Tahoma" w:cs="Tahoma"/>
        </w:rPr>
        <w:t>έγγρ</w:t>
      </w:r>
      <w:r w:rsidR="004F068A">
        <w:rPr>
          <w:rFonts w:ascii="Tahoma" w:hAnsi="Tahoma" w:cs="Tahoma"/>
        </w:rPr>
        <w:t xml:space="preserve">αφες σφραγισμένες προσφορές </w:t>
      </w:r>
      <w:bookmarkStart w:id="5" w:name="_Hlk208570341"/>
      <w:r w:rsidR="007C0EE3" w:rsidRPr="007C0EE3">
        <w:rPr>
          <w:rFonts w:ascii="Tahoma" w:hAnsi="Tahoma" w:cs="Tahoma"/>
          <w:b/>
          <w:bCs/>
        </w:rPr>
        <w:t xml:space="preserve">για </w:t>
      </w:r>
      <w:r w:rsidR="008C3404" w:rsidRPr="008C3404">
        <w:rPr>
          <w:rFonts w:ascii="Tahoma" w:hAnsi="Tahoma" w:cs="Tahoma"/>
          <w:b/>
          <w:bCs/>
        </w:rPr>
        <w:t xml:space="preserve">την ηχητική κάλυψη και </w:t>
      </w:r>
      <w:proofErr w:type="spellStart"/>
      <w:r w:rsidR="008C3404" w:rsidRPr="008C3404">
        <w:rPr>
          <w:rFonts w:ascii="Tahoma" w:hAnsi="Tahoma" w:cs="Tahoma"/>
          <w:b/>
          <w:bCs/>
        </w:rPr>
        <w:t>stage</w:t>
      </w:r>
      <w:proofErr w:type="spellEnd"/>
      <w:r w:rsidR="008C3404" w:rsidRPr="008C3404">
        <w:rPr>
          <w:rFonts w:ascii="Tahoma" w:hAnsi="Tahoma" w:cs="Tahoma"/>
          <w:b/>
          <w:bCs/>
        </w:rPr>
        <w:t xml:space="preserve"> στο πλαίσιο της Συνδιοργάνωσης εκδήλωσης με το Χαμόγελο του Παιδιού που θα πραγματοποιηθεί από τις 19/09/2025 έως 21/09/2025 στο Δημοτικό Κήπο Ρεθύμνου, προϋπολογισμού τριών χιλιάδων ευρώ (3.000€) συμπεριλαμβανομένου Φ.Π.Α 24%.</w:t>
      </w:r>
      <w:r w:rsidR="008C3404">
        <w:rPr>
          <w:rFonts w:ascii="Tahoma" w:hAnsi="Tahoma" w:cs="Tahoma"/>
          <w:b/>
          <w:bCs/>
        </w:rPr>
        <w:t xml:space="preserve"> </w:t>
      </w:r>
      <w:bookmarkEnd w:id="5"/>
      <w:r w:rsidRPr="00D857D8">
        <w:rPr>
          <w:rFonts w:ascii="Tahoma" w:hAnsi="Tahoma" w:cs="Tahoma"/>
        </w:rPr>
        <w:t>Η επαγγελματική δραστηριότητα αποδεικνύεται με εγγραφή στο οικείο επαγγελματικό μητρώο.</w:t>
      </w:r>
      <w:r>
        <w:rPr>
          <w:rFonts w:ascii="Tahoma" w:hAnsi="Tahoma" w:cs="Tahoma"/>
        </w:rPr>
        <w:t xml:space="preserve"> </w:t>
      </w:r>
    </w:p>
    <w:p w14:paraId="185BAED1" w14:textId="0D36C153" w:rsidR="00280CC0" w:rsidRPr="009C7D7A" w:rsidRDefault="00280CC0" w:rsidP="0019250A">
      <w:pPr>
        <w:pStyle w:val="a7"/>
        <w:spacing w:after="0" w:line="360" w:lineRule="auto"/>
        <w:ind w:left="0" w:right="-261"/>
        <w:jc w:val="both"/>
        <w:rPr>
          <w:rFonts w:ascii="Tahoma" w:hAnsi="Tahoma" w:cs="Tahoma"/>
        </w:rPr>
      </w:pPr>
      <w:r w:rsidRPr="009C7D7A">
        <w:rPr>
          <w:rFonts w:ascii="Tahoma" w:hAnsi="Tahoma" w:cs="Tahoma"/>
        </w:rPr>
        <w:t xml:space="preserve">Ο προϋπολογισμός ανέρχεται </w:t>
      </w:r>
      <w:r w:rsidR="003160AD">
        <w:rPr>
          <w:rFonts w:ascii="Tahoma" w:hAnsi="Tahoma" w:cs="Tahoma"/>
        </w:rPr>
        <w:t xml:space="preserve">συνολικά </w:t>
      </w:r>
      <w:r w:rsidRPr="009C7D7A">
        <w:rPr>
          <w:rFonts w:ascii="Tahoma" w:hAnsi="Tahoma" w:cs="Tahoma"/>
        </w:rPr>
        <w:t xml:space="preserve">στο ποσό </w:t>
      </w:r>
      <w:r w:rsidR="001F76AB">
        <w:rPr>
          <w:rFonts w:ascii="Tahoma" w:hAnsi="Tahoma" w:cs="Tahoma"/>
        </w:rPr>
        <w:t xml:space="preserve">των </w:t>
      </w:r>
      <w:r w:rsidR="008C3404">
        <w:rPr>
          <w:rFonts w:ascii="Tahoma" w:hAnsi="Tahoma" w:cs="Tahoma"/>
        </w:rPr>
        <w:t xml:space="preserve">τριών </w:t>
      </w:r>
      <w:r w:rsidR="008C3404">
        <w:rPr>
          <w:rFonts w:ascii="Tahoma" w:hAnsi="Tahoma" w:cs="Tahoma"/>
          <w:b/>
          <w:bCs/>
        </w:rPr>
        <w:t>χιλιάδων</w:t>
      </w:r>
      <w:r w:rsidR="001F76AB" w:rsidRPr="001F76AB">
        <w:rPr>
          <w:rFonts w:ascii="Tahoma" w:hAnsi="Tahoma" w:cs="Tahoma"/>
          <w:b/>
          <w:bCs/>
        </w:rPr>
        <w:t xml:space="preserve"> ευρώ (</w:t>
      </w:r>
      <w:r w:rsidR="008C3404">
        <w:rPr>
          <w:rFonts w:ascii="Tahoma" w:hAnsi="Tahoma" w:cs="Tahoma"/>
          <w:b/>
          <w:bCs/>
        </w:rPr>
        <w:t>3</w:t>
      </w:r>
      <w:r w:rsidR="001F76AB" w:rsidRPr="001F76AB">
        <w:rPr>
          <w:rFonts w:ascii="Tahoma" w:hAnsi="Tahoma" w:cs="Tahoma"/>
          <w:b/>
          <w:bCs/>
        </w:rPr>
        <w:t>.</w:t>
      </w:r>
      <w:r w:rsidR="007C0EE3">
        <w:rPr>
          <w:rFonts w:ascii="Tahoma" w:hAnsi="Tahoma" w:cs="Tahoma"/>
          <w:b/>
          <w:bCs/>
        </w:rPr>
        <w:t>000</w:t>
      </w:r>
      <w:r w:rsidR="001F76AB" w:rsidRPr="001F76AB">
        <w:rPr>
          <w:rFonts w:ascii="Tahoma" w:hAnsi="Tahoma" w:cs="Tahoma"/>
          <w:b/>
          <w:bCs/>
        </w:rPr>
        <w:t>€) συμπεριλαμβανομένου Φ.Π.Α 24%</w:t>
      </w:r>
      <w:r w:rsidR="001F76AB">
        <w:rPr>
          <w:rFonts w:ascii="Tahoma" w:hAnsi="Tahoma" w:cs="Tahoma"/>
          <w:b/>
          <w:bCs/>
        </w:rPr>
        <w:t xml:space="preserve"> </w:t>
      </w:r>
      <w:r w:rsidRPr="009C7D7A">
        <w:rPr>
          <w:rFonts w:ascii="Tahoma" w:hAnsi="Tahoma" w:cs="Tahoma"/>
        </w:rPr>
        <w:t xml:space="preserve">και κριτήριο κατακύρωσης είναι η πλέον συμφέρουσα από οικονομική άποψη προσφορά </w:t>
      </w:r>
      <w:r w:rsidRPr="001056E2">
        <w:rPr>
          <w:rFonts w:ascii="Tahoma" w:hAnsi="Tahoma" w:cs="Tahoma"/>
        </w:rPr>
        <w:t>μόνο βάσει τιμής.</w:t>
      </w:r>
    </w:p>
    <w:p w14:paraId="104E3F9A" w14:textId="77777777" w:rsidR="00280CC0" w:rsidRDefault="00280CC0" w:rsidP="0019250A">
      <w:pPr>
        <w:pStyle w:val="a7"/>
        <w:spacing w:after="0" w:line="360" w:lineRule="auto"/>
        <w:ind w:left="0" w:right="-261"/>
        <w:jc w:val="both"/>
        <w:rPr>
          <w:rFonts w:ascii="Tahoma" w:hAnsi="Tahoma" w:cs="Tahoma"/>
        </w:rPr>
      </w:pPr>
      <w:r w:rsidRPr="0019250A">
        <w:rPr>
          <w:rFonts w:ascii="Tahoma" w:hAnsi="Tahoma" w:cs="Tahoma"/>
        </w:rPr>
        <w:t>Η αξιολόγηση των προσφορών θα γίνει από το Τμήμα Κοινωνικής Εργασίας</w:t>
      </w:r>
      <w:r w:rsidR="0019250A">
        <w:rPr>
          <w:rFonts w:ascii="Tahoma" w:hAnsi="Tahoma" w:cs="Tahoma"/>
        </w:rPr>
        <w:t xml:space="preserve"> της Δ/</w:t>
      </w:r>
      <w:proofErr w:type="spellStart"/>
      <w:r w:rsidR="0019250A">
        <w:rPr>
          <w:rFonts w:ascii="Tahoma" w:hAnsi="Tahoma" w:cs="Tahoma"/>
        </w:rPr>
        <w:t>νσης</w:t>
      </w:r>
      <w:proofErr w:type="spellEnd"/>
      <w:r w:rsidR="0019250A">
        <w:rPr>
          <w:rFonts w:ascii="Tahoma" w:hAnsi="Tahoma" w:cs="Tahoma"/>
        </w:rPr>
        <w:t xml:space="preserve"> Κοινωνικής Μέριμνας </w:t>
      </w:r>
      <w:r w:rsidRPr="0019250A">
        <w:rPr>
          <w:rFonts w:ascii="Tahoma" w:hAnsi="Tahoma" w:cs="Tahoma"/>
        </w:rPr>
        <w:t>Περιφέρειας Κρήτης.</w:t>
      </w:r>
    </w:p>
    <w:p w14:paraId="1F63449E" w14:textId="77777777" w:rsidR="00532938" w:rsidRPr="0019250A" w:rsidRDefault="00532938" w:rsidP="0019250A">
      <w:pPr>
        <w:pStyle w:val="a7"/>
        <w:spacing w:after="0" w:line="360" w:lineRule="auto"/>
        <w:ind w:left="0" w:right="-261"/>
        <w:jc w:val="both"/>
        <w:rPr>
          <w:rFonts w:ascii="Tahoma" w:hAnsi="Tahoma" w:cs="Tahoma"/>
        </w:rPr>
      </w:pPr>
    </w:p>
    <w:p w14:paraId="595C659F" w14:textId="77777777" w:rsidR="00280CC0" w:rsidRDefault="00280CC0" w:rsidP="00280CC0">
      <w:pPr>
        <w:spacing w:line="360" w:lineRule="auto"/>
        <w:ind w:left="-426" w:right="-568"/>
        <w:jc w:val="center"/>
        <w:rPr>
          <w:rFonts w:ascii="Tahoma" w:hAnsi="Tahoma" w:cs="Tahoma"/>
          <w:b/>
        </w:rPr>
      </w:pPr>
      <w:r w:rsidRPr="004B19BC">
        <w:rPr>
          <w:rFonts w:ascii="Tahoma" w:hAnsi="Tahoma" w:cs="Tahoma"/>
          <w:b/>
        </w:rPr>
        <w:t>ΤΟΠΟΣ &amp; ΧΡΟΝΟΣ ΥΠΟΒΟΛΗΣ &amp; ΑΞΙΟΛΟΓΗΣΗΣ ΠΡΟΣΦΟΡΩΝ</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3657"/>
        <w:gridCol w:w="1276"/>
        <w:gridCol w:w="1417"/>
      </w:tblGrid>
      <w:tr w:rsidR="00280CC0" w:rsidRPr="00081230" w14:paraId="257E4CE2" w14:textId="77777777" w:rsidTr="00616F19">
        <w:trPr>
          <w:trHeight w:val="948"/>
        </w:trPr>
        <w:tc>
          <w:tcPr>
            <w:tcW w:w="3715" w:type="dxa"/>
            <w:vAlign w:val="center"/>
          </w:tcPr>
          <w:p w14:paraId="48B367F7" w14:textId="77777777" w:rsidR="00280CC0" w:rsidRPr="00081230" w:rsidRDefault="00280CC0" w:rsidP="00027734">
            <w:pPr>
              <w:ind w:left="-426" w:right="-568"/>
              <w:jc w:val="center"/>
              <w:rPr>
                <w:rFonts w:ascii="Tahoma" w:hAnsi="Tahoma" w:cs="Tahoma"/>
                <w:b/>
              </w:rPr>
            </w:pPr>
            <w:r w:rsidRPr="00081230">
              <w:rPr>
                <w:rFonts w:ascii="Tahoma" w:hAnsi="Tahoma" w:cs="Tahoma"/>
                <w:b/>
              </w:rPr>
              <w:t>ΤΟΠΟΣ ΥΠΟΒΟΛΗΣ</w:t>
            </w:r>
          </w:p>
          <w:p w14:paraId="25A85B74" w14:textId="77777777" w:rsidR="00280CC0" w:rsidRPr="00081230" w:rsidRDefault="00280CC0" w:rsidP="00027734">
            <w:pPr>
              <w:ind w:left="-426" w:right="-568"/>
              <w:jc w:val="center"/>
              <w:rPr>
                <w:rFonts w:ascii="Tahoma" w:hAnsi="Tahoma" w:cs="Tahoma"/>
                <w:b/>
              </w:rPr>
            </w:pPr>
            <w:r w:rsidRPr="00081230">
              <w:rPr>
                <w:rFonts w:ascii="Tahoma" w:hAnsi="Tahoma" w:cs="Tahoma"/>
                <w:b/>
              </w:rPr>
              <w:t>&amp; ΑΞΙΟΛΟΓΗΣΗΣ ΠΡΟΣΦΟΡΩΝ</w:t>
            </w:r>
          </w:p>
        </w:tc>
        <w:tc>
          <w:tcPr>
            <w:tcW w:w="3657" w:type="dxa"/>
          </w:tcPr>
          <w:p w14:paraId="46C93A1F" w14:textId="77777777" w:rsidR="00280CC0" w:rsidRPr="00081230" w:rsidRDefault="00280CC0" w:rsidP="00027734">
            <w:pPr>
              <w:ind w:left="-426" w:right="-568"/>
              <w:jc w:val="center"/>
              <w:rPr>
                <w:rFonts w:ascii="Tahoma" w:hAnsi="Tahoma" w:cs="Tahoma"/>
                <w:b/>
              </w:rPr>
            </w:pPr>
            <w:r>
              <w:rPr>
                <w:rFonts w:ascii="Tahoma" w:hAnsi="Tahoma" w:cs="Tahoma"/>
                <w:b/>
              </w:rPr>
              <w:t xml:space="preserve">ΚΑΤΑΛΗΚΤΙΚΗ </w:t>
            </w:r>
            <w:r w:rsidRPr="00081230">
              <w:rPr>
                <w:rFonts w:ascii="Tahoma" w:hAnsi="Tahoma" w:cs="Tahoma"/>
                <w:b/>
              </w:rPr>
              <w:t xml:space="preserve">ΗΜΕΡΟΜΗΝΙΑ ΥΠΟΒΟΛΗΣ ΠΡΟΣΦΟΡΩΝ &amp; ΗΜΕΡΟΜΗΝΙΑ ΑΞΙΟΛΟΓΗΣΗΣ </w:t>
            </w:r>
          </w:p>
        </w:tc>
        <w:tc>
          <w:tcPr>
            <w:tcW w:w="1276" w:type="dxa"/>
          </w:tcPr>
          <w:p w14:paraId="30C78DF4" w14:textId="77777777" w:rsidR="00280CC0" w:rsidRPr="00081230" w:rsidRDefault="00280CC0" w:rsidP="00027734">
            <w:pPr>
              <w:ind w:left="-426" w:right="-568"/>
              <w:jc w:val="center"/>
              <w:rPr>
                <w:rFonts w:ascii="Tahoma" w:hAnsi="Tahoma" w:cs="Tahoma"/>
                <w:b/>
              </w:rPr>
            </w:pPr>
            <w:r w:rsidRPr="00081230">
              <w:rPr>
                <w:rFonts w:ascii="Tahoma" w:hAnsi="Tahoma" w:cs="Tahoma"/>
                <w:b/>
              </w:rPr>
              <w:t>ΗΜΕΡΑ</w:t>
            </w:r>
          </w:p>
        </w:tc>
        <w:tc>
          <w:tcPr>
            <w:tcW w:w="1417" w:type="dxa"/>
          </w:tcPr>
          <w:p w14:paraId="729DA98C" w14:textId="77777777" w:rsidR="00280CC0" w:rsidRPr="00081230" w:rsidRDefault="00280CC0" w:rsidP="00027734">
            <w:pPr>
              <w:ind w:left="-426" w:right="-568"/>
              <w:jc w:val="center"/>
              <w:rPr>
                <w:rFonts w:ascii="Tahoma" w:hAnsi="Tahoma" w:cs="Tahoma"/>
                <w:b/>
              </w:rPr>
            </w:pPr>
            <w:r w:rsidRPr="00081230">
              <w:rPr>
                <w:rFonts w:ascii="Tahoma" w:hAnsi="Tahoma" w:cs="Tahoma"/>
                <w:b/>
              </w:rPr>
              <w:t>ΩΡΑ</w:t>
            </w:r>
          </w:p>
        </w:tc>
      </w:tr>
      <w:tr w:rsidR="00280CC0" w:rsidRPr="00360272" w14:paraId="40009595" w14:textId="77777777" w:rsidTr="00616F19">
        <w:trPr>
          <w:trHeight w:val="2579"/>
        </w:trPr>
        <w:tc>
          <w:tcPr>
            <w:tcW w:w="3715" w:type="dxa"/>
          </w:tcPr>
          <w:p w14:paraId="795838AA" w14:textId="77777777" w:rsidR="00280CC0" w:rsidRPr="00626735" w:rsidRDefault="00280CC0" w:rsidP="00855FCF">
            <w:pPr>
              <w:spacing w:after="0" w:line="240" w:lineRule="auto"/>
              <w:ind w:left="-425" w:right="-567"/>
              <w:jc w:val="center"/>
              <w:rPr>
                <w:rFonts w:ascii="Tahoma" w:hAnsi="Tahoma" w:cs="Tahoma"/>
              </w:rPr>
            </w:pPr>
            <w:r w:rsidRPr="00626735">
              <w:rPr>
                <w:rFonts w:ascii="Tahoma" w:hAnsi="Tahoma" w:cs="Tahoma"/>
              </w:rPr>
              <w:t>Περιφέρεια Κρήτης</w:t>
            </w:r>
          </w:p>
          <w:p w14:paraId="4882C54C" w14:textId="77777777" w:rsidR="00280CC0" w:rsidRPr="00626735" w:rsidRDefault="00280CC0" w:rsidP="00855FCF">
            <w:pPr>
              <w:spacing w:after="0" w:line="240" w:lineRule="auto"/>
              <w:ind w:left="-425" w:right="-567"/>
              <w:jc w:val="center"/>
              <w:rPr>
                <w:rFonts w:ascii="Tahoma" w:hAnsi="Tahoma" w:cs="Tahoma"/>
              </w:rPr>
            </w:pPr>
            <w:r w:rsidRPr="00626735">
              <w:rPr>
                <w:rFonts w:ascii="Tahoma" w:hAnsi="Tahoma" w:cs="Tahoma"/>
              </w:rPr>
              <w:t>Δ/</w:t>
            </w:r>
            <w:proofErr w:type="spellStart"/>
            <w:r w:rsidRPr="00626735">
              <w:rPr>
                <w:rFonts w:ascii="Tahoma" w:hAnsi="Tahoma" w:cs="Tahoma"/>
              </w:rPr>
              <w:t>νση</w:t>
            </w:r>
            <w:proofErr w:type="spellEnd"/>
            <w:r w:rsidRPr="00626735">
              <w:rPr>
                <w:rFonts w:ascii="Tahoma" w:hAnsi="Tahoma" w:cs="Tahoma"/>
              </w:rPr>
              <w:t xml:space="preserve"> Κοινωνικής Μέριμνας</w:t>
            </w:r>
          </w:p>
          <w:p w14:paraId="5BD7D20B" w14:textId="77777777" w:rsidR="00737D5D" w:rsidRDefault="00280CC0" w:rsidP="00855FCF">
            <w:pPr>
              <w:spacing w:after="0" w:line="240" w:lineRule="auto"/>
              <w:ind w:left="-425" w:right="-567"/>
              <w:jc w:val="center"/>
              <w:rPr>
                <w:rFonts w:ascii="Tahoma" w:hAnsi="Tahoma" w:cs="Tahoma"/>
              </w:rPr>
            </w:pPr>
            <w:r>
              <w:rPr>
                <w:rFonts w:ascii="Tahoma" w:hAnsi="Tahoma" w:cs="Tahoma"/>
              </w:rPr>
              <w:t>Τμήμα Κοινωνικής Εργασίας</w:t>
            </w:r>
            <w:r w:rsidR="00737D5D">
              <w:rPr>
                <w:rFonts w:ascii="Tahoma" w:hAnsi="Tahoma" w:cs="Tahoma"/>
              </w:rPr>
              <w:t xml:space="preserve"> </w:t>
            </w:r>
          </w:p>
          <w:p w14:paraId="01A1DD3F" w14:textId="77777777" w:rsidR="00280CC0" w:rsidRPr="00626735" w:rsidRDefault="00737D5D" w:rsidP="00855FCF">
            <w:pPr>
              <w:spacing w:after="0" w:line="240" w:lineRule="auto"/>
              <w:ind w:left="-425" w:right="-567"/>
              <w:jc w:val="center"/>
              <w:rPr>
                <w:rFonts w:ascii="Tahoma" w:hAnsi="Tahoma" w:cs="Tahoma"/>
              </w:rPr>
            </w:pPr>
            <w:r w:rsidRPr="00737D5D">
              <w:rPr>
                <w:rFonts w:ascii="Tahoma" w:hAnsi="Tahoma" w:cs="Tahoma"/>
              </w:rPr>
              <w:t xml:space="preserve">&amp; </w:t>
            </w:r>
            <w:r w:rsidR="00BD1200" w:rsidRPr="00737D5D">
              <w:rPr>
                <w:rFonts w:ascii="Tahoma" w:hAnsi="Tahoma" w:cs="Tahoma"/>
              </w:rPr>
              <w:t>Αρωγής</w:t>
            </w:r>
          </w:p>
          <w:p w14:paraId="39B166EB" w14:textId="77777777" w:rsidR="00280CC0" w:rsidRPr="00626735" w:rsidRDefault="00280CC0" w:rsidP="00855FCF">
            <w:pPr>
              <w:spacing w:after="0" w:line="240" w:lineRule="auto"/>
              <w:ind w:left="-425" w:right="-567"/>
              <w:jc w:val="center"/>
              <w:rPr>
                <w:rFonts w:ascii="Tahoma" w:hAnsi="Tahoma" w:cs="Tahoma"/>
              </w:rPr>
            </w:pPr>
            <w:r>
              <w:rPr>
                <w:rFonts w:ascii="Tahoma" w:hAnsi="Tahoma" w:cs="Tahoma"/>
              </w:rPr>
              <w:t xml:space="preserve">(Γραφείο </w:t>
            </w:r>
            <w:r w:rsidRPr="0043259A">
              <w:rPr>
                <w:rFonts w:ascii="Tahoma" w:hAnsi="Tahoma" w:cs="Tahoma"/>
              </w:rPr>
              <w:t>1</w:t>
            </w:r>
            <w:r>
              <w:rPr>
                <w:rFonts w:ascii="Tahoma" w:hAnsi="Tahoma" w:cs="Tahoma"/>
              </w:rPr>
              <w:t>0</w:t>
            </w:r>
            <w:r w:rsidRPr="0043259A">
              <w:rPr>
                <w:rFonts w:ascii="Tahoma" w:hAnsi="Tahoma" w:cs="Tahoma"/>
              </w:rPr>
              <w:t>5</w:t>
            </w:r>
            <w:r w:rsidRPr="00626735">
              <w:rPr>
                <w:rFonts w:ascii="Tahoma" w:hAnsi="Tahoma" w:cs="Tahoma"/>
              </w:rPr>
              <w:t>, 1</w:t>
            </w:r>
            <w:r w:rsidRPr="00626735">
              <w:rPr>
                <w:rFonts w:ascii="Tahoma" w:hAnsi="Tahoma" w:cs="Tahoma"/>
                <w:vertAlign w:val="superscript"/>
              </w:rPr>
              <w:t>ος</w:t>
            </w:r>
            <w:r w:rsidRPr="00626735">
              <w:rPr>
                <w:rFonts w:ascii="Tahoma" w:hAnsi="Tahoma" w:cs="Tahoma"/>
              </w:rPr>
              <w:t xml:space="preserve"> όροφος)</w:t>
            </w:r>
          </w:p>
          <w:p w14:paraId="65C62594" w14:textId="77777777" w:rsidR="00280CC0" w:rsidRPr="00626735" w:rsidRDefault="00280CC0" w:rsidP="00855FCF">
            <w:pPr>
              <w:spacing w:after="0" w:line="240" w:lineRule="auto"/>
              <w:ind w:left="-425" w:right="-567"/>
              <w:jc w:val="center"/>
              <w:rPr>
                <w:rFonts w:ascii="Tahoma" w:hAnsi="Tahoma" w:cs="Tahoma"/>
              </w:rPr>
            </w:pPr>
            <w:proofErr w:type="spellStart"/>
            <w:r w:rsidRPr="00626735">
              <w:rPr>
                <w:rFonts w:ascii="Tahoma" w:hAnsi="Tahoma" w:cs="Tahoma"/>
              </w:rPr>
              <w:t>Ταχ</w:t>
            </w:r>
            <w:proofErr w:type="spellEnd"/>
            <w:r w:rsidRPr="00626735">
              <w:rPr>
                <w:rFonts w:ascii="Tahoma" w:hAnsi="Tahoma" w:cs="Tahoma"/>
              </w:rPr>
              <w:t>. Δ/</w:t>
            </w:r>
            <w:proofErr w:type="spellStart"/>
            <w:r w:rsidRPr="00626735">
              <w:rPr>
                <w:rFonts w:ascii="Tahoma" w:hAnsi="Tahoma" w:cs="Tahoma"/>
              </w:rPr>
              <w:t>νση</w:t>
            </w:r>
            <w:proofErr w:type="spellEnd"/>
            <w:r w:rsidRPr="00626735">
              <w:rPr>
                <w:rFonts w:ascii="Tahoma" w:hAnsi="Tahoma" w:cs="Tahoma"/>
              </w:rPr>
              <w:t>: Μ. Μουσούρου</w:t>
            </w:r>
            <w:r>
              <w:rPr>
                <w:rFonts w:ascii="Tahoma" w:hAnsi="Tahoma" w:cs="Tahoma"/>
              </w:rPr>
              <w:t xml:space="preserve"> 15</w:t>
            </w:r>
          </w:p>
          <w:p w14:paraId="7D9C8CC2" w14:textId="77777777" w:rsidR="00280CC0" w:rsidRPr="00626735" w:rsidRDefault="00280CC0" w:rsidP="00855FCF">
            <w:pPr>
              <w:spacing w:after="0" w:line="240" w:lineRule="auto"/>
              <w:ind w:left="-425" w:right="-567"/>
              <w:jc w:val="center"/>
              <w:rPr>
                <w:rFonts w:ascii="Tahoma" w:hAnsi="Tahoma" w:cs="Tahoma"/>
              </w:rPr>
            </w:pPr>
            <w:r w:rsidRPr="00626735">
              <w:rPr>
                <w:rFonts w:ascii="Tahoma" w:hAnsi="Tahoma" w:cs="Tahoma"/>
              </w:rPr>
              <w:t>Τ.Κ.: 71201</w:t>
            </w:r>
          </w:p>
          <w:p w14:paraId="79D0E130" w14:textId="77777777" w:rsidR="00280CC0" w:rsidRPr="00B24157" w:rsidRDefault="00280CC0" w:rsidP="00855FCF">
            <w:pPr>
              <w:spacing w:after="0" w:line="240" w:lineRule="auto"/>
              <w:ind w:left="-425" w:right="-567"/>
              <w:jc w:val="center"/>
              <w:rPr>
                <w:rFonts w:ascii="Tahoma" w:hAnsi="Tahoma" w:cs="Tahoma"/>
                <w:b/>
                <w:color w:val="FF0000"/>
              </w:rPr>
            </w:pPr>
            <w:r w:rsidRPr="00626735">
              <w:rPr>
                <w:rFonts w:ascii="Tahoma" w:hAnsi="Tahoma" w:cs="Tahoma"/>
              </w:rPr>
              <w:t>Ηράκλειο</w:t>
            </w:r>
          </w:p>
        </w:tc>
        <w:tc>
          <w:tcPr>
            <w:tcW w:w="3657" w:type="dxa"/>
            <w:vAlign w:val="center"/>
          </w:tcPr>
          <w:p w14:paraId="5D5BF23C" w14:textId="27778E52" w:rsidR="00280CC0" w:rsidRPr="00821A25" w:rsidRDefault="00280CC0" w:rsidP="00317B25">
            <w:pPr>
              <w:spacing w:line="360" w:lineRule="auto"/>
              <w:ind w:right="-568"/>
              <w:rPr>
                <w:rFonts w:ascii="Tahoma" w:hAnsi="Tahoma" w:cs="Tahoma"/>
                <w:b/>
              </w:rPr>
            </w:pPr>
            <w:r w:rsidRPr="00821A25">
              <w:rPr>
                <w:rFonts w:ascii="Tahoma" w:hAnsi="Tahoma" w:cs="Tahoma"/>
                <w:b/>
              </w:rPr>
              <w:t xml:space="preserve">           </w:t>
            </w:r>
            <w:r w:rsidR="005B0E44">
              <w:rPr>
                <w:rFonts w:ascii="Tahoma" w:hAnsi="Tahoma" w:cs="Tahoma"/>
                <w:b/>
              </w:rPr>
              <w:t>16/09</w:t>
            </w:r>
            <w:r w:rsidRPr="00821A25">
              <w:rPr>
                <w:rFonts w:ascii="Tahoma" w:hAnsi="Tahoma" w:cs="Tahoma"/>
                <w:b/>
              </w:rPr>
              <w:t>/202</w:t>
            </w:r>
            <w:r w:rsidR="008F0059" w:rsidRPr="00821A25">
              <w:rPr>
                <w:rFonts w:ascii="Tahoma" w:hAnsi="Tahoma" w:cs="Tahoma"/>
                <w:b/>
              </w:rPr>
              <w:t>5</w:t>
            </w:r>
          </w:p>
        </w:tc>
        <w:tc>
          <w:tcPr>
            <w:tcW w:w="1276" w:type="dxa"/>
            <w:vAlign w:val="center"/>
          </w:tcPr>
          <w:p w14:paraId="2B68D51E" w14:textId="77777777" w:rsidR="00280CC0" w:rsidRPr="00821A25" w:rsidRDefault="00280CC0" w:rsidP="00027734">
            <w:pPr>
              <w:spacing w:line="360" w:lineRule="auto"/>
              <w:ind w:right="-568"/>
              <w:rPr>
                <w:rFonts w:ascii="Tahoma" w:hAnsi="Tahoma" w:cs="Tahoma"/>
                <w:b/>
              </w:rPr>
            </w:pPr>
          </w:p>
          <w:p w14:paraId="6FC4BA42" w14:textId="0F43C067" w:rsidR="00280CC0" w:rsidRPr="00821A25" w:rsidRDefault="005B0E44" w:rsidP="00027734">
            <w:pPr>
              <w:spacing w:line="360" w:lineRule="auto"/>
              <w:ind w:right="-568"/>
              <w:rPr>
                <w:rFonts w:ascii="Tahoma" w:hAnsi="Tahoma" w:cs="Tahoma"/>
                <w:b/>
              </w:rPr>
            </w:pPr>
            <w:r>
              <w:rPr>
                <w:rFonts w:ascii="Tahoma" w:hAnsi="Tahoma" w:cs="Tahoma"/>
                <w:b/>
              </w:rPr>
              <w:t xml:space="preserve">   Τρίτη</w:t>
            </w:r>
          </w:p>
          <w:p w14:paraId="692A786D" w14:textId="77777777" w:rsidR="00280CC0" w:rsidRPr="00821A25" w:rsidRDefault="00280CC0" w:rsidP="00027734">
            <w:pPr>
              <w:spacing w:line="360" w:lineRule="auto"/>
              <w:ind w:left="-426" w:right="-568"/>
              <w:jc w:val="center"/>
              <w:rPr>
                <w:rFonts w:ascii="Tahoma" w:hAnsi="Tahoma" w:cs="Tahoma"/>
                <w:b/>
              </w:rPr>
            </w:pPr>
          </w:p>
        </w:tc>
        <w:tc>
          <w:tcPr>
            <w:tcW w:w="1417" w:type="dxa"/>
            <w:vAlign w:val="center"/>
          </w:tcPr>
          <w:p w14:paraId="1D5AD095" w14:textId="77777777" w:rsidR="00280CC0" w:rsidRPr="006F626C" w:rsidRDefault="00280CC0" w:rsidP="00027734">
            <w:pPr>
              <w:spacing w:line="360" w:lineRule="auto"/>
              <w:ind w:right="-568"/>
              <w:rPr>
                <w:rFonts w:ascii="Tahoma" w:hAnsi="Tahoma" w:cs="Tahoma"/>
                <w:b/>
              </w:rPr>
            </w:pPr>
            <w:r w:rsidRPr="006F626C">
              <w:rPr>
                <w:rFonts w:ascii="Tahoma" w:hAnsi="Tahoma" w:cs="Tahoma"/>
                <w:b/>
              </w:rPr>
              <w:t>1</w:t>
            </w:r>
            <w:r w:rsidR="00DC1EAE" w:rsidRPr="006F626C">
              <w:rPr>
                <w:rFonts w:ascii="Tahoma" w:hAnsi="Tahoma" w:cs="Tahoma"/>
                <w:b/>
              </w:rPr>
              <w:t>2</w:t>
            </w:r>
            <w:r w:rsidRPr="006F626C">
              <w:rPr>
                <w:rFonts w:ascii="Tahoma" w:hAnsi="Tahoma" w:cs="Tahoma"/>
                <w:b/>
              </w:rPr>
              <w:t>:00 π.μ.</w:t>
            </w:r>
          </w:p>
        </w:tc>
      </w:tr>
    </w:tbl>
    <w:p w14:paraId="0870D987" w14:textId="3538FB2C" w:rsidR="00280CC0" w:rsidRDefault="00471BAF" w:rsidP="00471BAF">
      <w:pPr>
        <w:autoSpaceDE w:val="0"/>
        <w:autoSpaceDN w:val="0"/>
        <w:adjustRightInd w:val="0"/>
        <w:spacing w:line="360" w:lineRule="auto"/>
        <w:ind w:right="-142"/>
        <w:jc w:val="both"/>
        <w:rPr>
          <w:rFonts w:ascii="Tahoma" w:hAnsi="Tahoma" w:cs="Tahoma"/>
          <w:color w:val="000000"/>
        </w:rPr>
      </w:pPr>
      <w:r>
        <w:rPr>
          <w:rFonts w:ascii="Tahoma" w:hAnsi="Tahoma" w:cs="Tahoma"/>
          <w:color w:val="000000"/>
        </w:rPr>
        <w:t xml:space="preserve">  </w:t>
      </w:r>
      <w:r w:rsidR="00280CC0" w:rsidRPr="00C6110F">
        <w:rPr>
          <w:rFonts w:ascii="Tahoma" w:hAnsi="Tahoma" w:cs="Tahoma"/>
          <w:color w:val="000000"/>
        </w:rPr>
        <w:t xml:space="preserve">Η παρούσα Πρόσκληση δημοσιεύεται </w:t>
      </w:r>
      <w:r w:rsidR="00280CC0" w:rsidRPr="00803DED">
        <w:rPr>
          <w:rFonts w:ascii="Tahoma" w:hAnsi="Tahoma" w:cs="Tahoma"/>
          <w:color w:val="000000"/>
        </w:rPr>
        <w:t>στην ιστοσελίδα</w:t>
      </w:r>
      <w:r w:rsidR="00280CC0">
        <w:rPr>
          <w:rFonts w:ascii="Tahoma" w:hAnsi="Tahoma" w:cs="Tahoma"/>
          <w:color w:val="000000"/>
        </w:rPr>
        <w:t xml:space="preserve"> </w:t>
      </w:r>
      <w:r w:rsidR="00280CC0" w:rsidRPr="00803DED">
        <w:rPr>
          <w:rFonts w:ascii="Tahoma" w:hAnsi="Tahoma" w:cs="Tahoma"/>
          <w:color w:val="000000"/>
        </w:rPr>
        <w:t xml:space="preserve">της Περιφέρειας </w:t>
      </w:r>
      <w:r w:rsidR="00280CC0">
        <w:rPr>
          <w:rFonts w:ascii="Tahoma" w:hAnsi="Tahoma" w:cs="Tahoma"/>
          <w:color w:val="000000"/>
        </w:rPr>
        <w:t>Κρήτης</w:t>
      </w:r>
      <w:r w:rsidR="00280CC0" w:rsidRPr="00803DED">
        <w:rPr>
          <w:rFonts w:ascii="Tahoma" w:hAnsi="Tahoma" w:cs="Tahoma"/>
          <w:color w:val="000000"/>
        </w:rPr>
        <w:t xml:space="preserve"> </w:t>
      </w:r>
      <w:hyperlink r:id="rId11" w:history="1">
        <w:r w:rsidR="00280CC0" w:rsidRPr="00852E1C">
          <w:rPr>
            <w:rStyle w:val="-"/>
            <w:rFonts w:ascii="Tahoma" w:hAnsi="Tahoma" w:cs="Tahoma"/>
          </w:rPr>
          <w:t>www.</w:t>
        </w:r>
        <w:proofErr w:type="spellStart"/>
        <w:r w:rsidR="00280CC0" w:rsidRPr="00852E1C">
          <w:rPr>
            <w:rStyle w:val="-"/>
            <w:rFonts w:ascii="Tahoma" w:hAnsi="Tahoma" w:cs="Tahoma"/>
            <w:lang w:val="en-US"/>
          </w:rPr>
          <w:t>crete</w:t>
        </w:r>
        <w:proofErr w:type="spellEnd"/>
        <w:r w:rsidR="00280CC0" w:rsidRPr="00852E1C">
          <w:rPr>
            <w:rStyle w:val="-"/>
            <w:rFonts w:ascii="Tahoma" w:hAnsi="Tahoma" w:cs="Tahoma"/>
          </w:rPr>
          <w:t>.gov.gr</w:t>
        </w:r>
      </w:hyperlink>
      <w:r w:rsidR="00280CC0" w:rsidRPr="00803DED">
        <w:rPr>
          <w:rFonts w:ascii="Tahoma" w:hAnsi="Tahoma" w:cs="Tahoma"/>
          <w:color w:val="000000"/>
        </w:rPr>
        <w:t xml:space="preserve">. </w:t>
      </w:r>
    </w:p>
    <w:p w14:paraId="6C55D44D" w14:textId="43CC8442" w:rsidR="00280CC0" w:rsidRDefault="00D2044B" w:rsidP="00280CC0">
      <w:pPr>
        <w:autoSpaceDE w:val="0"/>
        <w:autoSpaceDN w:val="0"/>
        <w:adjustRightInd w:val="0"/>
        <w:spacing w:line="360" w:lineRule="auto"/>
        <w:ind w:left="-426" w:right="-568" w:firstLine="862"/>
        <w:jc w:val="both"/>
        <w:rPr>
          <w:rFonts w:ascii="Tahoma" w:hAnsi="Tahoma" w:cs="Tahoma"/>
          <w:b/>
        </w:rPr>
      </w:pPr>
      <w:r>
        <w:rPr>
          <w:rFonts w:ascii="Tahoma" w:hAnsi="Tahoma" w:cs="Tahoma"/>
          <w:noProof/>
        </w:rPr>
        <mc:AlternateContent>
          <mc:Choice Requires="wps">
            <w:drawing>
              <wp:anchor distT="0" distB="0" distL="114300" distR="114300" simplePos="0" relativeHeight="251666432" behindDoc="0" locked="0" layoutInCell="1" allowOverlap="1" wp14:anchorId="76EAE381" wp14:editId="29873A18">
                <wp:simplePos x="0" y="0"/>
                <wp:positionH relativeFrom="column">
                  <wp:posOffset>3747135</wp:posOffset>
                </wp:positionH>
                <wp:positionV relativeFrom="paragraph">
                  <wp:posOffset>183515</wp:posOffset>
                </wp:positionV>
                <wp:extent cx="2258695" cy="1109345"/>
                <wp:effectExtent l="0" t="0" r="8255" b="0"/>
                <wp:wrapNone/>
                <wp:docPr id="1627033757"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109345"/>
                        </a:xfrm>
                        <a:prstGeom prst="rect">
                          <a:avLst/>
                        </a:prstGeom>
                        <a:solidFill>
                          <a:srgbClr val="FFFFFF"/>
                        </a:solidFill>
                        <a:ln w="9525">
                          <a:solidFill>
                            <a:srgbClr val="FFFFFF"/>
                          </a:solidFill>
                          <a:miter lim="800000"/>
                          <a:headEnd/>
                          <a:tailEnd/>
                        </a:ln>
                      </wps:spPr>
                      <wps:txbx>
                        <w:txbxContent>
                          <w:p w14:paraId="3FDF2A34" w14:textId="77777777" w:rsidR="00280CC0" w:rsidRDefault="00280CC0" w:rsidP="00280CC0">
                            <w:pPr>
                              <w:rPr>
                                <w:rFonts w:ascii="Tahoma" w:hAnsi="Tahoma" w:cs="Tahoma"/>
                                <w:b/>
                              </w:rPr>
                            </w:pPr>
                            <w:r>
                              <w:rPr>
                                <w:rFonts w:ascii="Tahoma" w:hAnsi="Tahoma" w:cs="Tahoma"/>
                                <w:b/>
                              </w:rPr>
                              <w:t xml:space="preserve"> </w:t>
                            </w:r>
                            <w:r w:rsidR="00471BAF">
                              <w:rPr>
                                <w:rFonts w:ascii="Tahoma" w:hAnsi="Tahoma" w:cs="Tahoma"/>
                                <w:b/>
                              </w:rPr>
                              <w:t xml:space="preserve">    </w:t>
                            </w:r>
                            <w:r>
                              <w:rPr>
                                <w:rFonts w:ascii="Tahoma" w:hAnsi="Tahoma" w:cs="Tahoma"/>
                                <w:b/>
                              </w:rPr>
                              <w:t xml:space="preserve"> </w:t>
                            </w:r>
                            <w:r w:rsidRPr="00803DED">
                              <w:rPr>
                                <w:rFonts w:ascii="Tahoma" w:hAnsi="Tahoma" w:cs="Tahoma"/>
                                <w:b/>
                              </w:rPr>
                              <w:t>Ο ΠΕΡΙΦΕΡΕΙΑΡΧΗΣ</w:t>
                            </w:r>
                          </w:p>
                          <w:p w14:paraId="6F62D9D7" w14:textId="77777777" w:rsidR="00280CC0" w:rsidRPr="00803DED" w:rsidRDefault="00280CC0" w:rsidP="00280CC0">
                            <w:pPr>
                              <w:jc w:val="center"/>
                              <w:rPr>
                                <w:rFonts w:ascii="Tahoma" w:hAnsi="Tahoma" w:cs="Tahoma"/>
                                <w:b/>
                              </w:rPr>
                            </w:pPr>
                          </w:p>
                          <w:p w14:paraId="3E4BFBDA" w14:textId="77777777" w:rsidR="00280CC0" w:rsidRPr="00803DED" w:rsidRDefault="00280CC0" w:rsidP="00280CC0">
                            <w:pPr>
                              <w:jc w:val="center"/>
                              <w:rPr>
                                <w:rFonts w:ascii="Tahoma" w:hAnsi="Tahoma" w:cs="Tahoma"/>
                                <w:b/>
                              </w:rPr>
                            </w:pPr>
                          </w:p>
                          <w:p w14:paraId="04099FA8" w14:textId="77777777" w:rsidR="00280CC0" w:rsidRPr="00803DED" w:rsidRDefault="00280CC0" w:rsidP="00280CC0">
                            <w:pPr>
                              <w:jc w:val="center"/>
                              <w:rPr>
                                <w:rFonts w:ascii="Tahoma" w:hAnsi="Tahoma" w:cs="Tahoma"/>
                                <w:b/>
                              </w:rPr>
                            </w:pPr>
                            <w:r w:rsidRPr="00803DED">
                              <w:rPr>
                                <w:rFonts w:ascii="Tahoma" w:hAnsi="Tahoma" w:cs="Tahoma"/>
                                <w:b/>
                              </w:rPr>
                              <w:t>ΣΤΑΥΡΟΣ ΑΡΝΑΟΥΤΑΚΗΣ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AE381" id="Πλαίσιο κειμένου 3" o:spid="_x0000_s1028" type="#_x0000_t202" style="position:absolute;left:0;text-align:left;margin-left:295.05pt;margin-top:14.45pt;width:177.85pt;height:8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" strokecolor="white">
                <v:textbox>
                  <w:txbxContent>
                    <w:p w14:paraId="3FDF2A34" w14:textId="77777777" w:rsidR="00280CC0" w:rsidRDefault="00280CC0" w:rsidP="00280CC0">
                      <w:pPr>
                        <w:rPr>
                          <w:rFonts w:ascii="Tahoma" w:hAnsi="Tahoma" w:cs="Tahoma"/>
                          <w:b/>
                        </w:rPr>
                      </w:pPr>
                      <w:r>
                        <w:rPr>
                          <w:rFonts w:ascii="Tahoma" w:hAnsi="Tahoma" w:cs="Tahoma"/>
                          <w:b/>
                        </w:rPr>
                        <w:t xml:space="preserve"> </w:t>
                      </w:r>
                      <w:r w:rsidR="00471BAF">
                        <w:rPr>
                          <w:rFonts w:ascii="Tahoma" w:hAnsi="Tahoma" w:cs="Tahoma"/>
                          <w:b/>
                        </w:rPr>
                        <w:t xml:space="preserve">    </w:t>
                      </w:r>
                      <w:r>
                        <w:rPr>
                          <w:rFonts w:ascii="Tahoma" w:hAnsi="Tahoma" w:cs="Tahoma"/>
                          <w:b/>
                        </w:rPr>
                        <w:t xml:space="preserve"> </w:t>
                      </w:r>
                      <w:r w:rsidRPr="00803DED">
                        <w:rPr>
                          <w:rFonts w:ascii="Tahoma" w:hAnsi="Tahoma" w:cs="Tahoma"/>
                          <w:b/>
                        </w:rPr>
                        <w:t>Ο ΠΕΡΙΦΕΡΕΙΑΡΧΗΣ</w:t>
                      </w:r>
                    </w:p>
                    <w:p w14:paraId="6F62D9D7" w14:textId="77777777" w:rsidR="00280CC0" w:rsidRPr="00803DED" w:rsidRDefault="00280CC0" w:rsidP="00280CC0">
                      <w:pPr>
                        <w:jc w:val="center"/>
                        <w:rPr>
                          <w:rFonts w:ascii="Tahoma" w:hAnsi="Tahoma" w:cs="Tahoma"/>
                          <w:b/>
                        </w:rPr>
                      </w:pPr>
                    </w:p>
                    <w:p w14:paraId="3E4BFBDA" w14:textId="77777777" w:rsidR="00280CC0" w:rsidRPr="00803DED" w:rsidRDefault="00280CC0" w:rsidP="00280CC0">
                      <w:pPr>
                        <w:jc w:val="center"/>
                        <w:rPr>
                          <w:rFonts w:ascii="Tahoma" w:hAnsi="Tahoma" w:cs="Tahoma"/>
                          <w:b/>
                        </w:rPr>
                      </w:pPr>
                    </w:p>
                    <w:p w14:paraId="04099FA8" w14:textId="77777777" w:rsidR="00280CC0" w:rsidRPr="00803DED" w:rsidRDefault="00280CC0" w:rsidP="00280CC0">
                      <w:pPr>
                        <w:jc w:val="center"/>
                        <w:rPr>
                          <w:rFonts w:ascii="Tahoma" w:hAnsi="Tahoma" w:cs="Tahoma"/>
                          <w:b/>
                        </w:rPr>
                      </w:pPr>
                      <w:r w:rsidRPr="00803DED">
                        <w:rPr>
                          <w:rFonts w:ascii="Tahoma" w:hAnsi="Tahoma" w:cs="Tahoma"/>
                          <w:b/>
                        </w:rPr>
                        <w:t>ΣΤΑΥΡΟΣ ΑΡΝΑΟΥΤΑΚΗΣ</w:t>
                      </w:r>
                    </w:p>
                  </w:txbxContent>
                </v:textbox>
              </v:shape>
            </w:pict>
          </mc:Fallback>
        </mc:AlternateContent>
      </w:r>
      <w:r w:rsidR="00471BAF">
        <w:rPr>
          <w:rFonts w:ascii="Tahoma" w:hAnsi="Tahoma" w:cs="Tahoma"/>
          <w:b/>
        </w:rPr>
        <w:t xml:space="preserve"> </w:t>
      </w:r>
    </w:p>
    <w:p w14:paraId="33BE7A05" w14:textId="77777777" w:rsidR="00280CC0" w:rsidRDefault="00280CC0" w:rsidP="00280CC0">
      <w:pPr>
        <w:spacing w:line="360" w:lineRule="auto"/>
        <w:ind w:left="-426" w:right="-568"/>
        <w:jc w:val="center"/>
        <w:rPr>
          <w:rFonts w:ascii="Tahoma" w:hAnsi="Tahoma" w:cs="Tahoma"/>
          <w:b/>
        </w:rPr>
      </w:pPr>
    </w:p>
    <w:bookmarkEnd w:id="1"/>
    <w:bookmarkEnd w:id="2"/>
    <w:p w14:paraId="72496F85" w14:textId="77777777" w:rsidR="005B0E44" w:rsidRDefault="005B0E44" w:rsidP="004F6084">
      <w:pPr>
        <w:spacing w:line="360" w:lineRule="auto"/>
        <w:ind w:left="-426" w:right="-568"/>
        <w:jc w:val="center"/>
        <w:rPr>
          <w:rFonts w:ascii="Tahoma" w:hAnsi="Tahoma" w:cs="Tahoma"/>
          <w:b/>
        </w:rPr>
      </w:pPr>
    </w:p>
    <w:p w14:paraId="7C0F99D8" w14:textId="77777777" w:rsidR="008C3404" w:rsidRDefault="008C3404" w:rsidP="004F6084">
      <w:pPr>
        <w:spacing w:line="360" w:lineRule="auto"/>
        <w:ind w:left="-426" w:right="-568"/>
        <w:jc w:val="center"/>
        <w:rPr>
          <w:rFonts w:ascii="Tahoma" w:hAnsi="Tahoma" w:cs="Tahoma"/>
          <w:b/>
        </w:rPr>
      </w:pPr>
    </w:p>
    <w:p w14:paraId="48992CF1" w14:textId="77777777" w:rsidR="008C3404" w:rsidRDefault="008C3404" w:rsidP="004F6084">
      <w:pPr>
        <w:spacing w:line="360" w:lineRule="auto"/>
        <w:ind w:left="-426" w:right="-568"/>
        <w:jc w:val="center"/>
        <w:rPr>
          <w:rFonts w:ascii="Tahoma" w:hAnsi="Tahoma" w:cs="Tahoma"/>
          <w:b/>
        </w:rPr>
      </w:pPr>
    </w:p>
    <w:p w14:paraId="27C5723B" w14:textId="77777777" w:rsidR="008C3404" w:rsidRDefault="008C3404" w:rsidP="004F6084">
      <w:pPr>
        <w:spacing w:line="360" w:lineRule="auto"/>
        <w:ind w:left="-426" w:right="-568"/>
        <w:jc w:val="center"/>
        <w:rPr>
          <w:rFonts w:ascii="Tahoma" w:hAnsi="Tahoma" w:cs="Tahoma"/>
          <w:b/>
        </w:rPr>
      </w:pPr>
    </w:p>
    <w:p w14:paraId="33364EBB" w14:textId="77777777" w:rsidR="008C3404" w:rsidRDefault="008C3404" w:rsidP="004F6084">
      <w:pPr>
        <w:spacing w:line="360" w:lineRule="auto"/>
        <w:ind w:left="-426" w:right="-568"/>
        <w:jc w:val="center"/>
        <w:rPr>
          <w:rFonts w:ascii="Tahoma" w:hAnsi="Tahoma" w:cs="Tahoma"/>
          <w:b/>
        </w:rPr>
      </w:pPr>
    </w:p>
    <w:p w14:paraId="05C4A7BB" w14:textId="77777777" w:rsidR="008C3404" w:rsidRDefault="008C3404" w:rsidP="004F6084">
      <w:pPr>
        <w:spacing w:line="360" w:lineRule="auto"/>
        <w:ind w:left="-426" w:right="-568"/>
        <w:jc w:val="center"/>
        <w:rPr>
          <w:rFonts w:ascii="Tahoma" w:hAnsi="Tahoma" w:cs="Tahoma"/>
          <w:b/>
        </w:rPr>
      </w:pPr>
    </w:p>
    <w:p w14:paraId="2D5BE8F6" w14:textId="45771DF2" w:rsidR="004F6084" w:rsidRDefault="004F6084" w:rsidP="004F6084">
      <w:pPr>
        <w:spacing w:line="360" w:lineRule="auto"/>
        <w:ind w:left="-426" w:right="-568"/>
        <w:jc w:val="center"/>
        <w:rPr>
          <w:rFonts w:ascii="Tahoma" w:hAnsi="Tahoma" w:cs="Tahoma"/>
          <w:b/>
          <w:bCs/>
          <w:color w:val="000000"/>
        </w:rPr>
      </w:pPr>
      <w:r w:rsidRPr="00803DED">
        <w:rPr>
          <w:rFonts w:ascii="Tahoma" w:hAnsi="Tahoma" w:cs="Tahoma"/>
          <w:b/>
        </w:rPr>
        <w:lastRenderedPageBreak/>
        <w:t>ΠΑΡΑΡΤΗΜΑ Α΄</w:t>
      </w:r>
      <w:r>
        <w:rPr>
          <w:rFonts w:ascii="Tahoma" w:hAnsi="Tahoma" w:cs="Tahoma"/>
          <w:b/>
        </w:rPr>
        <w:t xml:space="preserve"> - Γ</w:t>
      </w:r>
      <w:r w:rsidRPr="00F31C98">
        <w:rPr>
          <w:rFonts w:ascii="Tahoma" w:hAnsi="Tahoma" w:cs="Tahoma"/>
          <w:b/>
          <w:bCs/>
          <w:color w:val="000000"/>
        </w:rPr>
        <w:t xml:space="preserve">ΕΝΙΚΟΙ ΟΡΟΙ </w:t>
      </w:r>
    </w:p>
    <w:p w14:paraId="3A04E25C" w14:textId="77777777" w:rsidR="004F6084" w:rsidRDefault="004F6084" w:rsidP="004F6084">
      <w:pPr>
        <w:autoSpaceDE w:val="0"/>
        <w:autoSpaceDN w:val="0"/>
        <w:adjustRightInd w:val="0"/>
        <w:spacing w:line="360" w:lineRule="auto"/>
        <w:ind w:right="-568"/>
        <w:jc w:val="center"/>
        <w:rPr>
          <w:rFonts w:ascii="Tahoma" w:hAnsi="Tahoma" w:cs="Tahoma"/>
          <w:b/>
          <w:bCs/>
          <w:color w:val="000000"/>
        </w:rPr>
      </w:pPr>
      <w:r w:rsidRPr="00F31C98">
        <w:rPr>
          <w:rFonts w:ascii="Tahoma" w:hAnsi="Tahoma" w:cs="Tahoma"/>
          <w:b/>
          <w:bCs/>
          <w:color w:val="000000"/>
        </w:rPr>
        <w:t xml:space="preserve">Άρθρο 1: Αντικείμενο της </w:t>
      </w:r>
      <w:r>
        <w:rPr>
          <w:rFonts w:ascii="Tahoma" w:hAnsi="Tahoma" w:cs="Tahoma"/>
          <w:b/>
          <w:bCs/>
          <w:color w:val="000000"/>
        </w:rPr>
        <w:t>πρόσκλησης</w:t>
      </w:r>
    </w:p>
    <w:p w14:paraId="686CB7B7" w14:textId="41D1E670" w:rsidR="004F6084" w:rsidRDefault="004F6084" w:rsidP="004F6084">
      <w:pPr>
        <w:spacing w:line="360" w:lineRule="auto"/>
        <w:jc w:val="both"/>
        <w:rPr>
          <w:rFonts w:ascii="Tahoma" w:hAnsi="Tahoma" w:cs="Tahoma"/>
        </w:rPr>
      </w:pPr>
      <w:r w:rsidRPr="00DA15B6">
        <w:rPr>
          <w:rFonts w:ascii="Tahoma" w:hAnsi="Tahoma" w:cs="Tahoma"/>
        </w:rPr>
        <w:t xml:space="preserve">Τα φυσικά ή νομικά πρόσωπα ημεδαπά ή αλλοδαπά, </w:t>
      </w:r>
      <w:r>
        <w:rPr>
          <w:rFonts w:ascii="Tahoma" w:hAnsi="Tahoma" w:cs="Tahoma"/>
        </w:rPr>
        <w:t>οι</w:t>
      </w:r>
      <w:r w:rsidRPr="00DA15B6">
        <w:rPr>
          <w:rFonts w:ascii="Tahoma" w:hAnsi="Tahoma" w:cs="Tahoma"/>
        </w:rPr>
        <w:t xml:space="preserve"> ενώσεις φυσικών ή και νομικών προσώπων, </w:t>
      </w:r>
      <w:r>
        <w:rPr>
          <w:rFonts w:ascii="Tahoma" w:hAnsi="Tahoma" w:cs="Tahoma"/>
        </w:rPr>
        <w:t>οι</w:t>
      </w:r>
      <w:r w:rsidRPr="00DA15B6">
        <w:rPr>
          <w:rFonts w:ascii="Tahoma" w:hAnsi="Tahoma" w:cs="Tahoma"/>
        </w:rPr>
        <w:t xml:space="preserve"> συνεταιρισμο</w:t>
      </w:r>
      <w:r>
        <w:rPr>
          <w:rFonts w:ascii="Tahoma" w:hAnsi="Tahoma" w:cs="Tahoma"/>
        </w:rPr>
        <w:t>ί</w:t>
      </w:r>
      <w:r w:rsidRPr="00DA15B6">
        <w:rPr>
          <w:rFonts w:ascii="Tahoma" w:hAnsi="Tahoma" w:cs="Tahoma"/>
        </w:rPr>
        <w:t xml:space="preserve"> καθώς και </w:t>
      </w:r>
      <w:r>
        <w:rPr>
          <w:rFonts w:ascii="Tahoma" w:hAnsi="Tahoma" w:cs="Tahoma"/>
        </w:rPr>
        <w:t>οι</w:t>
      </w:r>
      <w:r w:rsidRPr="00DA15B6">
        <w:rPr>
          <w:rFonts w:ascii="Tahoma" w:hAnsi="Tahoma" w:cs="Tahoma"/>
        </w:rPr>
        <w:t xml:space="preserve"> κοινοπραξίες φυσικών ή και νομικών προσώπων</w:t>
      </w:r>
      <w:r w:rsidRPr="00F811E0">
        <w:rPr>
          <w:rFonts w:ascii="Tahoma" w:hAnsi="Tahoma" w:cs="Tahoma"/>
          <w:color w:val="FF0000"/>
        </w:rPr>
        <w:t xml:space="preserve"> </w:t>
      </w:r>
      <w:r w:rsidRPr="0078545C">
        <w:rPr>
          <w:rFonts w:ascii="Tahoma" w:hAnsi="Tahoma" w:cs="Tahoma"/>
        </w:rPr>
        <w:t xml:space="preserve">που επιθυμούν και δραστηριοποιούνται στο αντικείμενο της παρούσης, </w:t>
      </w:r>
      <w:r>
        <w:rPr>
          <w:rFonts w:ascii="Tahoma" w:hAnsi="Tahoma" w:cs="Tahoma"/>
        </w:rPr>
        <w:t xml:space="preserve">καλούνται </w:t>
      </w:r>
      <w:r w:rsidRPr="0078545C">
        <w:rPr>
          <w:rFonts w:ascii="Tahoma" w:hAnsi="Tahoma" w:cs="Tahoma"/>
        </w:rPr>
        <w:t xml:space="preserve">να υποβάλουν έγγραφες </w:t>
      </w:r>
      <w:r w:rsidRPr="00E705B7">
        <w:rPr>
          <w:rFonts w:ascii="Tahoma" w:hAnsi="Tahoma" w:cs="Tahoma"/>
        </w:rPr>
        <w:t xml:space="preserve">σφραγισμένες προσφορές </w:t>
      </w:r>
      <w:r w:rsidR="0028128B" w:rsidRPr="0028128B">
        <w:rPr>
          <w:rFonts w:ascii="Tahoma" w:hAnsi="Tahoma" w:cs="Tahoma"/>
          <w:b/>
          <w:bCs/>
          <w:u w:val="single"/>
        </w:rPr>
        <w:t>για</w:t>
      </w:r>
      <w:r w:rsidR="008C3404" w:rsidRPr="008C3404">
        <w:rPr>
          <w:rFonts w:ascii="Tahoma" w:hAnsi="Tahoma" w:cs="Tahoma"/>
          <w:b/>
          <w:bCs/>
          <w:u w:val="single"/>
        </w:rPr>
        <w:t xml:space="preserve"> την ηχητική κάλυψη και </w:t>
      </w:r>
      <w:proofErr w:type="spellStart"/>
      <w:r w:rsidR="008C3404" w:rsidRPr="008C3404">
        <w:rPr>
          <w:rFonts w:ascii="Tahoma" w:hAnsi="Tahoma" w:cs="Tahoma"/>
          <w:b/>
          <w:bCs/>
          <w:u w:val="single"/>
        </w:rPr>
        <w:t>stage</w:t>
      </w:r>
      <w:proofErr w:type="spellEnd"/>
      <w:r w:rsidR="008C3404" w:rsidRPr="008C3404">
        <w:rPr>
          <w:rFonts w:ascii="Tahoma" w:hAnsi="Tahoma" w:cs="Tahoma"/>
          <w:b/>
          <w:bCs/>
          <w:u w:val="single"/>
        </w:rPr>
        <w:t xml:space="preserve"> στο πλαίσιο της Συνδιοργάνωσης εκδήλωσης με το Χαμόγελο του Παιδιού που θα πραγματοποιηθεί από τις 19/09/2025 έως 21/09/2025 στο Δημοτικό Κήπο Ρεθύμνου, προϋπολογισμού τριών χιλιάδων ευρώ (3.000€) συμπεριλαμβανομένου Φ.Π.Α 24%</w:t>
      </w:r>
      <w:r w:rsidR="00022772">
        <w:rPr>
          <w:rFonts w:ascii="Tahoma" w:hAnsi="Tahoma" w:cs="Tahoma"/>
          <w:b/>
          <w:bCs/>
          <w:u w:val="single"/>
        </w:rPr>
        <w:t>,</w:t>
      </w:r>
      <w:r w:rsidR="008C3404" w:rsidRPr="008C3404">
        <w:rPr>
          <w:rFonts w:ascii="Tahoma" w:hAnsi="Tahoma" w:cs="Tahoma"/>
          <w:b/>
          <w:bCs/>
          <w:u w:val="single"/>
        </w:rPr>
        <w:t xml:space="preserve"> </w:t>
      </w:r>
      <w:r w:rsidR="0028128B" w:rsidRPr="0028128B">
        <w:rPr>
          <w:rFonts w:ascii="Tahoma" w:hAnsi="Tahoma" w:cs="Tahoma"/>
          <w:b/>
          <w:bCs/>
          <w:u w:val="single"/>
        </w:rPr>
        <w:t>του Κοινωνικού Προγράμματος Περιφέρειας Κρήτης 2025</w:t>
      </w:r>
      <w:r w:rsidR="008C3404">
        <w:rPr>
          <w:rFonts w:ascii="Tahoma" w:hAnsi="Tahoma" w:cs="Tahoma"/>
          <w:b/>
          <w:bCs/>
          <w:u w:val="single"/>
        </w:rPr>
        <w:t>.</w:t>
      </w:r>
      <w:r w:rsidR="009724C0">
        <w:rPr>
          <w:rFonts w:ascii="Tahoma" w:hAnsi="Tahoma" w:cs="Tahoma"/>
        </w:rPr>
        <w:t xml:space="preserve"> </w:t>
      </w:r>
      <w:r w:rsidR="00FE28FF">
        <w:rPr>
          <w:rFonts w:ascii="Tahoma" w:hAnsi="Tahoma" w:cs="Tahoma"/>
        </w:rPr>
        <w:t>Κ</w:t>
      </w:r>
      <w:r w:rsidRPr="00E705B7">
        <w:rPr>
          <w:rFonts w:ascii="Tahoma" w:hAnsi="Tahoma" w:cs="Tahoma"/>
        </w:rPr>
        <w:t>ριτήριο κατακύρωσης</w:t>
      </w:r>
      <w:r w:rsidRPr="00EA0EA0">
        <w:rPr>
          <w:rFonts w:ascii="Tahoma" w:hAnsi="Tahoma" w:cs="Tahoma"/>
        </w:rPr>
        <w:t xml:space="preserve"> είναι </w:t>
      </w:r>
      <w:r w:rsidRPr="0078545C">
        <w:rPr>
          <w:rFonts w:ascii="Tahoma" w:hAnsi="Tahoma" w:cs="Tahoma"/>
        </w:rPr>
        <w:t xml:space="preserve">η πλέον συμφέρουσα από οικονομική άποψη </w:t>
      </w:r>
      <w:r w:rsidRPr="00234A42">
        <w:rPr>
          <w:rFonts w:ascii="Tahoma" w:hAnsi="Tahoma" w:cs="Tahoma"/>
          <w:color w:val="000000" w:themeColor="text1"/>
        </w:rPr>
        <w:t>προσφορά</w:t>
      </w:r>
      <w:r w:rsidRPr="00234A42">
        <w:rPr>
          <w:rFonts w:ascii="Tahoma" w:hAnsi="Tahoma" w:cs="Tahoma"/>
          <w:color w:val="FF0000"/>
        </w:rPr>
        <w:t xml:space="preserve"> </w:t>
      </w:r>
      <w:r w:rsidRPr="00234A42">
        <w:rPr>
          <w:rFonts w:ascii="Tahoma" w:hAnsi="Tahoma" w:cs="Tahoma"/>
        </w:rPr>
        <w:t>μόνο βάσει τιμής.</w:t>
      </w:r>
      <w:r w:rsidRPr="00C35B8B">
        <w:rPr>
          <w:rFonts w:ascii="Calibri" w:eastAsia="Calibri" w:hAnsi="Calibri" w:cs="Arial"/>
          <w:b/>
        </w:rPr>
        <w:t xml:space="preserve"> </w:t>
      </w:r>
    </w:p>
    <w:p w14:paraId="2DD0CE95" w14:textId="77777777" w:rsidR="004F6084" w:rsidRPr="004E25B6" w:rsidRDefault="004F6084" w:rsidP="004F6084">
      <w:pPr>
        <w:spacing w:line="360" w:lineRule="auto"/>
        <w:jc w:val="both"/>
        <w:rPr>
          <w:rFonts w:ascii="Tahoma" w:hAnsi="Tahoma" w:cs="Tahoma"/>
          <w:bCs/>
        </w:rPr>
      </w:pPr>
      <w:r>
        <w:rPr>
          <w:rFonts w:ascii="Tahoma" w:hAnsi="Tahoma" w:cs="Tahoma"/>
        </w:rPr>
        <w:t xml:space="preserve">Οι τεχνικές προδιαγραφές περιγράφονται αναλυτικά στο </w:t>
      </w:r>
      <w:r w:rsidRPr="00FB438B">
        <w:rPr>
          <w:rFonts w:ascii="Tahoma" w:hAnsi="Tahoma" w:cs="Tahoma"/>
          <w:b/>
          <w:bCs/>
        </w:rPr>
        <w:t>ΠΑΡΑΡΤΗΜΑ Β΄.</w:t>
      </w:r>
      <w:r>
        <w:rPr>
          <w:rFonts w:ascii="Tahoma" w:hAnsi="Tahoma" w:cs="Tahoma"/>
        </w:rPr>
        <w:t xml:space="preserve"> </w:t>
      </w:r>
    </w:p>
    <w:p w14:paraId="3E920192" w14:textId="77777777" w:rsidR="004F6084" w:rsidRDefault="004F6084" w:rsidP="004F6084">
      <w:pPr>
        <w:spacing w:line="360" w:lineRule="auto"/>
        <w:jc w:val="both"/>
        <w:rPr>
          <w:rFonts w:ascii="Tahoma" w:hAnsi="Tahoma" w:cs="Tahoma"/>
          <w:color w:val="000000"/>
        </w:rPr>
      </w:pPr>
      <w:r w:rsidRPr="002D1990">
        <w:rPr>
          <w:rFonts w:ascii="Tahoma" w:hAnsi="Tahoma" w:cs="Tahoma"/>
        </w:rPr>
        <w:t>1.2</w:t>
      </w:r>
      <w:r w:rsidRPr="00D45AAB">
        <w:rPr>
          <w:rFonts w:ascii="Tahoma" w:hAnsi="Tahoma" w:cs="Tahoma"/>
          <w:color w:val="000000"/>
        </w:rPr>
        <w:t xml:space="preserve"> Αντιπροσφορές δεν γίνονται δεκτές και θα απορρίπτονται ως απαράδεκτες.</w:t>
      </w:r>
      <w:r w:rsidRPr="00F31C98">
        <w:rPr>
          <w:rFonts w:ascii="Tahoma" w:hAnsi="Tahoma" w:cs="Tahoma"/>
          <w:color w:val="000000"/>
        </w:rPr>
        <w:t xml:space="preserve"> </w:t>
      </w:r>
    </w:p>
    <w:p w14:paraId="025316E8" w14:textId="77777777" w:rsidR="004F6084" w:rsidRPr="001B3400" w:rsidRDefault="004F6084" w:rsidP="004F6084">
      <w:pPr>
        <w:spacing w:line="360" w:lineRule="auto"/>
        <w:jc w:val="both"/>
        <w:rPr>
          <w:rFonts w:ascii="Tahoma" w:hAnsi="Tahoma" w:cs="Tahoma"/>
          <w:color w:val="000000"/>
        </w:rPr>
      </w:pPr>
      <w:r w:rsidRPr="002D1990">
        <w:rPr>
          <w:rFonts w:ascii="Tahoma" w:hAnsi="Tahoma" w:cs="Tahoma"/>
        </w:rPr>
        <w:t>1.3</w:t>
      </w:r>
      <w:r>
        <w:rPr>
          <w:rFonts w:ascii="Tahoma" w:hAnsi="Tahoma" w:cs="Tahoma"/>
          <w:color w:val="000000"/>
        </w:rPr>
        <w:t xml:space="preserve"> </w:t>
      </w:r>
      <w:r w:rsidRPr="00284F22">
        <w:rPr>
          <w:rFonts w:ascii="Tahoma" w:hAnsi="Tahoma" w:cs="Tahoma"/>
          <w:color w:val="000000"/>
        </w:rPr>
        <w:t xml:space="preserve">Η υποβολή προσφοράς αποτελεί τεκμήριο ότι ο </w:t>
      </w:r>
      <w:r>
        <w:rPr>
          <w:rFonts w:ascii="Tahoma" w:hAnsi="Tahoma" w:cs="Tahoma"/>
          <w:color w:val="000000"/>
        </w:rPr>
        <w:t>προσφέρων</w:t>
      </w:r>
      <w:r w:rsidRPr="00284F22">
        <w:rPr>
          <w:rFonts w:ascii="Tahoma" w:hAnsi="Tahoma" w:cs="Tahoma"/>
          <w:color w:val="000000"/>
        </w:rPr>
        <w:t xml:space="preserve"> έχει λάβει πλήρη γνώση και αποδέχεται τους </w:t>
      </w:r>
      <w:r>
        <w:rPr>
          <w:rFonts w:ascii="Tahoma" w:hAnsi="Tahoma" w:cs="Tahoma"/>
          <w:color w:val="000000"/>
        </w:rPr>
        <w:t xml:space="preserve">γενικούς </w:t>
      </w:r>
      <w:r w:rsidRPr="00284F22">
        <w:rPr>
          <w:rFonts w:ascii="Tahoma" w:hAnsi="Tahoma" w:cs="Tahoma"/>
          <w:color w:val="000000"/>
        </w:rPr>
        <w:t xml:space="preserve">όρους </w:t>
      </w:r>
      <w:r>
        <w:rPr>
          <w:rFonts w:ascii="Tahoma" w:hAnsi="Tahoma" w:cs="Tahoma"/>
          <w:color w:val="000000"/>
        </w:rPr>
        <w:t xml:space="preserve">καθώς και τις τεχνικές προδιαγραφές </w:t>
      </w:r>
      <w:r w:rsidRPr="00284F22">
        <w:rPr>
          <w:rFonts w:ascii="Tahoma" w:hAnsi="Tahoma" w:cs="Tahoma"/>
          <w:color w:val="000000"/>
        </w:rPr>
        <w:t xml:space="preserve">αυτής της </w:t>
      </w:r>
      <w:r>
        <w:rPr>
          <w:rFonts w:ascii="Tahoma" w:hAnsi="Tahoma" w:cs="Tahoma"/>
          <w:color w:val="000000"/>
        </w:rPr>
        <w:t>πρόσκλησης</w:t>
      </w:r>
      <w:r w:rsidRPr="00284F22">
        <w:rPr>
          <w:rFonts w:ascii="Tahoma" w:hAnsi="Tahoma" w:cs="Tahoma"/>
          <w:color w:val="000000"/>
        </w:rPr>
        <w:t>.</w:t>
      </w:r>
    </w:p>
    <w:p w14:paraId="48A28617" w14:textId="77777777" w:rsidR="004F6084" w:rsidRDefault="004F6084" w:rsidP="004F6084">
      <w:pPr>
        <w:autoSpaceDE w:val="0"/>
        <w:autoSpaceDN w:val="0"/>
        <w:adjustRightInd w:val="0"/>
        <w:spacing w:line="360" w:lineRule="auto"/>
        <w:jc w:val="center"/>
        <w:rPr>
          <w:rFonts w:ascii="Tahoma" w:hAnsi="Tahoma" w:cs="Tahoma"/>
          <w:b/>
          <w:bCs/>
          <w:color w:val="000000"/>
        </w:rPr>
      </w:pPr>
    </w:p>
    <w:p w14:paraId="1DFF08F6" w14:textId="77777777" w:rsidR="004F6084" w:rsidRDefault="004F6084" w:rsidP="004F6084">
      <w:pPr>
        <w:autoSpaceDE w:val="0"/>
        <w:autoSpaceDN w:val="0"/>
        <w:adjustRightInd w:val="0"/>
        <w:spacing w:after="0" w:line="360" w:lineRule="auto"/>
        <w:jc w:val="center"/>
        <w:rPr>
          <w:rFonts w:ascii="Tahoma" w:hAnsi="Tahoma" w:cs="Tahoma"/>
          <w:b/>
          <w:bCs/>
          <w:color w:val="000000"/>
        </w:rPr>
      </w:pPr>
      <w:r w:rsidRPr="00404CED">
        <w:rPr>
          <w:rFonts w:ascii="Tahoma" w:hAnsi="Tahoma" w:cs="Tahoma"/>
          <w:b/>
          <w:bCs/>
          <w:color w:val="000000"/>
        </w:rPr>
        <w:t xml:space="preserve">Άρθρο 2: Δικαίωμα συμμετοχής </w:t>
      </w:r>
    </w:p>
    <w:p w14:paraId="5C077F5C" w14:textId="77777777" w:rsidR="00A970B8" w:rsidRDefault="00A970B8" w:rsidP="004F6084">
      <w:pPr>
        <w:autoSpaceDE w:val="0"/>
        <w:autoSpaceDN w:val="0"/>
        <w:adjustRightInd w:val="0"/>
        <w:spacing w:after="0" w:line="360" w:lineRule="auto"/>
        <w:jc w:val="center"/>
        <w:rPr>
          <w:rFonts w:ascii="Tahoma" w:hAnsi="Tahoma" w:cs="Tahoma"/>
          <w:b/>
          <w:bCs/>
          <w:color w:val="000000"/>
        </w:rPr>
      </w:pPr>
    </w:p>
    <w:p w14:paraId="26ADDCE4" w14:textId="77777777" w:rsidR="004F6084" w:rsidRPr="00404CED" w:rsidRDefault="004F6084" w:rsidP="004F6084">
      <w:pPr>
        <w:shd w:val="clear" w:color="auto" w:fill="FFFFFF"/>
        <w:tabs>
          <w:tab w:val="left" w:pos="142"/>
        </w:tabs>
        <w:spacing w:line="360" w:lineRule="auto"/>
        <w:jc w:val="both"/>
        <w:rPr>
          <w:rFonts w:ascii="Tahoma" w:eastAsia="Times New Roman" w:hAnsi="Tahoma" w:cs="Tahoma"/>
          <w:lang w:eastAsia="el-GR"/>
        </w:rPr>
      </w:pPr>
      <w:r w:rsidRPr="00404CED">
        <w:rPr>
          <w:rFonts w:ascii="Tahoma" w:eastAsia="Times New Roman" w:hAnsi="Tahoma" w:cs="Tahoma"/>
          <w:lang w:eastAsia="el-GR"/>
        </w:rPr>
        <w:t>1.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w:t>
      </w:r>
      <w:r w:rsidRPr="005634DC">
        <w:rPr>
          <w:rFonts w:ascii="Tahoma" w:hAnsi="Tahoma" w:cs="Tahoma"/>
        </w:rPr>
        <w:t xml:space="preserve"> </w:t>
      </w:r>
      <w:r w:rsidRPr="00E956E6">
        <w:rPr>
          <w:rFonts w:ascii="Tahoma" w:hAnsi="Tahoma" w:cs="Tahoma"/>
        </w:rPr>
        <w:t xml:space="preserve">που ασκούν δραστηριότητα σχετική με το αντικείμενο της </w:t>
      </w:r>
      <w:r>
        <w:rPr>
          <w:rFonts w:ascii="Tahoma" w:hAnsi="Tahoma" w:cs="Tahoma"/>
        </w:rPr>
        <w:t xml:space="preserve">παρούσας πρόσκλησης </w:t>
      </w:r>
      <w:r w:rsidRPr="00E956E6">
        <w:rPr>
          <w:rFonts w:ascii="Tahoma" w:hAnsi="Tahoma" w:cs="Tahoma"/>
        </w:rPr>
        <w:t xml:space="preserve">και διαθέτουν την τεχνογνωσία και την εμπειρία για την </w:t>
      </w:r>
      <w:r>
        <w:rPr>
          <w:rFonts w:ascii="Tahoma" w:hAnsi="Tahoma" w:cs="Tahoma"/>
        </w:rPr>
        <w:t xml:space="preserve">υλοποίησή της και </w:t>
      </w:r>
      <w:r w:rsidRPr="00404CED">
        <w:rPr>
          <w:rFonts w:ascii="Tahoma" w:eastAsia="Times New Roman" w:hAnsi="Tahoma" w:cs="Tahoma"/>
          <w:lang w:eastAsia="el-GR"/>
        </w:rPr>
        <w:t>είναι εγκατεστημένα σε:</w:t>
      </w:r>
    </w:p>
    <w:p w14:paraId="76FFE2F4" w14:textId="77777777" w:rsidR="004F6084" w:rsidRPr="00404CED" w:rsidRDefault="004F6084" w:rsidP="004F6084">
      <w:pPr>
        <w:autoSpaceDE w:val="0"/>
        <w:autoSpaceDN w:val="0"/>
        <w:adjustRightInd w:val="0"/>
        <w:spacing w:after="0" w:line="360" w:lineRule="auto"/>
        <w:jc w:val="both"/>
        <w:rPr>
          <w:rFonts w:ascii="Tahoma" w:eastAsia="Times New Roman" w:hAnsi="Tahoma" w:cs="Tahoma"/>
          <w:lang w:eastAsia="el-GR"/>
        </w:rPr>
      </w:pPr>
      <w:r w:rsidRPr="00404CED">
        <w:rPr>
          <w:rFonts w:ascii="Tahoma" w:eastAsia="Times New Roman" w:hAnsi="Tahoma" w:cs="Tahoma"/>
          <w:lang w:eastAsia="el-GR"/>
        </w:rPr>
        <w:t>α) κράτος-μέλος της Ένωσης,</w:t>
      </w:r>
    </w:p>
    <w:p w14:paraId="51B29975" w14:textId="77777777" w:rsidR="004F6084" w:rsidRPr="00404CED" w:rsidRDefault="004F6084" w:rsidP="004F6084">
      <w:pPr>
        <w:autoSpaceDE w:val="0"/>
        <w:autoSpaceDN w:val="0"/>
        <w:adjustRightInd w:val="0"/>
        <w:spacing w:after="0" w:line="360" w:lineRule="auto"/>
        <w:jc w:val="both"/>
        <w:rPr>
          <w:rFonts w:ascii="Tahoma" w:eastAsia="Times New Roman" w:hAnsi="Tahoma" w:cs="Tahoma"/>
          <w:lang w:eastAsia="el-GR"/>
        </w:rPr>
      </w:pPr>
      <w:r w:rsidRPr="00404CED">
        <w:rPr>
          <w:rFonts w:ascii="Tahoma" w:eastAsia="Times New Roman" w:hAnsi="Tahoma" w:cs="Tahoma"/>
          <w:lang w:eastAsia="el-GR"/>
        </w:rPr>
        <w:t>β) κράτος-μέλος του Ευρωπαϊκού Οικονομικού Χώρου (Ε.Ο.Χ.),</w:t>
      </w:r>
    </w:p>
    <w:p w14:paraId="4BB61038" w14:textId="77777777" w:rsidR="004F6084" w:rsidRPr="00404CED" w:rsidRDefault="004F6084" w:rsidP="004F6084">
      <w:pPr>
        <w:autoSpaceDE w:val="0"/>
        <w:autoSpaceDN w:val="0"/>
        <w:adjustRightInd w:val="0"/>
        <w:spacing w:after="0" w:line="360" w:lineRule="auto"/>
        <w:jc w:val="both"/>
        <w:rPr>
          <w:rFonts w:ascii="Tahoma" w:eastAsia="Times New Roman" w:hAnsi="Tahoma" w:cs="Tahoma"/>
          <w:lang w:eastAsia="el-GR"/>
        </w:rPr>
      </w:pPr>
      <w:r w:rsidRPr="00404CED">
        <w:rPr>
          <w:rFonts w:ascii="Tahoma" w:eastAsia="Times New Roman" w:hAnsi="Tahoma" w:cs="Tahoma"/>
          <w:lang w:eastAsia="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7και τις γενικές σημειώσεις του σχετικού με την Ένωση Προσαρτήματος I της ως άνω Συμφωνίας, καθώς και </w:t>
      </w:r>
    </w:p>
    <w:p w14:paraId="229911B5" w14:textId="77777777" w:rsidR="004F6084" w:rsidRPr="00404CED" w:rsidRDefault="004F6084" w:rsidP="004F6084">
      <w:pPr>
        <w:autoSpaceDE w:val="0"/>
        <w:autoSpaceDN w:val="0"/>
        <w:adjustRightInd w:val="0"/>
        <w:spacing w:after="0" w:line="360" w:lineRule="auto"/>
        <w:jc w:val="both"/>
        <w:rPr>
          <w:rFonts w:ascii="Tahoma" w:eastAsia="Times New Roman" w:hAnsi="Tahoma" w:cs="Tahoma"/>
          <w:lang w:eastAsia="el-GR"/>
        </w:rPr>
      </w:pPr>
      <w:r w:rsidRPr="00404CED">
        <w:rPr>
          <w:rFonts w:ascii="Tahoma" w:eastAsia="Times New Roman" w:hAnsi="Tahoma" w:cs="Tahoma"/>
          <w:lang w:eastAsia="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65490CAA" w14:textId="77777777" w:rsidR="004F6084" w:rsidRPr="00404CED" w:rsidRDefault="004F6084" w:rsidP="004F6084">
      <w:pPr>
        <w:autoSpaceDE w:val="0"/>
        <w:autoSpaceDN w:val="0"/>
        <w:adjustRightInd w:val="0"/>
        <w:spacing w:after="0" w:line="360" w:lineRule="auto"/>
        <w:jc w:val="both"/>
        <w:rPr>
          <w:rFonts w:ascii="Tahoma" w:eastAsia="Times New Roman" w:hAnsi="Tahoma" w:cs="Tahoma"/>
          <w:lang w:eastAsia="el-GR"/>
        </w:rPr>
      </w:pPr>
      <w:r w:rsidRPr="00404CED">
        <w:rPr>
          <w:rFonts w:ascii="Tahoma" w:eastAsia="Times New Roman" w:hAnsi="Tahoma" w:cs="Tahoma"/>
          <w:lang w:eastAsia="el-GR"/>
        </w:rPr>
        <w:t xml:space="preserve">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w:t>
      </w:r>
      <w:r w:rsidRPr="00404CED">
        <w:rPr>
          <w:rFonts w:ascii="Tahoma" w:eastAsia="Times New Roman" w:hAnsi="Tahoma" w:cs="Tahoma"/>
          <w:lang w:eastAsia="el-GR"/>
        </w:rPr>
        <w:lastRenderedPageBreak/>
        <w:t>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3E77D3A3" w14:textId="77777777" w:rsidR="004F6084" w:rsidRPr="00404CED" w:rsidRDefault="004F6084" w:rsidP="004F6084">
      <w:pPr>
        <w:autoSpaceDE w:val="0"/>
        <w:autoSpaceDN w:val="0"/>
        <w:adjustRightInd w:val="0"/>
        <w:spacing w:after="0" w:line="360" w:lineRule="auto"/>
        <w:jc w:val="both"/>
        <w:rPr>
          <w:rFonts w:ascii="Tahoma" w:eastAsia="Times New Roman" w:hAnsi="Tahoma" w:cs="Tahoma"/>
          <w:lang w:eastAsia="el-GR"/>
        </w:rPr>
      </w:pPr>
      <w:r w:rsidRPr="00404CED">
        <w:rPr>
          <w:rFonts w:ascii="Tahoma" w:eastAsia="Times New Roman" w:hAnsi="Tahoma" w:cs="Tahoma"/>
          <w:lang w:eastAsia="el-GR"/>
        </w:rPr>
        <w:t>2.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15FEF40D" w14:textId="77777777" w:rsidR="004F6084" w:rsidRPr="00404CED" w:rsidRDefault="004F6084" w:rsidP="004F6084">
      <w:pPr>
        <w:autoSpaceDE w:val="0"/>
        <w:autoSpaceDN w:val="0"/>
        <w:adjustRightInd w:val="0"/>
        <w:spacing w:after="0" w:line="360" w:lineRule="auto"/>
        <w:jc w:val="both"/>
        <w:rPr>
          <w:rFonts w:ascii="Tahoma" w:eastAsia="Times New Roman" w:hAnsi="Tahoma" w:cs="Tahoma"/>
          <w:lang w:eastAsia="el-GR"/>
        </w:rPr>
      </w:pPr>
      <w:r w:rsidRPr="00404CED">
        <w:rPr>
          <w:rFonts w:ascii="Tahoma" w:eastAsia="Times New Roman" w:hAnsi="Tahoma" w:cs="Tahoma"/>
          <w:lang w:eastAsia="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ολόκληρον.  </w:t>
      </w:r>
    </w:p>
    <w:p w14:paraId="70E55669" w14:textId="77777777" w:rsidR="004F6084" w:rsidRDefault="004F6084" w:rsidP="004F6084">
      <w:pPr>
        <w:shd w:val="clear" w:color="auto" w:fill="FFFFFF"/>
        <w:tabs>
          <w:tab w:val="left" w:pos="142"/>
        </w:tabs>
        <w:spacing w:after="0" w:line="360" w:lineRule="auto"/>
        <w:jc w:val="both"/>
        <w:rPr>
          <w:rFonts w:ascii="Tahoma" w:hAnsi="Tahoma" w:cs="Tahoma"/>
        </w:rPr>
      </w:pPr>
      <w:r w:rsidRPr="00E956E6">
        <w:rPr>
          <w:rFonts w:ascii="Tahoma" w:hAnsi="Tahoma" w:cs="Tahoma"/>
        </w:rPr>
        <w:t xml:space="preserve">Στη συνέχεια της παρούσας </w:t>
      </w:r>
      <w:r>
        <w:rPr>
          <w:rFonts w:ascii="Tahoma" w:hAnsi="Tahoma" w:cs="Tahoma"/>
        </w:rPr>
        <w:t>πρόσκλησης</w:t>
      </w:r>
      <w:r w:rsidRPr="00E956E6">
        <w:rPr>
          <w:rFonts w:ascii="Tahoma" w:hAnsi="Tahoma" w:cs="Tahoma"/>
        </w:rPr>
        <w:t>, ο όρος "Ανάδοχος" αφορά σε όλες τις προαναφερθείσες κατηγορίες.</w:t>
      </w:r>
    </w:p>
    <w:p w14:paraId="2930E31F" w14:textId="77777777" w:rsidR="004F6084" w:rsidRPr="00D45AAB" w:rsidRDefault="004F6084" w:rsidP="004F6084">
      <w:pPr>
        <w:autoSpaceDE w:val="0"/>
        <w:autoSpaceDN w:val="0"/>
        <w:adjustRightInd w:val="0"/>
        <w:spacing w:line="360" w:lineRule="auto"/>
        <w:jc w:val="center"/>
        <w:rPr>
          <w:rFonts w:ascii="Tahoma" w:hAnsi="Tahoma" w:cs="Tahoma"/>
          <w:color w:val="000000"/>
        </w:rPr>
      </w:pPr>
      <w:r w:rsidRPr="00D45AAB">
        <w:rPr>
          <w:rFonts w:ascii="Tahoma" w:hAnsi="Tahoma" w:cs="Tahoma"/>
          <w:b/>
          <w:bCs/>
          <w:color w:val="000000"/>
        </w:rPr>
        <w:t xml:space="preserve">Άρθρο 3: Γλώσσα </w:t>
      </w:r>
    </w:p>
    <w:p w14:paraId="5385E22B" w14:textId="77777777" w:rsidR="004F6084" w:rsidRPr="00D45AAB" w:rsidRDefault="004F6084" w:rsidP="004F6084">
      <w:pPr>
        <w:autoSpaceDE w:val="0"/>
        <w:autoSpaceDN w:val="0"/>
        <w:adjustRightInd w:val="0"/>
        <w:spacing w:line="360" w:lineRule="auto"/>
        <w:jc w:val="both"/>
        <w:rPr>
          <w:rFonts w:ascii="Tahoma" w:hAnsi="Tahoma" w:cs="Tahoma"/>
          <w:color w:val="000000"/>
        </w:rPr>
      </w:pPr>
      <w:r w:rsidRPr="00D45AAB">
        <w:rPr>
          <w:rFonts w:ascii="Tahoma" w:hAnsi="Tahoma" w:cs="Tahoma"/>
          <w:color w:val="000000"/>
        </w:rPr>
        <w:t xml:space="preserve">3.1 Επίσημη γλώσσα της παρούσας διαδικασίας είναι η Ελληνική. Όλα τα στοιχεία καθώς και κάθε έγγραφο της Αναθέτουσας Αρχής θα είναι συνταγμένα στην Ελληνική γλώσσα, με εξαίρεση τους τεχνικούς όρους που είναι δυνατό να αναφέρονται και στην Αγγλική γλώσσα ή, εφόσον αυτοί δεν μπορούν να αποδοθούν στην Ελληνική, μόνον στην Αγγλική γλώσσα. </w:t>
      </w:r>
    </w:p>
    <w:p w14:paraId="52427784" w14:textId="77777777" w:rsidR="004F6084" w:rsidRPr="00A734CA" w:rsidRDefault="004F6084" w:rsidP="004F6084">
      <w:pPr>
        <w:autoSpaceDE w:val="0"/>
        <w:autoSpaceDN w:val="0"/>
        <w:adjustRightInd w:val="0"/>
        <w:spacing w:line="360" w:lineRule="auto"/>
        <w:jc w:val="both"/>
        <w:rPr>
          <w:rFonts w:ascii="Tahoma" w:hAnsi="Tahoma" w:cs="Tahoma"/>
          <w:color w:val="000000"/>
        </w:rPr>
      </w:pPr>
      <w:r w:rsidRPr="00D45AAB">
        <w:rPr>
          <w:rFonts w:ascii="Tahoma" w:hAnsi="Tahoma" w:cs="Tahoma"/>
          <w:color w:val="000000"/>
        </w:rPr>
        <w:t>3.2 Ξενόγλωσσα δικαιολογητικά, στοιχεία ή έγγραφα θα συνοδεύονται, επί ποινή αποκλεισμού, από επίσημη μετάφρασή τους στην Ελληνική γλώσσα.</w:t>
      </w:r>
    </w:p>
    <w:p w14:paraId="5AEFF25F" w14:textId="77777777" w:rsidR="004F6084" w:rsidRDefault="004F6084" w:rsidP="004F6084">
      <w:pPr>
        <w:autoSpaceDE w:val="0"/>
        <w:autoSpaceDN w:val="0"/>
        <w:adjustRightInd w:val="0"/>
        <w:spacing w:line="360" w:lineRule="auto"/>
        <w:jc w:val="center"/>
        <w:rPr>
          <w:rFonts w:ascii="Tahoma" w:hAnsi="Tahoma" w:cs="Tahoma"/>
          <w:b/>
          <w:color w:val="000000"/>
        </w:rPr>
      </w:pPr>
    </w:p>
    <w:p w14:paraId="4232042C" w14:textId="77777777" w:rsidR="004F6084" w:rsidRDefault="004F6084" w:rsidP="004F6084">
      <w:pPr>
        <w:autoSpaceDE w:val="0"/>
        <w:autoSpaceDN w:val="0"/>
        <w:adjustRightInd w:val="0"/>
        <w:spacing w:line="360" w:lineRule="auto"/>
        <w:jc w:val="center"/>
        <w:rPr>
          <w:rFonts w:ascii="Tahoma" w:hAnsi="Tahoma" w:cs="Tahoma"/>
          <w:b/>
          <w:color w:val="000000"/>
        </w:rPr>
      </w:pPr>
      <w:r w:rsidRPr="00741AF5">
        <w:rPr>
          <w:rFonts w:ascii="Tahoma" w:hAnsi="Tahoma" w:cs="Tahoma"/>
          <w:b/>
          <w:color w:val="000000"/>
        </w:rPr>
        <w:t xml:space="preserve">Άρθρο 4: Λόγοι αποκλεισμού </w:t>
      </w:r>
    </w:p>
    <w:p w14:paraId="13D6E7C6" w14:textId="77777777" w:rsidR="004F6084" w:rsidRPr="00404CED" w:rsidRDefault="004F6084" w:rsidP="004F6084">
      <w:pPr>
        <w:spacing w:after="0" w:line="360" w:lineRule="auto"/>
        <w:jc w:val="both"/>
        <w:rPr>
          <w:rFonts w:ascii="Tahoma" w:hAnsi="Tahoma" w:cs="Tahoma"/>
          <w:bCs/>
          <w:color w:val="000000"/>
        </w:rPr>
      </w:pPr>
      <w:r w:rsidRPr="00404CED">
        <w:rPr>
          <w:rFonts w:ascii="Tahoma" w:hAnsi="Tahoma" w:cs="Tahoma"/>
          <w:bCs/>
          <w:color w:val="000000"/>
        </w:rPr>
        <w:t xml:space="preserve">Προσφέροντες αποκλείονται από τη διαδικασία ανάθεσης όταν συντρέχουν οι λόγοι που αναφέρονται στις παρ. 1 και 2 του άρθρου 73 του Ν. 4412/2016 όπως αντικαταστάθηκε και ισχύει με το άρθρο 22 του Ν. 4782/2021.  </w:t>
      </w:r>
    </w:p>
    <w:p w14:paraId="36865DF6" w14:textId="77777777" w:rsidR="004F6084" w:rsidRPr="00404CED" w:rsidRDefault="004F6084" w:rsidP="004F6084">
      <w:pPr>
        <w:autoSpaceDE w:val="0"/>
        <w:autoSpaceDN w:val="0"/>
        <w:adjustRightInd w:val="0"/>
        <w:spacing w:after="0" w:line="360" w:lineRule="auto"/>
        <w:jc w:val="both"/>
        <w:rPr>
          <w:rFonts w:ascii="Tahoma" w:hAnsi="Tahoma" w:cs="Tahoma"/>
        </w:rPr>
      </w:pPr>
      <w:r w:rsidRPr="00404CED">
        <w:rPr>
          <w:rFonts w:ascii="Tahoma" w:hAnsi="Tahoma" w:cs="Tahoma"/>
        </w:rPr>
        <w:t>Αποκλείεται από τη συμμετοχή στην παρούσα διαδικασία σύναψης σύμβασης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παρακάτω λόγους:</w:t>
      </w:r>
    </w:p>
    <w:p w14:paraId="5BCF87B3" w14:textId="77777777" w:rsidR="004F6084" w:rsidRPr="00404CED" w:rsidRDefault="004F6084" w:rsidP="004F6084">
      <w:pPr>
        <w:spacing w:after="0" w:line="360" w:lineRule="auto"/>
        <w:jc w:val="both"/>
        <w:rPr>
          <w:rFonts w:ascii="Tahoma" w:hAnsi="Tahoma" w:cs="Tahoma"/>
        </w:rPr>
      </w:pPr>
      <w:r w:rsidRPr="00404CED">
        <w:rPr>
          <w:rFonts w:ascii="Tahoma" w:hAnsi="Tahoma" w:cs="Tahoma"/>
          <w:b/>
          <w:bCs/>
        </w:rPr>
        <w:t xml:space="preserve">4.1. </w:t>
      </w:r>
      <w:r w:rsidRPr="00404CED">
        <w:rPr>
          <w:rFonts w:ascii="Tahoma" w:hAnsi="Tahoma" w:cs="Tahoma"/>
        </w:rPr>
        <w:t xml:space="preserve"> Όταν υπάρχει σε βάρος του αμετάκλητη καταδικαστική απόφαση για έναν από τους ακόλουθους λόγους: </w:t>
      </w:r>
    </w:p>
    <w:p w14:paraId="4395B5FE"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w:t>
      </w:r>
      <w:r w:rsidRPr="00404CED">
        <w:rPr>
          <w:rFonts w:ascii="Tahoma" w:hAnsi="Tahoma" w:cs="Tahoma"/>
          <w:szCs w:val="24"/>
          <w:lang w:eastAsia="zh-CN"/>
        </w:rPr>
        <w:lastRenderedPageBreak/>
        <w:t xml:space="preserve">εγκλήματος (ΕΕ </w:t>
      </w:r>
      <w:r w:rsidRPr="00404CED">
        <w:rPr>
          <w:rFonts w:ascii="Tahoma" w:hAnsi="Tahoma" w:cs="Tahoma"/>
          <w:szCs w:val="24"/>
          <w:lang w:val="en-GB" w:eastAsia="zh-CN"/>
        </w:rPr>
        <w:t>L</w:t>
      </w:r>
      <w:r w:rsidRPr="00404CED">
        <w:rPr>
          <w:rFonts w:ascii="Tahoma" w:hAnsi="Tahoma" w:cs="Tahoma"/>
          <w:szCs w:val="24"/>
          <w:lang w:eastAsia="zh-CN"/>
        </w:rPr>
        <w:t xml:space="preserve"> 300 της 11.11.2008 σ.42), και τα εγκλήματα του άρθρου 187 του Ποινικού Κώδικα (εγκληματική οργάνωση),</w:t>
      </w:r>
    </w:p>
    <w:p w14:paraId="6173B48D"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404CED">
        <w:rPr>
          <w:rFonts w:ascii="Tahoma" w:hAnsi="Tahoma" w:cs="Tahoma"/>
          <w:szCs w:val="24"/>
          <w:lang w:val="en-GB" w:eastAsia="zh-CN"/>
        </w:rPr>
        <w:t>C</w:t>
      </w:r>
      <w:r w:rsidRPr="00404CED">
        <w:rPr>
          <w:rFonts w:ascii="Tahoma" w:hAnsi="Tahoma" w:cs="Tahoma"/>
          <w:szCs w:val="24"/>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404CED">
        <w:rPr>
          <w:rFonts w:ascii="Tahoma" w:hAnsi="Tahoma" w:cs="Tahoma"/>
          <w:szCs w:val="24"/>
          <w:lang w:val="en-GB" w:eastAsia="zh-CN"/>
        </w:rPr>
        <w:t>L</w:t>
      </w:r>
      <w:r w:rsidRPr="00404CED">
        <w:rPr>
          <w:rFonts w:ascii="Tahoma" w:hAnsi="Tahoma" w:cs="Tahoma"/>
          <w:szCs w:val="24"/>
          <w:lang w:eastAsia="zh-C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2EE278EA"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404CED">
        <w:rPr>
          <w:rFonts w:ascii="Tahoma" w:hAnsi="Tahoma" w:cs="Tahoma"/>
          <w:szCs w:val="24"/>
          <w:vertAlign w:val="superscript"/>
          <w:lang w:eastAsia="zh-CN"/>
        </w:rPr>
        <w:t>ης</w:t>
      </w:r>
      <w:r w:rsidRPr="00404CED">
        <w:rPr>
          <w:rFonts w:ascii="Tahoma" w:hAnsi="Tahoma" w:cs="Tahoma"/>
          <w:szCs w:val="24"/>
          <w:lang w:eastAsia="zh-CN"/>
        </w:rPr>
        <w:t xml:space="preserve"> Ιουλίου 2017 σχετικά με την καταπολέμηση, μέσω του ποινικού δικαίου, της απάτης εις βάρος των οικονομικών συμφερόντων της Ένωσης (</w:t>
      </w:r>
      <w:r w:rsidRPr="00404CED">
        <w:rPr>
          <w:rFonts w:ascii="Tahoma" w:hAnsi="Tahoma" w:cs="Tahoma"/>
          <w:szCs w:val="24"/>
          <w:lang w:val="en-US" w:eastAsia="zh-CN"/>
        </w:rPr>
        <w:t>L</w:t>
      </w:r>
      <w:r w:rsidRPr="00404CED">
        <w:rPr>
          <w:rFonts w:ascii="Tahoma" w:hAnsi="Tahoma" w:cs="Tahoma"/>
          <w:szCs w:val="24"/>
          <w:lang w:eastAsia="zh-C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404CED">
        <w:rPr>
          <w:rFonts w:ascii="Tahoma" w:hAnsi="Tahoma" w:cs="Tahoma"/>
          <w:lang w:eastAsia="zh-CN"/>
        </w:rPr>
        <w:t>386Β (</w:t>
      </w:r>
      <w:r w:rsidRPr="00404CED">
        <w:rPr>
          <w:rFonts w:ascii="Tahoma" w:hAnsi="Tahoma" w:cs="Tahoma"/>
        </w:rPr>
        <w:t xml:space="preserve">απάτη σχετική με τις επιχορηγήσεις), 390 (απιστία) του Ποινικού Κώδικα και των άρθρων 155 </w:t>
      </w:r>
      <w:proofErr w:type="spellStart"/>
      <w:r w:rsidRPr="00404CED">
        <w:rPr>
          <w:rFonts w:ascii="Tahoma" w:hAnsi="Tahoma" w:cs="Tahoma"/>
        </w:rPr>
        <w:t>επ</w:t>
      </w:r>
      <w:proofErr w:type="spellEnd"/>
      <w:r w:rsidRPr="00404CED">
        <w:rPr>
          <w:rFonts w:ascii="Tahoma" w:hAnsi="Tahoma" w:cs="Tahoma"/>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404CED">
        <w:rPr>
          <w:rFonts w:ascii="Tahoma" w:hAnsi="Tahoma" w:cs="Tahoma"/>
          <w:szCs w:val="24"/>
          <w:lang w:eastAsia="zh-CN"/>
        </w:rPr>
        <w:t xml:space="preserve"> </w:t>
      </w:r>
    </w:p>
    <w:p w14:paraId="41456DDE"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404CED">
        <w:rPr>
          <w:rFonts w:ascii="Tahoma" w:hAnsi="Tahoma" w:cs="Tahoma"/>
          <w:szCs w:val="24"/>
          <w:vertAlign w:val="superscript"/>
          <w:lang w:eastAsia="zh-CN"/>
        </w:rPr>
        <w:t>ης</w:t>
      </w:r>
      <w:r w:rsidRPr="00404CED">
        <w:rPr>
          <w:rFonts w:ascii="Tahoma" w:hAnsi="Tahoma" w:cs="Tahoma"/>
          <w:szCs w:val="24"/>
          <w:lang w:eastAsia="zh-CN"/>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404CED">
        <w:rPr>
          <w:rFonts w:ascii="Tahoma" w:hAnsi="Tahoma" w:cs="Tahoma"/>
          <w:szCs w:val="24"/>
          <w:lang w:val="en-GB" w:eastAsia="zh-CN"/>
        </w:rPr>
        <w:t>L</w:t>
      </w:r>
      <w:r w:rsidRPr="00404CED">
        <w:rPr>
          <w:rFonts w:ascii="Tahoma" w:hAnsi="Tahoma" w:cs="Tahoma"/>
          <w:szCs w:val="24"/>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F94B4B8"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w:t>
      </w:r>
      <w:r w:rsidRPr="00404CED">
        <w:rPr>
          <w:rFonts w:ascii="Tahoma" w:hAnsi="Tahoma" w:cs="Tahoma"/>
          <w:szCs w:val="24"/>
          <w:lang w:eastAsia="zh-CN"/>
        </w:rPr>
        <w:lastRenderedPageBreak/>
        <w:t xml:space="preserve">τη χρηματοδότηση της τρομοκρατίας, την τροποποίηση του κανονισμού (ΕΕ) </w:t>
      </w:r>
      <w:proofErr w:type="spellStart"/>
      <w:r w:rsidRPr="00404CED">
        <w:rPr>
          <w:rFonts w:ascii="Tahoma" w:hAnsi="Tahoma" w:cs="Tahoma"/>
          <w:szCs w:val="24"/>
          <w:lang w:eastAsia="zh-CN"/>
        </w:rPr>
        <w:t>αριθμ</w:t>
      </w:r>
      <w:proofErr w:type="spellEnd"/>
      <w:r w:rsidRPr="00404CED">
        <w:rPr>
          <w:rFonts w:ascii="Tahoma" w:hAnsi="Tahoma" w:cs="Tahoma"/>
          <w:szCs w:val="24"/>
          <w:lang w:eastAsia="zh-CN"/>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404CED">
        <w:rPr>
          <w:rFonts w:ascii="Tahoma" w:hAnsi="Tahoma" w:cs="Tahoma"/>
          <w:szCs w:val="24"/>
          <w:lang w:val="en-US" w:eastAsia="zh-CN"/>
        </w:rPr>
        <w:t>L</w:t>
      </w:r>
      <w:r w:rsidRPr="00404CED">
        <w:rPr>
          <w:rFonts w:ascii="Tahoma" w:hAnsi="Tahoma" w:cs="Tahoma"/>
          <w:szCs w:val="24"/>
          <w:lang w:eastAsia="zh-CN"/>
        </w:rPr>
        <w:t xml:space="preserve"> 141/05.06.2015) και τα εγκλήματα των άρθρων 2 και 39 του ν. 4557/2018 (Α’ 139),</w:t>
      </w:r>
    </w:p>
    <w:p w14:paraId="26E5ACDE" w14:textId="77777777" w:rsidR="004F6084" w:rsidRPr="00404CED" w:rsidRDefault="004F6084" w:rsidP="004F6084">
      <w:pPr>
        <w:suppressAutoHyphens/>
        <w:spacing w:after="0" w:line="360" w:lineRule="auto"/>
        <w:jc w:val="both"/>
        <w:rPr>
          <w:rFonts w:ascii="Tahoma" w:hAnsi="Tahoma" w:cs="Tahoma"/>
          <w:szCs w:val="24"/>
          <w:lang w:eastAsia="zh-CN"/>
        </w:rPr>
      </w:pPr>
      <w:proofErr w:type="spellStart"/>
      <w:r w:rsidRPr="00404CED">
        <w:rPr>
          <w:rFonts w:ascii="Tahoma" w:hAnsi="Tahoma" w:cs="Tahoma"/>
          <w:szCs w:val="24"/>
          <w:lang w:eastAsia="zh-CN"/>
        </w:rPr>
        <w:t>στ</w:t>
      </w:r>
      <w:proofErr w:type="spellEnd"/>
      <w:r w:rsidRPr="00404CED">
        <w:rPr>
          <w:rFonts w:ascii="Tahoma" w:hAnsi="Tahoma" w:cs="Tahoma"/>
          <w:szCs w:val="24"/>
          <w:lang w:eastAsia="zh-CN"/>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404CED">
        <w:rPr>
          <w:rFonts w:ascii="Tahoma" w:hAnsi="Tahoma" w:cs="Tahoma"/>
          <w:szCs w:val="24"/>
          <w:lang w:val="en-GB" w:eastAsia="zh-CN"/>
        </w:rPr>
        <w:t>L</w:t>
      </w:r>
      <w:r w:rsidRPr="00404CED">
        <w:rPr>
          <w:rFonts w:ascii="Tahoma" w:hAnsi="Tahoma" w:cs="Tahoma"/>
          <w:szCs w:val="24"/>
          <w:lang w:eastAsia="zh-CN"/>
        </w:rPr>
        <w:t xml:space="preserve"> 101 της 15.4.2011, σ. 1), και τα εγκλήματα του άρθρου 323Α του Ποινικού Κώδικα (εμπορία ανθρώπων).</w:t>
      </w:r>
    </w:p>
    <w:p w14:paraId="54259910"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416DE18A"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F724619" w14:textId="77777777" w:rsidR="004F6084" w:rsidRPr="00404CED" w:rsidRDefault="004F6084" w:rsidP="004F6084">
      <w:pPr>
        <w:spacing w:after="0" w:line="360" w:lineRule="auto"/>
        <w:jc w:val="both"/>
        <w:rPr>
          <w:rFonts w:ascii="Tahoma" w:hAnsi="Tahoma" w:cs="Tahoma"/>
          <w:szCs w:val="24"/>
          <w:lang w:eastAsia="zh-CN"/>
        </w:rPr>
      </w:pPr>
      <w:r w:rsidRPr="00404CED">
        <w:rPr>
          <w:rFonts w:ascii="Tahoma" w:hAnsi="Tahoma" w:cs="Tahoma"/>
          <w:szCs w:val="24"/>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DF7F430" w14:textId="77777777" w:rsidR="004F6084" w:rsidRPr="00404CED" w:rsidRDefault="004F6084" w:rsidP="004F6084">
      <w:pPr>
        <w:spacing w:after="0" w:line="360" w:lineRule="auto"/>
        <w:jc w:val="both"/>
        <w:rPr>
          <w:rFonts w:ascii="Tahoma" w:hAnsi="Tahoma" w:cs="Tahoma"/>
          <w:szCs w:val="24"/>
          <w:lang w:eastAsia="zh-CN"/>
        </w:rPr>
      </w:pPr>
      <w:r w:rsidRPr="00404CED">
        <w:rPr>
          <w:rFonts w:ascii="Tahoma" w:hAnsi="Tahoma" w:cs="Tahoma"/>
          <w:szCs w:val="24"/>
          <w:lang w:eastAsia="zh-CN"/>
        </w:rPr>
        <w:t>- στις περιπτώσεις Συνεταιρισμών, τα μέλη του Διοικητικού Συμβουλίου.</w:t>
      </w:r>
    </w:p>
    <w:p w14:paraId="3C5FBDBD" w14:textId="77777777" w:rsidR="004F6084" w:rsidRPr="00404CED" w:rsidRDefault="004F6084" w:rsidP="004F6084">
      <w:pPr>
        <w:spacing w:after="0" w:line="360" w:lineRule="auto"/>
        <w:jc w:val="both"/>
        <w:rPr>
          <w:rFonts w:ascii="Tahoma" w:hAnsi="Tahoma" w:cs="Tahoma"/>
          <w:szCs w:val="24"/>
          <w:lang w:eastAsia="zh-CN"/>
        </w:rPr>
      </w:pPr>
      <w:r w:rsidRPr="00404CED">
        <w:rPr>
          <w:rFonts w:ascii="Tahoma" w:hAnsi="Tahoma" w:cs="Tahoma"/>
          <w:szCs w:val="24"/>
          <w:lang w:eastAsia="zh-CN"/>
        </w:rPr>
        <w:t>- σε όλες τις υπόλοιπες περιπτώσεις νομικών προσώπων, τον κατά περίπτωση νόμιμο εκπρόσωπο.</w:t>
      </w:r>
    </w:p>
    <w:p w14:paraId="3FFECF81" w14:textId="77777777" w:rsidR="004F6084" w:rsidRPr="00404CED" w:rsidRDefault="004F6084" w:rsidP="004F6084">
      <w:pPr>
        <w:spacing w:after="0" w:line="360" w:lineRule="auto"/>
        <w:jc w:val="both"/>
        <w:rPr>
          <w:rFonts w:ascii="Tahoma" w:hAnsi="Tahoma" w:cs="Tahoma"/>
          <w:b/>
          <w:bCs/>
          <w:szCs w:val="24"/>
          <w:lang w:eastAsia="zh-CN"/>
        </w:rPr>
      </w:pPr>
      <w:r w:rsidRPr="00404CED">
        <w:rPr>
          <w:rFonts w:ascii="Tahoma" w:hAnsi="Tahoma" w:cs="Tahoma"/>
          <w:b/>
          <w:szCs w:val="24"/>
          <w:lang w:eastAsia="zh-CN"/>
        </w:rPr>
        <w:t>Εάν στις ως άνω περιπτώσεις (α) έως (</w:t>
      </w:r>
      <w:proofErr w:type="spellStart"/>
      <w:r w:rsidRPr="00404CED">
        <w:rPr>
          <w:rFonts w:ascii="Tahoma" w:hAnsi="Tahoma" w:cs="Tahoma"/>
          <w:b/>
          <w:szCs w:val="24"/>
          <w:lang w:eastAsia="zh-CN"/>
        </w:rPr>
        <w:t>στ</w:t>
      </w:r>
      <w:proofErr w:type="spellEnd"/>
      <w:r w:rsidRPr="00404CED">
        <w:rPr>
          <w:rFonts w:ascii="Tahoma" w:hAnsi="Tahoma" w:cs="Tahoma"/>
          <w:b/>
          <w:szCs w:val="24"/>
          <w:lang w:eastAsia="zh-CN"/>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404CED">
        <w:rPr>
          <w:rFonts w:ascii="Tahoma" w:hAnsi="Tahoma" w:cs="Tahoma"/>
          <w:szCs w:val="24"/>
          <w:lang w:eastAsia="zh-CN"/>
        </w:rPr>
        <w:t xml:space="preserve">. </w:t>
      </w:r>
    </w:p>
    <w:p w14:paraId="2D6B6B85" w14:textId="77777777" w:rsidR="004F6084" w:rsidRPr="00404CED" w:rsidRDefault="004F6084" w:rsidP="004F6084">
      <w:pPr>
        <w:spacing w:after="0" w:line="360" w:lineRule="auto"/>
        <w:jc w:val="both"/>
        <w:rPr>
          <w:rFonts w:ascii="Tahoma" w:hAnsi="Tahoma" w:cs="Tahoma"/>
        </w:rPr>
      </w:pPr>
      <w:r w:rsidRPr="00404CED">
        <w:rPr>
          <w:rFonts w:ascii="Tahoma" w:hAnsi="Tahoma" w:cs="Tahoma"/>
          <w:b/>
          <w:bCs/>
        </w:rPr>
        <w:t>4.2.</w:t>
      </w:r>
      <w:r w:rsidRPr="00404CED">
        <w:rPr>
          <w:rFonts w:ascii="Tahoma" w:hAnsi="Tahoma" w:cs="Tahoma"/>
        </w:rPr>
        <w:t xml:space="preserve"> Στις ακόλουθες περιπτώσεις:</w:t>
      </w:r>
    </w:p>
    <w:p w14:paraId="0D089720"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D9A56E2"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503CEAE"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3E1CB3FD"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rPr>
        <w:lastRenderedPageBreak/>
        <w:t>Οι υποχρεώσεις των περ. α’ και β’ της παρ. 4.2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E31D563" w14:textId="77777777" w:rsidR="004F6084" w:rsidRPr="00404CED" w:rsidRDefault="004F6084" w:rsidP="004F6084">
      <w:pPr>
        <w:suppressAutoHyphens/>
        <w:spacing w:after="0" w:line="360" w:lineRule="auto"/>
        <w:jc w:val="both"/>
        <w:rPr>
          <w:rFonts w:ascii="Tahoma" w:hAnsi="Tahoma" w:cs="Tahoma"/>
          <w:szCs w:val="24"/>
          <w:lang w:eastAsia="zh-CN"/>
        </w:rPr>
      </w:pPr>
      <w:r w:rsidRPr="00404CED">
        <w:rPr>
          <w:rFonts w:ascii="Tahoma" w:hAnsi="Tahoma" w:cs="Tahoma"/>
          <w:szCs w:val="24"/>
          <w:lang w:eastAsia="zh-C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08D42710" w14:textId="77777777" w:rsidR="00C31EAB" w:rsidRDefault="00C31EAB" w:rsidP="004F6084">
      <w:pPr>
        <w:autoSpaceDE w:val="0"/>
        <w:autoSpaceDN w:val="0"/>
        <w:adjustRightInd w:val="0"/>
        <w:spacing w:line="360" w:lineRule="auto"/>
        <w:jc w:val="center"/>
        <w:rPr>
          <w:rFonts w:ascii="Tahoma" w:hAnsi="Tahoma" w:cs="Tahoma"/>
        </w:rPr>
      </w:pPr>
    </w:p>
    <w:p w14:paraId="4DEB3A19" w14:textId="77777777" w:rsidR="004F6084" w:rsidRPr="00404CED" w:rsidRDefault="004F6084" w:rsidP="004F6084">
      <w:pPr>
        <w:autoSpaceDE w:val="0"/>
        <w:autoSpaceDN w:val="0"/>
        <w:adjustRightInd w:val="0"/>
        <w:spacing w:line="360" w:lineRule="auto"/>
        <w:jc w:val="center"/>
        <w:rPr>
          <w:rFonts w:ascii="Tahoma" w:hAnsi="Tahoma" w:cs="Tahoma"/>
          <w:color w:val="000000"/>
        </w:rPr>
      </w:pPr>
      <w:r w:rsidRPr="00404CED">
        <w:rPr>
          <w:rFonts w:ascii="Tahoma" w:hAnsi="Tahoma" w:cs="Tahoma"/>
          <w:b/>
          <w:bCs/>
          <w:color w:val="000000"/>
        </w:rPr>
        <w:t>Άρθρο 5: Κατάρτιση και υποβολή προσφορών</w:t>
      </w:r>
    </w:p>
    <w:p w14:paraId="5420AE24" w14:textId="222E3427" w:rsidR="004F6084" w:rsidRPr="00404CED" w:rsidRDefault="004F6084" w:rsidP="004F6084">
      <w:pPr>
        <w:spacing w:after="0" w:line="360" w:lineRule="auto"/>
        <w:jc w:val="both"/>
      </w:pPr>
      <w:r w:rsidRPr="00404CED">
        <w:rPr>
          <w:rFonts w:ascii="Tahoma" w:eastAsia="Times New Roman" w:hAnsi="Tahoma" w:cs="Tahoma"/>
          <w:color w:val="000000"/>
        </w:rPr>
        <w:t>Οι προσφορές κατατίθενται σε σφραγισμένο φάκελο, ή αποστέλλονται με ευθύνη του προσφέροντα, όσον αφορά στην έγκαιρη παράδοσή τους, στο Τμήμα  Κοινωνικής Εργασίας &amp; Αρωγής της Δ/</w:t>
      </w:r>
      <w:proofErr w:type="spellStart"/>
      <w:r w:rsidRPr="00404CED">
        <w:rPr>
          <w:rFonts w:ascii="Tahoma" w:eastAsia="Times New Roman" w:hAnsi="Tahoma" w:cs="Tahoma"/>
          <w:color w:val="000000"/>
        </w:rPr>
        <w:t>νσης</w:t>
      </w:r>
      <w:proofErr w:type="spellEnd"/>
      <w:r w:rsidRPr="00404CED">
        <w:rPr>
          <w:rFonts w:ascii="Tahoma" w:eastAsia="Times New Roman" w:hAnsi="Tahoma" w:cs="Tahoma"/>
          <w:color w:val="000000"/>
        </w:rPr>
        <w:t xml:space="preserve"> Κοινωνικής Μέριμνας Περιφέρειας </w:t>
      </w:r>
      <w:r w:rsidRPr="0030779B">
        <w:rPr>
          <w:rFonts w:ascii="Tahoma" w:eastAsia="Times New Roman" w:hAnsi="Tahoma" w:cs="Tahoma"/>
          <w:color w:val="000000"/>
        </w:rPr>
        <w:t xml:space="preserve">Κρήτης </w:t>
      </w:r>
      <w:r w:rsidRPr="00DC0CBB">
        <w:rPr>
          <w:rFonts w:ascii="Tahoma" w:eastAsia="Times New Roman" w:hAnsi="Tahoma" w:cs="Tahoma"/>
          <w:b/>
          <w:bCs/>
          <w:color w:val="000000"/>
        </w:rPr>
        <w:t xml:space="preserve">έως </w:t>
      </w:r>
      <w:r w:rsidRPr="00DC0CBB">
        <w:rPr>
          <w:rFonts w:ascii="Tahoma" w:eastAsia="Times New Roman" w:hAnsi="Tahoma" w:cs="Tahoma"/>
          <w:b/>
          <w:bCs/>
        </w:rPr>
        <w:t xml:space="preserve">την  </w:t>
      </w:r>
      <w:r w:rsidR="00022772">
        <w:rPr>
          <w:rFonts w:ascii="Tahoma" w:eastAsia="Times New Roman" w:hAnsi="Tahoma" w:cs="Tahoma"/>
          <w:b/>
          <w:bCs/>
        </w:rPr>
        <w:t>16</w:t>
      </w:r>
      <w:r w:rsidR="00022772" w:rsidRPr="00022772">
        <w:rPr>
          <w:rFonts w:ascii="Tahoma" w:eastAsia="Times New Roman" w:hAnsi="Tahoma" w:cs="Tahoma"/>
          <w:b/>
          <w:bCs/>
          <w:vertAlign w:val="superscript"/>
        </w:rPr>
        <w:t>η</w:t>
      </w:r>
      <w:r w:rsidR="00022772">
        <w:rPr>
          <w:rFonts w:ascii="Tahoma" w:eastAsia="Times New Roman" w:hAnsi="Tahoma" w:cs="Tahoma"/>
          <w:b/>
          <w:bCs/>
        </w:rPr>
        <w:t xml:space="preserve"> Σεπτεμβρίου</w:t>
      </w:r>
      <w:r w:rsidRPr="00DC0CBB">
        <w:rPr>
          <w:rFonts w:ascii="Tahoma" w:eastAsia="Times New Roman" w:hAnsi="Tahoma" w:cs="Tahoma"/>
          <w:b/>
          <w:bCs/>
        </w:rPr>
        <w:t xml:space="preserve"> </w:t>
      </w:r>
      <w:r w:rsidRPr="00DC0CBB">
        <w:rPr>
          <w:rFonts w:ascii="Tahoma" w:eastAsia="Times New Roman" w:hAnsi="Tahoma" w:cs="Tahoma"/>
          <w:b/>
          <w:bCs/>
          <w:color w:val="000000"/>
        </w:rPr>
        <w:t>202</w:t>
      </w:r>
      <w:r w:rsidR="00116BB2" w:rsidRPr="00DC0CBB">
        <w:rPr>
          <w:rFonts w:ascii="Tahoma" w:eastAsia="Times New Roman" w:hAnsi="Tahoma" w:cs="Tahoma"/>
          <w:b/>
          <w:bCs/>
          <w:color w:val="000000"/>
        </w:rPr>
        <w:t>5</w:t>
      </w:r>
      <w:r w:rsidRPr="00DC0CBB">
        <w:rPr>
          <w:rFonts w:ascii="Tahoma" w:eastAsia="Times New Roman" w:hAnsi="Tahoma" w:cs="Tahoma"/>
          <w:b/>
          <w:bCs/>
          <w:color w:val="000000"/>
        </w:rPr>
        <w:t xml:space="preserve">, ημέρα </w:t>
      </w:r>
      <w:r w:rsidR="00022772">
        <w:rPr>
          <w:rFonts w:ascii="Tahoma" w:eastAsia="Times New Roman" w:hAnsi="Tahoma" w:cs="Tahoma"/>
          <w:b/>
          <w:bCs/>
          <w:color w:val="000000"/>
        </w:rPr>
        <w:t>Τρίτη</w:t>
      </w:r>
      <w:r w:rsidR="008B55B4" w:rsidRPr="00DC0CBB">
        <w:rPr>
          <w:rFonts w:ascii="Tahoma" w:eastAsia="Times New Roman" w:hAnsi="Tahoma" w:cs="Tahoma"/>
          <w:b/>
          <w:bCs/>
          <w:color w:val="000000"/>
        </w:rPr>
        <w:t xml:space="preserve"> </w:t>
      </w:r>
      <w:r w:rsidRPr="00DC0CBB">
        <w:rPr>
          <w:rFonts w:ascii="Tahoma" w:eastAsia="Times New Roman" w:hAnsi="Tahoma" w:cs="Tahoma"/>
          <w:b/>
          <w:bCs/>
          <w:color w:val="000000"/>
        </w:rPr>
        <w:t>και ώρα 1</w:t>
      </w:r>
      <w:r w:rsidR="00116BB2" w:rsidRPr="00DC0CBB">
        <w:rPr>
          <w:rFonts w:ascii="Tahoma" w:eastAsia="Times New Roman" w:hAnsi="Tahoma" w:cs="Tahoma"/>
          <w:b/>
          <w:bCs/>
          <w:color w:val="000000"/>
        </w:rPr>
        <w:t>2</w:t>
      </w:r>
      <w:r w:rsidRPr="00DC0CBB">
        <w:rPr>
          <w:rFonts w:ascii="Tahoma" w:eastAsia="Times New Roman" w:hAnsi="Tahoma" w:cs="Tahoma"/>
          <w:b/>
          <w:bCs/>
          <w:color w:val="000000"/>
        </w:rPr>
        <w:t>:00 π.μ.</w:t>
      </w:r>
      <w:r w:rsidRPr="00DC0CBB">
        <w:rPr>
          <w:rFonts w:ascii="Tahoma" w:eastAsia="Times New Roman" w:hAnsi="Tahoma" w:cs="Tahoma"/>
          <w:color w:val="000000"/>
        </w:rPr>
        <w:t xml:space="preserve"> Αμέσως μετά την</w:t>
      </w:r>
      <w:r w:rsidRPr="0030779B">
        <w:rPr>
          <w:rFonts w:ascii="Tahoma" w:eastAsia="Times New Roman" w:hAnsi="Tahoma" w:cs="Tahoma"/>
          <w:color w:val="000000"/>
        </w:rPr>
        <w:t xml:space="preserve"> λήξη του χρόνου υποβολής των προσφορών θα διενεργηθεί η αποσφράγιση και</w:t>
      </w:r>
      <w:r w:rsidRPr="00404CED">
        <w:rPr>
          <w:rFonts w:ascii="Tahoma" w:eastAsia="Times New Roman" w:hAnsi="Tahoma" w:cs="Tahoma"/>
          <w:color w:val="000000"/>
        </w:rPr>
        <w:t xml:space="preserve"> η αξιολόγηση.  </w:t>
      </w:r>
    </w:p>
    <w:p w14:paraId="04C58BD9" w14:textId="77777777" w:rsidR="001F7DED" w:rsidRDefault="004F6084" w:rsidP="00A04382">
      <w:pPr>
        <w:autoSpaceDE w:val="0"/>
        <w:autoSpaceDN w:val="0"/>
        <w:adjustRightInd w:val="0"/>
        <w:spacing w:after="0" w:line="360" w:lineRule="auto"/>
        <w:jc w:val="both"/>
        <w:rPr>
          <w:rFonts w:ascii="Tahoma" w:hAnsi="Tahoma" w:cs="Tahoma"/>
          <w:color w:val="000000"/>
        </w:rPr>
      </w:pPr>
      <w:r w:rsidRPr="00D45AAB">
        <w:rPr>
          <w:rFonts w:ascii="Tahoma" w:hAnsi="Tahoma" w:cs="Tahoma"/>
          <w:color w:val="000000"/>
        </w:rPr>
        <w:t>Ο φάκελος πρέπει να είναι κλειστός και απαραίτητα να φέρει την επων</w:t>
      </w:r>
      <w:r w:rsidRPr="00F31C98">
        <w:rPr>
          <w:rFonts w:ascii="Tahoma" w:hAnsi="Tahoma" w:cs="Tahoma"/>
          <w:color w:val="000000"/>
        </w:rPr>
        <w:t xml:space="preserve">υμία και τη διεύθυνση του υποψήφιου Αναδόχου (οδός, αριθμός, πόλη, ΤΚ, τηλέφωνα, </w:t>
      </w:r>
      <w:proofErr w:type="spellStart"/>
      <w:r w:rsidRPr="00F31C98">
        <w:rPr>
          <w:rFonts w:ascii="Tahoma" w:hAnsi="Tahoma" w:cs="Tahoma"/>
          <w:color w:val="000000"/>
        </w:rPr>
        <w:t>fax</w:t>
      </w:r>
      <w:proofErr w:type="spellEnd"/>
      <w:r w:rsidRPr="00F31C98">
        <w:rPr>
          <w:rFonts w:ascii="Tahoma" w:hAnsi="Tahoma" w:cs="Tahoma"/>
          <w:color w:val="000000"/>
        </w:rPr>
        <w:t>, e-</w:t>
      </w:r>
      <w:proofErr w:type="spellStart"/>
      <w:r w:rsidRPr="00F31C98">
        <w:rPr>
          <w:rFonts w:ascii="Tahoma" w:hAnsi="Tahoma" w:cs="Tahoma"/>
          <w:color w:val="000000"/>
        </w:rPr>
        <w:t>mail</w:t>
      </w:r>
      <w:proofErr w:type="spellEnd"/>
      <w:r w:rsidRPr="00F31C98">
        <w:rPr>
          <w:rFonts w:ascii="Tahoma" w:hAnsi="Tahoma" w:cs="Tahoma"/>
          <w:color w:val="000000"/>
        </w:rPr>
        <w:t>) καθώς επίσης και τ</w:t>
      </w:r>
      <w:r>
        <w:rPr>
          <w:rFonts w:ascii="Tahoma" w:hAnsi="Tahoma" w:cs="Tahoma"/>
          <w:color w:val="000000"/>
        </w:rPr>
        <w:t>ην</w:t>
      </w:r>
      <w:r w:rsidRPr="00F31C98">
        <w:rPr>
          <w:rFonts w:ascii="Tahoma" w:hAnsi="Tahoma" w:cs="Tahoma"/>
          <w:color w:val="000000"/>
        </w:rPr>
        <w:t xml:space="preserve"> ένδειξ</w:t>
      </w:r>
      <w:r>
        <w:rPr>
          <w:rFonts w:ascii="Tahoma" w:hAnsi="Tahoma" w:cs="Tahoma"/>
          <w:color w:val="000000"/>
        </w:rPr>
        <w:t>η</w:t>
      </w:r>
      <w:r w:rsidRPr="00F31C98">
        <w:rPr>
          <w:rFonts w:ascii="Tahoma" w:hAnsi="Tahoma" w:cs="Tahoma"/>
          <w:color w:val="000000"/>
        </w:rPr>
        <w:t xml:space="preserve">: </w:t>
      </w:r>
    </w:p>
    <w:p w14:paraId="2992C579" w14:textId="77777777" w:rsidR="007229EA" w:rsidRDefault="007229EA" w:rsidP="00A04382">
      <w:pPr>
        <w:autoSpaceDE w:val="0"/>
        <w:autoSpaceDN w:val="0"/>
        <w:adjustRightInd w:val="0"/>
        <w:spacing w:after="0" w:line="360" w:lineRule="auto"/>
        <w:jc w:val="both"/>
        <w:rPr>
          <w:rFonts w:ascii="Tahoma" w:hAnsi="Tahoma" w:cs="Tahoma"/>
          <w:color w:val="000000"/>
        </w:rPr>
      </w:pPr>
    </w:p>
    <w:p w14:paraId="7EAE6AED" w14:textId="77777777" w:rsidR="004F6084" w:rsidRDefault="004F6084" w:rsidP="00A04382">
      <w:pPr>
        <w:autoSpaceDE w:val="0"/>
        <w:autoSpaceDN w:val="0"/>
        <w:adjustRightInd w:val="0"/>
        <w:spacing w:after="0" w:line="240" w:lineRule="auto"/>
        <w:jc w:val="center"/>
        <w:rPr>
          <w:rFonts w:ascii="Tahoma" w:hAnsi="Tahoma" w:cs="Tahoma"/>
          <w:b/>
          <w:color w:val="000000"/>
        </w:rPr>
      </w:pPr>
      <w:r w:rsidRPr="002E4D32">
        <w:rPr>
          <w:rFonts w:ascii="Tahoma" w:hAnsi="Tahoma" w:cs="Tahoma"/>
          <w:b/>
          <w:color w:val="000000"/>
        </w:rPr>
        <w:t>ΦΑΚΕΛΟΣ ΠΡΟΣΦΟΡΑΣ ΓΙΑ ΤΗΝ ΑΝΑΔΕΙΞΗ ΑΝΑΔΟΧΟΥ</w:t>
      </w:r>
    </w:p>
    <w:p w14:paraId="117612DC" w14:textId="77777777" w:rsidR="00B967DA" w:rsidRDefault="00B967DA" w:rsidP="00A04382">
      <w:pPr>
        <w:autoSpaceDE w:val="0"/>
        <w:autoSpaceDN w:val="0"/>
        <w:adjustRightInd w:val="0"/>
        <w:spacing w:line="240" w:lineRule="auto"/>
        <w:jc w:val="center"/>
        <w:rPr>
          <w:rFonts w:ascii="Tahoma" w:hAnsi="Tahoma" w:cs="Tahoma"/>
          <w:b/>
        </w:rPr>
      </w:pPr>
      <w:r w:rsidRPr="00B967DA">
        <w:rPr>
          <w:rFonts w:ascii="Tahoma" w:hAnsi="Tahoma" w:cs="Tahoma"/>
          <w:b/>
        </w:rPr>
        <w:t xml:space="preserve">για την ηχητική κάλυψη και </w:t>
      </w:r>
      <w:proofErr w:type="spellStart"/>
      <w:r w:rsidRPr="00B967DA">
        <w:rPr>
          <w:rFonts w:ascii="Tahoma" w:hAnsi="Tahoma" w:cs="Tahoma"/>
          <w:b/>
        </w:rPr>
        <w:t>stage</w:t>
      </w:r>
      <w:proofErr w:type="spellEnd"/>
      <w:r w:rsidRPr="00B967DA">
        <w:rPr>
          <w:rFonts w:ascii="Tahoma" w:hAnsi="Tahoma" w:cs="Tahoma"/>
          <w:b/>
        </w:rPr>
        <w:t xml:space="preserve"> στο πλαίσιο της Συνδιοργάνωσης εκδήλωσης με το Χαμόγελο του Παιδιού που θα πραγματοποιηθεί από τις 19/09/2025 έως 21/09/2025 στο Δημοτικό Κήπο Ρεθύμνου, προϋπολογισμού τριών χιλιάδων ευρώ (3.000€) συμπεριλαμβανομένου Φ.Π.Α 24%.</w:t>
      </w:r>
    </w:p>
    <w:p w14:paraId="7EB4BE9D" w14:textId="7D5DC5B1" w:rsidR="004F6084" w:rsidRPr="00065592" w:rsidRDefault="004F6084" w:rsidP="00A04382">
      <w:pPr>
        <w:autoSpaceDE w:val="0"/>
        <w:autoSpaceDN w:val="0"/>
        <w:adjustRightInd w:val="0"/>
        <w:spacing w:line="240" w:lineRule="auto"/>
        <w:jc w:val="center"/>
        <w:rPr>
          <w:rFonts w:ascii="Tahoma" w:hAnsi="Tahoma" w:cs="Tahoma"/>
          <w:color w:val="000000"/>
        </w:rPr>
      </w:pPr>
      <w:r w:rsidRPr="00065592">
        <w:rPr>
          <w:rFonts w:ascii="Tahoma" w:hAnsi="Tahoma" w:cs="Tahoma"/>
          <w:color w:val="000000"/>
        </w:rPr>
        <w:t>Ονοματεπώνυμο/Επωνυμία υποψηφίου:</w:t>
      </w:r>
    </w:p>
    <w:p w14:paraId="77017FAC" w14:textId="77777777" w:rsidR="00A04382" w:rsidRDefault="004F6084" w:rsidP="00A04382">
      <w:pPr>
        <w:autoSpaceDE w:val="0"/>
        <w:autoSpaceDN w:val="0"/>
        <w:adjustRightInd w:val="0"/>
        <w:spacing w:line="240" w:lineRule="auto"/>
        <w:ind w:left="-426" w:right="-568"/>
        <w:jc w:val="center"/>
        <w:rPr>
          <w:rFonts w:ascii="Tahoma" w:hAnsi="Tahoma" w:cs="Tahoma"/>
          <w:color w:val="000000"/>
        </w:rPr>
      </w:pPr>
      <w:r w:rsidRPr="00065592">
        <w:rPr>
          <w:rFonts w:ascii="Tahoma" w:hAnsi="Tahoma" w:cs="Tahoma"/>
          <w:color w:val="000000"/>
        </w:rPr>
        <w:t>Στοιχεία νόμιμου εκπροσώπου:</w:t>
      </w:r>
    </w:p>
    <w:p w14:paraId="0F8BE665" w14:textId="77777777" w:rsidR="004F6084" w:rsidRPr="00065592" w:rsidRDefault="004F6084" w:rsidP="004F6084">
      <w:pPr>
        <w:autoSpaceDE w:val="0"/>
        <w:autoSpaceDN w:val="0"/>
        <w:adjustRightInd w:val="0"/>
        <w:spacing w:line="360" w:lineRule="auto"/>
        <w:ind w:left="-426" w:right="-568"/>
        <w:jc w:val="center"/>
        <w:rPr>
          <w:rFonts w:ascii="Tahoma" w:hAnsi="Tahoma" w:cs="Tahoma"/>
          <w:color w:val="000000"/>
        </w:rPr>
      </w:pPr>
      <w:r w:rsidRPr="00065592">
        <w:rPr>
          <w:rFonts w:ascii="Tahoma" w:hAnsi="Tahoma" w:cs="Tahoma"/>
          <w:color w:val="000000"/>
        </w:rPr>
        <w:t xml:space="preserve">Στοιχεία επικοινωνίας (διεύθυνση, τηλέφωνο, </w:t>
      </w:r>
      <w:r w:rsidRPr="00065592">
        <w:rPr>
          <w:rFonts w:ascii="Tahoma" w:hAnsi="Tahoma" w:cs="Tahoma"/>
          <w:color w:val="000000"/>
          <w:lang w:val="en-US"/>
        </w:rPr>
        <w:t>fax</w:t>
      </w:r>
      <w:r w:rsidRPr="00065592">
        <w:rPr>
          <w:rFonts w:ascii="Tahoma" w:hAnsi="Tahoma" w:cs="Tahoma"/>
          <w:color w:val="000000"/>
        </w:rPr>
        <w:t>, e-</w:t>
      </w:r>
      <w:proofErr w:type="spellStart"/>
      <w:r w:rsidRPr="00065592">
        <w:rPr>
          <w:rFonts w:ascii="Tahoma" w:hAnsi="Tahoma" w:cs="Tahoma"/>
          <w:color w:val="000000"/>
        </w:rPr>
        <w:t>mail</w:t>
      </w:r>
      <w:proofErr w:type="spellEnd"/>
      <w:r w:rsidRPr="00065592">
        <w:rPr>
          <w:rFonts w:ascii="Tahoma" w:hAnsi="Tahoma" w:cs="Tahoma"/>
          <w:color w:val="000000"/>
        </w:rPr>
        <w:t>):</w:t>
      </w:r>
    </w:p>
    <w:p w14:paraId="05125C61" w14:textId="77777777" w:rsidR="004F6084" w:rsidRPr="00404CED" w:rsidRDefault="004F6084" w:rsidP="004F6084">
      <w:pPr>
        <w:spacing w:after="0" w:line="360" w:lineRule="auto"/>
        <w:jc w:val="both"/>
        <w:rPr>
          <w:rFonts w:ascii="Tahoma" w:eastAsia="Times New Roman" w:hAnsi="Tahoma" w:cs="Tahoma"/>
          <w:b/>
          <w:bCs/>
          <w:color w:val="000000"/>
        </w:rPr>
      </w:pPr>
      <w:r w:rsidRPr="00404CED">
        <w:rPr>
          <w:rFonts w:ascii="Tahoma" w:eastAsia="Times New Roman" w:hAnsi="Tahoma" w:cs="Tahoma"/>
          <w:b/>
          <w:bCs/>
          <w:color w:val="000000"/>
        </w:rPr>
        <w:t>Περιεχόμενα φακέλου προσφοράς :</w:t>
      </w:r>
    </w:p>
    <w:p w14:paraId="2C6EA4BF" w14:textId="77777777" w:rsidR="004F6084" w:rsidRPr="00404CED" w:rsidRDefault="004F6084" w:rsidP="004F6084">
      <w:pPr>
        <w:spacing w:after="0" w:line="360" w:lineRule="auto"/>
        <w:jc w:val="both"/>
        <w:rPr>
          <w:rFonts w:ascii="Tahoma" w:eastAsia="Times New Roman" w:hAnsi="Tahoma" w:cs="Tahoma"/>
          <w:color w:val="000000"/>
        </w:rPr>
      </w:pPr>
      <w:r w:rsidRPr="00FB052C">
        <w:rPr>
          <w:rFonts w:ascii="Tahoma" w:eastAsia="Times New Roman" w:hAnsi="Tahoma" w:cs="Tahoma"/>
          <w:color w:val="000000"/>
        </w:rPr>
        <w:t xml:space="preserve">1) </w:t>
      </w:r>
      <w:r w:rsidRPr="00FB052C">
        <w:rPr>
          <w:rFonts w:ascii="Tahoma" w:eastAsia="Times New Roman" w:hAnsi="Tahoma" w:cs="Tahoma"/>
          <w:b/>
          <w:bCs/>
          <w:color w:val="000000"/>
        </w:rPr>
        <w:t>Υπεύθυνη δήλωση</w:t>
      </w:r>
      <w:r w:rsidRPr="00FB052C">
        <w:rPr>
          <w:rFonts w:ascii="Tahoma" w:eastAsia="Times New Roman" w:hAnsi="Tahoma" w:cs="Tahoma"/>
          <w:color w:val="000000"/>
        </w:rPr>
        <w:t xml:space="preserve"> υπογεγραμμένη από το  νόμιμο  εκπρόσωπο (σε περίπτωση νομικού</w:t>
      </w:r>
      <w:r w:rsidRPr="00404CED">
        <w:rPr>
          <w:rFonts w:ascii="Tahoma" w:eastAsia="Times New Roman" w:hAnsi="Tahoma" w:cs="Tahoma"/>
          <w:color w:val="000000"/>
        </w:rPr>
        <w:t xml:space="preserve"> προσώπου) στην οποία θα δηλώνεται  ότι : «δεν συντρέχουν οι λόγοι αποκλεισμού της παραγράφου 1 του άρθρου 73 του Ν. 4412/2016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στον οικονομικό φορέα». </w:t>
      </w:r>
    </w:p>
    <w:p w14:paraId="2BB2ED02" w14:textId="77777777" w:rsidR="004F6084" w:rsidRPr="00404CED" w:rsidRDefault="004F6084" w:rsidP="004F6084">
      <w:pPr>
        <w:spacing w:after="0" w:line="360" w:lineRule="auto"/>
        <w:jc w:val="both"/>
        <w:rPr>
          <w:rFonts w:ascii="Tahoma" w:eastAsia="Times New Roman" w:hAnsi="Tahoma" w:cs="Tahoma"/>
          <w:color w:val="000000"/>
        </w:rPr>
      </w:pPr>
      <w:r w:rsidRPr="00404CED">
        <w:rPr>
          <w:rFonts w:ascii="Tahoma" w:eastAsia="Times New Roman" w:hAnsi="Tahoma" w:cs="Tahoma"/>
          <w:color w:val="000000"/>
        </w:rPr>
        <w:t xml:space="preserve">Σε περίπτωση που ο προσφέρων είναι φυσικό πρόσωπο,  θα δηλώνεται  ότι : «δεν συντρέχουν στο πρόσωπό μου οι λόγοι αποκλεισμού της παραγράφου 1 του άρθρου 73 του Ν. 4412/2016»   </w:t>
      </w:r>
    </w:p>
    <w:p w14:paraId="0A3B335B" w14:textId="77777777" w:rsidR="004F6084" w:rsidRPr="00404CED" w:rsidRDefault="004F6084" w:rsidP="004F6084">
      <w:pPr>
        <w:autoSpaceDE w:val="0"/>
        <w:autoSpaceDN w:val="0"/>
        <w:adjustRightInd w:val="0"/>
        <w:spacing w:after="0" w:line="360" w:lineRule="auto"/>
        <w:jc w:val="both"/>
        <w:rPr>
          <w:rFonts w:ascii="Tahoma" w:hAnsi="Tahoma" w:cs="Tahoma"/>
        </w:rPr>
      </w:pPr>
      <w:r w:rsidRPr="00404CED">
        <w:rPr>
          <w:rFonts w:ascii="Tahoma" w:hAnsi="Tahoma" w:cs="Tahoma"/>
        </w:rPr>
        <w:t>Η Υπεύθυνη Δήλωση περιλαμβάνεται στο Παράρτημα Γ’ της παρούσας Πρόσκλησης.</w:t>
      </w:r>
    </w:p>
    <w:p w14:paraId="1C2DE46E" w14:textId="77777777" w:rsidR="004F6084" w:rsidRPr="00404CED" w:rsidRDefault="004F6084" w:rsidP="004F6084">
      <w:pPr>
        <w:spacing w:after="0" w:line="360" w:lineRule="auto"/>
        <w:jc w:val="both"/>
        <w:rPr>
          <w:rFonts w:ascii="Tahoma" w:eastAsia="Times New Roman" w:hAnsi="Tahoma" w:cs="Tahoma"/>
          <w:color w:val="000000"/>
        </w:rPr>
      </w:pPr>
      <w:r w:rsidRPr="00404CED">
        <w:rPr>
          <w:rFonts w:ascii="Tahoma" w:eastAsia="Times New Roman" w:hAnsi="Tahoma" w:cs="Tahoma"/>
          <w:color w:val="000000"/>
        </w:rPr>
        <w:lastRenderedPageBreak/>
        <w:t xml:space="preserve">2) </w:t>
      </w:r>
      <w:r w:rsidRPr="00295B78">
        <w:rPr>
          <w:rFonts w:ascii="Tahoma" w:eastAsia="Times New Roman" w:hAnsi="Tahoma" w:cs="Tahoma"/>
          <w:b/>
          <w:bCs/>
          <w:color w:val="000000"/>
        </w:rPr>
        <w:t>Φορολογική ενημερότητα</w:t>
      </w:r>
      <w:r w:rsidRPr="00404CED">
        <w:rPr>
          <w:rFonts w:ascii="Tahoma" w:eastAsia="Times New Roman" w:hAnsi="Tahoma" w:cs="Tahoma"/>
          <w:color w:val="000000"/>
        </w:rPr>
        <w:t xml:space="preserve">, σε ισχύ. </w:t>
      </w:r>
    </w:p>
    <w:p w14:paraId="27A1168C" w14:textId="77777777" w:rsidR="004F6084" w:rsidRPr="00404CED" w:rsidRDefault="004F6084" w:rsidP="004F6084">
      <w:pPr>
        <w:spacing w:after="0" w:line="360" w:lineRule="auto"/>
        <w:jc w:val="both"/>
        <w:rPr>
          <w:rFonts w:ascii="Tahoma" w:eastAsia="Times New Roman" w:hAnsi="Tahoma" w:cs="Tahoma"/>
          <w:color w:val="000000"/>
        </w:rPr>
      </w:pPr>
      <w:r w:rsidRPr="00404CED">
        <w:rPr>
          <w:rFonts w:ascii="Tahoma" w:eastAsia="Times New Roman" w:hAnsi="Tahoma" w:cs="Tahoma"/>
          <w:color w:val="000000"/>
        </w:rPr>
        <w:t xml:space="preserve">3) </w:t>
      </w:r>
      <w:r w:rsidRPr="00295B78">
        <w:rPr>
          <w:rFonts w:ascii="Tahoma" w:eastAsia="Times New Roman" w:hAnsi="Tahoma" w:cs="Tahoma"/>
          <w:b/>
          <w:bCs/>
          <w:color w:val="000000"/>
        </w:rPr>
        <w:t>Ασφαλιστική ενημερότητα</w:t>
      </w:r>
      <w:r w:rsidRPr="00404CED">
        <w:rPr>
          <w:rFonts w:ascii="Tahoma" w:eastAsia="Times New Roman" w:hAnsi="Tahoma" w:cs="Tahoma"/>
          <w:color w:val="000000"/>
        </w:rPr>
        <w:t xml:space="preserve"> για κύρια και επικουρική  ασφάλιση, σε ισχύ. </w:t>
      </w:r>
    </w:p>
    <w:p w14:paraId="69EAB061" w14:textId="77777777" w:rsidR="004F6084" w:rsidRPr="00404CED" w:rsidRDefault="004F6084" w:rsidP="004F6084">
      <w:pPr>
        <w:spacing w:after="0" w:line="360" w:lineRule="auto"/>
        <w:jc w:val="both"/>
        <w:rPr>
          <w:rFonts w:ascii="Tahoma" w:eastAsia="Times New Roman" w:hAnsi="Tahoma" w:cs="Tahoma"/>
          <w:color w:val="000000"/>
        </w:rPr>
      </w:pPr>
      <w:r w:rsidRPr="00404CED">
        <w:rPr>
          <w:rFonts w:ascii="Tahoma" w:eastAsia="Times New Roman" w:hAnsi="Tahoma" w:cs="Tahoma"/>
          <w:color w:val="000000"/>
        </w:rPr>
        <w:t xml:space="preserve">4) </w:t>
      </w:r>
      <w:r w:rsidRPr="00C97058">
        <w:rPr>
          <w:rFonts w:ascii="Tahoma" w:eastAsia="Times New Roman" w:hAnsi="Tahoma" w:cs="Tahoma"/>
          <w:b/>
          <w:bCs/>
          <w:color w:val="000000"/>
        </w:rPr>
        <w:t>Πιστοποιητικό/βεβαίωση του οικείου επιμελητηρίου</w:t>
      </w:r>
      <w:r w:rsidRPr="00404CED">
        <w:rPr>
          <w:rFonts w:ascii="Tahoma" w:eastAsia="Times New Roman" w:hAnsi="Tahoma" w:cs="Tahoma"/>
          <w:color w:val="000000"/>
        </w:rPr>
        <w:t xml:space="preserve">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6B7D69EE" w14:textId="77777777" w:rsidR="004F6084" w:rsidRPr="00404CED" w:rsidRDefault="004F6084" w:rsidP="004F6084">
      <w:pPr>
        <w:spacing w:after="0" w:line="360" w:lineRule="auto"/>
        <w:jc w:val="both"/>
        <w:rPr>
          <w:rFonts w:ascii="Tahoma" w:eastAsia="Times New Roman" w:hAnsi="Tahoma" w:cs="Tahoma"/>
          <w:color w:val="000000"/>
        </w:rPr>
      </w:pPr>
      <w:r w:rsidRPr="00404CED">
        <w:rPr>
          <w:rFonts w:ascii="Tahoma" w:eastAsia="Times New Roman" w:hAnsi="Tahoma" w:cs="Tahoma"/>
          <w:color w:val="000000"/>
        </w:rPr>
        <w:t xml:space="preserve">5) </w:t>
      </w:r>
      <w:r w:rsidRPr="00C97058">
        <w:rPr>
          <w:rFonts w:ascii="Tahoma" w:eastAsia="Times New Roman" w:hAnsi="Tahoma" w:cs="Tahoma"/>
          <w:b/>
          <w:bCs/>
          <w:color w:val="000000"/>
        </w:rPr>
        <w:t xml:space="preserve">Νομιμοποιητικά έγγραφα </w:t>
      </w:r>
      <w:r w:rsidRPr="00404CED">
        <w:rPr>
          <w:rFonts w:ascii="Tahoma" w:eastAsia="Times New Roman" w:hAnsi="Tahoma" w:cs="Tahoma"/>
          <w:color w:val="000000"/>
        </w:rPr>
        <w:t>του προσφέροντος</w:t>
      </w:r>
      <w:r w:rsidR="00B152FB">
        <w:rPr>
          <w:rFonts w:ascii="Tahoma" w:eastAsia="Times New Roman" w:hAnsi="Tahoma" w:cs="Tahoma"/>
          <w:color w:val="000000"/>
        </w:rPr>
        <w:t>:</w:t>
      </w:r>
    </w:p>
    <w:p w14:paraId="4555B07E" w14:textId="77777777" w:rsidR="004F6084" w:rsidRPr="00404CED" w:rsidRDefault="004F6084" w:rsidP="004F6084">
      <w:pPr>
        <w:spacing w:after="0" w:line="360" w:lineRule="auto"/>
        <w:jc w:val="both"/>
        <w:rPr>
          <w:rFonts w:ascii="Tahoma" w:eastAsia="Times New Roman" w:hAnsi="Tahoma" w:cs="Tahoma"/>
          <w:color w:val="000000"/>
        </w:rPr>
      </w:pPr>
      <w:r w:rsidRPr="00404CED">
        <w:rPr>
          <w:rFonts w:ascii="Tahoma" w:eastAsia="Times New Roman" w:hAnsi="Tahoma" w:cs="Tahoma"/>
          <w:color w:val="000000"/>
        </w:rPr>
        <w:t xml:space="preserve">α) Στις περιπτώσεις που ο προσφέρων είναι νομικό πρόσωπο, υποβάλλονται τα κατά περίπτωση νομιμοποιητικά έγγραφα σύστασης και νόμιμης εκπροσώπησης . </w:t>
      </w:r>
    </w:p>
    <w:p w14:paraId="0360B44F" w14:textId="77777777" w:rsidR="004F6084" w:rsidRPr="00404CED" w:rsidRDefault="004F6084" w:rsidP="004F6084">
      <w:pPr>
        <w:spacing w:after="0" w:line="360" w:lineRule="auto"/>
        <w:jc w:val="both"/>
        <w:rPr>
          <w:rFonts w:ascii="Tahoma" w:eastAsia="Times New Roman" w:hAnsi="Tahoma" w:cs="Tahoma"/>
          <w:color w:val="000000"/>
        </w:rPr>
      </w:pPr>
      <w:r w:rsidRPr="00404CED">
        <w:rPr>
          <w:rFonts w:ascii="Tahoma" w:eastAsia="Times New Roman" w:hAnsi="Tahoma" w:cs="Tahoma"/>
          <w:color w:val="000000"/>
        </w:rPr>
        <w:t xml:space="preserve">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 </w:t>
      </w:r>
    </w:p>
    <w:p w14:paraId="2FF1E8B5" w14:textId="77777777" w:rsidR="004F6084" w:rsidRPr="00404CED" w:rsidRDefault="004F6084" w:rsidP="004F6084">
      <w:pPr>
        <w:spacing w:after="0" w:line="360" w:lineRule="auto"/>
        <w:jc w:val="both"/>
        <w:rPr>
          <w:rFonts w:ascii="Tahoma" w:eastAsia="Times New Roman" w:hAnsi="Tahoma" w:cs="Tahoma"/>
          <w:color w:val="000000"/>
        </w:rPr>
      </w:pPr>
      <w:r w:rsidRPr="00404CED">
        <w:rPr>
          <w:rFonts w:ascii="Tahoma" w:eastAsia="Times New Roman" w:hAnsi="Tahoma" w:cs="Tahoma"/>
          <w:color w:val="000000"/>
        </w:rPr>
        <w:t xml:space="preserve">β) Στην περίπτωση φυσικού προσώπου, υποβάλλεται βεβαίωση έναρξης επιτηδεύματος από την αρμόδια Οικονομική Αρχή (Δ.Ο.Υ) και τις μεταβολές. </w:t>
      </w:r>
    </w:p>
    <w:p w14:paraId="6E792F75" w14:textId="77777777" w:rsidR="004F6084" w:rsidRPr="00404CED" w:rsidRDefault="004F6084" w:rsidP="004F6084">
      <w:pPr>
        <w:spacing w:after="0" w:line="360" w:lineRule="auto"/>
        <w:jc w:val="both"/>
        <w:rPr>
          <w:rFonts w:ascii="Tahoma" w:eastAsia="Times New Roman" w:hAnsi="Tahoma" w:cs="Tahoma"/>
          <w:color w:val="FF0000"/>
        </w:rPr>
      </w:pPr>
      <w:r w:rsidRPr="00C4264C">
        <w:rPr>
          <w:rFonts w:ascii="Tahoma" w:eastAsia="Times New Roman" w:hAnsi="Tahoma" w:cs="Tahoma"/>
        </w:rPr>
        <w:t>Σε περίπτωση που κάποιο από τα παραπάνω δικαιολογητικά δεν είναι δυνατόν υποβληθούν με την κατάθεση της προσφοράς προσκομίζεται από τον οικονομικό φορέα υπεύθυνη δήλωση, υπογεγραμμένη από τον νόμιμο εκπρόσωπο, ότι δεν συντρέχει λόγος αποκλεισμού και ότι θα προσκομίσει το απαιτούμενο πιστοποιητικό με την υπογραφή της σύμβασης.</w:t>
      </w:r>
      <w:r w:rsidRPr="00404CED">
        <w:rPr>
          <w:rFonts w:ascii="Tahoma" w:eastAsia="Times New Roman" w:hAnsi="Tahoma" w:cs="Tahoma"/>
          <w:color w:val="FF0000"/>
        </w:rPr>
        <w:t xml:space="preserve">  </w:t>
      </w:r>
    </w:p>
    <w:p w14:paraId="3A1E9530" w14:textId="77777777" w:rsidR="004F6084" w:rsidRPr="00C8260F" w:rsidRDefault="004F6084" w:rsidP="004F6084">
      <w:pPr>
        <w:spacing w:after="0" w:line="360" w:lineRule="auto"/>
        <w:jc w:val="both"/>
        <w:rPr>
          <w:rFonts w:ascii="Tahoma" w:hAnsi="Tahoma" w:cs="Tahoma"/>
        </w:rPr>
      </w:pPr>
      <w:r w:rsidRPr="00404CED">
        <w:rPr>
          <w:rFonts w:ascii="Tahoma" w:eastAsia="Times New Roman" w:hAnsi="Tahoma" w:cs="Tahoma"/>
          <w:color w:val="000000"/>
        </w:rPr>
        <w:t xml:space="preserve">6) </w:t>
      </w:r>
      <w:r w:rsidRPr="00404CED">
        <w:rPr>
          <w:rFonts w:ascii="Tahoma" w:hAnsi="Tahoma" w:cs="Tahoma"/>
          <w:bCs/>
        </w:rPr>
        <w:t>Συμπληρωμένο και υπογεγραμμένο</w:t>
      </w:r>
      <w:r w:rsidRPr="00404CED">
        <w:rPr>
          <w:rFonts w:ascii="Tahoma" w:hAnsi="Tahoma" w:cs="Tahoma"/>
        </w:rPr>
        <w:t xml:space="preserve"> </w:t>
      </w:r>
      <w:r w:rsidRPr="00C97058">
        <w:rPr>
          <w:rFonts w:ascii="Tahoma" w:hAnsi="Tahoma" w:cs="Tahoma"/>
          <w:b/>
          <w:bCs/>
        </w:rPr>
        <w:t>το Παράρτημα Β’ και το Παράρτημα Δ΄</w:t>
      </w:r>
      <w:r w:rsidRPr="00404CED">
        <w:rPr>
          <w:rFonts w:ascii="Tahoma" w:hAnsi="Tahoma" w:cs="Tahoma"/>
        </w:rPr>
        <w:t xml:space="preserve"> – </w:t>
      </w:r>
      <w:r w:rsidRPr="00404CED">
        <w:rPr>
          <w:rFonts w:ascii="Tahoma" w:hAnsi="Tahoma" w:cs="Tahoma"/>
          <w:u w:val="single"/>
        </w:rPr>
        <w:t>Τεχνική Περιγραφή</w:t>
      </w:r>
      <w:r w:rsidRPr="00C8260F">
        <w:rPr>
          <w:rFonts w:ascii="Tahoma" w:hAnsi="Tahoma" w:cs="Tahoma"/>
        </w:rPr>
        <w:t xml:space="preserve"> και </w:t>
      </w:r>
      <w:r w:rsidRPr="00C8260F">
        <w:rPr>
          <w:rFonts w:ascii="Tahoma" w:hAnsi="Tahoma" w:cs="Tahoma"/>
          <w:u w:val="single"/>
        </w:rPr>
        <w:t>Οικονομική Προσφορά</w:t>
      </w:r>
      <w:r w:rsidRPr="00C8260F">
        <w:rPr>
          <w:rFonts w:ascii="Tahoma" w:hAnsi="Tahoma" w:cs="Tahoma"/>
        </w:rPr>
        <w:t xml:space="preserve"> της παρούσας πρόσκλησης όπως παρουσιάζεται.</w:t>
      </w:r>
    </w:p>
    <w:p w14:paraId="424E2BAD" w14:textId="77777777" w:rsidR="004F6084" w:rsidRPr="00C97058" w:rsidRDefault="004F6084" w:rsidP="004F6084">
      <w:pPr>
        <w:spacing w:after="0" w:line="360" w:lineRule="auto"/>
        <w:jc w:val="both"/>
        <w:rPr>
          <w:rFonts w:ascii="Tahoma" w:eastAsia="Times New Roman" w:hAnsi="Tahoma" w:cs="Tahoma"/>
          <w:b/>
          <w:color w:val="000000"/>
        </w:rPr>
      </w:pPr>
      <w:r w:rsidRPr="00284843">
        <w:rPr>
          <w:rFonts w:ascii="Tahoma" w:hAnsi="Tahoma" w:cs="Tahoma"/>
          <w:bCs/>
        </w:rPr>
        <w:t>7</w:t>
      </w:r>
      <w:r w:rsidRPr="00FC6E6F">
        <w:rPr>
          <w:rFonts w:ascii="Tahoma" w:hAnsi="Tahoma" w:cs="Tahoma"/>
          <w:bCs/>
        </w:rPr>
        <w:t xml:space="preserve">) </w:t>
      </w:r>
      <w:r w:rsidRPr="00C97058">
        <w:rPr>
          <w:rFonts w:ascii="Tahoma" w:hAnsi="Tahoma" w:cs="Tahoma"/>
          <w:b/>
        </w:rPr>
        <w:t>Καταστατικό.</w:t>
      </w:r>
    </w:p>
    <w:p w14:paraId="4BEE7280" w14:textId="77777777" w:rsidR="004F6084" w:rsidRPr="008C0156" w:rsidRDefault="002E7A60" w:rsidP="004F6084">
      <w:pPr>
        <w:autoSpaceDE w:val="0"/>
        <w:autoSpaceDN w:val="0"/>
        <w:adjustRightInd w:val="0"/>
        <w:spacing w:after="120" w:line="360" w:lineRule="auto"/>
        <w:jc w:val="both"/>
        <w:rPr>
          <w:rFonts w:ascii="Tahoma" w:hAnsi="Tahoma" w:cs="Tahoma"/>
        </w:rPr>
      </w:pPr>
      <w:r>
        <w:rPr>
          <w:rFonts w:ascii="Tahoma" w:hAnsi="Tahoma" w:cs="Tahoma"/>
        </w:rPr>
        <w:t>8</w:t>
      </w:r>
      <w:r w:rsidR="004F6084">
        <w:rPr>
          <w:rFonts w:ascii="Tahoma" w:hAnsi="Tahoma" w:cs="Tahoma"/>
        </w:rPr>
        <w:t xml:space="preserve">) </w:t>
      </w:r>
      <w:r w:rsidR="004F6084" w:rsidRPr="004C204A">
        <w:rPr>
          <w:rStyle w:val="apple-converted-space"/>
          <w:rFonts w:ascii="Tahoma" w:hAnsi="Tahoma" w:cs="Tahoma"/>
          <w:b/>
        </w:rPr>
        <w:t>Απόσπασμα ποινικού μητρώου</w:t>
      </w:r>
      <w:r w:rsidR="004F6084" w:rsidRPr="008C0156">
        <w:rPr>
          <w:rStyle w:val="apple-converted-space"/>
          <w:rFonts w:ascii="Tahoma" w:hAnsi="Tahoma" w:cs="Tahoma"/>
          <w:bCs/>
        </w:rPr>
        <w:t xml:space="preserve"> (έκδοσης τελευταίου τριμήνου, πριν από την ημερομηνία της παρούσας πρόσκλησης)</w:t>
      </w:r>
      <w:r w:rsidR="004F6084" w:rsidRPr="008C0156">
        <w:rPr>
          <w:rStyle w:val="apple-converted-space"/>
          <w:rFonts w:ascii="Tahoma" w:hAnsi="Tahoma" w:cs="Tahoma"/>
        </w:rPr>
        <w:t xml:space="preserve">  ή,</w:t>
      </w:r>
      <w:r w:rsidR="004F6084" w:rsidRPr="008C0156">
        <w:rPr>
          <w:rFonts w:ascii="Tahoma" w:hAnsi="Tahoma" w:cs="Tahoma"/>
        </w:rPr>
        <w:t xml:space="preserve"> ελλείψει αυτού, υ</w:t>
      </w:r>
      <w:r w:rsidR="004F6084" w:rsidRPr="008C0156">
        <w:rPr>
          <w:rFonts w:ascii="Tahoma" w:hAnsi="Tahoma" w:cs="Tahoma"/>
          <w:u w:val="single"/>
        </w:rPr>
        <w:t>πεύθυνη δήλωση του ν 1599/1986 (Α΄75),</w:t>
      </w:r>
      <w:r w:rsidR="004F6084" w:rsidRPr="008C0156">
        <w:rPr>
          <w:rFonts w:ascii="Tahoma" w:hAnsi="Tahoma" w:cs="Tahoma"/>
        </w:rPr>
        <w:t xml:space="preserve"> στην οποία να επιβεβαιώνεται ότι:</w:t>
      </w:r>
    </w:p>
    <w:p w14:paraId="15AB6C7F" w14:textId="77777777" w:rsidR="004F6084" w:rsidRPr="008C0156" w:rsidRDefault="004F6084" w:rsidP="004F608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ahoma" w:eastAsia="Times New Roman" w:hAnsi="Tahoma" w:cs="Tahoma"/>
          <w:lang w:eastAsia="el-GR"/>
        </w:rPr>
      </w:pPr>
      <w:r w:rsidRPr="008C0156">
        <w:rPr>
          <w:rFonts w:ascii="Tahoma" w:eastAsia="Times New Roman" w:hAnsi="Tahoma" w:cs="Tahoma"/>
          <w:lang w:eastAsia="el-GR"/>
        </w:rPr>
        <w:t xml:space="preserve">Α) </w:t>
      </w:r>
      <w:r w:rsidR="00ED486C">
        <w:rPr>
          <w:rFonts w:ascii="Tahoma" w:eastAsia="Times New Roman" w:hAnsi="Tahoma" w:cs="Tahoma"/>
          <w:lang w:eastAsia="el-GR"/>
        </w:rPr>
        <w:t>Ο</w:t>
      </w:r>
      <w:r w:rsidRPr="008C0156">
        <w:rPr>
          <w:rFonts w:ascii="Tahoma" w:eastAsia="Times New Roman" w:hAnsi="Tahoma" w:cs="Tahoma"/>
          <w:lang w:eastAsia="el-GR"/>
        </w:rPr>
        <w:t xml:space="preserve"> εν λόγω οικονομικός φορέας δεν βρίσκεται σε μία από τις καταστάσεις του άρθρου 73 του ν. 4412/2016 για τις οποίες οι οικονομικοί φορείς αποκλείονται ή μπορούν να αποκλεισθούν</w:t>
      </w:r>
    </w:p>
    <w:p w14:paraId="6C6E0F5D" w14:textId="77777777" w:rsidR="004F6084" w:rsidRPr="008C0156" w:rsidRDefault="004F6084" w:rsidP="004F608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ahoma" w:eastAsia="Times New Roman" w:hAnsi="Tahoma" w:cs="Tahoma"/>
          <w:lang w:eastAsia="el-GR"/>
        </w:rPr>
      </w:pPr>
      <w:r w:rsidRPr="008C0156">
        <w:rPr>
          <w:rFonts w:ascii="Tahoma" w:eastAsia="Times New Roman" w:hAnsi="Tahoma" w:cs="Tahoma"/>
          <w:lang w:eastAsia="el-GR"/>
        </w:rPr>
        <w:t xml:space="preserve">Β) </w:t>
      </w:r>
      <w:r w:rsidR="00ED486C">
        <w:rPr>
          <w:rFonts w:ascii="Tahoma" w:eastAsia="Times New Roman" w:hAnsi="Tahoma" w:cs="Tahoma"/>
          <w:lang w:eastAsia="el-GR"/>
        </w:rPr>
        <w:t>Ο</w:t>
      </w:r>
      <w:r w:rsidRPr="008C0156">
        <w:rPr>
          <w:rFonts w:ascii="Tahoma" w:eastAsia="Times New Roman" w:hAnsi="Tahoma" w:cs="Tahoma"/>
          <w:lang w:eastAsia="el-GR"/>
        </w:rPr>
        <w:t xml:space="preserve"> εν λόγω οικονομικός φορέας πληροί τις διατάξεις της παρ. 2 του άρθρου 75 του Ν. 4412/2016</w:t>
      </w:r>
    </w:p>
    <w:p w14:paraId="55504AB6" w14:textId="77777777" w:rsidR="004F6084" w:rsidRPr="008C0156" w:rsidRDefault="004F6084" w:rsidP="004F6084">
      <w:pPr>
        <w:pStyle w:val="-HTML"/>
        <w:tabs>
          <w:tab w:val="clear" w:pos="916"/>
          <w:tab w:val="clear" w:pos="1832"/>
          <w:tab w:val="clear" w:pos="2748"/>
          <w:tab w:val="left" w:pos="284"/>
        </w:tabs>
        <w:spacing w:line="360" w:lineRule="auto"/>
        <w:jc w:val="both"/>
        <w:rPr>
          <w:rFonts w:ascii="Tahoma" w:hAnsi="Tahoma" w:cs="Tahoma"/>
          <w:sz w:val="22"/>
          <w:szCs w:val="22"/>
        </w:rPr>
      </w:pPr>
      <w:r w:rsidRPr="008C0156">
        <w:rPr>
          <w:rFonts w:ascii="Tahoma" w:hAnsi="Tahoma" w:cs="Tahoma"/>
          <w:sz w:val="22"/>
          <w:szCs w:val="22"/>
        </w:rPr>
        <w:t>Η υποχρέωση προσκόμισης του ως άνω αποσπάσματος αφορά ιδίως:</w:t>
      </w:r>
    </w:p>
    <w:p w14:paraId="044EFF90" w14:textId="77777777" w:rsidR="004F6084" w:rsidRPr="008C0156" w:rsidRDefault="004F6084" w:rsidP="004F608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jc w:val="both"/>
        <w:rPr>
          <w:rFonts w:ascii="Tahoma" w:hAnsi="Tahoma" w:cs="Tahoma"/>
          <w:sz w:val="22"/>
          <w:szCs w:val="22"/>
        </w:rPr>
      </w:pPr>
      <w:proofErr w:type="spellStart"/>
      <w:r w:rsidRPr="008C0156">
        <w:rPr>
          <w:rFonts w:ascii="Tahoma" w:hAnsi="Tahoma" w:cs="Tahoma"/>
          <w:sz w:val="22"/>
          <w:szCs w:val="22"/>
        </w:rPr>
        <w:t>αα</w:t>
      </w:r>
      <w:proofErr w:type="spellEnd"/>
      <w:r w:rsidRPr="008C0156">
        <w:rPr>
          <w:rFonts w:ascii="Tahoma" w:hAnsi="Tahoma" w:cs="Tahoma"/>
          <w:sz w:val="22"/>
          <w:szCs w:val="22"/>
        </w:rPr>
        <w:t>) στις περιπτώσεις φυσικών προσώπων το ίδιο το φυσικό πρόσωπο</w:t>
      </w:r>
    </w:p>
    <w:p w14:paraId="65AEE9D0" w14:textId="77777777" w:rsidR="004F6084" w:rsidRPr="008C0156" w:rsidRDefault="004F6084" w:rsidP="004F6084">
      <w:pPr>
        <w:pStyle w:val="-HTML"/>
        <w:tabs>
          <w:tab w:val="clear" w:pos="916"/>
          <w:tab w:val="clear" w:pos="1832"/>
          <w:tab w:val="clear" w:pos="2748"/>
          <w:tab w:val="clear" w:pos="3664"/>
          <w:tab w:val="clear" w:pos="4580"/>
          <w:tab w:val="clear" w:pos="5496"/>
          <w:tab w:val="clear" w:pos="6412"/>
          <w:tab w:val="clear" w:pos="7328"/>
          <w:tab w:val="clear" w:pos="8244"/>
        </w:tabs>
        <w:spacing w:line="360" w:lineRule="auto"/>
        <w:jc w:val="both"/>
        <w:rPr>
          <w:rStyle w:val="apple-converted-space"/>
          <w:rFonts w:ascii="Tahoma" w:hAnsi="Tahoma" w:cs="Tahoma"/>
          <w:sz w:val="22"/>
          <w:szCs w:val="22"/>
        </w:rPr>
      </w:pPr>
      <w:proofErr w:type="spellStart"/>
      <w:r w:rsidRPr="008C0156">
        <w:rPr>
          <w:rFonts w:ascii="Tahoma" w:hAnsi="Tahoma" w:cs="Tahoma"/>
          <w:sz w:val="22"/>
          <w:szCs w:val="22"/>
        </w:rPr>
        <w:t>ββ</w:t>
      </w:r>
      <w:proofErr w:type="spellEnd"/>
      <w:r w:rsidRPr="008C0156">
        <w:rPr>
          <w:rFonts w:ascii="Tahoma" w:hAnsi="Tahoma" w:cs="Tahoma"/>
          <w:sz w:val="22"/>
          <w:szCs w:val="22"/>
        </w:rPr>
        <w:t>) στις περιπτώσεις εταιρειών περιορισμένης ευθύνης (Ε.Π.Ε.) και προσωπικών εταιρειών (Ο.Ε.  και Ε.Ε.), τους διαχειριστές,</w:t>
      </w:r>
      <w:r w:rsidRPr="008C0156">
        <w:rPr>
          <w:rStyle w:val="apple-converted-space"/>
          <w:rFonts w:ascii="Tahoma" w:hAnsi="Tahoma" w:cs="Tahoma"/>
          <w:sz w:val="22"/>
          <w:szCs w:val="22"/>
        </w:rPr>
        <w:t> </w:t>
      </w:r>
    </w:p>
    <w:p w14:paraId="024CBABD" w14:textId="77777777" w:rsidR="004F6084" w:rsidRPr="008C0156" w:rsidRDefault="004F6084" w:rsidP="004F6084">
      <w:pPr>
        <w:pStyle w:val="-HTML"/>
        <w:tabs>
          <w:tab w:val="clear" w:pos="916"/>
          <w:tab w:val="clear" w:pos="1832"/>
          <w:tab w:val="clear" w:pos="2748"/>
          <w:tab w:val="clear" w:pos="3664"/>
          <w:tab w:val="clear" w:pos="4580"/>
          <w:tab w:val="clear" w:pos="5496"/>
          <w:tab w:val="clear" w:pos="6412"/>
          <w:tab w:val="clear" w:pos="7328"/>
          <w:tab w:val="clear" w:pos="8244"/>
        </w:tabs>
        <w:spacing w:line="360" w:lineRule="auto"/>
        <w:jc w:val="both"/>
        <w:rPr>
          <w:rStyle w:val="apple-converted-space"/>
          <w:rFonts w:ascii="Tahoma" w:hAnsi="Tahoma" w:cs="Tahoma"/>
          <w:sz w:val="22"/>
          <w:szCs w:val="22"/>
        </w:rPr>
      </w:pPr>
      <w:proofErr w:type="spellStart"/>
      <w:r w:rsidRPr="008C0156">
        <w:rPr>
          <w:rFonts w:ascii="Tahoma" w:hAnsi="Tahoma" w:cs="Tahoma"/>
          <w:sz w:val="22"/>
          <w:szCs w:val="22"/>
        </w:rPr>
        <w:t>γγ</w:t>
      </w:r>
      <w:proofErr w:type="spellEnd"/>
      <w:r w:rsidRPr="008C0156">
        <w:rPr>
          <w:rFonts w:ascii="Tahoma" w:hAnsi="Tahoma" w:cs="Tahoma"/>
          <w:sz w:val="22"/>
          <w:szCs w:val="22"/>
        </w:rPr>
        <w:t>) στις περιπτώσεις ανωνύμων εταιρειών (Α.Ε.), τον Διευθύνοντα Σύμβουλο, καθώς και όλα τα  μέλη του Διοικητικού Συμβουλίου.</w:t>
      </w:r>
      <w:r w:rsidRPr="008C0156">
        <w:rPr>
          <w:rStyle w:val="apple-converted-space"/>
          <w:rFonts w:ascii="Tahoma" w:hAnsi="Tahoma" w:cs="Tahoma"/>
          <w:sz w:val="22"/>
          <w:szCs w:val="22"/>
        </w:rPr>
        <w:t> </w:t>
      </w:r>
    </w:p>
    <w:p w14:paraId="54A4A6E5" w14:textId="77777777" w:rsidR="004F6084" w:rsidRPr="008C0156" w:rsidRDefault="004F6084" w:rsidP="004F6084">
      <w:pPr>
        <w:pStyle w:val="-HTML"/>
        <w:tabs>
          <w:tab w:val="clear" w:pos="916"/>
          <w:tab w:val="clear" w:pos="1832"/>
          <w:tab w:val="clear" w:pos="2748"/>
          <w:tab w:val="clear" w:pos="3664"/>
          <w:tab w:val="clear" w:pos="4580"/>
          <w:tab w:val="clear" w:pos="5496"/>
          <w:tab w:val="clear" w:pos="6412"/>
          <w:tab w:val="clear" w:pos="7328"/>
          <w:tab w:val="clear" w:pos="8244"/>
        </w:tabs>
        <w:spacing w:line="360" w:lineRule="auto"/>
        <w:jc w:val="both"/>
        <w:rPr>
          <w:rFonts w:ascii="Tahoma" w:hAnsi="Tahoma" w:cs="Tahoma"/>
          <w:sz w:val="22"/>
          <w:szCs w:val="22"/>
        </w:rPr>
      </w:pPr>
      <w:proofErr w:type="spellStart"/>
      <w:r w:rsidRPr="008C0156">
        <w:rPr>
          <w:rStyle w:val="apple-converted-space"/>
          <w:rFonts w:ascii="Tahoma" w:hAnsi="Tahoma" w:cs="Tahoma"/>
          <w:sz w:val="22"/>
          <w:szCs w:val="22"/>
        </w:rPr>
        <w:t>δδ</w:t>
      </w:r>
      <w:proofErr w:type="spellEnd"/>
      <w:r w:rsidRPr="008C0156">
        <w:rPr>
          <w:rStyle w:val="apple-converted-space"/>
          <w:rFonts w:ascii="Tahoma" w:hAnsi="Tahoma" w:cs="Tahoma"/>
          <w:sz w:val="22"/>
          <w:szCs w:val="22"/>
        </w:rPr>
        <w:t>) στις περιπτώσεις των συνεταιρισμών τα μέλη του Διοικητικού Συμβουλίου.</w:t>
      </w:r>
    </w:p>
    <w:p w14:paraId="4BA38EE9" w14:textId="77777777" w:rsidR="004F6084" w:rsidRPr="00AD641C" w:rsidRDefault="002E7A60" w:rsidP="004F6084">
      <w:pPr>
        <w:autoSpaceDE w:val="0"/>
        <w:autoSpaceDN w:val="0"/>
        <w:adjustRightInd w:val="0"/>
        <w:spacing w:before="120" w:after="120" w:line="360" w:lineRule="auto"/>
        <w:jc w:val="both"/>
        <w:rPr>
          <w:rFonts w:ascii="Arial" w:hAnsi="Arial" w:cs="Arial"/>
          <w:bCs/>
          <w:sz w:val="24"/>
          <w:szCs w:val="24"/>
        </w:rPr>
      </w:pPr>
      <w:r>
        <w:rPr>
          <w:rFonts w:ascii="Tahoma" w:hAnsi="Tahoma" w:cs="Tahoma"/>
          <w:bCs/>
          <w:color w:val="000000"/>
        </w:rPr>
        <w:t>9</w:t>
      </w:r>
      <w:r w:rsidR="004F6084">
        <w:rPr>
          <w:rFonts w:ascii="Tahoma" w:hAnsi="Tahoma" w:cs="Tahoma"/>
          <w:bCs/>
          <w:color w:val="000000"/>
        </w:rPr>
        <w:t>)</w:t>
      </w:r>
      <w:r w:rsidR="004F6084" w:rsidRPr="00AD641C">
        <w:rPr>
          <w:rFonts w:ascii="Tahoma" w:hAnsi="Tahoma" w:cs="Tahoma"/>
          <w:bCs/>
          <w:color w:val="000000"/>
        </w:rPr>
        <w:t xml:space="preserve"> </w:t>
      </w:r>
      <w:r w:rsidR="004F6084" w:rsidRPr="004C204A">
        <w:rPr>
          <w:rFonts w:ascii="Tahoma" w:hAnsi="Tahoma" w:cs="Tahoma"/>
          <w:b/>
          <w:color w:val="000000"/>
        </w:rPr>
        <w:t>Φωτοαντίγραφο ταυτότητας</w:t>
      </w:r>
      <w:r w:rsidR="004F6084" w:rsidRPr="00AD641C">
        <w:rPr>
          <w:rFonts w:ascii="Tahoma" w:hAnsi="Tahoma" w:cs="Tahoma"/>
          <w:bCs/>
          <w:color w:val="000000"/>
        </w:rPr>
        <w:t xml:space="preserve"> του νόμιμου εκπρόσωπου.</w:t>
      </w:r>
    </w:p>
    <w:p w14:paraId="5CAE6AD1" w14:textId="77777777" w:rsidR="004F6084" w:rsidRDefault="004F6084" w:rsidP="004F6084">
      <w:pPr>
        <w:pStyle w:val="-HTML"/>
        <w:tabs>
          <w:tab w:val="clear" w:pos="916"/>
          <w:tab w:val="clear" w:pos="1832"/>
          <w:tab w:val="clear" w:pos="2748"/>
          <w:tab w:val="clear" w:pos="3664"/>
          <w:tab w:val="clear" w:pos="4580"/>
          <w:tab w:val="clear" w:pos="5496"/>
          <w:tab w:val="clear" w:pos="6412"/>
          <w:tab w:val="clear" w:pos="7328"/>
          <w:tab w:val="clear" w:pos="8244"/>
          <w:tab w:val="num" w:pos="284"/>
        </w:tabs>
        <w:spacing w:line="360" w:lineRule="auto"/>
        <w:ind w:left="709" w:hanging="349"/>
        <w:jc w:val="both"/>
        <w:rPr>
          <w:rFonts w:ascii="Tahoma" w:hAnsi="Tahoma" w:cs="Tahoma"/>
          <w:b/>
          <w:color w:val="000000"/>
          <w:sz w:val="22"/>
          <w:szCs w:val="22"/>
        </w:rPr>
      </w:pPr>
    </w:p>
    <w:p w14:paraId="2A44BC87" w14:textId="77777777" w:rsidR="004F6084" w:rsidRDefault="004F6084" w:rsidP="004F6084">
      <w:pPr>
        <w:pStyle w:val="-HTML"/>
        <w:tabs>
          <w:tab w:val="clear" w:pos="916"/>
          <w:tab w:val="clear" w:pos="1832"/>
          <w:tab w:val="clear" w:pos="2748"/>
          <w:tab w:val="clear" w:pos="3664"/>
          <w:tab w:val="clear" w:pos="4580"/>
          <w:tab w:val="clear" w:pos="5496"/>
          <w:tab w:val="clear" w:pos="6412"/>
          <w:tab w:val="clear" w:pos="7328"/>
          <w:tab w:val="clear" w:pos="8244"/>
          <w:tab w:val="num" w:pos="284"/>
        </w:tabs>
        <w:spacing w:line="360" w:lineRule="auto"/>
        <w:jc w:val="both"/>
        <w:rPr>
          <w:rFonts w:ascii="Tahoma" w:hAnsi="Tahoma" w:cs="Tahoma"/>
          <w:b/>
          <w:color w:val="000000"/>
          <w:sz w:val="22"/>
          <w:szCs w:val="22"/>
        </w:rPr>
      </w:pPr>
      <w:r>
        <w:rPr>
          <w:rFonts w:ascii="Tahoma" w:hAnsi="Tahoma" w:cs="Tahoma"/>
          <w:color w:val="000000"/>
          <w:sz w:val="22"/>
          <w:szCs w:val="22"/>
        </w:rPr>
        <w:t xml:space="preserve">5.1 </w:t>
      </w:r>
      <w:r w:rsidRPr="00AC4BEB">
        <w:rPr>
          <w:rFonts w:ascii="Tahoma" w:hAnsi="Tahoma" w:cs="Tahoma"/>
          <w:b/>
          <w:color w:val="000000"/>
          <w:sz w:val="22"/>
          <w:szCs w:val="22"/>
        </w:rPr>
        <w:t>Μέσα στον κυρίως φάκελο της προσφοράς, τοποθετούνται αντίγραφα των παραπάνω δικαιολογητικών στον φάκελο με την ένδειξη «ΑΝΤΙΓΡΑΦΟ».</w:t>
      </w:r>
    </w:p>
    <w:p w14:paraId="2A015066" w14:textId="77777777" w:rsidR="004F6084" w:rsidRPr="00AC4BEB" w:rsidRDefault="004F6084" w:rsidP="004F6084">
      <w:pPr>
        <w:pStyle w:val="-HTML"/>
        <w:tabs>
          <w:tab w:val="clear" w:pos="916"/>
          <w:tab w:val="clear" w:pos="1832"/>
          <w:tab w:val="clear" w:pos="2748"/>
          <w:tab w:val="clear" w:pos="3664"/>
          <w:tab w:val="clear" w:pos="4580"/>
          <w:tab w:val="clear" w:pos="5496"/>
          <w:tab w:val="clear" w:pos="6412"/>
          <w:tab w:val="clear" w:pos="7328"/>
          <w:tab w:val="clear" w:pos="8244"/>
          <w:tab w:val="num" w:pos="284"/>
        </w:tabs>
        <w:spacing w:line="360" w:lineRule="auto"/>
        <w:jc w:val="both"/>
        <w:rPr>
          <w:rFonts w:ascii="Tahoma" w:hAnsi="Tahoma" w:cs="Tahoma"/>
          <w:b/>
          <w:color w:val="000000"/>
          <w:sz w:val="22"/>
          <w:szCs w:val="22"/>
        </w:rPr>
      </w:pPr>
    </w:p>
    <w:p w14:paraId="0F762C3A" w14:textId="77777777" w:rsidR="004F6084" w:rsidRPr="004C204A" w:rsidRDefault="004F6084" w:rsidP="004F6084">
      <w:pPr>
        <w:autoSpaceDE w:val="0"/>
        <w:autoSpaceDN w:val="0"/>
        <w:adjustRightInd w:val="0"/>
        <w:spacing w:line="360" w:lineRule="auto"/>
        <w:jc w:val="both"/>
        <w:rPr>
          <w:rFonts w:ascii="Tahoma" w:hAnsi="Tahoma" w:cs="Tahoma"/>
          <w:b/>
          <w:bCs/>
        </w:rPr>
      </w:pPr>
      <w:r w:rsidRPr="006045EE">
        <w:rPr>
          <w:rFonts w:ascii="Tahoma" w:hAnsi="Tahoma" w:cs="Tahoma"/>
        </w:rPr>
        <w:t xml:space="preserve">5.2 Τα ΟΙΚΟΝΟΜΙΚΑ ΣΤΟΙΧΕΙΑ της προσφοράς τοποθετούνται, επί ποινή αποκλεισμού, σε χωριστό σφραγισμένο φάκελο, μέσα στον κυρίως φάκελο, με την ένδειξη </w:t>
      </w:r>
      <w:r w:rsidRPr="004C204A">
        <w:rPr>
          <w:rFonts w:ascii="Tahoma" w:hAnsi="Tahoma" w:cs="Tahoma"/>
          <w:b/>
          <w:bCs/>
        </w:rPr>
        <w:t>«ΟΙΚΟΝΟΜΙΚΗ ΠΡΟΣΦΟΡΑ»</w:t>
      </w:r>
      <w:r w:rsidR="00FB052C">
        <w:rPr>
          <w:rFonts w:ascii="Tahoma" w:hAnsi="Tahoma" w:cs="Tahoma"/>
          <w:b/>
          <w:bCs/>
        </w:rPr>
        <w:t xml:space="preserve"> </w:t>
      </w:r>
      <w:r w:rsidRPr="004C204A">
        <w:rPr>
          <w:rFonts w:ascii="Tahoma" w:hAnsi="Tahoma" w:cs="Tahoma"/>
          <w:b/>
          <w:bCs/>
        </w:rPr>
        <w:t>(Δύο πρωτότυπες οικονομικές προσφορές).</w:t>
      </w:r>
    </w:p>
    <w:p w14:paraId="438B7860" w14:textId="77777777" w:rsidR="004F6084" w:rsidRPr="006045EE" w:rsidRDefault="004F6084" w:rsidP="004F6084">
      <w:pPr>
        <w:autoSpaceDE w:val="0"/>
        <w:autoSpaceDN w:val="0"/>
        <w:adjustRightInd w:val="0"/>
        <w:spacing w:line="360" w:lineRule="auto"/>
        <w:jc w:val="both"/>
        <w:rPr>
          <w:rFonts w:ascii="Tahoma" w:hAnsi="Tahoma" w:cs="Tahoma"/>
        </w:rPr>
      </w:pPr>
      <w:r w:rsidRPr="006045EE">
        <w:rPr>
          <w:rFonts w:ascii="Tahoma" w:hAnsi="Tahoma" w:cs="Tahoma"/>
        </w:rPr>
        <w:t xml:space="preserve">5.3 Οι υποβαλλόμενες προσφορές, ισχύουν και δεσμεύουν τους συμμετέχοντες για 120 ημέρες, από την επομένη της καταληκτικής ημερομηνίας υποβολής προσφορών. Η ισχύς της προσφοράς μπορεί να παρατείνεται εγγράφως, εφόσον τούτο ζητηθεί από την Αναθέτουσα Αρχή, πριν από τη λήξη της, για επιπλέον διάστημα 120 ημερών κατ’ ανώτατο όριο. </w:t>
      </w:r>
    </w:p>
    <w:p w14:paraId="5895C368" w14:textId="77777777" w:rsidR="004F6084" w:rsidRPr="006045EE" w:rsidRDefault="004F6084" w:rsidP="00E721FC">
      <w:pPr>
        <w:autoSpaceDE w:val="0"/>
        <w:autoSpaceDN w:val="0"/>
        <w:adjustRightInd w:val="0"/>
        <w:spacing w:before="120" w:after="0" w:line="360" w:lineRule="auto"/>
        <w:contextualSpacing/>
        <w:jc w:val="both"/>
        <w:rPr>
          <w:rFonts w:ascii="Tahoma" w:hAnsi="Tahoma" w:cs="Tahoma"/>
        </w:rPr>
      </w:pPr>
      <w:r w:rsidRPr="006045EE">
        <w:rPr>
          <w:rFonts w:ascii="Tahoma" w:hAnsi="Tahoma" w:cs="Tahoma"/>
        </w:rPr>
        <w:t>5.4 Περιπτώσεις προσφορών που παρουσιάζουν επιφυλάξεις ή τροποποιήσεις σε οποιοδήποτε όρο της παρούσας απορρίπτονται. Ειδικά ορίζεται ότι προσφορές που δεν καλύπτουν τις υποχρεωτικές απαιτήσεις, απορρίπτονται ως απαράδεκτες. Οι προσφορές πρέπει να είναι δακτυλογραφημένες και να μην έχουν ξύσματα, σβησίματα, προσθήκες, διορθώσεις. Αν υπάρχει στην προσφορά οποιαδήποτε διόρθωση, αυτή πρέπει να είναι καθαρογραμμένη και υπογεγραμμένη από τον υποψήφιο ή το νόμιμο εκπρόσωπό του, η δε Δ/</w:t>
      </w:r>
      <w:proofErr w:type="spellStart"/>
      <w:r w:rsidRPr="006045EE">
        <w:rPr>
          <w:rFonts w:ascii="Tahoma" w:hAnsi="Tahoma" w:cs="Tahoma"/>
        </w:rPr>
        <w:t>νση</w:t>
      </w:r>
      <w:proofErr w:type="spellEnd"/>
      <w:r w:rsidRPr="006045EE">
        <w:rPr>
          <w:rFonts w:ascii="Tahoma" w:hAnsi="Tahoma" w:cs="Tahoma"/>
        </w:rPr>
        <w:t xml:space="preserve"> Κοινωνικής Μέριμνας που διενεργεί την αξιολόγηση προσφορών πρέπει κατά τον έλεγχο </w:t>
      </w:r>
      <w:r w:rsidRPr="00AF09F4">
        <w:rPr>
          <w:rFonts w:ascii="Tahoma" w:hAnsi="Tahoma" w:cs="Tahoma"/>
        </w:rPr>
        <w:t>να καθαρογράψει τυχόν διορθώσεις, να τις μονογράψει και να τις σφραγίσει.</w:t>
      </w:r>
    </w:p>
    <w:p w14:paraId="04764008" w14:textId="77777777" w:rsidR="00E721FC" w:rsidRDefault="00E721FC" w:rsidP="00E721FC">
      <w:pPr>
        <w:autoSpaceDE w:val="0"/>
        <w:autoSpaceDN w:val="0"/>
        <w:adjustRightInd w:val="0"/>
        <w:spacing w:before="120" w:after="0" w:line="360" w:lineRule="auto"/>
        <w:contextualSpacing/>
        <w:jc w:val="both"/>
        <w:rPr>
          <w:rFonts w:ascii="Tahoma" w:hAnsi="Tahoma" w:cs="Tahoma"/>
        </w:rPr>
      </w:pPr>
    </w:p>
    <w:p w14:paraId="47831ED0" w14:textId="77777777" w:rsidR="004F6084" w:rsidRDefault="004F6084" w:rsidP="00E721FC">
      <w:pPr>
        <w:autoSpaceDE w:val="0"/>
        <w:autoSpaceDN w:val="0"/>
        <w:adjustRightInd w:val="0"/>
        <w:spacing w:before="120" w:after="0" w:line="360" w:lineRule="auto"/>
        <w:contextualSpacing/>
        <w:jc w:val="both"/>
        <w:rPr>
          <w:rFonts w:ascii="Tahoma" w:hAnsi="Tahoma" w:cs="Tahoma"/>
        </w:rPr>
      </w:pPr>
      <w:r w:rsidRPr="006045EE">
        <w:rPr>
          <w:rFonts w:ascii="Tahoma" w:hAnsi="Tahoma" w:cs="Tahoma"/>
        </w:rPr>
        <w:t xml:space="preserve">5.5 Οι συμμετέχοντες δεν έχουν δικαίωμα να αποσύρουν την προσφορά τους ή μέρος αυτής μετά την κατάθεσή της. </w:t>
      </w:r>
    </w:p>
    <w:p w14:paraId="5A7A42DC" w14:textId="77777777" w:rsidR="007229EA" w:rsidRDefault="007229EA" w:rsidP="00E721FC">
      <w:pPr>
        <w:autoSpaceDE w:val="0"/>
        <w:autoSpaceDN w:val="0"/>
        <w:adjustRightInd w:val="0"/>
        <w:spacing w:before="120" w:after="0" w:line="360" w:lineRule="auto"/>
        <w:contextualSpacing/>
        <w:jc w:val="both"/>
        <w:rPr>
          <w:rFonts w:ascii="Tahoma" w:hAnsi="Tahoma" w:cs="Tahoma"/>
        </w:rPr>
      </w:pPr>
    </w:p>
    <w:p w14:paraId="1F63E709" w14:textId="77777777" w:rsidR="004F6084" w:rsidRPr="00A203F5" w:rsidRDefault="004F6084" w:rsidP="004F6084">
      <w:pPr>
        <w:autoSpaceDE w:val="0"/>
        <w:autoSpaceDN w:val="0"/>
        <w:adjustRightInd w:val="0"/>
        <w:spacing w:line="360" w:lineRule="auto"/>
        <w:jc w:val="center"/>
        <w:rPr>
          <w:rFonts w:ascii="Tahoma" w:hAnsi="Tahoma" w:cs="Tahoma"/>
        </w:rPr>
      </w:pPr>
      <w:r>
        <w:rPr>
          <w:rFonts w:ascii="Tahoma" w:hAnsi="Tahoma" w:cs="Tahoma"/>
          <w:b/>
          <w:bCs/>
          <w:color w:val="000000"/>
        </w:rPr>
        <w:t>Άρθρο 6</w:t>
      </w:r>
      <w:r w:rsidRPr="00980343">
        <w:rPr>
          <w:rFonts w:ascii="Tahoma" w:hAnsi="Tahoma" w:cs="Tahoma"/>
          <w:b/>
          <w:bCs/>
          <w:color w:val="000000"/>
        </w:rPr>
        <w:t xml:space="preserve">: </w:t>
      </w:r>
      <w:r w:rsidRPr="00980343">
        <w:rPr>
          <w:rFonts w:ascii="Tahoma" w:hAnsi="Tahoma" w:cs="Tahoma"/>
          <w:b/>
        </w:rPr>
        <w:t>Οικονομική προσφορά</w:t>
      </w:r>
    </w:p>
    <w:p w14:paraId="56A31A70" w14:textId="77777777" w:rsidR="004F6084" w:rsidRPr="000E5317" w:rsidRDefault="004F6084" w:rsidP="004F6084">
      <w:pPr>
        <w:autoSpaceDE w:val="0"/>
        <w:autoSpaceDN w:val="0"/>
        <w:adjustRightInd w:val="0"/>
        <w:spacing w:line="360" w:lineRule="auto"/>
        <w:jc w:val="both"/>
        <w:rPr>
          <w:rFonts w:ascii="Tahoma" w:hAnsi="Tahoma" w:cs="Tahoma"/>
        </w:rPr>
      </w:pPr>
      <w:r w:rsidRPr="00BF0527">
        <w:rPr>
          <w:rFonts w:ascii="Tahoma" w:hAnsi="Tahoma" w:cs="Tahoma"/>
        </w:rPr>
        <w:t xml:space="preserve">Η οικονομική προσφορά υποβάλλεται </w:t>
      </w:r>
      <w:r w:rsidRPr="000E5317">
        <w:rPr>
          <w:rFonts w:ascii="Tahoma" w:hAnsi="Tahoma" w:cs="Tahoma"/>
        </w:rPr>
        <w:t xml:space="preserve">σύμφωνα με το </w:t>
      </w:r>
      <w:r w:rsidRPr="00D146F9">
        <w:rPr>
          <w:rFonts w:ascii="Tahoma" w:hAnsi="Tahoma" w:cs="Tahoma"/>
          <w:b/>
          <w:bCs/>
        </w:rPr>
        <w:t>Παράρτημα Δ΄.</w:t>
      </w:r>
      <w:r w:rsidRPr="000E5317">
        <w:rPr>
          <w:rFonts w:ascii="Tahoma" w:hAnsi="Tahoma" w:cs="Tahoma"/>
        </w:rPr>
        <w:t xml:space="preserve"> </w:t>
      </w:r>
    </w:p>
    <w:p w14:paraId="4A3A102E" w14:textId="77777777" w:rsidR="004F6084" w:rsidRPr="00BF0527" w:rsidRDefault="004F6084" w:rsidP="004F6084">
      <w:pPr>
        <w:autoSpaceDE w:val="0"/>
        <w:autoSpaceDN w:val="0"/>
        <w:adjustRightInd w:val="0"/>
        <w:spacing w:line="360" w:lineRule="auto"/>
        <w:jc w:val="both"/>
        <w:rPr>
          <w:rFonts w:ascii="Tahoma" w:hAnsi="Tahoma" w:cs="Tahoma"/>
        </w:rPr>
      </w:pPr>
      <w:r w:rsidRPr="00BF0527">
        <w:rPr>
          <w:rFonts w:ascii="Tahoma" w:hAnsi="Tahoma" w:cs="Tahoma"/>
        </w:rPr>
        <w:t xml:space="preserve">Οι τιμές των προσφορών, θα εκφράζονται σε </w:t>
      </w:r>
      <w:r>
        <w:rPr>
          <w:rFonts w:ascii="Tahoma" w:hAnsi="Tahoma" w:cs="Tahoma"/>
        </w:rPr>
        <w:t>ε</w:t>
      </w:r>
      <w:r w:rsidRPr="00BF0527">
        <w:rPr>
          <w:rFonts w:ascii="Tahoma" w:hAnsi="Tahoma" w:cs="Tahoma"/>
        </w:rPr>
        <w:t>υρώ</w:t>
      </w:r>
      <w:r>
        <w:rPr>
          <w:rFonts w:ascii="Tahoma" w:hAnsi="Tahoma" w:cs="Tahoma"/>
        </w:rPr>
        <w:t xml:space="preserve"> (€)</w:t>
      </w:r>
      <w:r w:rsidRPr="00BF0527">
        <w:rPr>
          <w:rFonts w:ascii="Tahoma" w:hAnsi="Tahoma" w:cs="Tahoma"/>
        </w:rPr>
        <w:t xml:space="preserve">. Στις τιμές θα περιλαμβάνονται οι τυχόν υπέρ τρίτων κρατήσεις, ως και κάθε άλλη επιβάρυνση, εκτός από τον αναλογούντα Φ.Π.Α. </w:t>
      </w:r>
    </w:p>
    <w:p w14:paraId="308B9838" w14:textId="77777777" w:rsidR="004F6084" w:rsidRDefault="004F6084" w:rsidP="004F6084">
      <w:pPr>
        <w:autoSpaceDE w:val="0"/>
        <w:autoSpaceDN w:val="0"/>
        <w:adjustRightInd w:val="0"/>
        <w:spacing w:line="360" w:lineRule="auto"/>
        <w:jc w:val="both"/>
        <w:rPr>
          <w:rFonts w:ascii="Tahoma" w:hAnsi="Tahoma" w:cs="Tahoma"/>
        </w:rPr>
      </w:pPr>
      <w:r w:rsidRPr="00BF0527">
        <w:rPr>
          <w:rFonts w:ascii="Tahoma" w:hAnsi="Tahoma" w:cs="Tahoma"/>
        </w:rPr>
        <w:t xml:space="preserve">Οι τιμές των προσφορών δεν υπόκεινται σε μεταβολή κατά τη διάρκεια ισχύος της προσφοράς. </w:t>
      </w:r>
    </w:p>
    <w:p w14:paraId="41588704" w14:textId="77777777" w:rsidR="000830AF" w:rsidRDefault="000830AF" w:rsidP="004F6084">
      <w:pPr>
        <w:autoSpaceDE w:val="0"/>
        <w:autoSpaceDN w:val="0"/>
        <w:adjustRightInd w:val="0"/>
        <w:spacing w:line="360" w:lineRule="auto"/>
        <w:jc w:val="both"/>
        <w:rPr>
          <w:rFonts w:ascii="Tahoma" w:hAnsi="Tahoma" w:cs="Tahoma"/>
        </w:rPr>
      </w:pPr>
    </w:p>
    <w:p w14:paraId="765B5835" w14:textId="77777777" w:rsidR="004F6084" w:rsidRDefault="004F6084" w:rsidP="004F6084">
      <w:pPr>
        <w:autoSpaceDE w:val="0"/>
        <w:autoSpaceDN w:val="0"/>
        <w:adjustRightInd w:val="0"/>
        <w:spacing w:line="360" w:lineRule="auto"/>
        <w:jc w:val="center"/>
        <w:rPr>
          <w:rFonts w:ascii="Tahoma" w:hAnsi="Tahoma" w:cs="Tahoma"/>
          <w:b/>
          <w:bCs/>
          <w:color w:val="000000"/>
        </w:rPr>
      </w:pPr>
      <w:r>
        <w:rPr>
          <w:rFonts w:ascii="Tahoma" w:hAnsi="Tahoma" w:cs="Tahoma"/>
          <w:b/>
          <w:bCs/>
          <w:color w:val="000000"/>
        </w:rPr>
        <w:t>Άρθρο 7</w:t>
      </w:r>
      <w:r w:rsidRPr="009727C0">
        <w:rPr>
          <w:rFonts w:ascii="Tahoma" w:hAnsi="Tahoma" w:cs="Tahoma"/>
          <w:b/>
          <w:bCs/>
          <w:color w:val="000000"/>
        </w:rPr>
        <w:t xml:space="preserve">: </w:t>
      </w:r>
      <w:r w:rsidRPr="00EB7250">
        <w:rPr>
          <w:rFonts w:ascii="Tahoma" w:hAnsi="Tahoma" w:cs="Tahoma"/>
          <w:b/>
          <w:bCs/>
          <w:color w:val="000000"/>
        </w:rPr>
        <w:t>Αποσφράγιση Προσφορών – Ανάδειξη μειοδότη</w:t>
      </w:r>
    </w:p>
    <w:p w14:paraId="2953EE7A" w14:textId="77777777" w:rsidR="004F6084" w:rsidRPr="002461E6" w:rsidRDefault="004F6084" w:rsidP="004F6084">
      <w:pPr>
        <w:pStyle w:val="-HTML"/>
        <w:spacing w:line="360" w:lineRule="auto"/>
        <w:jc w:val="both"/>
        <w:rPr>
          <w:rFonts w:ascii="Tahoma" w:hAnsi="Tahoma" w:cs="Tahoma"/>
          <w:sz w:val="22"/>
          <w:szCs w:val="22"/>
          <w:highlight w:val="yellow"/>
        </w:rPr>
      </w:pPr>
      <w:r>
        <w:rPr>
          <w:rFonts w:ascii="Tahoma" w:hAnsi="Tahoma" w:cs="Tahoma"/>
          <w:sz w:val="22"/>
          <w:szCs w:val="22"/>
        </w:rPr>
        <w:t>Οι προσφορές θα αποσφραγιστούν από το Τμήμα Κοινωνικής Εργασίας της  Δ/</w:t>
      </w:r>
      <w:proofErr w:type="spellStart"/>
      <w:r>
        <w:rPr>
          <w:rFonts w:ascii="Tahoma" w:hAnsi="Tahoma" w:cs="Tahoma"/>
          <w:sz w:val="22"/>
          <w:szCs w:val="22"/>
        </w:rPr>
        <w:t>νσης</w:t>
      </w:r>
      <w:proofErr w:type="spellEnd"/>
      <w:r>
        <w:rPr>
          <w:rFonts w:ascii="Tahoma" w:hAnsi="Tahoma" w:cs="Tahoma"/>
          <w:sz w:val="22"/>
          <w:szCs w:val="22"/>
        </w:rPr>
        <w:t xml:space="preserve"> Κοινωνικής Μέριμνας Περιφέρειας Κρήτης </w:t>
      </w:r>
      <w:r w:rsidRPr="000C0B30">
        <w:rPr>
          <w:rFonts w:ascii="Tahoma" w:hAnsi="Tahoma" w:cs="Tahoma"/>
          <w:sz w:val="22"/>
          <w:szCs w:val="22"/>
        </w:rPr>
        <w:t>την ημερομηνία και ώρα που ορίζεται από τη</w:t>
      </w:r>
      <w:r>
        <w:rPr>
          <w:rFonts w:ascii="Tahoma" w:hAnsi="Tahoma" w:cs="Tahoma"/>
          <w:sz w:val="22"/>
          <w:szCs w:val="22"/>
        </w:rPr>
        <w:t>ν</w:t>
      </w:r>
      <w:r w:rsidRPr="000C0B30">
        <w:rPr>
          <w:rFonts w:ascii="Tahoma" w:hAnsi="Tahoma" w:cs="Tahoma"/>
          <w:sz w:val="22"/>
          <w:szCs w:val="22"/>
        </w:rPr>
        <w:t xml:space="preserve"> </w:t>
      </w:r>
      <w:r>
        <w:rPr>
          <w:rFonts w:ascii="Tahoma" w:hAnsi="Tahoma" w:cs="Tahoma"/>
          <w:sz w:val="22"/>
          <w:szCs w:val="22"/>
        </w:rPr>
        <w:t>παρούσα</w:t>
      </w:r>
      <w:r w:rsidRPr="000C0B30">
        <w:rPr>
          <w:rFonts w:ascii="Tahoma" w:hAnsi="Tahoma" w:cs="Tahoma"/>
          <w:sz w:val="22"/>
          <w:szCs w:val="22"/>
        </w:rPr>
        <w:t xml:space="preserve"> πρόσκληση. </w:t>
      </w:r>
      <w:r w:rsidRPr="002461E6">
        <w:rPr>
          <w:rFonts w:ascii="Tahoma" w:hAnsi="Tahoma" w:cs="Tahoma"/>
          <w:sz w:val="22"/>
          <w:szCs w:val="22"/>
        </w:rPr>
        <w:t xml:space="preserve">Τα επιμέρους στάδια έχουν ως εξής:  </w:t>
      </w:r>
    </w:p>
    <w:p w14:paraId="13F096AA" w14:textId="77777777" w:rsidR="004F6084" w:rsidRPr="001F0226" w:rsidRDefault="004F6084" w:rsidP="004F6084">
      <w:pPr>
        <w:spacing w:line="360" w:lineRule="auto"/>
        <w:jc w:val="both"/>
        <w:rPr>
          <w:rFonts w:ascii="Tahoma" w:hAnsi="Tahoma" w:cs="Tahoma"/>
        </w:rPr>
      </w:pPr>
      <w:r w:rsidRPr="0037510D">
        <w:rPr>
          <w:rFonts w:ascii="Tahoma" w:hAnsi="Tahoma" w:cs="Tahoma"/>
        </w:rPr>
        <w:lastRenderedPageBreak/>
        <w:t xml:space="preserve">α) Αποσφραγίζεται ο φάκελος προσφοράς, μονογράφονται δε από την υπηρεσία όλα τα δικαιολογητικά που υποβάλλονται κατά το στάδιο αυτό </w:t>
      </w:r>
      <w:r w:rsidRPr="001F0226">
        <w:rPr>
          <w:rFonts w:ascii="Tahoma" w:hAnsi="Tahoma" w:cs="Tahoma"/>
        </w:rPr>
        <w:t xml:space="preserve">και η τεχνική προσφορά, ανά φύλλο. </w:t>
      </w:r>
    </w:p>
    <w:p w14:paraId="0FD0B128" w14:textId="77777777" w:rsidR="004F6084" w:rsidRPr="0037510D" w:rsidRDefault="004F6084" w:rsidP="004F6084">
      <w:pPr>
        <w:spacing w:line="360" w:lineRule="auto"/>
        <w:jc w:val="both"/>
        <w:rPr>
          <w:rFonts w:ascii="Tahoma" w:hAnsi="Tahoma" w:cs="Tahoma"/>
        </w:rPr>
      </w:pPr>
      <w:r w:rsidRPr="0037510D">
        <w:rPr>
          <w:rFonts w:ascii="Tahoma" w:hAnsi="Tahoma" w:cs="Tahoma"/>
        </w:rPr>
        <w:t xml:space="preserve">β) Στη συνέχεια αξιολογείται η τεχνική προσφορά. </w:t>
      </w:r>
    </w:p>
    <w:p w14:paraId="54290440" w14:textId="77777777" w:rsidR="004F6084" w:rsidRPr="001F0226" w:rsidRDefault="004F6084" w:rsidP="004F6084">
      <w:pPr>
        <w:spacing w:line="360" w:lineRule="auto"/>
        <w:jc w:val="both"/>
        <w:rPr>
          <w:rFonts w:ascii="Tahoma" w:hAnsi="Tahoma" w:cs="Tahoma"/>
        </w:rPr>
      </w:pPr>
      <w:r w:rsidRPr="001F0226">
        <w:rPr>
          <w:rFonts w:ascii="Tahoma" w:hAnsi="Tahoma" w:cs="Tahoma"/>
        </w:rPr>
        <w:t>γ) 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w:t>
      </w:r>
    </w:p>
    <w:p w14:paraId="4494F858" w14:textId="77777777" w:rsidR="004F6084" w:rsidRPr="0037510D" w:rsidRDefault="004F6084" w:rsidP="004F6084">
      <w:pPr>
        <w:spacing w:line="360" w:lineRule="auto"/>
        <w:jc w:val="both"/>
        <w:rPr>
          <w:rFonts w:ascii="Tahoma" w:hAnsi="Tahoma" w:cs="Tahoma"/>
          <w:b/>
          <w:bCs/>
        </w:rPr>
      </w:pPr>
      <w:r w:rsidRPr="0037510D">
        <w:rPr>
          <w:rFonts w:ascii="Tahoma" w:hAnsi="Tahoma" w:cs="Tahoma"/>
        </w:rPr>
        <w:t xml:space="preserve">Έπειτα </w:t>
      </w:r>
      <w:r w:rsidRPr="001F0226">
        <w:rPr>
          <w:rFonts w:ascii="Tahoma" w:hAnsi="Tahoma" w:cs="Tahoma"/>
        </w:rPr>
        <w:t>αξιολογούνται οι οικονομικές προσφορές, μόνο των οικονομικών φορέων που δεν έχουν απορριφθεί κατά την εξέταση των τεχνικών προσφορών</w:t>
      </w:r>
      <w:r>
        <w:rPr>
          <w:rFonts w:ascii="Tahoma" w:hAnsi="Tahoma" w:cs="Tahoma"/>
        </w:rPr>
        <w:t xml:space="preserve"> </w:t>
      </w:r>
      <w:r w:rsidRPr="0037510D">
        <w:rPr>
          <w:rFonts w:ascii="Tahoma" w:hAnsi="Tahoma" w:cs="Tahoma"/>
        </w:rPr>
        <w:t>ως προς την προσφορά µε τη χαμηλότερη τιμή.</w:t>
      </w:r>
    </w:p>
    <w:p w14:paraId="220833CB" w14:textId="77777777" w:rsidR="004F6084" w:rsidRPr="0037510D" w:rsidRDefault="004F6084" w:rsidP="004F6084">
      <w:pPr>
        <w:spacing w:line="360" w:lineRule="auto"/>
        <w:jc w:val="both"/>
        <w:rPr>
          <w:rFonts w:ascii="Tahoma" w:hAnsi="Tahoma" w:cs="Tahoma"/>
        </w:rPr>
      </w:pPr>
      <w:r w:rsidRPr="0037510D">
        <w:rPr>
          <w:rFonts w:ascii="Tahoma" w:hAnsi="Tahoma" w:cs="Tahoma"/>
        </w:rPr>
        <w:t xml:space="preserve">Με βάση την τελική κατάταξη των προσφορών που έχει προκύψει από την παραπάνω διαδικασία, προκρίνεται ως Ανάδοχος ο υποψήφιος με τη χαμηλότερη προσφερόμενη τιμή. Παρεκκλίσεις από τις τεχνοοικονομικές απαιτήσεις του διαγωνισμού, γενικώς, δεν είναι δεκτές, εκτός αν θεωρούνται ευνοϊκές. </w:t>
      </w:r>
    </w:p>
    <w:p w14:paraId="2FB7B4D6" w14:textId="77777777" w:rsidR="004F6084" w:rsidRPr="0037510D" w:rsidRDefault="004F6084" w:rsidP="004F6084">
      <w:pPr>
        <w:spacing w:line="360" w:lineRule="auto"/>
        <w:jc w:val="both"/>
        <w:rPr>
          <w:rFonts w:ascii="Tahoma" w:hAnsi="Tahoma" w:cs="Tahoma"/>
        </w:rPr>
      </w:pPr>
      <w:r w:rsidRPr="0037510D">
        <w:rPr>
          <w:rFonts w:ascii="Tahoma" w:hAnsi="Tahoma" w:cs="Tahoma"/>
        </w:rPr>
        <w:t>Σε περίπτωση που κατατεθούν προσφορές με την ίδια ακριβώς τιμή αυτές θεωρούνται ισότιμες και η αναθέτουσα αρχή θα επιλέξει τον ανάδοχο με κλήρωση μεταξύ των οικονομικών φορέων που υπέβαλαν ισότιμες προσφορές. Η κλήρωση γίνεται ενώπιον του αρμοδίου συλλογικού οργάνου και παρουσία αυτών των οικονομικών φορέων. </w:t>
      </w:r>
    </w:p>
    <w:p w14:paraId="35A13129" w14:textId="77777777" w:rsidR="00AA0DDE" w:rsidRDefault="00AA0DDE" w:rsidP="004F6084">
      <w:pPr>
        <w:autoSpaceDE w:val="0"/>
        <w:autoSpaceDN w:val="0"/>
        <w:adjustRightInd w:val="0"/>
        <w:spacing w:line="360" w:lineRule="auto"/>
        <w:jc w:val="center"/>
        <w:rPr>
          <w:rFonts w:ascii="Tahoma" w:hAnsi="Tahoma" w:cs="Tahoma"/>
        </w:rPr>
      </w:pPr>
    </w:p>
    <w:p w14:paraId="03E7CD50" w14:textId="77777777" w:rsidR="004F6084" w:rsidRPr="00F21321" w:rsidRDefault="004F6084" w:rsidP="004F6084">
      <w:pPr>
        <w:autoSpaceDE w:val="0"/>
        <w:autoSpaceDN w:val="0"/>
        <w:adjustRightInd w:val="0"/>
        <w:spacing w:line="360" w:lineRule="auto"/>
        <w:jc w:val="center"/>
        <w:rPr>
          <w:rFonts w:ascii="Tahoma" w:hAnsi="Tahoma" w:cs="Tahoma"/>
          <w:b/>
          <w:bCs/>
          <w:color w:val="000000"/>
        </w:rPr>
      </w:pPr>
      <w:r w:rsidRPr="002F7F37">
        <w:rPr>
          <w:rFonts w:ascii="Tahoma" w:hAnsi="Tahoma" w:cs="Tahoma"/>
          <w:b/>
          <w:bCs/>
          <w:color w:val="000000"/>
        </w:rPr>
        <w:t xml:space="preserve">Άρθρο </w:t>
      </w:r>
      <w:r>
        <w:rPr>
          <w:rFonts w:ascii="Tahoma" w:hAnsi="Tahoma" w:cs="Tahoma"/>
          <w:b/>
          <w:bCs/>
          <w:color w:val="000000"/>
        </w:rPr>
        <w:t>8</w:t>
      </w:r>
      <w:r w:rsidRPr="002F7F37">
        <w:rPr>
          <w:rFonts w:ascii="Tahoma" w:hAnsi="Tahoma" w:cs="Tahoma"/>
          <w:b/>
          <w:bCs/>
          <w:color w:val="000000"/>
        </w:rPr>
        <w:t>: Λόγοι απόρριψης προσφορών</w:t>
      </w:r>
    </w:p>
    <w:p w14:paraId="6EBC1A40" w14:textId="77777777" w:rsidR="004F6084" w:rsidRPr="00563BCE" w:rsidRDefault="004F6084" w:rsidP="004F6084">
      <w:pPr>
        <w:spacing w:line="360" w:lineRule="auto"/>
        <w:jc w:val="both"/>
        <w:rPr>
          <w:rFonts w:ascii="Tahoma" w:hAnsi="Tahoma" w:cs="Tahoma"/>
        </w:rPr>
      </w:pPr>
      <w:r w:rsidRPr="00563BCE">
        <w:rPr>
          <w:rFonts w:ascii="Tahoma" w:hAnsi="Tahoma" w:cs="Tahoma"/>
        </w:rPr>
        <w:t>Η αναθέτουσα αρχή με βάση τα αποτελέσματα του ελέγχου και της αξιολόγησης των προσφορών, απορρίπτει, σε κάθε περίπτωση, προσφορά:</w:t>
      </w:r>
    </w:p>
    <w:p w14:paraId="4147FF30" w14:textId="77777777" w:rsidR="004F6084" w:rsidRPr="00563BCE" w:rsidRDefault="004F6084" w:rsidP="004F6084">
      <w:pPr>
        <w:spacing w:line="360" w:lineRule="auto"/>
        <w:jc w:val="both"/>
        <w:rPr>
          <w:rFonts w:ascii="Tahoma" w:hAnsi="Tahoma" w:cs="Tahoma"/>
        </w:rPr>
      </w:pPr>
      <w:r>
        <w:rPr>
          <w:rFonts w:ascii="Tahoma" w:hAnsi="Tahoma" w:cs="Tahoma"/>
        </w:rPr>
        <w:t>8</w:t>
      </w:r>
      <w:r w:rsidRPr="00F21321">
        <w:rPr>
          <w:rFonts w:ascii="Tahoma" w:hAnsi="Tahoma" w:cs="Tahoma"/>
        </w:rPr>
        <w:t>.1</w:t>
      </w:r>
      <w:r w:rsidRPr="00563BCE">
        <w:rPr>
          <w:rFonts w:ascii="Tahoma" w:hAnsi="Tahoma" w:cs="Tahoma"/>
        </w:rPr>
        <w:t xml:space="preserve"> Η οποία υποβλήθηκε κατά παράβαση των απαράβατων όρων περί σύνταξης και υποβολής της προσφοράς, όπως οι όροι αυτοί ορίζονται στα έγγραφα της σύμβασης.</w:t>
      </w:r>
    </w:p>
    <w:p w14:paraId="0215AAAF" w14:textId="77777777" w:rsidR="004F6084" w:rsidRPr="00F21321" w:rsidRDefault="004F6084" w:rsidP="004F6084">
      <w:pPr>
        <w:spacing w:line="360" w:lineRule="auto"/>
        <w:jc w:val="both"/>
        <w:rPr>
          <w:rFonts w:ascii="Tahoma" w:hAnsi="Tahoma" w:cs="Tahoma"/>
        </w:rPr>
      </w:pPr>
      <w:r>
        <w:rPr>
          <w:rFonts w:ascii="Tahoma" w:hAnsi="Tahoma" w:cs="Tahoma"/>
        </w:rPr>
        <w:t>8</w:t>
      </w:r>
      <w:r w:rsidRPr="00F21321">
        <w:rPr>
          <w:rFonts w:ascii="Tahoma" w:hAnsi="Tahoma" w:cs="Tahoma"/>
        </w:rPr>
        <w:t xml:space="preserve">.2 </w:t>
      </w:r>
      <w:r w:rsidRPr="00563BCE">
        <w:rPr>
          <w:rFonts w:ascii="Tahoma" w:hAnsi="Tahoma" w:cs="Tahoma"/>
        </w:rPr>
        <w:t xml:space="preserve">Η οποία περιέχει ατέλειες, ελλείψεις, ασάφειες ή σφάλματα, εφόσον αυτά δεν </w:t>
      </w:r>
      <w:r w:rsidRPr="00F21321">
        <w:rPr>
          <w:rFonts w:ascii="Tahoma" w:hAnsi="Tahoma" w:cs="Tahoma"/>
        </w:rPr>
        <w:t>ε</w:t>
      </w:r>
      <w:r w:rsidRPr="00563BCE">
        <w:rPr>
          <w:rFonts w:ascii="Tahoma" w:hAnsi="Tahoma" w:cs="Tahoma"/>
        </w:rPr>
        <w:t>πιδέχονται συμπλήρωση ή διόρθωση ή, εφόσον επιδέχονται συμπλήρωση ή διόρθωση, δεν έχουν αποκατασταθεί κατά την απο</w:t>
      </w:r>
      <w:r w:rsidRPr="00F21321">
        <w:rPr>
          <w:rFonts w:ascii="Tahoma" w:hAnsi="Tahoma" w:cs="Tahoma"/>
        </w:rPr>
        <w:t>σαφήνιση και τη συμπλήρωσ</w:t>
      </w:r>
      <w:r>
        <w:rPr>
          <w:rFonts w:ascii="Tahoma" w:hAnsi="Tahoma" w:cs="Tahoma"/>
        </w:rPr>
        <w:t>ή</w:t>
      </w:r>
      <w:r w:rsidRPr="00F21321">
        <w:rPr>
          <w:rFonts w:ascii="Tahoma" w:hAnsi="Tahoma" w:cs="Tahoma"/>
        </w:rPr>
        <w:t xml:space="preserve"> </w:t>
      </w:r>
      <w:r>
        <w:rPr>
          <w:rFonts w:ascii="Tahoma" w:hAnsi="Tahoma" w:cs="Tahoma"/>
        </w:rPr>
        <w:t>της.</w:t>
      </w:r>
    </w:p>
    <w:p w14:paraId="1441B1AD" w14:textId="77777777" w:rsidR="004F6084" w:rsidRPr="00563BCE" w:rsidRDefault="004F6084" w:rsidP="004F6084">
      <w:pPr>
        <w:spacing w:line="360" w:lineRule="auto"/>
        <w:jc w:val="both"/>
        <w:rPr>
          <w:rFonts w:ascii="Tahoma" w:hAnsi="Tahoma" w:cs="Tahoma"/>
        </w:rPr>
      </w:pPr>
      <w:r>
        <w:rPr>
          <w:rFonts w:ascii="Tahoma" w:hAnsi="Tahoma" w:cs="Tahoma"/>
        </w:rPr>
        <w:t>8</w:t>
      </w:r>
      <w:r w:rsidRPr="00F21321">
        <w:rPr>
          <w:rFonts w:ascii="Tahoma" w:hAnsi="Tahoma" w:cs="Tahoma"/>
        </w:rPr>
        <w:t>.3</w:t>
      </w:r>
      <w:r w:rsidRPr="00563BCE">
        <w:rPr>
          <w:rFonts w:ascii="Tahoma" w:hAnsi="Tahoma" w:cs="Tahoma"/>
        </w:rPr>
        <w:t xml:space="preserve"> Για την οποία ο προσφέρων δεν έχει παράσχει τις απαιτούμενες εξηγήσεις, εντός της προκαθορισμένης προθεσμίας ή η εξήγηση δεν είναι αποδ</w:t>
      </w:r>
      <w:r w:rsidRPr="00F21321">
        <w:rPr>
          <w:rFonts w:ascii="Tahoma" w:hAnsi="Tahoma" w:cs="Tahoma"/>
        </w:rPr>
        <w:t>εκτή από την αναθέτουσα αρχή</w:t>
      </w:r>
      <w:r>
        <w:rPr>
          <w:rFonts w:ascii="Tahoma" w:hAnsi="Tahoma" w:cs="Tahoma"/>
        </w:rPr>
        <w:t>.</w:t>
      </w:r>
    </w:p>
    <w:p w14:paraId="3749F2DF" w14:textId="77777777" w:rsidR="004F6084" w:rsidRPr="00563BCE" w:rsidRDefault="004F6084" w:rsidP="004F6084">
      <w:pPr>
        <w:spacing w:line="360" w:lineRule="auto"/>
        <w:jc w:val="both"/>
        <w:rPr>
          <w:rFonts w:ascii="Tahoma" w:hAnsi="Tahoma" w:cs="Tahoma"/>
        </w:rPr>
      </w:pPr>
      <w:r>
        <w:rPr>
          <w:rFonts w:ascii="Tahoma" w:hAnsi="Tahoma" w:cs="Tahoma"/>
        </w:rPr>
        <w:t>8</w:t>
      </w:r>
      <w:r w:rsidRPr="00F21321">
        <w:rPr>
          <w:rFonts w:ascii="Tahoma" w:hAnsi="Tahoma" w:cs="Tahoma"/>
        </w:rPr>
        <w:t>.4</w:t>
      </w:r>
      <w:r w:rsidRPr="00563BCE">
        <w:rPr>
          <w:rFonts w:ascii="Tahoma" w:hAnsi="Tahoma" w:cs="Tahoma"/>
        </w:rPr>
        <w:t xml:space="preserve"> Η οποία είναι εναλλακτική προσφορά, </w:t>
      </w:r>
      <w:r w:rsidRPr="00F21321">
        <w:rPr>
          <w:rFonts w:ascii="Tahoma" w:hAnsi="Tahoma" w:cs="Tahoma"/>
        </w:rPr>
        <w:t>αφού</w:t>
      </w:r>
      <w:r w:rsidRPr="00563BCE">
        <w:rPr>
          <w:rFonts w:ascii="Tahoma" w:hAnsi="Tahoma" w:cs="Tahoma"/>
        </w:rPr>
        <w:t xml:space="preserve"> τέτοια δεν επιτρέπεται</w:t>
      </w:r>
      <w:r>
        <w:rPr>
          <w:rFonts w:ascii="Tahoma" w:hAnsi="Tahoma" w:cs="Tahoma"/>
        </w:rPr>
        <w:t>.</w:t>
      </w:r>
      <w:r w:rsidRPr="00563BCE">
        <w:rPr>
          <w:rFonts w:ascii="Tahoma" w:hAnsi="Tahoma" w:cs="Tahoma"/>
        </w:rPr>
        <w:t xml:space="preserve"> </w:t>
      </w:r>
    </w:p>
    <w:p w14:paraId="2AF72842" w14:textId="77777777" w:rsidR="004F6084" w:rsidRPr="00563BCE" w:rsidRDefault="004F6084" w:rsidP="004F6084">
      <w:pPr>
        <w:spacing w:line="360" w:lineRule="auto"/>
        <w:jc w:val="both"/>
        <w:rPr>
          <w:rFonts w:ascii="Tahoma" w:hAnsi="Tahoma" w:cs="Tahoma"/>
        </w:rPr>
      </w:pPr>
      <w:r>
        <w:rPr>
          <w:rFonts w:ascii="Tahoma" w:hAnsi="Tahoma" w:cs="Tahoma"/>
        </w:rPr>
        <w:t>8</w:t>
      </w:r>
      <w:r w:rsidRPr="00F21321">
        <w:rPr>
          <w:rFonts w:ascii="Tahoma" w:hAnsi="Tahoma" w:cs="Tahoma"/>
        </w:rPr>
        <w:t>.5</w:t>
      </w:r>
      <w:r w:rsidRPr="00563BCE">
        <w:rPr>
          <w:rFonts w:ascii="Tahoma" w:hAnsi="Tahoma" w:cs="Tahoma"/>
        </w:rPr>
        <w:t xml:space="preserve"> Η οποία υποβάλλεται από έναν προσφέροντα που έχει υποβάλει δύο ή </w:t>
      </w:r>
      <w:r w:rsidRPr="00F21321">
        <w:rPr>
          <w:rFonts w:ascii="Tahoma" w:hAnsi="Tahoma" w:cs="Tahoma"/>
        </w:rPr>
        <w:t>π</w:t>
      </w:r>
      <w:r w:rsidRPr="00563BCE">
        <w:rPr>
          <w:rFonts w:ascii="Tahoma" w:hAnsi="Tahoma" w:cs="Tahoma"/>
        </w:rPr>
        <w:t>ερισσότερες προσφορές</w:t>
      </w:r>
      <w:r>
        <w:rPr>
          <w:rFonts w:ascii="Tahoma" w:hAnsi="Tahoma" w:cs="Tahoma"/>
        </w:rPr>
        <w:t>.</w:t>
      </w:r>
      <w:r w:rsidRPr="00563BCE">
        <w:rPr>
          <w:rFonts w:ascii="Tahoma" w:hAnsi="Tahoma" w:cs="Tahoma"/>
        </w:rPr>
        <w:t xml:space="preserve"> </w:t>
      </w:r>
    </w:p>
    <w:p w14:paraId="66D03E3F" w14:textId="77777777" w:rsidR="004F6084" w:rsidRPr="00563BCE" w:rsidRDefault="004F6084" w:rsidP="004F6084">
      <w:pPr>
        <w:spacing w:line="360" w:lineRule="auto"/>
        <w:jc w:val="both"/>
        <w:rPr>
          <w:rFonts w:ascii="Tahoma" w:hAnsi="Tahoma" w:cs="Tahoma"/>
        </w:rPr>
      </w:pPr>
      <w:r>
        <w:rPr>
          <w:rFonts w:ascii="Tahoma" w:hAnsi="Tahoma" w:cs="Tahoma"/>
        </w:rPr>
        <w:t>8</w:t>
      </w:r>
      <w:r w:rsidRPr="00F21321">
        <w:rPr>
          <w:rFonts w:ascii="Tahoma" w:hAnsi="Tahoma" w:cs="Tahoma"/>
        </w:rPr>
        <w:t>.6</w:t>
      </w:r>
      <w:r w:rsidRPr="00563BCE">
        <w:rPr>
          <w:rFonts w:ascii="Tahoma" w:hAnsi="Tahoma" w:cs="Tahoma"/>
        </w:rPr>
        <w:t xml:space="preserve"> Προσφορά υπό αίρεση.</w:t>
      </w:r>
    </w:p>
    <w:p w14:paraId="5DF0E1A8" w14:textId="77777777" w:rsidR="004F6084" w:rsidRPr="00F21321" w:rsidRDefault="004F6084" w:rsidP="004F6084">
      <w:pPr>
        <w:spacing w:line="360" w:lineRule="auto"/>
        <w:jc w:val="both"/>
        <w:rPr>
          <w:rFonts w:ascii="Tahoma" w:hAnsi="Tahoma" w:cs="Tahoma"/>
        </w:rPr>
      </w:pPr>
      <w:r>
        <w:rPr>
          <w:rFonts w:ascii="Tahoma" w:hAnsi="Tahoma" w:cs="Tahoma"/>
        </w:rPr>
        <w:lastRenderedPageBreak/>
        <w:t>8</w:t>
      </w:r>
      <w:r w:rsidRPr="00F21321">
        <w:rPr>
          <w:rFonts w:ascii="Tahoma" w:hAnsi="Tahoma" w:cs="Tahoma"/>
        </w:rPr>
        <w:t>.7 Π</w:t>
      </w:r>
      <w:r w:rsidRPr="00563BCE">
        <w:rPr>
          <w:rFonts w:ascii="Tahoma" w:hAnsi="Tahoma" w:cs="Tahoma"/>
        </w:rPr>
        <w:t>ροσφορά η οποία θέτει όρο αναπροσαρμογής</w:t>
      </w:r>
      <w:r>
        <w:rPr>
          <w:rFonts w:ascii="Tahoma" w:hAnsi="Tahoma" w:cs="Tahoma"/>
        </w:rPr>
        <w:t>.</w:t>
      </w:r>
    </w:p>
    <w:p w14:paraId="7D0DE403" w14:textId="77777777" w:rsidR="004F6084" w:rsidRDefault="004F6084" w:rsidP="004F6084">
      <w:pPr>
        <w:spacing w:line="360" w:lineRule="auto"/>
        <w:jc w:val="both"/>
        <w:rPr>
          <w:rFonts w:ascii="Tahoma" w:hAnsi="Tahoma" w:cs="Tahoma"/>
          <w:color w:val="000000"/>
        </w:rPr>
      </w:pPr>
      <w:r>
        <w:rPr>
          <w:rFonts w:ascii="Tahoma" w:hAnsi="Tahoma" w:cs="Tahoma"/>
        </w:rPr>
        <w:t>8</w:t>
      </w:r>
      <w:r w:rsidRPr="00F21321">
        <w:rPr>
          <w:rFonts w:ascii="Tahoma" w:hAnsi="Tahoma" w:cs="Tahoma"/>
        </w:rPr>
        <w:t xml:space="preserve">.8 </w:t>
      </w:r>
      <w:r w:rsidRPr="00F21321">
        <w:rPr>
          <w:rFonts w:ascii="Tahoma" w:hAnsi="Tahoma" w:cs="Tahoma"/>
          <w:color w:val="000000"/>
        </w:rPr>
        <w:t xml:space="preserve">Η οποία </w:t>
      </w:r>
      <w:r>
        <w:rPr>
          <w:rFonts w:ascii="Tahoma" w:hAnsi="Tahoma" w:cs="Tahoma"/>
          <w:color w:val="000000"/>
        </w:rPr>
        <w:t xml:space="preserve">κρίνεται ιδιαίτερα χαμηλή </w:t>
      </w:r>
      <w:r w:rsidRPr="00F21321">
        <w:rPr>
          <w:rFonts w:ascii="Tahoma" w:hAnsi="Tahoma" w:cs="Tahoma"/>
          <w:color w:val="000000"/>
        </w:rPr>
        <w:t xml:space="preserve">του προϋπολογισμού του έργου.  Η </w:t>
      </w:r>
      <w:r>
        <w:rPr>
          <w:rFonts w:ascii="Tahoma" w:hAnsi="Tahoma" w:cs="Tahoma"/>
          <w:color w:val="000000"/>
        </w:rPr>
        <w:t>Υπηρεσία</w:t>
      </w:r>
      <w:r w:rsidRPr="00F21321">
        <w:rPr>
          <w:rFonts w:ascii="Tahoma" w:hAnsi="Tahoma" w:cs="Tahoma"/>
          <w:color w:val="000000"/>
        </w:rPr>
        <w:t xml:space="preserve"> δύναται να ζητήσει διευκρινίσεις τις οποίες υποχρεούται ο υποψήφιος Ανάδοχος να παράσχει εντός τριών (3) εργασίμων ημερών. Μετά την εξέταση των υποβληθέντων στοιχείων και διευκρινίσεων, η </w:t>
      </w:r>
      <w:r>
        <w:rPr>
          <w:rFonts w:ascii="Tahoma" w:hAnsi="Tahoma" w:cs="Tahoma"/>
          <w:color w:val="000000"/>
        </w:rPr>
        <w:t>υπηρεσία</w:t>
      </w:r>
      <w:r w:rsidRPr="00F21321">
        <w:rPr>
          <w:rFonts w:ascii="Tahoma" w:hAnsi="Tahoma" w:cs="Tahoma"/>
          <w:color w:val="000000"/>
        </w:rPr>
        <w:t xml:space="preserve"> εισηγείται την αποδοχή ή </w:t>
      </w:r>
      <w:r>
        <w:rPr>
          <w:rFonts w:ascii="Tahoma" w:hAnsi="Tahoma" w:cs="Tahoma"/>
          <w:color w:val="000000"/>
        </w:rPr>
        <w:t xml:space="preserve">την </w:t>
      </w:r>
      <w:r w:rsidRPr="00F21321">
        <w:rPr>
          <w:rFonts w:ascii="Tahoma" w:hAnsi="Tahoma" w:cs="Tahoma"/>
          <w:color w:val="000000"/>
        </w:rPr>
        <w:t xml:space="preserve">αιτιολογημένη απόρριψη της προσφοράς αυτής. </w:t>
      </w:r>
    </w:p>
    <w:p w14:paraId="14E3A0CC" w14:textId="77777777" w:rsidR="00075DF6" w:rsidRDefault="00075DF6" w:rsidP="004F6084">
      <w:pPr>
        <w:spacing w:line="360" w:lineRule="auto"/>
        <w:jc w:val="both"/>
        <w:rPr>
          <w:rFonts w:ascii="Tahoma" w:hAnsi="Tahoma" w:cs="Tahoma"/>
          <w:color w:val="000000"/>
        </w:rPr>
      </w:pPr>
    </w:p>
    <w:p w14:paraId="799F6D21" w14:textId="6D79B6DC" w:rsidR="004F6084" w:rsidRDefault="004F6084" w:rsidP="004F6084">
      <w:pPr>
        <w:autoSpaceDE w:val="0"/>
        <w:autoSpaceDN w:val="0"/>
        <w:adjustRightInd w:val="0"/>
        <w:spacing w:line="360" w:lineRule="auto"/>
        <w:jc w:val="center"/>
        <w:rPr>
          <w:rFonts w:ascii="Tahoma" w:hAnsi="Tahoma" w:cs="Tahoma"/>
          <w:b/>
        </w:rPr>
      </w:pPr>
      <w:r>
        <w:rPr>
          <w:rFonts w:ascii="Tahoma" w:hAnsi="Tahoma" w:cs="Tahoma"/>
          <w:b/>
        </w:rPr>
        <w:t>Άρθρο 9</w:t>
      </w:r>
      <w:r w:rsidRPr="003B206C">
        <w:rPr>
          <w:rFonts w:ascii="Tahoma" w:hAnsi="Tahoma" w:cs="Tahoma"/>
          <w:b/>
        </w:rPr>
        <w:t xml:space="preserve">: </w:t>
      </w:r>
      <w:r w:rsidRPr="003B206C">
        <w:rPr>
          <w:rFonts w:ascii="Tahoma" w:hAnsi="Tahoma" w:cs="Tahoma"/>
          <w:b/>
          <w:color w:val="000000"/>
        </w:rPr>
        <w:t>Διάρκεια Σύμβασης</w:t>
      </w:r>
    </w:p>
    <w:p w14:paraId="1F8F4419" w14:textId="38AD5A9B" w:rsidR="00E721FC" w:rsidRDefault="00075DF6" w:rsidP="00075DF6">
      <w:pPr>
        <w:autoSpaceDE w:val="0"/>
        <w:autoSpaceDN w:val="0"/>
        <w:adjustRightInd w:val="0"/>
        <w:spacing w:line="360" w:lineRule="auto"/>
        <w:jc w:val="both"/>
        <w:rPr>
          <w:rFonts w:ascii="Tahoma" w:hAnsi="Tahoma" w:cs="Tahoma"/>
        </w:rPr>
      </w:pPr>
      <w:r w:rsidRPr="00075DF6">
        <w:rPr>
          <w:rFonts w:ascii="Tahoma" w:hAnsi="Tahoma" w:cs="Tahoma"/>
        </w:rPr>
        <w:t xml:space="preserve">Η χρονική περίοδος παροχής της υπηρεσίας ορίζεται από την ημερομηνία ανάρτησης του υπογεγραμμένου από τα συμβαλλόμενα μέρη συμφωνητικού στο Κ.Η.Μ.ΔΗ.Σ. (παρ. 7, άρθρο 38 του Ν.4412/2016 σε συνδυασμό με τα οριζόμενα στην παρ. 1, άρθρο 11 της υπ’ </w:t>
      </w:r>
      <w:proofErr w:type="spellStart"/>
      <w:r w:rsidRPr="00075DF6">
        <w:rPr>
          <w:rFonts w:ascii="Tahoma" w:hAnsi="Tahoma" w:cs="Tahoma"/>
        </w:rPr>
        <w:t>αρ</w:t>
      </w:r>
      <w:proofErr w:type="spellEnd"/>
      <w:r w:rsidRPr="00075DF6">
        <w:rPr>
          <w:rFonts w:ascii="Tahoma" w:hAnsi="Tahoma" w:cs="Tahoma"/>
        </w:rPr>
        <w:t>. 57654/22.05.2017 ΥΑ (ΦΕΚ 1781 Β΄/23.05.2017) και λήγει με την ολοκλήρωση του αντικειμένου της σύμβασης, την σύνταξη σχετικού πρωτοκόλλου παραλαβής, την αποπληρωμή του και την προσκόμιση των παραδοτέων της εκκαθάρισης.</w:t>
      </w:r>
    </w:p>
    <w:p w14:paraId="3BD20791" w14:textId="77777777" w:rsidR="00075DF6" w:rsidRDefault="00075DF6" w:rsidP="00075DF6">
      <w:pPr>
        <w:autoSpaceDE w:val="0"/>
        <w:autoSpaceDN w:val="0"/>
        <w:adjustRightInd w:val="0"/>
        <w:spacing w:line="360" w:lineRule="auto"/>
        <w:jc w:val="both"/>
        <w:rPr>
          <w:rFonts w:ascii="Tahoma" w:hAnsi="Tahoma" w:cs="Tahoma"/>
          <w:b/>
          <w:bCs/>
          <w:color w:val="000000"/>
        </w:rPr>
      </w:pPr>
    </w:p>
    <w:p w14:paraId="56343D56" w14:textId="77777777" w:rsidR="004F6084" w:rsidRPr="00803DED" w:rsidRDefault="004F6084" w:rsidP="004F6084">
      <w:pPr>
        <w:autoSpaceDE w:val="0"/>
        <w:autoSpaceDN w:val="0"/>
        <w:adjustRightInd w:val="0"/>
        <w:spacing w:line="360" w:lineRule="auto"/>
        <w:jc w:val="center"/>
        <w:rPr>
          <w:rFonts w:ascii="Tahoma" w:hAnsi="Tahoma" w:cs="Tahoma"/>
          <w:b/>
          <w:bCs/>
          <w:color w:val="000000"/>
        </w:rPr>
      </w:pPr>
      <w:r>
        <w:rPr>
          <w:rFonts w:ascii="Tahoma" w:hAnsi="Tahoma" w:cs="Tahoma"/>
          <w:b/>
          <w:bCs/>
          <w:color w:val="000000"/>
        </w:rPr>
        <w:t>Άρθρο 10</w:t>
      </w:r>
      <w:r w:rsidRPr="009A743B">
        <w:rPr>
          <w:rFonts w:ascii="Tahoma" w:hAnsi="Tahoma" w:cs="Tahoma"/>
          <w:b/>
          <w:bCs/>
          <w:color w:val="000000"/>
        </w:rPr>
        <w:t>: Κρατήσεις - Πληρωμή</w:t>
      </w:r>
    </w:p>
    <w:p w14:paraId="2D21E64F" w14:textId="77777777" w:rsidR="001D5A15" w:rsidRPr="00EC59AF" w:rsidRDefault="001D5A15" w:rsidP="001D5A15">
      <w:pPr>
        <w:pStyle w:val="-HTML"/>
        <w:spacing w:line="360" w:lineRule="auto"/>
        <w:jc w:val="both"/>
        <w:rPr>
          <w:rFonts w:ascii="Tahoma" w:hAnsi="Tahoma" w:cs="Tahoma"/>
          <w:sz w:val="22"/>
          <w:szCs w:val="22"/>
        </w:rPr>
      </w:pPr>
      <w:r w:rsidRPr="00EC59AF">
        <w:rPr>
          <w:rFonts w:ascii="Tahoma" w:hAnsi="Tahoma" w:cs="Tahoma"/>
          <w:sz w:val="22"/>
          <w:szCs w:val="22"/>
        </w:rPr>
        <w:t>Η πληρωμή θα γίνει με την εξόφληση του 100% της αξίας της παρεχόμενης υπηρεσίας τιμολογίου που θα εκδοθεί μετά την ολοκλήρωση των υπηρεσιών που ο ανάδοχος θα παρέχει σύμφωνα με τη</w:t>
      </w:r>
      <w:r w:rsidR="007E61E1">
        <w:rPr>
          <w:rFonts w:ascii="Tahoma" w:hAnsi="Tahoma" w:cs="Tahoma"/>
          <w:sz w:val="22"/>
          <w:szCs w:val="22"/>
        </w:rPr>
        <w:t>ν απόφαση απευθείας ανάθεσης ή και τη</w:t>
      </w:r>
      <w:r w:rsidRPr="00EC59AF">
        <w:rPr>
          <w:rFonts w:ascii="Tahoma" w:hAnsi="Tahoma" w:cs="Tahoma"/>
          <w:sz w:val="22"/>
          <w:szCs w:val="22"/>
        </w:rPr>
        <w:t xml:space="preserve"> σύμβαση, καταθέτοντας τα δικαιολογητικά που προβλέπονται στις διατάξεις του άρθρου 200 του ν. 4412/2016.</w:t>
      </w:r>
    </w:p>
    <w:p w14:paraId="088D24EB" w14:textId="77777777" w:rsidR="004F6084" w:rsidRPr="001D5A15" w:rsidRDefault="004F6084" w:rsidP="001D5A15">
      <w:pPr>
        <w:pStyle w:val="-HTML"/>
        <w:spacing w:line="360" w:lineRule="auto"/>
        <w:jc w:val="both"/>
        <w:rPr>
          <w:rFonts w:ascii="Tahoma" w:hAnsi="Tahoma" w:cs="Tahoma"/>
          <w:sz w:val="22"/>
          <w:szCs w:val="22"/>
        </w:rPr>
      </w:pPr>
      <w:r w:rsidRPr="001D5A15">
        <w:rPr>
          <w:rFonts w:ascii="Tahoma" w:hAnsi="Tahoma" w:cs="Tahoma"/>
          <w:sz w:val="22"/>
          <w:szCs w:val="22"/>
        </w:rPr>
        <w:t>Η παραλαβή θα γίνει από την αρμόδια Επιτροπή παραλαβής της Διεύθυνσης Κοινωνικής Μέριμνας  Περιφέρειας Κρήτης.</w:t>
      </w:r>
    </w:p>
    <w:p w14:paraId="29CDF209" w14:textId="77777777" w:rsidR="004F6084" w:rsidRPr="001D5A15" w:rsidRDefault="007E61E1" w:rsidP="001D5A15">
      <w:pPr>
        <w:pStyle w:val="-HTML"/>
        <w:spacing w:line="360" w:lineRule="auto"/>
        <w:jc w:val="both"/>
        <w:rPr>
          <w:rFonts w:ascii="Tahoma" w:hAnsi="Tahoma" w:cs="Tahoma"/>
          <w:sz w:val="22"/>
          <w:szCs w:val="22"/>
        </w:rPr>
      </w:pPr>
      <w:r>
        <w:rPr>
          <w:rFonts w:ascii="Tahoma" w:hAnsi="Tahoma" w:cs="Tahoma"/>
          <w:sz w:val="22"/>
          <w:szCs w:val="22"/>
        </w:rPr>
        <w:t>Ο ανάδοχος</w:t>
      </w:r>
      <w:r w:rsidR="004F6084" w:rsidRPr="001D5A15">
        <w:rPr>
          <w:rFonts w:ascii="Tahoma" w:hAnsi="Tahoma" w:cs="Tahoma"/>
          <w:sz w:val="22"/>
          <w:szCs w:val="22"/>
        </w:rPr>
        <w:t xml:space="preserve"> βαρύνεται με τις παρακάτω κρατήσεις: 0,10% υπέρ της Ενιαίας Ανεξάρτητης Αρχής Δημοσίων Συμβάσεων, τέλος χαρτοσήμου 3% επί της ανωτέρω κράτησης και 20% εισφορά υπέρ ΟΓΑ  </w:t>
      </w:r>
      <w:proofErr w:type="spellStart"/>
      <w:r w:rsidR="004F6084" w:rsidRPr="001D5A15">
        <w:rPr>
          <w:rFonts w:ascii="Tahoma" w:hAnsi="Tahoma" w:cs="Tahoma"/>
          <w:sz w:val="22"/>
          <w:szCs w:val="22"/>
        </w:rPr>
        <w:t>επ</w:t>
      </w:r>
      <w:proofErr w:type="spellEnd"/>
      <w:r w:rsidR="004F6084" w:rsidRPr="001D5A15">
        <w:rPr>
          <w:rFonts w:ascii="Tahoma" w:hAnsi="Tahoma" w:cs="Tahoma"/>
          <w:sz w:val="22"/>
          <w:szCs w:val="22"/>
        </w:rPr>
        <w:t xml:space="preserve">΄ αυτού. </w:t>
      </w:r>
    </w:p>
    <w:p w14:paraId="5CCB129E" w14:textId="77777777" w:rsidR="004F6084" w:rsidRPr="001D5A15" w:rsidRDefault="004F6084" w:rsidP="001D5A15">
      <w:pPr>
        <w:pStyle w:val="-HTML"/>
        <w:spacing w:line="360" w:lineRule="auto"/>
        <w:jc w:val="both"/>
        <w:rPr>
          <w:rFonts w:ascii="Tahoma" w:hAnsi="Tahoma" w:cs="Tahoma"/>
          <w:sz w:val="22"/>
          <w:szCs w:val="22"/>
        </w:rPr>
      </w:pPr>
      <w:r w:rsidRPr="001D5A15">
        <w:rPr>
          <w:rFonts w:ascii="Tahoma" w:hAnsi="Tahoma" w:cs="Tahoma"/>
          <w:sz w:val="22"/>
          <w:szCs w:val="22"/>
        </w:rPr>
        <w:t>Από την πληρωμή του προμηθευτή θα παρακρατηθεί ο προβλεπόμενος από την παρ. 2 του άρθρου 64 του Ν. 4172/2013 φόρος εισοδήματος ποσοστού τέσσερα (4%) και οκτώ τοις εκατό (8%), που ισχύει για την προμήθεια υλικών και την εκτέλεση υπηρεσιών αντίστοιχα.</w:t>
      </w:r>
    </w:p>
    <w:p w14:paraId="75961EF2" w14:textId="77777777" w:rsidR="004F6084" w:rsidRPr="001D5A15" w:rsidRDefault="004F6084" w:rsidP="001D5A15">
      <w:pPr>
        <w:pStyle w:val="-HTML"/>
        <w:spacing w:line="360" w:lineRule="auto"/>
        <w:jc w:val="both"/>
        <w:rPr>
          <w:rFonts w:ascii="Tahoma" w:hAnsi="Tahoma" w:cs="Tahoma"/>
          <w:sz w:val="22"/>
          <w:szCs w:val="22"/>
        </w:rPr>
      </w:pPr>
      <w:r w:rsidRPr="001D5A15">
        <w:rPr>
          <w:rFonts w:ascii="Tahoma" w:hAnsi="Tahoma" w:cs="Tahoma"/>
          <w:sz w:val="22"/>
          <w:szCs w:val="22"/>
        </w:rPr>
        <w:t>Τα προβλεπόμενα δικαιολογητικά για την πληρωμή θα υποβάλλονται στη Διεύθυνση Κοινωνικής Μέριμνας Περιφέρειας Κρήτης.</w:t>
      </w:r>
    </w:p>
    <w:p w14:paraId="1B2E2B2B" w14:textId="77777777" w:rsidR="001D5A15" w:rsidRDefault="007E61E1" w:rsidP="007E61E1">
      <w:pPr>
        <w:autoSpaceDE w:val="0"/>
        <w:autoSpaceDN w:val="0"/>
        <w:adjustRightInd w:val="0"/>
        <w:spacing w:line="360" w:lineRule="auto"/>
        <w:jc w:val="both"/>
        <w:rPr>
          <w:rFonts w:ascii="Tahoma" w:hAnsi="Tahoma" w:cs="Tahoma"/>
          <w:b/>
          <w:bCs/>
        </w:rPr>
      </w:pPr>
      <w:r>
        <w:rPr>
          <w:rFonts w:ascii="Tahoma" w:hAnsi="Tahoma" w:cs="Tahoma"/>
          <w:b/>
          <w:bCs/>
        </w:rPr>
        <w:t>Ο</w:t>
      </w:r>
      <w:r w:rsidRPr="007E61E1">
        <w:rPr>
          <w:rFonts w:ascii="Tahoma" w:hAnsi="Tahoma" w:cs="Tahoma"/>
          <w:b/>
          <w:bCs/>
        </w:rPr>
        <w:t>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w:t>
      </w:r>
    </w:p>
    <w:p w14:paraId="553AD0D5" w14:textId="77777777" w:rsidR="001D5A15" w:rsidRDefault="001D5A15" w:rsidP="004F6084">
      <w:pPr>
        <w:autoSpaceDE w:val="0"/>
        <w:autoSpaceDN w:val="0"/>
        <w:adjustRightInd w:val="0"/>
        <w:spacing w:line="360" w:lineRule="auto"/>
        <w:jc w:val="center"/>
        <w:rPr>
          <w:rFonts w:ascii="Tahoma" w:hAnsi="Tahoma" w:cs="Tahoma"/>
          <w:b/>
          <w:bCs/>
        </w:rPr>
      </w:pPr>
    </w:p>
    <w:p w14:paraId="4C6A6EC5" w14:textId="77777777" w:rsidR="004F6084" w:rsidRPr="00803DED" w:rsidRDefault="004F6084" w:rsidP="004F6084">
      <w:pPr>
        <w:autoSpaceDE w:val="0"/>
        <w:autoSpaceDN w:val="0"/>
        <w:adjustRightInd w:val="0"/>
        <w:spacing w:line="360" w:lineRule="auto"/>
        <w:jc w:val="center"/>
        <w:rPr>
          <w:rFonts w:ascii="Tahoma" w:hAnsi="Tahoma" w:cs="Tahoma"/>
          <w:b/>
          <w:bCs/>
        </w:rPr>
      </w:pPr>
      <w:r>
        <w:rPr>
          <w:rFonts w:ascii="Tahoma" w:hAnsi="Tahoma" w:cs="Tahoma"/>
          <w:b/>
          <w:bCs/>
        </w:rPr>
        <w:t>Άρθρο 11</w:t>
      </w:r>
      <w:r w:rsidRPr="00F96CB0">
        <w:rPr>
          <w:rFonts w:ascii="Tahoma" w:hAnsi="Tahoma" w:cs="Tahoma"/>
          <w:b/>
          <w:bCs/>
        </w:rPr>
        <w:t>: Δίκαιο – Δωσιδικία</w:t>
      </w:r>
      <w:r>
        <w:rPr>
          <w:rFonts w:ascii="Tahoma" w:hAnsi="Tahoma" w:cs="Tahoma"/>
          <w:b/>
          <w:bCs/>
        </w:rPr>
        <w:t xml:space="preserve"> </w:t>
      </w:r>
    </w:p>
    <w:p w14:paraId="2A284AEB" w14:textId="77777777" w:rsidR="004F6084" w:rsidRPr="00803DED" w:rsidRDefault="004F6084" w:rsidP="004F6084">
      <w:pPr>
        <w:autoSpaceDE w:val="0"/>
        <w:autoSpaceDN w:val="0"/>
        <w:adjustRightInd w:val="0"/>
        <w:spacing w:line="360" w:lineRule="auto"/>
        <w:jc w:val="both"/>
        <w:rPr>
          <w:rFonts w:ascii="Tahoma" w:hAnsi="Tahoma" w:cs="Tahoma"/>
        </w:rPr>
      </w:pPr>
      <w:r w:rsidRPr="00803DED">
        <w:rPr>
          <w:rFonts w:ascii="Tahoma" w:hAnsi="Tahoma" w:cs="Tahoma"/>
        </w:rPr>
        <w:t>Η παρούσα Πρόσκληση διέπεται από την Ελληνική και Κοινοτική Νομοθεσία και κάθε διαφορά</w:t>
      </w:r>
      <w:r>
        <w:rPr>
          <w:rFonts w:ascii="Tahoma" w:hAnsi="Tahoma" w:cs="Tahoma"/>
        </w:rPr>
        <w:t xml:space="preserve"> </w:t>
      </w:r>
      <w:r w:rsidRPr="00803DED">
        <w:rPr>
          <w:rFonts w:ascii="Tahoma" w:hAnsi="Tahoma" w:cs="Tahoma"/>
        </w:rPr>
        <w:t xml:space="preserve">που θα προκύψει μεταξύ της ΠΕΡΙΦΕΡΕΙΑΣ </w:t>
      </w:r>
      <w:r>
        <w:rPr>
          <w:rFonts w:ascii="Tahoma" w:hAnsi="Tahoma" w:cs="Tahoma"/>
        </w:rPr>
        <w:t>ΚΡΗΤΗΣ</w:t>
      </w:r>
      <w:r w:rsidRPr="00803DED">
        <w:rPr>
          <w:rFonts w:ascii="Tahoma" w:hAnsi="Tahoma" w:cs="Tahoma"/>
        </w:rPr>
        <w:t xml:space="preserve"> και του ΑΝΑΔΟΧΟΥ, η οποία θα αφορά την</w:t>
      </w:r>
      <w:r>
        <w:rPr>
          <w:rFonts w:ascii="Tahoma" w:hAnsi="Tahoma" w:cs="Tahoma"/>
        </w:rPr>
        <w:t xml:space="preserve"> </w:t>
      </w:r>
      <w:r w:rsidRPr="00803DED">
        <w:rPr>
          <w:rFonts w:ascii="Tahoma" w:hAnsi="Tahoma" w:cs="Tahoma"/>
        </w:rPr>
        <w:t>εκτέλεση, την εφαρμογή ή γενικά τις σχέσεις που δημιουργούνται από αυτή, θα λυθεί από τα</w:t>
      </w:r>
      <w:r>
        <w:rPr>
          <w:rFonts w:ascii="Tahoma" w:hAnsi="Tahoma" w:cs="Tahoma"/>
        </w:rPr>
        <w:t xml:space="preserve"> </w:t>
      </w:r>
      <w:r w:rsidRPr="00803DED">
        <w:rPr>
          <w:rFonts w:ascii="Tahoma" w:hAnsi="Tahoma" w:cs="Tahoma"/>
        </w:rPr>
        <w:t xml:space="preserve">εδρεύοντα στον </w:t>
      </w:r>
      <w:r>
        <w:rPr>
          <w:rFonts w:ascii="Tahoma" w:hAnsi="Tahoma" w:cs="Tahoma"/>
        </w:rPr>
        <w:t>Ηράκλειο Κρήτης</w:t>
      </w:r>
      <w:r w:rsidRPr="00803DED">
        <w:rPr>
          <w:rFonts w:ascii="Tahoma" w:hAnsi="Tahoma" w:cs="Tahoma"/>
        </w:rPr>
        <w:t xml:space="preserve"> αρμόδια Δικαστήρια.</w:t>
      </w:r>
    </w:p>
    <w:p w14:paraId="66CEDA8F" w14:textId="77777777" w:rsidR="004F6084" w:rsidRPr="00B324C0" w:rsidRDefault="004F6084" w:rsidP="004F6084">
      <w:pPr>
        <w:autoSpaceDE w:val="0"/>
        <w:autoSpaceDN w:val="0"/>
        <w:adjustRightInd w:val="0"/>
        <w:spacing w:line="360" w:lineRule="auto"/>
        <w:jc w:val="both"/>
        <w:rPr>
          <w:rFonts w:ascii="Tahoma" w:hAnsi="Tahoma" w:cs="Tahoma"/>
          <w:b/>
        </w:rPr>
      </w:pPr>
      <w:r w:rsidRPr="00803DED">
        <w:rPr>
          <w:rFonts w:ascii="Tahoma" w:hAnsi="Tahoma" w:cs="Tahoma"/>
        </w:rPr>
        <w:t>Εκτός από τους παραπάνω όρους, ισχύουν και οι σχετικές διατάξεις περί Κρατικών Προμηθειών</w:t>
      </w:r>
      <w:r>
        <w:rPr>
          <w:rFonts w:ascii="Tahoma" w:hAnsi="Tahoma" w:cs="Tahoma"/>
        </w:rPr>
        <w:t xml:space="preserve"> </w:t>
      </w:r>
      <w:r w:rsidRPr="00803DED">
        <w:rPr>
          <w:rFonts w:ascii="Tahoma" w:hAnsi="Tahoma" w:cs="Tahoma"/>
        </w:rPr>
        <w:t>καθώς και οι σχετικές οδηγίες της Ευρωπαϊκής Ένωσης.</w:t>
      </w:r>
    </w:p>
    <w:p w14:paraId="28A37AD7" w14:textId="77777777" w:rsidR="004F6084" w:rsidRDefault="004F6084" w:rsidP="004F6084">
      <w:pPr>
        <w:spacing w:line="360" w:lineRule="auto"/>
        <w:ind w:left="-426" w:right="-568"/>
        <w:jc w:val="center"/>
        <w:rPr>
          <w:rFonts w:ascii="Tahoma" w:hAnsi="Tahoma" w:cs="Tahoma"/>
          <w:b/>
        </w:rPr>
      </w:pPr>
    </w:p>
    <w:p w14:paraId="22AC4A3F" w14:textId="77777777" w:rsidR="004F6084" w:rsidRDefault="004F6084" w:rsidP="004F6084">
      <w:pPr>
        <w:spacing w:line="360" w:lineRule="auto"/>
        <w:ind w:left="-426" w:right="-568"/>
        <w:jc w:val="center"/>
        <w:rPr>
          <w:rFonts w:ascii="Tahoma" w:hAnsi="Tahoma" w:cs="Tahoma"/>
          <w:b/>
        </w:rPr>
      </w:pPr>
    </w:p>
    <w:p w14:paraId="46A918F2" w14:textId="77777777" w:rsidR="003D56E2" w:rsidRDefault="003D56E2" w:rsidP="004F6084">
      <w:pPr>
        <w:spacing w:line="360" w:lineRule="auto"/>
        <w:ind w:left="-426" w:right="-568"/>
        <w:jc w:val="center"/>
        <w:rPr>
          <w:rFonts w:ascii="Tahoma" w:hAnsi="Tahoma" w:cs="Tahoma"/>
          <w:b/>
        </w:rPr>
      </w:pPr>
    </w:p>
    <w:p w14:paraId="602ECF62" w14:textId="77777777" w:rsidR="003D56E2" w:rsidRDefault="003D56E2" w:rsidP="004F6084">
      <w:pPr>
        <w:spacing w:line="360" w:lineRule="auto"/>
        <w:ind w:left="-426" w:right="-568"/>
        <w:jc w:val="center"/>
        <w:rPr>
          <w:rFonts w:ascii="Tahoma" w:hAnsi="Tahoma" w:cs="Tahoma"/>
          <w:b/>
        </w:rPr>
      </w:pPr>
    </w:p>
    <w:p w14:paraId="7ED6C9C6" w14:textId="77777777" w:rsidR="003D56E2" w:rsidRDefault="003D56E2" w:rsidP="004F6084">
      <w:pPr>
        <w:spacing w:line="360" w:lineRule="auto"/>
        <w:ind w:left="-426" w:right="-568"/>
        <w:jc w:val="center"/>
        <w:rPr>
          <w:rFonts w:ascii="Tahoma" w:hAnsi="Tahoma" w:cs="Tahoma"/>
          <w:b/>
        </w:rPr>
      </w:pPr>
    </w:p>
    <w:p w14:paraId="1107B5B5" w14:textId="77777777" w:rsidR="003D56E2" w:rsidRDefault="003D56E2" w:rsidP="004F6084">
      <w:pPr>
        <w:spacing w:line="360" w:lineRule="auto"/>
        <w:ind w:left="-426" w:right="-568"/>
        <w:jc w:val="center"/>
        <w:rPr>
          <w:rFonts w:ascii="Tahoma" w:hAnsi="Tahoma" w:cs="Tahoma"/>
          <w:b/>
        </w:rPr>
      </w:pPr>
    </w:p>
    <w:p w14:paraId="6FD28F22" w14:textId="77777777" w:rsidR="003D56E2" w:rsidRDefault="003D56E2" w:rsidP="004F6084">
      <w:pPr>
        <w:spacing w:line="360" w:lineRule="auto"/>
        <w:ind w:left="-426" w:right="-568"/>
        <w:jc w:val="center"/>
        <w:rPr>
          <w:rFonts w:ascii="Tahoma" w:hAnsi="Tahoma" w:cs="Tahoma"/>
          <w:b/>
        </w:rPr>
      </w:pPr>
    </w:p>
    <w:p w14:paraId="7BC9F5E5" w14:textId="77777777" w:rsidR="003D56E2" w:rsidRDefault="003D56E2" w:rsidP="004F6084">
      <w:pPr>
        <w:spacing w:line="360" w:lineRule="auto"/>
        <w:ind w:left="-426" w:right="-568"/>
        <w:jc w:val="center"/>
        <w:rPr>
          <w:rFonts w:ascii="Tahoma" w:hAnsi="Tahoma" w:cs="Tahoma"/>
          <w:b/>
        </w:rPr>
      </w:pPr>
    </w:p>
    <w:p w14:paraId="0DEB5DC9" w14:textId="77777777" w:rsidR="003D56E2" w:rsidRDefault="003D56E2" w:rsidP="004F6084">
      <w:pPr>
        <w:spacing w:line="360" w:lineRule="auto"/>
        <w:ind w:left="-426" w:right="-568"/>
        <w:jc w:val="center"/>
        <w:rPr>
          <w:rFonts w:ascii="Tahoma" w:hAnsi="Tahoma" w:cs="Tahoma"/>
          <w:b/>
        </w:rPr>
      </w:pPr>
    </w:p>
    <w:p w14:paraId="1979AAC9" w14:textId="77777777" w:rsidR="003D56E2" w:rsidRDefault="003D56E2" w:rsidP="004F6084">
      <w:pPr>
        <w:spacing w:line="360" w:lineRule="auto"/>
        <w:ind w:left="-426" w:right="-568"/>
        <w:jc w:val="center"/>
        <w:rPr>
          <w:rFonts w:ascii="Tahoma" w:hAnsi="Tahoma" w:cs="Tahoma"/>
          <w:b/>
        </w:rPr>
      </w:pPr>
    </w:p>
    <w:p w14:paraId="6B998E6C" w14:textId="77777777" w:rsidR="003D56E2" w:rsidRDefault="003D56E2" w:rsidP="004F6084">
      <w:pPr>
        <w:spacing w:line="360" w:lineRule="auto"/>
        <w:ind w:left="-426" w:right="-568"/>
        <w:jc w:val="center"/>
        <w:rPr>
          <w:rFonts w:ascii="Tahoma" w:hAnsi="Tahoma" w:cs="Tahoma"/>
          <w:b/>
        </w:rPr>
      </w:pPr>
    </w:p>
    <w:p w14:paraId="7CF9C848" w14:textId="77777777" w:rsidR="003D56E2" w:rsidRDefault="003D56E2" w:rsidP="004F6084">
      <w:pPr>
        <w:spacing w:line="360" w:lineRule="auto"/>
        <w:ind w:left="-426" w:right="-568"/>
        <w:jc w:val="center"/>
        <w:rPr>
          <w:rFonts w:ascii="Tahoma" w:hAnsi="Tahoma" w:cs="Tahoma"/>
          <w:b/>
        </w:rPr>
      </w:pPr>
    </w:p>
    <w:p w14:paraId="15856686" w14:textId="77777777" w:rsidR="006B7226" w:rsidRDefault="006B7226" w:rsidP="004F6084">
      <w:pPr>
        <w:spacing w:line="360" w:lineRule="auto"/>
        <w:ind w:left="-426" w:right="-568"/>
        <w:jc w:val="center"/>
        <w:rPr>
          <w:rFonts w:ascii="Tahoma" w:hAnsi="Tahoma" w:cs="Tahoma"/>
          <w:b/>
        </w:rPr>
      </w:pPr>
    </w:p>
    <w:p w14:paraId="39BAD99A" w14:textId="77777777" w:rsidR="006B7226" w:rsidRDefault="006B7226" w:rsidP="004F6084">
      <w:pPr>
        <w:spacing w:line="360" w:lineRule="auto"/>
        <w:ind w:left="-426" w:right="-568"/>
        <w:jc w:val="center"/>
        <w:rPr>
          <w:rFonts w:ascii="Tahoma" w:hAnsi="Tahoma" w:cs="Tahoma"/>
          <w:b/>
        </w:rPr>
      </w:pPr>
    </w:p>
    <w:p w14:paraId="503AC841" w14:textId="77777777" w:rsidR="006B7226" w:rsidRPr="00B9527C" w:rsidRDefault="006B7226" w:rsidP="004F6084">
      <w:pPr>
        <w:spacing w:line="360" w:lineRule="auto"/>
        <w:ind w:left="-426" w:right="-568"/>
        <w:jc w:val="center"/>
        <w:rPr>
          <w:rFonts w:ascii="Tahoma" w:hAnsi="Tahoma" w:cs="Tahoma"/>
          <w:b/>
        </w:rPr>
      </w:pPr>
    </w:p>
    <w:p w14:paraId="7A21413F" w14:textId="77777777" w:rsidR="003D56E2" w:rsidRDefault="003D56E2" w:rsidP="004F6084">
      <w:pPr>
        <w:spacing w:line="360" w:lineRule="auto"/>
        <w:ind w:left="-426" w:right="-568"/>
        <w:jc w:val="center"/>
        <w:rPr>
          <w:rFonts w:ascii="Tahoma" w:hAnsi="Tahoma" w:cs="Tahoma"/>
          <w:b/>
        </w:rPr>
      </w:pPr>
    </w:p>
    <w:p w14:paraId="55D53A61" w14:textId="77777777" w:rsidR="00E11F6C" w:rsidRDefault="00E11F6C" w:rsidP="004F6084">
      <w:pPr>
        <w:spacing w:line="360" w:lineRule="auto"/>
        <w:ind w:left="-426" w:right="-568"/>
        <w:jc w:val="center"/>
        <w:rPr>
          <w:rFonts w:ascii="Tahoma" w:hAnsi="Tahoma" w:cs="Tahoma"/>
          <w:b/>
        </w:rPr>
      </w:pPr>
    </w:p>
    <w:p w14:paraId="1A281AFE" w14:textId="77777777" w:rsidR="00E11F6C" w:rsidRDefault="00E11F6C" w:rsidP="004F6084">
      <w:pPr>
        <w:spacing w:line="360" w:lineRule="auto"/>
        <w:ind w:left="-426" w:right="-568"/>
        <w:jc w:val="center"/>
        <w:rPr>
          <w:rFonts w:ascii="Tahoma" w:hAnsi="Tahoma" w:cs="Tahoma"/>
          <w:b/>
        </w:rPr>
      </w:pPr>
    </w:p>
    <w:p w14:paraId="132636CD" w14:textId="77777777" w:rsidR="00E11F6C" w:rsidRDefault="00E11F6C" w:rsidP="004F6084">
      <w:pPr>
        <w:spacing w:line="360" w:lineRule="auto"/>
        <w:ind w:left="-426" w:right="-568"/>
        <w:jc w:val="center"/>
        <w:rPr>
          <w:rFonts w:ascii="Tahoma" w:hAnsi="Tahoma" w:cs="Tahoma"/>
          <w:b/>
        </w:rPr>
      </w:pPr>
    </w:p>
    <w:p w14:paraId="68D113B5" w14:textId="77777777" w:rsidR="004F6084" w:rsidRDefault="004F6084" w:rsidP="004F6084">
      <w:pPr>
        <w:spacing w:line="360" w:lineRule="auto"/>
        <w:ind w:left="-426" w:right="-568"/>
        <w:jc w:val="center"/>
        <w:rPr>
          <w:rFonts w:ascii="Tahoma" w:hAnsi="Tahoma" w:cs="Tahoma"/>
          <w:b/>
        </w:rPr>
      </w:pPr>
      <w:r w:rsidRPr="00803DED">
        <w:rPr>
          <w:rFonts w:ascii="Tahoma" w:hAnsi="Tahoma" w:cs="Tahoma"/>
          <w:b/>
        </w:rPr>
        <w:lastRenderedPageBreak/>
        <w:t xml:space="preserve">ΠΑΡΑΡΤΗΜΑ </w:t>
      </w:r>
      <w:r>
        <w:rPr>
          <w:rFonts w:ascii="Tahoma" w:hAnsi="Tahoma" w:cs="Tahoma"/>
          <w:b/>
        </w:rPr>
        <w:t>Β</w:t>
      </w:r>
      <w:r w:rsidRPr="00803DED">
        <w:rPr>
          <w:rFonts w:ascii="Tahoma" w:hAnsi="Tahoma" w:cs="Tahoma"/>
          <w:b/>
        </w:rPr>
        <w:t>΄</w:t>
      </w:r>
      <w:r>
        <w:rPr>
          <w:rFonts w:ascii="Tahoma" w:hAnsi="Tahoma" w:cs="Tahoma"/>
          <w:b/>
        </w:rPr>
        <w:t xml:space="preserve"> - </w:t>
      </w:r>
      <w:r w:rsidRPr="00CB31E2">
        <w:rPr>
          <w:rFonts w:ascii="Tahoma" w:hAnsi="Tahoma" w:cs="Tahoma"/>
          <w:b/>
        </w:rPr>
        <w:t>ΤΕΧΝΙΚΗ ΠΕΡΙΓΡΑΦΗ</w:t>
      </w:r>
      <w:r>
        <w:rPr>
          <w:rFonts w:ascii="Tahoma" w:hAnsi="Tahoma" w:cs="Tahoma"/>
          <w:b/>
        </w:rPr>
        <w:t xml:space="preserve"> </w:t>
      </w:r>
    </w:p>
    <w:p w14:paraId="37EDF07B" w14:textId="71973901" w:rsidR="00C5365D" w:rsidRPr="006D10BD" w:rsidRDefault="00C5365D" w:rsidP="00C5365D">
      <w:pPr>
        <w:pStyle w:val="Default"/>
        <w:spacing w:line="360" w:lineRule="auto"/>
        <w:jc w:val="both"/>
        <w:rPr>
          <w:rFonts w:ascii="Tahoma" w:hAnsi="Tahoma" w:cs="Tahoma"/>
          <w:sz w:val="22"/>
          <w:szCs w:val="22"/>
        </w:rPr>
      </w:pPr>
      <w:r w:rsidRPr="00C213C5">
        <w:rPr>
          <w:rFonts w:ascii="Tahoma" w:hAnsi="Tahoma" w:cs="Tahoma"/>
          <w:color w:val="auto"/>
          <w:sz w:val="22"/>
          <w:szCs w:val="22"/>
        </w:rPr>
        <w:t xml:space="preserve">Για την υλοποίηση </w:t>
      </w:r>
      <w:r>
        <w:rPr>
          <w:rFonts w:ascii="Tahoma" w:hAnsi="Tahoma" w:cs="Tahoma"/>
          <w:color w:val="auto"/>
          <w:sz w:val="22"/>
          <w:szCs w:val="22"/>
        </w:rPr>
        <w:t>της δράσης</w:t>
      </w:r>
      <w:r w:rsidRPr="00C213C5">
        <w:rPr>
          <w:rFonts w:ascii="Tahoma" w:hAnsi="Tahoma" w:cs="Tahoma"/>
          <w:color w:val="auto"/>
          <w:sz w:val="22"/>
          <w:szCs w:val="22"/>
        </w:rPr>
        <w:t xml:space="preserve"> </w:t>
      </w:r>
      <w:r w:rsidR="0028128B" w:rsidRPr="0028128B">
        <w:rPr>
          <w:rFonts w:ascii="Tahoma" w:hAnsi="Tahoma" w:cs="Tahoma"/>
          <w:b/>
          <w:bCs/>
          <w:color w:val="auto"/>
          <w:sz w:val="22"/>
          <w:szCs w:val="22"/>
        </w:rPr>
        <w:t>«</w:t>
      </w:r>
      <w:r w:rsidR="006C1B23" w:rsidRPr="006C1B23">
        <w:rPr>
          <w:rFonts w:ascii="Tahoma" w:hAnsi="Tahoma" w:cs="Tahoma"/>
          <w:b/>
          <w:bCs/>
          <w:color w:val="auto"/>
          <w:sz w:val="22"/>
          <w:szCs w:val="22"/>
        </w:rPr>
        <w:t xml:space="preserve">ηχητική κάλυψη και </w:t>
      </w:r>
      <w:proofErr w:type="spellStart"/>
      <w:r w:rsidR="006C1B23" w:rsidRPr="006C1B23">
        <w:rPr>
          <w:rFonts w:ascii="Tahoma" w:hAnsi="Tahoma" w:cs="Tahoma"/>
          <w:b/>
          <w:bCs/>
          <w:color w:val="auto"/>
          <w:sz w:val="22"/>
          <w:szCs w:val="22"/>
        </w:rPr>
        <w:t>stage</w:t>
      </w:r>
      <w:proofErr w:type="spellEnd"/>
      <w:r w:rsidR="006C1B23">
        <w:rPr>
          <w:rFonts w:ascii="Tahoma" w:hAnsi="Tahoma" w:cs="Tahoma"/>
          <w:b/>
          <w:bCs/>
          <w:color w:val="auto"/>
          <w:sz w:val="22"/>
          <w:szCs w:val="22"/>
        </w:rPr>
        <w:t>»</w:t>
      </w:r>
      <w:r w:rsidR="006C1B23" w:rsidRPr="006C1B23">
        <w:rPr>
          <w:rFonts w:ascii="Tahoma" w:hAnsi="Tahoma" w:cs="Tahoma"/>
          <w:b/>
          <w:bCs/>
          <w:color w:val="auto"/>
          <w:sz w:val="22"/>
          <w:szCs w:val="22"/>
        </w:rPr>
        <w:t xml:space="preserve"> στο πλαίσιο της Συνδιοργάνωσης εκδήλωσης με το Χαμόγελο του Παιδιού που θα πραγματοποιηθεί από τις 19/09/2025 έως 21/09/2025 στο Δημοτικό Κήπο Ρεθύμνου, προϋπολογισμού τριών χιλιάδων ευρώ (3.000€) συμπεριλαμβανομένου Φ.Π.Α 24%, του Κοινωνικού Προγράμματος Περιφέρειας Κρήτης 2025</w:t>
      </w:r>
      <w:r w:rsidR="006C1B23">
        <w:rPr>
          <w:rFonts w:ascii="Tahoma" w:hAnsi="Tahoma" w:cs="Tahoma"/>
          <w:b/>
          <w:bCs/>
          <w:color w:val="auto"/>
          <w:sz w:val="22"/>
          <w:szCs w:val="22"/>
        </w:rPr>
        <w:t>,</w:t>
      </w:r>
      <w:r w:rsidR="006C1B23" w:rsidRPr="006C1B23">
        <w:rPr>
          <w:rFonts w:ascii="Tahoma" w:hAnsi="Tahoma" w:cs="Tahoma"/>
          <w:b/>
          <w:bCs/>
          <w:color w:val="auto"/>
          <w:sz w:val="22"/>
          <w:szCs w:val="22"/>
        </w:rPr>
        <w:t xml:space="preserve"> </w:t>
      </w:r>
      <w:r w:rsidRPr="00855FBD">
        <w:rPr>
          <w:rFonts w:ascii="Tahoma" w:hAnsi="Tahoma" w:cs="Tahoma"/>
          <w:color w:val="auto"/>
          <w:sz w:val="22"/>
          <w:szCs w:val="22"/>
        </w:rPr>
        <w:t>απαιτούνται οι παρακάτω</w:t>
      </w:r>
      <w:r w:rsidRPr="00C213C5">
        <w:rPr>
          <w:rFonts w:ascii="Tahoma" w:hAnsi="Tahoma" w:cs="Tahoma"/>
          <w:color w:val="auto"/>
          <w:sz w:val="22"/>
          <w:szCs w:val="22"/>
        </w:rPr>
        <w:t xml:space="preserve"> προδιαγραφές που </w:t>
      </w:r>
      <w:r w:rsidRPr="005E1498">
        <w:rPr>
          <w:rFonts w:ascii="Tahoma" w:hAnsi="Tahoma" w:cs="Tahoma"/>
          <w:color w:val="auto"/>
          <w:sz w:val="22"/>
          <w:szCs w:val="22"/>
        </w:rPr>
        <w:t>είναι υποχρεωτικές, επί ποινή αποκλεισμού, για όλους τους</w:t>
      </w:r>
      <w:r w:rsidRPr="00C213C5">
        <w:rPr>
          <w:rFonts w:ascii="Tahoma" w:hAnsi="Tahoma" w:cs="Tahoma"/>
          <w:sz w:val="22"/>
          <w:szCs w:val="22"/>
        </w:rPr>
        <w:t xml:space="preserve"> συμμετέχοντες</w:t>
      </w:r>
      <w:r>
        <w:rPr>
          <w:rFonts w:ascii="Tahoma" w:hAnsi="Tahoma" w:cs="Tahoma"/>
          <w:sz w:val="22"/>
          <w:szCs w:val="22"/>
        </w:rPr>
        <w:t xml:space="preserve">: </w:t>
      </w:r>
      <w:r w:rsidRPr="00C213C5">
        <w:rPr>
          <w:rFonts w:ascii="Tahoma" w:hAnsi="Tahoma" w:cs="Tahoma"/>
          <w:sz w:val="22"/>
          <w:szCs w:val="22"/>
        </w:rPr>
        <w:t xml:space="preserve"> </w:t>
      </w:r>
    </w:p>
    <w:p w14:paraId="3E2F5D79" w14:textId="77777777" w:rsidR="00C5365D" w:rsidRPr="00085813" w:rsidRDefault="00C5365D" w:rsidP="00C5365D">
      <w:pPr>
        <w:pStyle w:val="Default"/>
        <w:spacing w:line="360" w:lineRule="auto"/>
        <w:jc w:val="both"/>
        <w:rPr>
          <w:rFonts w:ascii="Tahoma" w:hAnsi="Tahoma" w:cs="Tahoma"/>
          <w:sz w:val="22"/>
          <w:szCs w:val="22"/>
        </w:rPr>
      </w:pPr>
    </w:p>
    <w:p w14:paraId="3A21CD0A" w14:textId="77777777" w:rsidR="00224A1D" w:rsidRDefault="00224A1D" w:rsidP="00C5365D">
      <w:pPr>
        <w:pStyle w:val="Default"/>
        <w:spacing w:line="360" w:lineRule="auto"/>
        <w:jc w:val="both"/>
        <w:rPr>
          <w:rFonts w:ascii="Tahoma" w:hAnsi="Tahoma" w:cs="Tahoma"/>
          <w:sz w:val="22"/>
          <w:szCs w:val="22"/>
        </w:rPr>
      </w:pPr>
    </w:p>
    <w:p w14:paraId="3DC3C98E" w14:textId="4103C2EC" w:rsidR="000E72D7" w:rsidRPr="000E72D7" w:rsidRDefault="006C1B23" w:rsidP="000E72D7">
      <w:pPr>
        <w:pStyle w:val="Default"/>
        <w:spacing w:line="360" w:lineRule="auto"/>
        <w:jc w:val="both"/>
        <w:rPr>
          <w:rFonts w:ascii="Tahoma" w:hAnsi="Tahoma" w:cs="Tahoma"/>
          <w:b/>
          <w:bCs/>
          <w:sz w:val="22"/>
          <w:szCs w:val="22"/>
        </w:rPr>
      </w:pPr>
      <w:r w:rsidRPr="006C1B23">
        <w:rPr>
          <w:rFonts w:ascii="Tahoma" w:hAnsi="Tahoma" w:cs="Tahoma"/>
          <w:b/>
          <w:bCs/>
          <w:sz w:val="22"/>
          <w:szCs w:val="22"/>
        </w:rPr>
        <w:t>«</w:t>
      </w:r>
      <w:r>
        <w:rPr>
          <w:rFonts w:ascii="Tahoma" w:hAnsi="Tahoma" w:cs="Tahoma"/>
          <w:b/>
          <w:bCs/>
          <w:sz w:val="22"/>
          <w:szCs w:val="22"/>
        </w:rPr>
        <w:t>Η</w:t>
      </w:r>
      <w:r w:rsidRPr="006C1B23">
        <w:rPr>
          <w:rFonts w:ascii="Tahoma" w:hAnsi="Tahoma" w:cs="Tahoma"/>
          <w:b/>
          <w:bCs/>
          <w:sz w:val="22"/>
          <w:szCs w:val="22"/>
        </w:rPr>
        <w:t xml:space="preserve">χητική κάλυψη και </w:t>
      </w:r>
      <w:proofErr w:type="spellStart"/>
      <w:r w:rsidRPr="006C1B23">
        <w:rPr>
          <w:rFonts w:ascii="Tahoma" w:hAnsi="Tahoma" w:cs="Tahoma"/>
          <w:b/>
          <w:bCs/>
          <w:sz w:val="22"/>
          <w:szCs w:val="22"/>
        </w:rPr>
        <w:t>stage</w:t>
      </w:r>
      <w:proofErr w:type="spellEnd"/>
      <w:r w:rsidRPr="006C1B23">
        <w:rPr>
          <w:rFonts w:ascii="Tahoma" w:hAnsi="Tahoma" w:cs="Tahoma"/>
          <w:b/>
          <w:bCs/>
          <w:sz w:val="22"/>
          <w:szCs w:val="22"/>
        </w:rPr>
        <w:t xml:space="preserve">» στο πλαίσιο της Συνδιοργάνωσης εκδήλωσης με το Χαμόγελο του Παιδιού που θα πραγματοποιηθεί από τις 19/09/2025 έως 21/09/2025 στο Δημοτικό Κήπο Ρεθύμνου, προϋπολογισμού τριών χιλιάδων ευρώ (3.000€) συμπεριλαμβανομένου Φ.Π.Α 24%, </w:t>
      </w:r>
      <w:r w:rsidR="000E72D7">
        <w:rPr>
          <w:rFonts w:ascii="Tahoma" w:hAnsi="Tahoma" w:cs="Tahoma"/>
          <w:b/>
          <w:bCs/>
          <w:sz w:val="22"/>
          <w:szCs w:val="22"/>
        </w:rPr>
        <w:t>και συγκεκριμένα:</w:t>
      </w:r>
    </w:p>
    <w:p w14:paraId="1B182D05" w14:textId="77777777" w:rsidR="000E72D7" w:rsidRPr="000E72D7" w:rsidRDefault="000E72D7" w:rsidP="000E72D7">
      <w:pPr>
        <w:pStyle w:val="Default"/>
        <w:spacing w:line="360" w:lineRule="auto"/>
        <w:jc w:val="both"/>
        <w:rPr>
          <w:rFonts w:ascii="Tahoma" w:hAnsi="Tahoma" w:cs="Tahoma"/>
          <w:b/>
          <w:bCs/>
          <w:sz w:val="22"/>
          <w:szCs w:val="22"/>
        </w:rPr>
      </w:pPr>
    </w:p>
    <w:p w14:paraId="439581B6" w14:textId="18B14AE9" w:rsidR="00103D96" w:rsidRPr="00103D96" w:rsidRDefault="00103D96" w:rsidP="00103D96">
      <w:pPr>
        <w:pStyle w:val="Default"/>
        <w:numPr>
          <w:ilvl w:val="0"/>
          <w:numId w:val="36"/>
        </w:numPr>
        <w:spacing w:line="360" w:lineRule="auto"/>
        <w:jc w:val="both"/>
        <w:rPr>
          <w:rFonts w:ascii="Tahoma" w:hAnsi="Tahoma" w:cs="Tahoma"/>
          <w:b/>
          <w:bCs/>
          <w:sz w:val="22"/>
          <w:szCs w:val="22"/>
        </w:rPr>
      </w:pPr>
      <w:r>
        <w:rPr>
          <w:rFonts w:ascii="Tahoma" w:hAnsi="Tahoma" w:cs="Tahoma"/>
          <w:b/>
          <w:bCs/>
          <w:sz w:val="22"/>
          <w:szCs w:val="22"/>
          <w:lang w:val="en-US"/>
        </w:rPr>
        <w:t>E</w:t>
      </w:r>
      <w:r w:rsidRPr="00103D96">
        <w:rPr>
          <w:rFonts w:ascii="Tahoma" w:hAnsi="Tahoma" w:cs="Tahoma"/>
          <w:b/>
          <w:bCs/>
          <w:sz w:val="22"/>
          <w:szCs w:val="22"/>
        </w:rPr>
        <w:t>γκατ</w:t>
      </w:r>
      <w:r>
        <w:rPr>
          <w:rFonts w:ascii="Tahoma" w:hAnsi="Tahoma" w:cs="Tahoma"/>
          <w:b/>
          <w:bCs/>
          <w:sz w:val="22"/>
          <w:szCs w:val="22"/>
        </w:rPr>
        <w:t>ά</w:t>
      </w:r>
      <w:r w:rsidRPr="00103D96">
        <w:rPr>
          <w:rFonts w:ascii="Tahoma" w:hAnsi="Tahoma" w:cs="Tahoma"/>
          <w:b/>
          <w:bCs/>
          <w:sz w:val="22"/>
          <w:szCs w:val="22"/>
        </w:rPr>
        <w:t xml:space="preserve">σταση </w:t>
      </w:r>
      <w:r w:rsidRPr="00103D96">
        <w:rPr>
          <w:rFonts w:ascii="Tahoma" w:hAnsi="Tahoma" w:cs="Tahoma"/>
          <w:b/>
          <w:bCs/>
          <w:sz w:val="22"/>
          <w:szCs w:val="22"/>
        </w:rPr>
        <w:t>εξέδρας</w:t>
      </w:r>
      <w:r w:rsidRPr="00103D96">
        <w:rPr>
          <w:rFonts w:ascii="Tahoma" w:hAnsi="Tahoma" w:cs="Tahoma"/>
          <w:b/>
          <w:bCs/>
          <w:sz w:val="22"/>
          <w:szCs w:val="22"/>
        </w:rPr>
        <w:t xml:space="preserve"> 7x9 </w:t>
      </w:r>
      <w:r w:rsidRPr="00103D96">
        <w:rPr>
          <w:rFonts w:ascii="Tahoma" w:hAnsi="Tahoma" w:cs="Tahoma"/>
          <w:b/>
          <w:bCs/>
          <w:sz w:val="22"/>
          <w:szCs w:val="22"/>
        </w:rPr>
        <w:t>μέτρα</w:t>
      </w:r>
      <w:r w:rsidRPr="00103D96">
        <w:rPr>
          <w:rFonts w:ascii="Tahoma" w:hAnsi="Tahoma" w:cs="Tahoma"/>
          <w:b/>
          <w:bCs/>
          <w:sz w:val="22"/>
          <w:szCs w:val="22"/>
        </w:rPr>
        <w:t xml:space="preserve">. </w:t>
      </w:r>
    </w:p>
    <w:p w14:paraId="599DF3F7" w14:textId="00C5056B" w:rsidR="00103D96" w:rsidRPr="00103D96" w:rsidRDefault="00103D96" w:rsidP="00103D96">
      <w:pPr>
        <w:pStyle w:val="Default"/>
        <w:numPr>
          <w:ilvl w:val="0"/>
          <w:numId w:val="36"/>
        </w:numPr>
        <w:spacing w:line="360" w:lineRule="auto"/>
        <w:jc w:val="both"/>
        <w:rPr>
          <w:rFonts w:ascii="Tahoma" w:hAnsi="Tahoma" w:cs="Tahoma"/>
          <w:b/>
          <w:bCs/>
          <w:sz w:val="22"/>
          <w:szCs w:val="22"/>
        </w:rPr>
      </w:pPr>
      <w:r w:rsidRPr="00103D96">
        <w:rPr>
          <w:rFonts w:ascii="Tahoma" w:hAnsi="Tahoma" w:cs="Tahoma"/>
          <w:b/>
          <w:bCs/>
          <w:sz w:val="22"/>
          <w:szCs w:val="22"/>
        </w:rPr>
        <w:t>Ηχητικ</w:t>
      </w:r>
      <w:r>
        <w:rPr>
          <w:rFonts w:ascii="Tahoma" w:hAnsi="Tahoma" w:cs="Tahoma"/>
          <w:b/>
          <w:bCs/>
          <w:sz w:val="22"/>
          <w:szCs w:val="22"/>
        </w:rPr>
        <w:t>ό</w:t>
      </w:r>
      <w:r w:rsidRPr="00103D96">
        <w:rPr>
          <w:rFonts w:ascii="Tahoma" w:hAnsi="Tahoma" w:cs="Tahoma"/>
          <w:b/>
          <w:bCs/>
          <w:sz w:val="22"/>
          <w:szCs w:val="22"/>
        </w:rPr>
        <w:t xml:space="preserve"> </w:t>
      </w:r>
      <w:r w:rsidRPr="00103D96">
        <w:rPr>
          <w:rFonts w:ascii="Tahoma" w:hAnsi="Tahoma" w:cs="Tahoma"/>
          <w:b/>
          <w:bCs/>
          <w:sz w:val="22"/>
          <w:szCs w:val="22"/>
        </w:rPr>
        <w:t>σύστημα</w:t>
      </w:r>
      <w:r w:rsidRPr="00103D96">
        <w:rPr>
          <w:rFonts w:ascii="Tahoma" w:hAnsi="Tahoma" w:cs="Tahoma"/>
          <w:b/>
          <w:bCs/>
          <w:sz w:val="22"/>
          <w:szCs w:val="22"/>
        </w:rPr>
        <w:t xml:space="preserve"> που </w:t>
      </w:r>
      <w:r w:rsidRPr="00103D96">
        <w:rPr>
          <w:rFonts w:ascii="Tahoma" w:hAnsi="Tahoma" w:cs="Tahoma"/>
          <w:b/>
          <w:bCs/>
          <w:sz w:val="22"/>
          <w:szCs w:val="22"/>
        </w:rPr>
        <w:t>μπορεί</w:t>
      </w:r>
      <w:r w:rsidRPr="00103D96">
        <w:rPr>
          <w:rFonts w:ascii="Tahoma" w:hAnsi="Tahoma" w:cs="Tahoma"/>
          <w:b/>
          <w:bCs/>
          <w:sz w:val="22"/>
          <w:szCs w:val="22"/>
        </w:rPr>
        <w:t xml:space="preserve"> να </w:t>
      </w:r>
      <w:r w:rsidRPr="00103D96">
        <w:rPr>
          <w:rFonts w:ascii="Tahoma" w:hAnsi="Tahoma" w:cs="Tahoma"/>
          <w:b/>
          <w:bCs/>
          <w:sz w:val="22"/>
          <w:szCs w:val="22"/>
        </w:rPr>
        <w:t>καλύψει</w:t>
      </w:r>
      <w:r w:rsidRPr="00103D96">
        <w:rPr>
          <w:rFonts w:ascii="Tahoma" w:hAnsi="Tahoma" w:cs="Tahoma"/>
          <w:b/>
          <w:bCs/>
          <w:sz w:val="22"/>
          <w:szCs w:val="22"/>
        </w:rPr>
        <w:t xml:space="preserve"> 3000 </w:t>
      </w:r>
      <w:r w:rsidRPr="00103D96">
        <w:rPr>
          <w:rFonts w:ascii="Tahoma" w:hAnsi="Tahoma" w:cs="Tahoma"/>
          <w:b/>
          <w:bCs/>
          <w:sz w:val="22"/>
          <w:szCs w:val="22"/>
        </w:rPr>
        <w:t>άτομα</w:t>
      </w:r>
      <w:r w:rsidRPr="00103D96">
        <w:rPr>
          <w:rFonts w:ascii="Tahoma" w:hAnsi="Tahoma" w:cs="Tahoma"/>
          <w:b/>
          <w:bCs/>
          <w:sz w:val="22"/>
          <w:szCs w:val="22"/>
        </w:rPr>
        <w:t xml:space="preserve">. </w:t>
      </w:r>
    </w:p>
    <w:p w14:paraId="1BA52433" w14:textId="286DA98D" w:rsidR="00103D96" w:rsidRPr="00103D96" w:rsidRDefault="00103D96" w:rsidP="00103D96">
      <w:pPr>
        <w:pStyle w:val="Default"/>
        <w:numPr>
          <w:ilvl w:val="0"/>
          <w:numId w:val="36"/>
        </w:numPr>
        <w:spacing w:line="360" w:lineRule="auto"/>
        <w:jc w:val="both"/>
        <w:rPr>
          <w:rFonts w:ascii="Tahoma" w:hAnsi="Tahoma" w:cs="Tahoma"/>
          <w:b/>
          <w:bCs/>
          <w:sz w:val="22"/>
          <w:szCs w:val="22"/>
        </w:rPr>
      </w:pPr>
      <w:r w:rsidRPr="00103D96">
        <w:rPr>
          <w:rFonts w:ascii="Tahoma" w:hAnsi="Tahoma" w:cs="Tahoma"/>
          <w:b/>
          <w:bCs/>
          <w:sz w:val="22"/>
          <w:szCs w:val="22"/>
        </w:rPr>
        <w:t>Οθόνη</w:t>
      </w:r>
      <w:r w:rsidRPr="00103D96">
        <w:rPr>
          <w:rFonts w:ascii="Tahoma" w:hAnsi="Tahoma" w:cs="Tahoma"/>
          <w:b/>
          <w:bCs/>
          <w:sz w:val="22"/>
          <w:szCs w:val="22"/>
        </w:rPr>
        <w:t xml:space="preserve"> LED </w:t>
      </w:r>
      <w:proofErr w:type="spellStart"/>
      <w:r w:rsidRPr="00103D96">
        <w:rPr>
          <w:rFonts w:ascii="Tahoma" w:hAnsi="Tahoma" w:cs="Tahoma"/>
          <w:b/>
          <w:bCs/>
          <w:sz w:val="22"/>
          <w:szCs w:val="22"/>
        </w:rPr>
        <w:t>wall</w:t>
      </w:r>
      <w:proofErr w:type="spellEnd"/>
      <w:r w:rsidRPr="00103D96">
        <w:rPr>
          <w:rFonts w:ascii="Tahoma" w:hAnsi="Tahoma" w:cs="Tahoma"/>
          <w:b/>
          <w:bCs/>
          <w:sz w:val="22"/>
          <w:szCs w:val="22"/>
        </w:rPr>
        <w:t xml:space="preserve"> για </w:t>
      </w:r>
      <w:r w:rsidRPr="00103D96">
        <w:rPr>
          <w:rFonts w:ascii="Tahoma" w:hAnsi="Tahoma" w:cs="Tahoma"/>
          <w:b/>
          <w:bCs/>
          <w:sz w:val="22"/>
          <w:szCs w:val="22"/>
        </w:rPr>
        <w:t>προβολή</w:t>
      </w:r>
      <w:r w:rsidRPr="00103D96">
        <w:rPr>
          <w:rFonts w:ascii="Tahoma" w:hAnsi="Tahoma" w:cs="Tahoma"/>
          <w:b/>
          <w:bCs/>
          <w:sz w:val="22"/>
          <w:szCs w:val="22"/>
        </w:rPr>
        <w:t xml:space="preserve"> </w:t>
      </w:r>
      <w:r w:rsidRPr="00103D96">
        <w:rPr>
          <w:rFonts w:ascii="Tahoma" w:hAnsi="Tahoma" w:cs="Tahoma"/>
          <w:b/>
          <w:bCs/>
          <w:sz w:val="22"/>
          <w:szCs w:val="22"/>
        </w:rPr>
        <w:t>εικόνων</w:t>
      </w:r>
      <w:r w:rsidRPr="00103D96">
        <w:rPr>
          <w:rFonts w:ascii="Tahoma" w:hAnsi="Tahoma" w:cs="Tahoma"/>
          <w:b/>
          <w:bCs/>
          <w:sz w:val="22"/>
          <w:szCs w:val="22"/>
        </w:rPr>
        <w:t xml:space="preserve"> και </w:t>
      </w:r>
      <w:r w:rsidRPr="00103D96">
        <w:rPr>
          <w:rFonts w:ascii="Tahoma" w:hAnsi="Tahoma" w:cs="Tahoma"/>
          <w:b/>
          <w:bCs/>
          <w:sz w:val="22"/>
          <w:szCs w:val="22"/>
        </w:rPr>
        <w:t>βίντεο</w:t>
      </w:r>
      <w:r w:rsidRPr="00103D96">
        <w:rPr>
          <w:rFonts w:ascii="Tahoma" w:hAnsi="Tahoma" w:cs="Tahoma"/>
          <w:b/>
          <w:bCs/>
          <w:sz w:val="22"/>
          <w:szCs w:val="22"/>
        </w:rPr>
        <w:t xml:space="preserve">, </w:t>
      </w:r>
      <w:r w:rsidRPr="00103D96">
        <w:rPr>
          <w:rFonts w:ascii="Tahoma" w:hAnsi="Tahoma" w:cs="Tahoma"/>
          <w:b/>
          <w:bCs/>
          <w:sz w:val="22"/>
          <w:szCs w:val="22"/>
        </w:rPr>
        <w:t>διαστάσεων</w:t>
      </w:r>
      <w:r w:rsidRPr="00103D96">
        <w:rPr>
          <w:rFonts w:ascii="Tahoma" w:hAnsi="Tahoma" w:cs="Tahoma"/>
          <w:b/>
          <w:bCs/>
          <w:sz w:val="22"/>
          <w:szCs w:val="22"/>
        </w:rPr>
        <w:t xml:space="preserve"> 5x3 </w:t>
      </w:r>
      <w:r w:rsidRPr="00103D96">
        <w:rPr>
          <w:rFonts w:ascii="Tahoma" w:hAnsi="Tahoma" w:cs="Tahoma"/>
          <w:b/>
          <w:bCs/>
          <w:sz w:val="22"/>
          <w:szCs w:val="22"/>
        </w:rPr>
        <w:t>μέτρων</w:t>
      </w:r>
      <w:r w:rsidRPr="00103D96">
        <w:rPr>
          <w:rFonts w:ascii="Tahoma" w:hAnsi="Tahoma" w:cs="Tahoma"/>
          <w:b/>
          <w:bCs/>
          <w:sz w:val="22"/>
          <w:szCs w:val="22"/>
        </w:rPr>
        <w:t xml:space="preserve">. </w:t>
      </w:r>
    </w:p>
    <w:p w14:paraId="296A675C" w14:textId="3E1B2A67" w:rsidR="00103D96" w:rsidRPr="00103D96" w:rsidRDefault="00103D96" w:rsidP="00103D96">
      <w:pPr>
        <w:pStyle w:val="Default"/>
        <w:numPr>
          <w:ilvl w:val="0"/>
          <w:numId w:val="36"/>
        </w:numPr>
        <w:spacing w:line="360" w:lineRule="auto"/>
        <w:jc w:val="both"/>
        <w:rPr>
          <w:rFonts w:ascii="Tahoma" w:hAnsi="Tahoma" w:cs="Tahoma"/>
          <w:b/>
          <w:bCs/>
          <w:sz w:val="22"/>
          <w:szCs w:val="22"/>
        </w:rPr>
      </w:pPr>
      <w:r>
        <w:rPr>
          <w:rFonts w:ascii="Tahoma" w:hAnsi="Tahoma" w:cs="Tahoma"/>
          <w:b/>
          <w:bCs/>
          <w:sz w:val="22"/>
          <w:szCs w:val="22"/>
        </w:rPr>
        <w:t>Β</w:t>
      </w:r>
      <w:r w:rsidRPr="00103D96">
        <w:rPr>
          <w:rFonts w:ascii="Tahoma" w:hAnsi="Tahoma" w:cs="Tahoma"/>
          <w:b/>
          <w:bCs/>
          <w:sz w:val="22"/>
          <w:szCs w:val="22"/>
        </w:rPr>
        <w:t>άσεις</w:t>
      </w:r>
      <w:r w:rsidRPr="00103D96">
        <w:rPr>
          <w:rFonts w:ascii="Tahoma" w:hAnsi="Tahoma" w:cs="Tahoma"/>
          <w:b/>
          <w:bCs/>
          <w:sz w:val="22"/>
          <w:szCs w:val="22"/>
        </w:rPr>
        <w:t xml:space="preserve"> </w:t>
      </w:r>
      <w:r w:rsidRPr="00103D96">
        <w:rPr>
          <w:rFonts w:ascii="Tahoma" w:hAnsi="Tahoma" w:cs="Tahoma"/>
          <w:b/>
          <w:bCs/>
          <w:sz w:val="22"/>
          <w:szCs w:val="22"/>
        </w:rPr>
        <w:t>ηχείων</w:t>
      </w:r>
      <w:r w:rsidRPr="00103D96">
        <w:rPr>
          <w:rFonts w:ascii="Tahoma" w:hAnsi="Tahoma" w:cs="Tahoma"/>
          <w:b/>
          <w:bCs/>
          <w:sz w:val="22"/>
          <w:szCs w:val="22"/>
        </w:rPr>
        <w:t>,</w:t>
      </w:r>
      <w:r>
        <w:rPr>
          <w:rFonts w:ascii="Tahoma" w:hAnsi="Tahoma" w:cs="Tahoma"/>
          <w:b/>
          <w:bCs/>
          <w:sz w:val="22"/>
          <w:szCs w:val="22"/>
        </w:rPr>
        <w:t xml:space="preserve"> </w:t>
      </w:r>
      <w:r w:rsidRPr="00103D96">
        <w:rPr>
          <w:rFonts w:ascii="Tahoma" w:hAnsi="Tahoma" w:cs="Tahoma"/>
          <w:b/>
          <w:bCs/>
          <w:sz w:val="22"/>
          <w:szCs w:val="22"/>
        </w:rPr>
        <w:t>μικροφώνων</w:t>
      </w:r>
      <w:r w:rsidRPr="00103D96">
        <w:rPr>
          <w:rFonts w:ascii="Tahoma" w:hAnsi="Tahoma" w:cs="Tahoma"/>
          <w:b/>
          <w:bCs/>
          <w:sz w:val="22"/>
          <w:szCs w:val="22"/>
        </w:rPr>
        <w:t xml:space="preserve">, </w:t>
      </w:r>
      <w:r w:rsidRPr="00103D96">
        <w:rPr>
          <w:rFonts w:ascii="Tahoma" w:hAnsi="Tahoma" w:cs="Tahoma"/>
          <w:b/>
          <w:bCs/>
          <w:sz w:val="22"/>
          <w:szCs w:val="22"/>
        </w:rPr>
        <w:t>καλώδια</w:t>
      </w:r>
      <w:r w:rsidRPr="00103D96">
        <w:rPr>
          <w:rFonts w:ascii="Tahoma" w:hAnsi="Tahoma" w:cs="Tahoma"/>
          <w:b/>
          <w:bCs/>
          <w:sz w:val="22"/>
          <w:szCs w:val="22"/>
        </w:rPr>
        <w:t xml:space="preserve">, και </w:t>
      </w:r>
      <w:r w:rsidRPr="00103D96">
        <w:rPr>
          <w:rFonts w:ascii="Tahoma" w:hAnsi="Tahoma" w:cs="Tahoma"/>
          <w:b/>
          <w:bCs/>
          <w:sz w:val="22"/>
          <w:szCs w:val="22"/>
        </w:rPr>
        <w:t>οτιδήποτε</w:t>
      </w:r>
      <w:r w:rsidRPr="00103D96">
        <w:rPr>
          <w:rFonts w:ascii="Tahoma" w:hAnsi="Tahoma" w:cs="Tahoma"/>
          <w:b/>
          <w:bCs/>
          <w:sz w:val="22"/>
          <w:szCs w:val="22"/>
        </w:rPr>
        <w:t xml:space="preserve"> </w:t>
      </w:r>
      <w:r w:rsidRPr="00103D96">
        <w:rPr>
          <w:rFonts w:ascii="Tahoma" w:hAnsi="Tahoma" w:cs="Tahoma"/>
          <w:b/>
          <w:bCs/>
          <w:sz w:val="22"/>
          <w:szCs w:val="22"/>
        </w:rPr>
        <w:t>άλλο</w:t>
      </w:r>
      <w:r w:rsidRPr="00103D96">
        <w:rPr>
          <w:rFonts w:ascii="Tahoma" w:hAnsi="Tahoma" w:cs="Tahoma"/>
          <w:b/>
          <w:bCs/>
          <w:sz w:val="22"/>
          <w:szCs w:val="22"/>
        </w:rPr>
        <w:t xml:space="preserve"> </w:t>
      </w:r>
      <w:r w:rsidRPr="00103D96">
        <w:rPr>
          <w:rFonts w:ascii="Tahoma" w:hAnsi="Tahoma" w:cs="Tahoma"/>
          <w:b/>
          <w:bCs/>
          <w:sz w:val="22"/>
          <w:szCs w:val="22"/>
        </w:rPr>
        <w:t>χρειάζεται</w:t>
      </w:r>
      <w:r w:rsidRPr="00103D96">
        <w:rPr>
          <w:rFonts w:ascii="Tahoma" w:hAnsi="Tahoma" w:cs="Tahoma"/>
          <w:b/>
          <w:bCs/>
          <w:sz w:val="22"/>
          <w:szCs w:val="22"/>
        </w:rPr>
        <w:t xml:space="preserve"> για την </w:t>
      </w:r>
      <w:r w:rsidRPr="00103D96">
        <w:rPr>
          <w:rFonts w:ascii="Tahoma" w:hAnsi="Tahoma" w:cs="Tahoma"/>
          <w:b/>
          <w:bCs/>
          <w:sz w:val="22"/>
          <w:szCs w:val="22"/>
        </w:rPr>
        <w:t>ομαλή</w:t>
      </w:r>
      <w:r w:rsidRPr="00103D96">
        <w:rPr>
          <w:rFonts w:ascii="Tahoma" w:hAnsi="Tahoma" w:cs="Tahoma"/>
          <w:b/>
          <w:bCs/>
          <w:sz w:val="22"/>
          <w:szCs w:val="22"/>
        </w:rPr>
        <w:t xml:space="preserve"> </w:t>
      </w:r>
      <w:r w:rsidRPr="00103D96">
        <w:rPr>
          <w:rFonts w:ascii="Tahoma" w:hAnsi="Tahoma" w:cs="Tahoma"/>
          <w:b/>
          <w:bCs/>
          <w:sz w:val="22"/>
          <w:szCs w:val="22"/>
        </w:rPr>
        <w:t>διεξαγωγή</w:t>
      </w:r>
      <w:r w:rsidRPr="00103D96">
        <w:rPr>
          <w:rFonts w:ascii="Tahoma" w:hAnsi="Tahoma" w:cs="Tahoma"/>
          <w:b/>
          <w:bCs/>
          <w:sz w:val="22"/>
          <w:szCs w:val="22"/>
        </w:rPr>
        <w:t xml:space="preserve"> τ</w:t>
      </w:r>
      <w:r w:rsidR="002D218B">
        <w:rPr>
          <w:rFonts w:ascii="Tahoma" w:hAnsi="Tahoma" w:cs="Tahoma"/>
          <w:b/>
          <w:bCs/>
          <w:sz w:val="22"/>
          <w:szCs w:val="22"/>
        </w:rPr>
        <w:t>ων εκδηλώσεων από 19 έως 21-09-2025</w:t>
      </w:r>
      <w:r w:rsidRPr="00103D96">
        <w:rPr>
          <w:rFonts w:ascii="Tahoma" w:hAnsi="Tahoma" w:cs="Tahoma"/>
          <w:b/>
          <w:bCs/>
          <w:sz w:val="22"/>
          <w:szCs w:val="22"/>
        </w:rPr>
        <w:t xml:space="preserve">. </w:t>
      </w:r>
    </w:p>
    <w:p w14:paraId="25BDB593" w14:textId="77777777" w:rsidR="005C3E0F" w:rsidRPr="005C3E0F" w:rsidRDefault="005C3E0F" w:rsidP="005C3E0F">
      <w:pPr>
        <w:pStyle w:val="Default"/>
        <w:spacing w:line="360" w:lineRule="auto"/>
        <w:jc w:val="both"/>
        <w:rPr>
          <w:rFonts w:ascii="Tahoma" w:hAnsi="Tahoma" w:cs="Tahoma"/>
          <w:sz w:val="22"/>
          <w:szCs w:val="22"/>
        </w:rPr>
      </w:pPr>
    </w:p>
    <w:p w14:paraId="79EB9128" w14:textId="77777777" w:rsidR="00224A1D" w:rsidRDefault="00224A1D" w:rsidP="00C5365D">
      <w:pPr>
        <w:pStyle w:val="Default"/>
        <w:spacing w:line="360" w:lineRule="auto"/>
        <w:jc w:val="both"/>
        <w:rPr>
          <w:rFonts w:ascii="Tahoma" w:hAnsi="Tahoma" w:cs="Tahoma"/>
          <w:sz w:val="22"/>
          <w:szCs w:val="22"/>
        </w:rPr>
      </w:pPr>
    </w:p>
    <w:p w14:paraId="5D2C93AE" w14:textId="568ECE1D" w:rsidR="0041546F" w:rsidRPr="008767E3" w:rsidRDefault="0041546F" w:rsidP="0041546F">
      <w:pPr>
        <w:spacing w:line="360" w:lineRule="auto"/>
        <w:jc w:val="both"/>
        <w:rPr>
          <w:rFonts w:ascii="Tahoma" w:hAnsi="Tahoma" w:cs="Tahoma"/>
          <w:b/>
          <w:bCs/>
          <w:u w:val="single"/>
        </w:rPr>
      </w:pPr>
      <w:r w:rsidRPr="008767E3">
        <w:rPr>
          <w:rFonts w:ascii="Tahoma" w:hAnsi="Tahoma" w:cs="Tahoma"/>
          <w:b/>
          <w:bCs/>
          <w:u w:val="single"/>
        </w:rPr>
        <w:t xml:space="preserve">Η τελική δαπάνη θα είναι σύμφωνα με την Οικονομική Προσφορά του Αναδόχου, αλλά σε καμία περίπτωση δεν θα υπερβαίνει συνολικά το ποσό των </w:t>
      </w:r>
      <w:r w:rsidR="00715BA5">
        <w:rPr>
          <w:rFonts w:ascii="Tahoma" w:hAnsi="Tahoma" w:cs="Tahoma"/>
          <w:b/>
          <w:bCs/>
          <w:u w:val="single"/>
        </w:rPr>
        <w:t>3</w:t>
      </w:r>
      <w:r w:rsidR="000E72D7">
        <w:rPr>
          <w:rFonts w:ascii="Tahoma" w:hAnsi="Tahoma" w:cs="Tahoma"/>
          <w:b/>
          <w:bCs/>
          <w:u w:val="single"/>
        </w:rPr>
        <w:t>.000</w:t>
      </w:r>
      <w:r w:rsidR="002879E0" w:rsidRPr="002879E0">
        <w:rPr>
          <w:rFonts w:ascii="Tahoma" w:hAnsi="Tahoma" w:cs="Tahoma"/>
          <w:b/>
          <w:bCs/>
          <w:u w:val="single"/>
        </w:rPr>
        <w:t>€</w:t>
      </w:r>
      <w:r w:rsidR="002879E0">
        <w:rPr>
          <w:rFonts w:ascii="Tahoma" w:hAnsi="Tahoma" w:cs="Tahoma"/>
          <w:b/>
          <w:bCs/>
          <w:u w:val="single"/>
        </w:rPr>
        <w:t xml:space="preserve"> </w:t>
      </w:r>
      <w:proofErr w:type="spellStart"/>
      <w:r w:rsidR="002879E0">
        <w:rPr>
          <w:rFonts w:ascii="Tahoma" w:hAnsi="Tahoma" w:cs="Tahoma"/>
          <w:b/>
          <w:bCs/>
          <w:u w:val="single"/>
        </w:rPr>
        <w:t>συμπ</w:t>
      </w:r>
      <w:proofErr w:type="spellEnd"/>
      <w:r w:rsidR="002879E0">
        <w:rPr>
          <w:rFonts w:ascii="Tahoma" w:hAnsi="Tahoma" w:cs="Tahoma"/>
          <w:b/>
          <w:bCs/>
          <w:u w:val="single"/>
        </w:rPr>
        <w:t xml:space="preserve">. </w:t>
      </w:r>
      <w:r w:rsidRPr="008767E3">
        <w:rPr>
          <w:rFonts w:ascii="Tahoma" w:hAnsi="Tahoma" w:cs="Tahoma"/>
          <w:b/>
          <w:bCs/>
          <w:u w:val="single"/>
        </w:rPr>
        <w:t>ΦΠΑ</w:t>
      </w:r>
      <w:r w:rsidR="002879E0">
        <w:rPr>
          <w:rFonts w:ascii="Tahoma" w:hAnsi="Tahoma" w:cs="Tahoma"/>
          <w:b/>
          <w:bCs/>
          <w:u w:val="single"/>
        </w:rPr>
        <w:t>.</w:t>
      </w:r>
    </w:p>
    <w:p w14:paraId="122A66A3" w14:textId="77777777" w:rsidR="003D56E2" w:rsidRDefault="003D56E2" w:rsidP="004F6084">
      <w:pPr>
        <w:spacing w:line="360" w:lineRule="auto"/>
        <w:jc w:val="center"/>
        <w:rPr>
          <w:rFonts w:ascii="Tahoma" w:hAnsi="Tahoma" w:cs="Tahoma"/>
          <w:b/>
        </w:rPr>
      </w:pPr>
    </w:p>
    <w:p w14:paraId="7FB02851" w14:textId="77777777" w:rsidR="003D56E2" w:rsidRDefault="003D56E2" w:rsidP="004F6084">
      <w:pPr>
        <w:spacing w:line="360" w:lineRule="auto"/>
        <w:jc w:val="center"/>
        <w:rPr>
          <w:rFonts w:ascii="Tahoma" w:hAnsi="Tahoma" w:cs="Tahoma"/>
          <w:b/>
        </w:rPr>
      </w:pPr>
    </w:p>
    <w:p w14:paraId="2407B8F8" w14:textId="77777777" w:rsidR="003D56E2" w:rsidRDefault="003D56E2" w:rsidP="004F6084">
      <w:pPr>
        <w:spacing w:line="360" w:lineRule="auto"/>
        <w:jc w:val="center"/>
        <w:rPr>
          <w:rFonts w:ascii="Tahoma" w:hAnsi="Tahoma" w:cs="Tahoma"/>
          <w:b/>
        </w:rPr>
      </w:pPr>
    </w:p>
    <w:p w14:paraId="574FBA37" w14:textId="77777777" w:rsidR="003D56E2" w:rsidRDefault="003D56E2" w:rsidP="004F6084">
      <w:pPr>
        <w:spacing w:line="360" w:lineRule="auto"/>
        <w:jc w:val="center"/>
        <w:rPr>
          <w:rFonts w:ascii="Tahoma" w:hAnsi="Tahoma" w:cs="Tahoma"/>
          <w:b/>
        </w:rPr>
      </w:pPr>
    </w:p>
    <w:p w14:paraId="28A7ABB2" w14:textId="77777777" w:rsidR="002879E0" w:rsidRDefault="002879E0" w:rsidP="004F6084">
      <w:pPr>
        <w:spacing w:line="360" w:lineRule="auto"/>
        <w:jc w:val="center"/>
        <w:rPr>
          <w:rFonts w:ascii="Tahoma" w:hAnsi="Tahoma" w:cs="Tahoma"/>
          <w:b/>
        </w:rPr>
      </w:pPr>
    </w:p>
    <w:p w14:paraId="43728BBA" w14:textId="77777777" w:rsidR="002879E0" w:rsidRDefault="002879E0" w:rsidP="004F6084">
      <w:pPr>
        <w:spacing w:line="360" w:lineRule="auto"/>
        <w:jc w:val="center"/>
        <w:rPr>
          <w:rFonts w:ascii="Tahoma" w:hAnsi="Tahoma" w:cs="Tahoma"/>
          <w:b/>
        </w:rPr>
      </w:pPr>
    </w:p>
    <w:p w14:paraId="1C674407" w14:textId="77777777" w:rsidR="002879E0" w:rsidRDefault="002879E0" w:rsidP="004F6084">
      <w:pPr>
        <w:spacing w:line="360" w:lineRule="auto"/>
        <w:jc w:val="center"/>
        <w:rPr>
          <w:rFonts w:ascii="Tahoma" w:hAnsi="Tahoma" w:cs="Tahoma"/>
          <w:b/>
        </w:rPr>
      </w:pPr>
    </w:p>
    <w:p w14:paraId="40A971C5" w14:textId="77777777" w:rsidR="000E72D7" w:rsidRDefault="000E72D7" w:rsidP="004F6084">
      <w:pPr>
        <w:spacing w:line="360" w:lineRule="auto"/>
        <w:jc w:val="center"/>
        <w:rPr>
          <w:rFonts w:ascii="Tahoma" w:hAnsi="Tahoma" w:cs="Tahoma"/>
          <w:b/>
        </w:rPr>
      </w:pPr>
    </w:p>
    <w:p w14:paraId="4CA0CCDC" w14:textId="1843B480" w:rsidR="00616F19" w:rsidRDefault="00D2044B" w:rsidP="00616F19">
      <w:pPr>
        <w:spacing w:line="360" w:lineRule="auto"/>
        <w:jc w:val="center"/>
        <w:rPr>
          <w:rFonts w:ascii="Tahoma" w:hAnsi="Tahoma" w:cs="Tahoma"/>
          <w:b/>
        </w:rPr>
      </w:pPr>
      <w:r>
        <w:rPr>
          <w:rFonts w:ascii="Tahoma" w:hAnsi="Tahoma" w:cs="Tahoma"/>
          <w:b/>
          <w:noProof/>
        </w:rPr>
        <w:lastRenderedPageBreak/>
        <mc:AlternateContent>
          <mc:Choice Requires="wps">
            <w:drawing>
              <wp:anchor distT="0" distB="0" distL="114300" distR="114300" simplePos="0" relativeHeight="251671552" behindDoc="1" locked="0" layoutInCell="1" allowOverlap="1" wp14:anchorId="2C26B0CB" wp14:editId="22EDCFA5">
                <wp:simplePos x="0" y="0"/>
                <wp:positionH relativeFrom="column">
                  <wp:posOffset>-281940</wp:posOffset>
                </wp:positionH>
                <wp:positionV relativeFrom="paragraph">
                  <wp:posOffset>329565</wp:posOffset>
                </wp:positionV>
                <wp:extent cx="6753225" cy="8686800"/>
                <wp:effectExtent l="0" t="0" r="9525" b="0"/>
                <wp:wrapNone/>
                <wp:docPr id="1730681552"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8686800"/>
                        </a:xfrm>
                        <a:prstGeom prst="rect">
                          <a:avLst/>
                        </a:prstGeom>
                        <a:solidFill>
                          <a:srgbClr val="FFFFFF"/>
                        </a:solidFill>
                        <a:ln w="9525">
                          <a:solidFill>
                            <a:srgbClr val="000000"/>
                          </a:solidFill>
                          <a:miter lim="800000"/>
                          <a:headEnd/>
                          <a:tailEnd/>
                        </a:ln>
                      </wps:spPr>
                      <wps:txbx>
                        <w:txbxContent>
                          <w:p w14:paraId="00440AAF" w14:textId="77777777" w:rsidR="00616F19" w:rsidRDefault="00616F19" w:rsidP="00616F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6B0CB" id="Πλαίσιο κειμένου 1" o:spid="_x0000_s1029" type="#_x0000_t202" style="position:absolute;left:0;text-align:left;margin-left:-22.2pt;margin-top:25.95pt;width:531.75pt;height:68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">
                <v:textbox>
                  <w:txbxContent>
                    <w:p w14:paraId="00440AAF" w14:textId="77777777" w:rsidR="00616F19" w:rsidRDefault="00616F19" w:rsidP="00616F19"/>
                  </w:txbxContent>
                </v:textbox>
              </v:shape>
            </w:pict>
          </mc:Fallback>
        </mc:AlternateContent>
      </w:r>
      <w:r w:rsidR="00616F19">
        <w:rPr>
          <w:rFonts w:ascii="Tahoma" w:hAnsi="Tahoma" w:cs="Tahoma"/>
          <w:b/>
        </w:rPr>
        <w:t>Π</w:t>
      </w:r>
      <w:r w:rsidR="00616F19" w:rsidRPr="000D14BD">
        <w:rPr>
          <w:rFonts w:ascii="Tahoma" w:hAnsi="Tahoma" w:cs="Tahoma"/>
          <w:b/>
        </w:rPr>
        <w:t xml:space="preserve">ΑΡΑΡΤΗΜΑ </w:t>
      </w:r>
      <w:r w:rsidR="00616F19">
        <w:rPr>
          <w:rFonts w:ascii="Tahoma" w:hAnsi="Tahoma" w:cs="Tahoma"/>
          <w:b/>
        </w:rPr>
        <w:t>Γ</w:t>
      </w:r>
      <w:r w:rsidR="00616F19" w:rsidRPr="000D14BD">
        <w:rPr>
          <w:rFonts w:ascii="Tahoma" w:hAnsi="Tahoma" w:cs="Tahoma"/>
          <w:b/>
        </w:rPr>
        <w:t xml:space="preserve">’ </w:t>
      </w:r>
      <w:r w:rsidR="00616F19">
        <w:rPr>
          <w:rFonts w:ascii="Tahoma" w:hAnsi="Tahoma" w:cs="Tahoma"/>
          <w:b/>
        </w:rPr>
        <w:t>–</w:t>
      </w:r>
      <w:r w:rsidR="00616F19" w:rsidRPr="000D14BD">
        <w:rPr>
          <w:rFonts w:ascii="Tahoma" w:hAnsi="Tahoma" w:cs="Tahoma"/>
          <w:b/>
        </w:rPr>
        <w:t xml:space="preserve"> </w:t>
      </w:r>
      <w:r w:rsidR="00616F19">
        <w:rPr>
          <w:rFonts w:ascii="Tahoma" w:hAnsi="Tahoma" w:cs="Tahoma"/>
          <w:b/>
        </w:rPr>
        <w:t xml:space="preserve">ΥΠΟΔΕΙΓΜΑ </w:t>
      </w:r>
      <w:r w:rsidR="00616F19" w:rsidRPr="000D14BD">
        <w:rPr>
          <w:rFonts w:ascii="Tahoma" w:hAnsi="Tahoma" w:cs="Tahoma"/>
          <w:b/>
        </w:rPr>
        <w:t>ΥΠΕΥΘΥΝΗ</w:t>
      </w:r>
      <w:r w:rsidR="00616F19">
        <w:rPr>
          <w:rFonts w:ascii="Tahoma" w:hAnsi="Tahoma" w:cs="Tahoma"/>
          <w:b/>
        </w:rPr>
        <w:t>Σ</w:t>
      </w:r>
      <w:r w:rsidR="00616F19" w:rsidRPr="000D14BD">
        <w:rPr>
          <w:rFonts w:ascii="Tahoma" w:hAnsi="Tahoma" w:cs="Tahoma"/>
          <w:b/>
        </w:rPr>
        <w:t xml:space="preserve"> ΔΗΛΩΣΗ</w:t>
      </w:r>
      <w:r w:rsidR="00616F19">
        <w:rPr>
          <w:rFonts w:ascii="Tahoma" w:hAnsi="Tahoma" w:cs="Tahoma"/>
          <w:b/>
        </w:rPr>
        <w:t>Σ</w:t>
      </w:r>
    </w:p>
    <w:p w14:paraId="4FDFF242" w14:textId="77777777" w:rsidR="00616F19" w:rsidRDefault="00616F19" w:rsidP="00616F19">
      <w:pPr>
        <w:spacing w:line="360" w:lineRule="auto"/>
        <w:jc w:val="center"/>
        <w:rPr>
          <w:rFonts w:ascii="Tahoma" w:hAnsi="Tahoma" w:cs="Tahoma"/>
          <w:b/>
        </w:rPr>
      </w:pPr>
      <w:r>
        <w:rPr>
          <w:rFonts w:ascii="Tahoma" w:hAnsi="Tahoma" w:cs="Tahoma"/>
          <w:b/>
          <w:noProof/>
          <w:lang w:eastAsia="el-GR"/>
        </w:rPr>
        <w:drawing>
          <wp:anchor distT="0" distB="0" distL="114300" distR="114300" simplePos="0" relativeHeight="251672576" behindDoc="0" locked="0" layoutInCell="1" allowOverlap="1" wp14:anchorId="635928FF" wp14:editId="6E86A2E3">
            <wp:simplePos x="0" y="0"/>
            <wp:positionH relativeFrom="column">
              <wp:posOffset>2851785</wp:posOffset>
            </wp:positionH>
            <wp:positionV relativeFrom="paragraph">
              <wp:posOffset>137160</wp:posOffset>
            </wp:positionV>
            <wp:extent cx="409575" cy="409575"/>
            <wp:effectExtent l="19050" t="0" r="9525" b="0"/>
            <wp:wrapSquare wrapText="bothSides"/>
            <wp:docPr id="2" name="Εικόνα 21" descr="Εικόνα που περιέχει σύμβολο, κύκλος, έμβλ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1" descr="Εικόνα που περιέχει σύμβολο, κύκλος, έμβλημα&#10;&#10;Περιγραφή που δημιουργήθηκε αυτόματα"/>
                    <pic:cNvPicPr>
                      <a:picLocks noChangeAspect="1" noChangeArrowheads="1"/>
                    </pic:cNvPicPr>
                  </pic:nvPicPr>
                  <pic:blipFill>
                    <a:blip r:embed="rId12" cstate="print"/>
                    <a:srcRect/>
                    <a:stretch>
                      <a:fillRect/>
                    </a:stretch>
                  </pic:blipFill>
                  <pic:spPr bwMode="auto">
                    <a:xfrm>
                      <a:off x="0" y="0"/>
                      <a:ext cx="409575" cy="409575"/>
                    </a:xfrm>
                    <a:prstGeom prst="rect">
                      <a:avLst/>
                    </a:prstGeom>
                    <a:noFill/>
                    <a:ln w="9525">
                      <a:noFill/>
                      <a:miter lim="800000"/>
                      <a:headEnd/>
                      <a:tailEnd/>
                    </a:ln>
                  </pic:spPr>
                </pic:pic>
              </a:graphicData>
            </a:graphic>
          </wp:anchor>
        </w:drawing>
      </w:r>
      <w:r>
        <w:rPr>
          <w:rFonts w:ascii="Tahoma" w:hAnsi="Tahoma" w:cs="Tahoma"/>
          <w:b/>
        </w:rPr>
        <w:tab/>
      </w:r>
    </w:p>
    <w:p w14:paraId="5D5D9BC0" w14:textId="77777777" w:rsidR="00616F19" w:rsidRDefault="00616F19" w:rsidP="00616F19">
      <w:pPr>
        <w:tabs>
          <w:tab w:val="left" w:pos="4560"/>
          <w:tab w:val="center" w:pos="5032"/>
        </w:tabs>
        <w:spacing w:line="360" w:lineRule="auto"/>
        <w:jc w:val="center"/>
      </w:pPr>
    </w:p>
    <w:p w14:paraId="6B2D036B" w14:textId="77777777" w:rsidR="00616F19" w:rsidRDefault="00616F19" w:rsidP="00616F19">
      <w:pPr>
        <w:tabs>
          <w:tab w:val="left" w:pos="4560"/>
          <w:tab w:val="center" w:pos="5032"/>
        </w:tabs>
        <w:spacing w:line="360" w:lineRule="auto"/>
        <w:jc w:val="center"/>
      </w:pPr>
      <w:r>
        <w:t>ΥΠΕΥΘΥΝΗ ΔΗΛΩΣΗ</w:t>
      </w:r>
    </w:p>
    <w:p w14:paraId="38E90493" w14:textId="77777777" w:rsidR="00616F19" w:rsidRDefault="00616F19" w:rsidP="00616F19">
      <w:pPr>
        <w:pStyle w:val="3"/>
        <w:spacing w:before="0"/>
        <w:jc w:val="center"/>
        <w:rPr>
          <w:sz w:val="24"/>
          <w:vertAlign w:val="superscript"/>
        </w:rPr>
      </w:pPr>
      <w:r>
        <w:rPr>
          <w:sz w:val="24"/>
          <w:vertAlign w:val="superscript"/>
        </w:rPr>
        <w:t>(άρθρο 8 Ν.1599/1986)</w:t>
      </w:r>
    </w:p>
    <w:p w14:paraId="5E615A09" w14:textId="77777777" w:rsidR="00616F19" w:rsidRDefault="00616F19" w:rsidP="00616F19">
      <w:pPr>
        <w:pStyle w:val="20"/>
        <w:spacing w:line="240" w:lineRule="auto"/>
        <w:ind w:right="484"/>
        <w:jc w:val="center"/>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328"/>
        <w:gridCol w:w="654"/>
        <w:gridCol w:w="92"/>
        <w:gridCol w:w="1946"/>
        <w:gridCol w:w="719"/>
        <w:gridCol w:w="355"/>
        <w:gridCol w:w="32"/>
        <w:gridCol w:w="691"/>
        <w:gridCol w:w="744"/>
        <w:gridCol w:w="333"/>
        <w:gridCol w:w="718"/>
        <w:gridCol w:w="537"/>
        <w:gridCol w:w="537"/>
        <w:gridCol w:w="826"/>
        <w:gridCol w:w="377"/>
      </w:tblGrid>
      <w:tr w:rsidR="00616F19" w14:paraId="35DA62CA" w14:textId="77777777" w:rsidTr="00211950">
        <w:trPr>
          <w:gridAfter w:val="1"/>
          <w:wAfter w:w="376" w:type="dxa"/>
          <w:cantSplit/>
          <w:trHeight w:val="163"/>
        </w:trPr>
        <w:tc>
          <w:tcPr>
            <w:tcW w:w="1394" w:type="dxa"/>
          </w:tcPr>
          <w:p w14:paraId="57C7F4EB" w14:textId="77777777" w:rsidR="00616F19" w:rsidRDefault="00616F19" w:rsidP="00211950">
            <w:pPr>
              <w:spacing w:before="240"/>
              <w:ind w:right="-6878"/>
              <w:rPr>
                <w:rFonts w:ascii="Arial" w:hAnsi="Arial" w:cs="Arial"/>
              </w:rPr>
            </w:pPr>
            <w:r>
              <w:rPr>
                <w:rFonts w:ascii="Arial" w:hAnsi="Arial" w:cs="Arial"/>
              </w:rPr>
              <w:t>ΠΡΟΣ</w:t>
            </w:r>
            <w:r>
              <w:rPr>
                <w:rFonts w:ascii="Arial" w:hAnsi="Arial" w:cs="Arial"/>
                <w:vertAlign w:val="superscript"/>
              </w:rPr>
              <w:t>(1)</w:t>
            </w:r>
            <w:r>
              <w:rPr>
                <w:rFonts w:ascii="Arial" w:hAnsi="Arial" w:cs="Arial"/>
              </w:rPr>
              <w:t>:</w:t>
            </w:r>
          </w:p>
        </w:tc>
        <w:tc>
          <w:tcPr>
            <w:tcW w:w="8512" w:type="dxa"/>
            <w:gridSpan w:val="14"/>
          </w:tcPr>
          <w:p w14:paraId="2D0BB98F" w14:textId="77777777" w:rsidR="00616F19" w:rsidRDefault="00616F19" w:rsidP="00211950">
            <w:pPr>
              <w:spacing w:before="240"/>
              <w:ind w:right="-6878"/>
              <w:rPr>
                <w:rFonts w:ascii="Arial" w:hAnsi="Arial" w:cs="Arial"/>
                <w:sz w:val="16"/>
                <w:lang w:val="en-US"/>
              </w:rPr>
            </w:pPr>
          </w:p>
        </w:tc>
      </w:tr>
      <w:tr w:rsidR="00616F19" w14:paraId="24F8036D" w14:textId="77777777" w:rsidTr="00211950">
        <w:trPr>
          <w:gridAfter w:val="1"/>
          <w:wAfter w:w="376" w:type="dxa"/>
          <w:cantSplit/>
          <w:trHeight w:val="163"/>
        </w:trPr>
        <w:tc>
          <w:tcPr>
            <w:tcW w:w="1394" w:type="dxa"/>
          </w:tcPr>
          <w:p w14:paraId="160CAFEF" w14:textId="77777777" w:rsidR="00616F19" w:rsidRDefault="00616F19" w:rsidP="00211950">
            <w:pPr>
              <w:spacing w:before="240"/>
              <w:ind w:right="-6878"/>
              <w:rPr>
                <w:rFonts w:ascii="Arial" w:hAnsi="Arial" w:cs="Arial"/>
                <w:sz w:val="16"/>
              </w:rPr>
            </w:pPr>
            <w:r>
              <w:rPr>
                <w:rFonts w:ascii="Arial" w:hAnsi="Arial" w:cs="Arial"/>
                <w:sz w:val="16"/>
              </w:rPr>
              <w:t>Ο – Η Όνομα:</w:t>
            </w:r>
          </w:p>
        </w:tc>
        <w:tc>
          <w:tcPr>
            <w:tcW w:w="3739" w:type="dxa"/>
            <w:gridSpan w:val="5"/>
          </w:tcPr>
          <w:p w14:paraId="7FC62169" w14:textId="77777777" w:rsidR="00616F19" w:rsidRDefault="00616F19" w:rsidP="00211950">
            <w:pPr>
              <w:spacing w:before="240"/>
              <w:ind w:right="-6878"/>
              <w:rPr>
                <w:rFonts w:ascii="Arial" w:hAnsi="Arial" w:cs="Arial"/>
                <w:sz w:val="16"/>
              </w:rPr>
            </w:pPr>
          </w:p>
        </w:tc>
        <w:tc>
          <w:tcPr>
            <w:tcW w:w="1078" w:type="dxa"/>
            <w:gridSpan w:val="3"/>
          </w:tcPr>
          <w:p w14:paraId="6EFCC52F" w14:textId="77777777" w:rsidR="00616F19" w:rsidRDefault="00616F19" w:rsidP="00211950">
            <w:pPr>
              <w:spacing w:before="240"/>
              <w:ind w:right="-6878"/>
              <w:rPr>
                <w:rFonts w:ascii="Arial" w:hAnsi="Arial" w:cs="Arial"/>
                <w:sz w:val="16"/>
              </w:rPr>
            </w:pPr>
            <w:r>
              <w:rPr>
                <w:rFonts w:ascii="Arial" w:hAnsi="Arial" w:cs="Arial"/>
                <w:sz w:val="16"/>
              </w:rPr>
              <w:t>Επώνυμο:</w:t>
            </w:r>
          </w:p>
        </w:tc>
        <w:tc>
          <w:tcPr>
            <w:tcW w:w="3695" w:type="dxa"/>
            <w:gridSpan w:val="6"/>
          </w:tcPr>
          <w:p w14:paraId="722588A5" w14:textId="77777777" w:rsidR="00616F19" w:rsidRDefault="00616F19" w:rsidP="00211950">
            <w:pPr>
              <w:spacing w:before="240"/>
              <w:ind w:right="-6878"/>
              <w:rPr>
                <w:rFonts w:ascii="Arial" w:hAnsi="Arial" w:cs="Arial"/>
                <w:sz w:val="16"/>
              </w:rPr>
            </w:pPr>
          </w:p>
        </w:tc>
      </w:tr>
      <w:tr w:rsidR="00616F19" w14:paraId="703FC514" w14:textId="77777777" w:rsidTr="00211950">
        <w:trPr>
          <w:gridAfter w:val="1"/>
          <w:wAfter w:w="377" w:type="dxa"/>
          <w:cantSplit/>
          <w:trHeight w:val="39"/>
        </w:trPr>
        <w:tc>
          <w:tcPr>
            <w:tcW w:w="2468" w:type="dxa"/>
            <w:gridSpan w:val="4"/>
          </w:tcPr>
          <w:p w14:paraId="59A82C36" w14:textId="77777777" w:rsidR="00616F19" w:rsidRDefault="00616F19" w:rsidP="00211950">
            <w:pPr>
              <w:spacing w:before="240"/>
              <w:rPr>
                <w:rFonts w:ascii="Arial" w:hAnsi="Arial" w:cs="Arial"/>
                <w:sz w:val="16"/>
              </w:rPr>
            </w:pPr>
            <w:r>
              <w:rPr>
                <w:rFonts w:ascii="Arial" w:hAnsi="Arial" w:cs="Arial"/>
                <w:sz w:val="16"/>
              </w:rPr>
              <w:t xml:space="preserve">Όνομα και Επώνυμο Πατέρα: </w:t>
            </w:r>
          </w:p>
        </w:tc>
        <w:tc>
          <w:tcPr>
            <w:tcW w:w="7437" w:type="dxa"/>
            <w:gridSpan w:val="11"/>
          </w:tcPr>
          <w:p w14:paraId="23B4F5A0" w14:textId="77777777" w:rsidR="00616F19" w:rsidRDefault="00616F19" w:rsidP="00211950">
            <w:pPr>
              <w:spacing w:before="240"/>
              <w:rPr>
                <w:rFonts w:ascii="Arial" w:hAnsi="Arial" w:cs="Arial"/>
                <w:sz w:val="16"/>
              </w:rPr>
            </w:pPr>
          </w:p>
        </w:tc>
      </w:tr>
      <w:tr w:rsidR="00616F19" w14:paraId="4635B12E" w14:textId="77777777" w:rsidTr="00211950">
        <w:trPr>
          <w:gridAfter w:val="1"/>
          <w:wAfter w:w="377" w:type="dxa"/>
          <w:cantSplit/>
          <w:trHeight w:val="39"/>
        </w:trPr>
        <w:tc>
          <w:tcPr>
            <w:tcW w:w="2468" w:type="dxa"/>
            <w:gridSpan w:val="4"/>
          </w:tcPr>
          <w:p w14:paraId="597874D1" w14:textId="77777777" w:rsidR="00616F19" w:rsidRDefault="00616F19" w:rsidP="00211950">
            <w:pPr>
              <w:spacing w:before="240"/>
              <w:rPr>
                <w:rFonts w:ascii="Arial" w:hAnsi="Arial" w:cs="Arial"/>
                <w:sz w:val="16"/>
              </w:rPr>
            </w:pPr>
            <w:r>
              <w:rPr>
                <w:rFonts w:ascii="Arial" w:hAnsi="Arial" w:cs="Arial"/>
                <w:sz w:val="16"/>
              </w:rPr>
              <w:t>Όνομα και Επώνυμο Μητέρας:</w:t>
            </w:r>
          </w:p>
        </w:tc>
        <w:tc>
          <w:tcPr>
            <w:tcW w:w="7437" w:type="dxa"/>
            <w:gridSpan w:val="11"/>
          </w:tcPr>
          <w:p w14:paraId="7D266D22" w14:textId="77777777" w:rsidR="00616F19" w:rsidRDefault="00616F19" w:rsidP="00211950">
            <w:pPr>
              <w:spacing w:before="240"/>
              <w:rPr>
                <w:rFonts w:ascii="Arial" w:hAnsi="Arial" w:cs="Arial"/>
                <w:sz w:val="16"/>
              </w:rPr>
            </w:pPr>
          </w:p>
        </w:tc>
      </w:tr>
      <w:tr w:rsidR="00616F19" w14:paraId="7409E623" w14:textId="77777777" w:rsidTr="00211950">
        <w:trPr>
          <w:gridAfter w:val="1"/>
          <w:wAfter w:w="377" w:type="dxa"/>
          <w:cantSplit/>
          <w:trHeight w:val="234"/>
        </w:trPr>
        <w:tc>
          <w:tcPr>
            <w:tcW w:w="2468" w:type="dxa"/>
            <w:gridSpan w:val="4"/>
          </w:tcPr>
          <w:p w14:paraId="14DB070F" w14:textId="77777777" w:rsidR="00616F19" w:rsidRDefault="00616F19" w:rsidP="00211950">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437" w:type="dxa"/>
            <w:gridSpan w:val="11"/>
          </w:tcPr>
          <w:p w14:paraId="31AA79A8" w14:textId="77777777" w:rsidR="00616F19" w:rsidRDefault="00616F19" w:rsidP="00211950">
            <w:pPr>
              <w:spacing w:before="240"/>
              <w:ind w:right="-2332"/>
              <w:rPr>
                <w:rFonts w:ascii="Arial" w:hAnsi="Arial" w:cs="Arial"/>
                <w:sz w:val="16"/>
              </w:rPr>
            </w:pPr>
          </w:p>
        </w:tc>
      </w:tr>
      <w:tr w:rsidR="00616F19" w14:paraId="377F8427" w14:textId="77777777" w:rsidTr="00211950">
        <w:trPr>
          <w:gridAfter w:val="1"/>
          <w:wAfter w:w="377" w:type="dxa"/>
          <w:cantSplit/>
          <w:trHeight w:val="39"/>
        </w:trPr>
        <w:tc>
          <w:tcPr>
            <w:tcW w:w="2468" w:type="dxa"/>
            <w:gridSpan w:val="4"/>
            <w:tcBorders>
              <w:top w:val="single" w:sz="4" w:space="0" w:color="auto"/>
              <w:left w:val="single" w:sz="4" w:space="0" w:color="auto"/>
              <w:bottom w:val="single" w:sz="4" w:space="0" w:color="auto"/>
              <w:right w:val="single" w:sz="4" w:space="0" w:color="auto"/>
            </w:tcBorders>
          </w:tcPr>
          <w:p w14:paraId="3ACED130" w14:textId="77777777" w:rsidR="00616F19" w:rsidRDefault="00616F19" w:rsidP="00211950">
            <w:pPr>
              <w:spacing w:before="240"/>
              <w:rPr>
                <w:rFonts w:ascii="Arial" w:hAnsi="Arial" w:cs="Arial"/>
                <w:sz w:val="16"/>
              </w:rPr>
            </w:pPr>
            <w:r>
              <w:rPr>
                <w:rFonts w:ascii="Arial" w:hAnsi="Arial" w:cs="Arial"/>
                <w:sz w:val="16"/>
              </w:rPr>
              <w:t>Τόπος Γέννησης:</w:t>
            </w:r>
          </w:p>
        </w:tc>
        <w:tc>
          <w:tcPr>
            <w:tcW w:w="7437" w:type="dxa"/>
            <w:gridSpan w:val="11"/>
            <w:tcBorders>
              <w:top w:val="single" w:sz="4" w:space="0" w:color="auto"/>
              <w:left w:val="single" w:sz="4" w:space="0" w:color="auto"/>
              <w:bottom w:val="single" w:sz="4" w:space="0" w:color="auto"/>
              <w:right w:val="single" w:sz="4" w:space="0" w:color="auto"/>
            </w:tcBorders>
          </w:tcPr>
          <w:p w14:paraId="2B3BFDAC" w14:textId="77777777" w:rsidR="00616F19" w:rsidRDefault="00616F19" w:rsidP="00211950">
            <w:pPr>
              <w:spacing w:before="240"/>
              <w:rPr>
                <w:rFonts w:ascii="Arial" w:hAnsi="Arial" w:cs="Arial"/>
                <w:sz w:val="16"/>
              </w:rPr>
            </w:pPr>
          </w:p>
        </w:tc>
      </w:tr>
      <w:tr w:rsidR="00616F19" w14:paraId="4D23E22C" w14:textId="77777777" w:rsidTr="00211950">
        <w:trPr>
          <w:gridAfter w:val="1"/>
          <w:wAfter w:w="377" w:type="dxa"/>
          <w:cantSplit/>
          <w:trHeight w:val="234"/>
        </w:trPr>
        <w:tc>
          <w:tcPr>
            <w:tcW w:w="2468" w:type="dxa"/>
            <w:gridSpan w:val="4"/>
          </w:tcPr>
          <w:p w14:paraId="31FDAFC0" w14:textId="77777777" w:rsidR="00616F19" w:rsidRDefault="00616F19" w:rsidP="00211950">
            <w:pPr>
              <w:spacing w:before="240"/>
              <w:rPr>
                <w:rFonts w:ascii="Arial" w:hAnsi="Arial" w:cs="Arial"/>
                <w:sz w:val="16"/>
              </w:rPr>
            </w:pPr>
            <w:r>
              <w:rPr>
                <w:rFonts w:ascii="Arial" w:hAnsi="Arial" w:cs="Arial"/>
                <w:sz w:val="16"/>
              </w:rPr>
              <w:t>Αριθμός Δελτίου Ταυτότητας:</w:t>
            </w:r>
          </w:p>
        </w:tc>
        <w:tc>
          <w:tcPr>
            <w:tcW w:w="3020" w:type="dxa"/>
            <w:gridSpan w:val="3"/>
          </w:tcPr>
          <w:p w14:paraId="6C4C1B95" w14:textId="77777777" w:rsidR="00616F19" w:rsidRDefault="00616F19" w:rsidP="00211950">
            <w:pPr>
              <w:spacing w:before="240"/>
              <w:rPr>
                <w:rFonts w:ascii="Arial" w:hAnsi="Arial" w:cs="Arial"/>
                <w:sz w:val="16"/>
              </w:rPr>
            </w:pPr>
          </w:p>
        </w:tc>
        <w:tc>
          <w:tcPr>
            <w:tcW w:w="722" w:type="dxa"/>
            <w:gridSpan w:val="2"/>
          </w:tcPr>
          <w:p w14:paraId="3ECB243B" w14:textId="77777777" w:rsidR="00616F19" w:rsidRDefault="00616F19" w:rsidP="00211950">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3695" w:type="dxa"/>
            <w:gridSpan w:val="6"/>
          </w:tcPr>
          <w:p w14:paraId="1239C414" w14:textId="77777777" w:rsidR="00616F19" w:rsidRDefault="00616F19" w:rsidP="00211950">
            <w:pPr>
              <w:spacing w:before="240"/>
              <w:rPr>
                <w:rFonts w:ascii="Arial" w:hAnsi="Arial" w:cs="Arial"/>
                <w:sz w:val="16"/>
              </w:rPr>
            </w:pPr>
          </w:p>
        </w:tc>
      </w:tr>
      <w:tr w:rsidR="00616F19" w14:paraId="223663A7" w14:textId="77777777" w:rsidTr="00211950">
        <w:trPr>
          <w:gridAfter w:val="1"/>
          <w:wAfter w:w="376" w:type="dxa"/>
          <w:cantSplit/>
          <w:trHeight w:val="234"/>
        </w:trPr>
        <w:tc>
          <w:tcPr>
            <w:tcW w:w="1722" w:type="dxa"/>
            <w:gridSpan w:val="2"/>
          </w:tcPr>
          <w:p w14:paraId="74A88095" w14:textId="77777777" w:rsidR="00616F19" w:rsidRDefault="00616F19" w:rsidP="00211950">
            <w:pPr>
              <w:spacing w:before="240"/>
              <w:rPr>
                <w:rFonts w:ascii="Arial" w:hAnsi="Arial" w:cs="Arial"/>
                <w:sz w:val="16"/>
              </w:rPr>
            </w:pPr>
            <w:r>
              <w:rPr>
                <w:rFonts w:ascii="Arial" w:hAnsi="Arial" w:cs="Arial"/>
                <w:sz w:val="16"/>
              </w:rPr>
              <w:t>Τόπος Κατοικίας:</w:t>
            </w:r>
          </w:p>
        </w:tc>
        <w:tc>
          <w:tcPr>
            <w:tcW w:w="2692" w:type="dxa"/>
            <w:gridSpan w:val="3"/>
          </w:tcPr>
          <w:p w14:paraId="7F59C2B8" w14:textId="77777777" w:rsidR="00616F19" w:rsidRDefault="00616F19" w:rsidP="00211950">
            <w:pPr>
              <w:spacing w:before="240"/>
              <w:rPr>
                <w:rFonts w:ascii="Arial" w:hAnsi="Arial" w:cs="Arial"/>
                <w:sz w:val="16"/>
              </w:rPr>
            </w:pPr>
          </w:p>
        </w:tc>
        <w:tc>
          <w:tcPr>
            <w:tcW w:w="719" w:type="dxa"/>
          </w:tcPr>
          <w:p w14:paraId="319010F2" w14:textId="77777777" w:rsidR="00616F19" w:rsidRDefault="00616F19" w:rsidP="00211950">
            <w:pPr>
              <w:spacing w:before="240"/>
              <w:rPr>
                <w:rFonts w:ascii="Arial" w:hAnsi="Arial" w:cs="Arial"/>
                <w:sz w:val="16"/>
              </w:rPr>
            </w:pPr>
            <w:r>
              <w:rPr>
                <w:rFonts w:ascii="Arial" w:hAnsi="Arial" w:cs="Arial"/>
                <w:sz w:val="16"/>
              </w:rPr>
              <w:t>Οδός:</w:t>
            </w:r>
          </w:p>
        </w:tc>
        <w:tc>
          <w:tcPr>
            <w:tcW w:w="2155" w:type="dxa"/>
            <w:gridSpan w:val="5"/>
          </w:tcPr>
          <w:p w14:paraId="7EE6D061" w14:textId="77777777" w:rsidR="00616F19" w:rsidRDefault="00616F19" w:rsidP="00211950">
            <w:pPr>
              <w:spacing w:before="240"/>
              <w:rPr>
                <w:rFonts w:ascii="Arial" w:hAnsi="Arial" w:cs="Arial"/>
                <w:sz w:val="16"/>
              </w:rPr>
            </w:pPr>
          </w:p>
        </w:tc>
        <w:tc>
          <w:tcPr>
            <w:tcW w:w="718" w:type="dxa"/>
          </w:tcPr>
          <w:p w14:paraId="77D5097A" w14:textId="77777777" w:rsidR="00616F19" w:rsidRDefault="00616F19" w:rsidP="00211950">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37" w:type="dxa"/>
          </w:tcPr>
          <w:p w14:paraId="42D9916B" w14:textId="77777777" w:rsidR="00616F19" w:rsidRDefault="00616F19" w:rsidP="00211950">
            <w:pPr>
              <w:spacing w:before="240"/>
              <w:rPr>
                <w:rFonts w:ascii="Arial" w:hAnsi="Arial" w:cs="Arial"/>
                <w:sz w:val="16"/>
              </w:rPr>
            </w:pPr>
          </w:p>
        </w:tc>
        <w:tc>
          <w:tcPr>
            <w:tcW w:w="537" w:type="dxa"/>
          </w:tcPr>
          <w:p w14:paraId="2FAC98B4" w14:textId="77777777" w:rsidR="00616F19" w:rsidRDefault="00616F19" w:rsidP="00211950">
            <w:pPr>
              <w:spacing w:before="240"/>
              <w:rPr>
                <w:rFonts w:ascii="Arial" w:hAnsi="Arial" w:cs="Arial"/>
                <w:sz w:val="16"/>
              </w:rPr>
            </w:pPr>
            <w:r>
              <w:rPr>
                <w:rFonts w:ascii="Arial" w:hAnsi="Arial" w:cs="Arial"/>
                <w:sz w:val="16"/>
              </w:rPr>
              <w:t>ΤΚ:</w:t>
            </w:r>
          </w:p>
        </w:tc>
        <w:tc>
          <w:tcPr>
            <w:tcW w:w="826" w:type="dxa"/>
          </w:tcPr>
          <w:p w14:paraId="0B6AFB46" w14:textId="77777777" w:rsidR="00616F19" w:rsidRDefault="00616F19" w:rsidP="00211950">
            <w:pPr>
              <w:spacing w:before="240"/>
              <w:rPr>
                <w:rFonts w:ascii="Arial" w:hAnsi="Arial" w:cs="Arial"/>
                <w:sz w:val="16"/>
              </w:rPr>
            </w:pPr>
          </w:p>
        </w:tc>
      </w:tr>
      <w:tr w:rsidR="00616F19" w14:paraId="4B31418E" w14:textId="77777777" w:rsidTr="00211950">
        <w:trPr>
          <w:gridAfter w:val="1"/>
          <w:wAfter w:w="377" w:type="dxa"/>
          <w:cantSplit/>
          <w:trHeight w:val="203"/>
        </w:trPr>
        <w:tc>
          <w:tcPr>
            <w:tcW w:w="2376" w:type="dxa"/>
            <w:gridSpan w:val="3"/>
            <w:vAlign w:val="bottom"/>
          </w:tcPr>
          <w:p w14:paraId="1B99D27D" w14:textId="77777777" w:rsidR="00616F19" w:rsidRDefault="00616F19" w:rsidP="00211950">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44" w:type="dxa"/>
            <w:gridSpan w:val="5"/>
            <w:vAlign w:val="bottom"/>
          </w:tcPr>
          <w:p w14:paraId="772CD08F" w14:textId="77777777" w:rsidR="00616F19" w:rsidRDefault="00616F19" w:rsidP="00211950">
            <w:pPr>
              <w:spacing w:before="240"/>
              <w:rPr>
                <w:rFonts w:ascii="Arial" w:hAnsi="Arial" w:cs="Arial"/>
                <w:sz w:val="16"/>
              </w:rPr>
            </w:pPr>
          </w:p>
        </w:tc>
        <w:tc>
          <w:tcPr>
            <w:tcW w:w="1435" w:type="dxa"/>
            <w:gridSpan w:val="2"/>
            <w:vAlign w:val="bottom"/>
          </w:tcPr>
          <w:p w14:paraId="0D4A0546" w14:textId="77777777" w:rsidR="00616F19" w:rsidRDefault="00616F19" w:rsidP="00211950">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6BB903B4" w14:textId="77777777" w:rsidR="00616F19" w:rsidRDefault="00616F19" w:rsidP="00211950">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2950" w:type="dxa"/>
            <w:gridSpan w:val="5"/>
            <w:vAlign w:val="bottom"/>
          </w:tcPr>
          <w:p w14:paraId="33CFEFDA" w14:textId="77777777" w:rsidR="00616F19" w:rsidRDefault="00616F19" w:rsidP="00211950">
            <w:pPr>
              <w:spacing w:before="240"/>
              <w:rPr>
                <w:rFonts w:ascii="Arial" w:hAnsi="Arial" w:cs="Arial"/>
                <w:sz w:val="16"/>
              </w:rPr>
            </w:pPr>
          </w:p>
        </w:tc>
      </w:tr>
      <w:tr w:rsidR="00616F19" w14:paraId="78E7FEF1" w14:textId="77777777" w:rsidTr="00211950">
        <w:trPr>
          <w:trHeight w:val="534"/>
        </w:trPr>
        <w:tc>
          <w:tcPr>
            <w:tcW w:w="10282" w:type="dxa"/>
            <w:gridSpan w:val="16"/>
            <w:tcBorders>
              <w:top w:val="nil"/>
              <w:left w:val="nil"/>
              <w:bottom w:val="nil"/>
              <w:right w:val="nil"/>
            </w:tcBorders>
          </w:tcPr>
          <w:p w14:paraId="3BACC9BD" w14:textId="77777777" w:rsidR="00616F19" w:rsidRDefault="00616F19" w:rsidP="00211950">
            <w:pPr>
              <w:ind w:left="-108" w:right="124"/>
              <w:rPr>
                <w:rFonts w:ascii="Arial" w:hAnsi="Arial" w:cs="Arial"/>
                <w:sz w:val="18"/>
              </w:rPr>
            </w:pPr>
          </w:p>
          <w:p w14:paraId="6EC439BD" w14:textId="77777777" w:rsidR="00616F19" w:rsidRDefault="00616F19" w:rsidP="00211950">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616F19" w14:paraId="478AA2BC" w14:textId="77777777" w:rsidTr="00211950">
        <w:trPr>
          <w:trHeight w:val="732"/>
        </w:trPr>
        <w:tc>
          <w:tcPr>
            <w:tcW w:w="10282" w:type="dxa"/>
            <w:gridSpan w:val="16"/>
            <w:tcBorders>
              <w:top w:val="nil"/>
              <w:left w:val="nil"/>
              <w:bottom w:val="nil"/>
              <w:right w:val="nil"/>
            </w:tcBorders>
          </w:tcPr>
          <w:p w14:paraId="772C6A58" w14:textId="77777777" w:rsidR="00616F19" w:rsidRPr="00C457DC" w:rsidRDefault="00616F19" w:rsidP="00616F19">
            <w:pPr>
              <w:pStyle w:val="a7"/>
              <w:numPr>
                <w:ilvl w:val="0"/>
                <w:numId w:val="29"/>
              </w:numPr>
              <w:autoSpaceDE w:val="0"/>
              <w:autoSpaceDN w:val="0"/>
              <w:adjustRightInd w:val="0"/>
              <w:spacing w:after="0" w:line="360" w:lineRule="auto"/>
              <w:ind w:left="34" w:firstLine="0"/>
              <w:jc w:val="both"/>
              <w:rPr>
                <w:rFonts w:ascii="Arial" w:hAnsi="Arial" w:cs="Arial"/>
              </w:rPr>
            </w:pPr>
            <w:r w:rsidRPr="00C457DC">
              <w:rPr>
                <w:rFonts w:ascii="Arial" w:hAnsi="Arial" w:cs="Arial"/>
                <w:sz w:val="18"/>
              </w:rPr>
              <w:t xml:space="preserve">Δεν συντρέχουν στο πρόσωπό μου οι οριζόμενοι στην παράγραφο 2 του άρθρου 18 του ν. 4412/2016 λόγοι αποκλεισμού. </w:t>
            </w:r>
          </w:p>
          <w:p w14:paraId="7DF8A97A" w14:textId="77777777" w:rsidR="00616F19" w:rsidRPr="00C457DC" w:rsidRDefault="00616F19" w:rsidP="00211950">
            <w:pPr>
              <w:pStyle w:val="a7"/>
              <w:autoSpaceDE w:val="0"/>
              <w:autoSpaceDN w:val="0"/>
              <w:adjustRightInd w:val="0"/>
              <w:spacing w:after="0" w:line="360" w:lineRule="auto"/>
              <w:ind w:left="34"/>
              <w:jc w:val="both"/>
              <w:rPr>
                <w:rFonts w:ascii="Arial" w:hAnsi="Arial" w:cs="Arial"/>
              </w:rPr>
            </w:pPr>
          </w:p>
        </w:tc>
      </w:tr>
      <w:tr w:rsidR="00616F19" w14:paraId="345F16D9" w14:textId="77777777" w:rsidTr="00211950">
        <w:trPr>
          <w:trHeight w:val="732"/>
        </w:trPr>
        <w:tc>
          <w:tcPr>
            <w:tcW w:w="10282" w:type="dxa"/>
            <w:gridSpan w:val="16"/>
            <w:tcBorders>
              <w:top w:val="nil"/>
              <w:left w:val="nil"/>
              <w:bottom w:val="nil"/>
              <w:right w:val="nil"/>
            </w:tcBorders>
          </w:tcPr>
          <w:p w14:paraId="2C91D20D" w14:textId="77777777" w:rsidR="00616F19" w:rsidRDefault="00616F19" w:rsidP="00211950">
            <w:pPr>
              <w:pStyle w:val="a9"/>
              <w:ind w:right="484"/>
              <w:jc w:val="right"/>
              <w:rPr>
                <w:sz w:val="16"/>
              </w:rPr>
            </w:pPr>
            <w:r>
              <w:rPr>
                <w:sz w:val="16"/>
              </w:rPr>
              <w:t>Ημερομηνία:      ……….20……</w:t>
            </w:r>
          </w:p>
          <w:p w14:paraId="713408B3" w14:textId="77777777" w:rsidR="00616F19" w:rsidRDefault="00616F19" w:rsidP="00211950">
            <w:pPr>
              <w:pStyle w:val="a9"/>
              <w:ind w:left="0" w:right="484"/>
              <w:rPr>
                <w:sz w:val="16"/>
              </w:rPr>
            </w:pPr>
          </w:p>
          <w:p w14:paraId="743E9BE8" w14:textId="77777777" w:rsidR="00616F19" w:rsidRDefault="00616F19" w:rsidP="00211950">
            <w:pPr>
              <w:pStyle w:val="a9"/>
              <w:ind w:right="484"/>
              <w:jc w:val="right"/>
              <w:rPr>
                <w:sz w:val="16"/>
              </w:rPr>
            </w:pPr>
            <w:r>
              <w:rPr>
                <w:sz w:val="16"/>
              </w:rPr>
              <w:t>Ο – Η Δηλ.</w:t>
            </w:r>
          </w:p>
          <w:p w14:paraId="20F00E3E" w14:textId="77777777" w:rsidR="00616F19" w:rsidRPr="005C3CAD" w:rsidRDefault="00616F19" w:rsidP="00211950">
            <w:pPr>
              <w:pStyle w:val="a9"/>
              <w:ind w:right="484"/>
              <w:jc w:val="right"/>
              <w:rPr>
                <w:rFonts w:ascii="Arial" w:hAnsi="Arial" w:cs="Arial"/>
                <w:sz w:val="18"/>
              </w:rPr>
            </w:pPr>
            <w:r>
              <w:rPr>
                <w:sz w:val="16"/>
              </w:rPr>
              <w:t>(Υπογραφή)</w:t>
            </w:r>
          </w:p>
        </w:tc>
      </w:tr>
    </w:tbl>
    <w:p w14:paraId="3EFC50C2" w14:textId="77777777" w:rsidR="00616F19" w:rsidRPr="00185C28" w:rsidRDefault="00616F19" w:rsidP="00616F19">
      <w:pPr>
        <w:pStyle w:val="a9"/>
        <w:ind w:left="0"/>
        <w:rPr>
          <w:sz w:val="16"/>
          <w:szCs w:val="16"/>
        </w:rPr>
      </w:pPr>
      <w:r w:rsidRPr="00985DF6">
        <w:rPr>
          <w:sz w:val="16"/>
          <w:szCs w:val="16"/>
        </w:rPr>
        <w:t>(1) Αναγράφεται από τον ενδιαφερόμενο πολίτη ή Αρχή ή η Υπηρεσία του δημόσιου τομέα, που απευθύνεται η αίτηση.</w:t>
      </w:r>
    </w:p>
    <w:p w14:paraId="70B2F8B7" w14:textId="77777777" w:rsidR="00616F19" w:rsidRPr="00185C28" w:rsidRDefault="00616F19" w:rsidP="00616F19">
      <w:pPr>
        <w:pStyle w:val="a9"/>
        <w:ind w:left="0"/>
        <w:rPr>
          <w:sz w:val="16"/>
          <w:szCs w:val="16"/>
        </w:rPr>
      </w:pPr>
      <w:r w:rsidRPr="00985DF6">
        <w:rPr>
          <w:sz w:val="16"/>
          <w:szCs w:val="16"/>
        </w:rPr>
        <w:t xml:space="preserve">(2) Αναγράφεται ολογράφως. </w:t>
      </w:r>
    </w:p>
    <w:p w14:paraId="1CFC874F" w14:textId="77777777" w:rsidR="00616F19" w:rsidRPr="00185C28" w:rsidRDefault="00616F19" w:rsidP="00616F19">
      <w:pPr>
        <w:pStyle w:val="a9"/>
        <w:ind w:left="0"/>
        <w:rPr>
          <w:sz w:val="16"/>
          <w:szCs w:val="16"/>
        </w:rPr>
      </w:pPr>
      <w:r w:rsidRPr="00985DF6">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w:t>
      </w:r>
      <w:r>
        <w:rPr>
          <w:sz w:val="16"/>
          <w:szCs w:val="16"/>
        </w:rPr>
        <w:t xml:space="preserve"> </w:t>
      </w:r>
      <w:r w:rsidRPr="00985DF6">
        <w:rPr>
          <w:sz w:val="16"/>
          <w:szCs w:val="16"/>
        </w:rPr>
        <w:t>περιουσιακό όφελος βλάπτοντας τρίτον ή σκόπευε να βλάψει άλλον, τιμωρείται με κάθειρξη μέχρι 10 ετών.</w:t>
      </w:r>
    </w:p>
    <w:p w14:paraId="1EDF9ADF" w14:textId="77777777" w:rsidR="00616F19" w:rsidRDefault="00616F19" w:rsidP="00616F19">
      <w:pPr>
        <w:pStyle w:val="a9"/>
        <w:ind w:left="0"/>
      </w:pPr>
      <w:r w:rsidRPr="00985DF6">
        <w:rPr>
          <w:sz w:val="16"/>
          <w:szCs w:val="16"/>
        </w:rPr>
        <w:t>(4) Σε περίπτωση ανεπάρκειας χώρου η δήλωση συνεχίζεται στην πίσω όψη της και υπογράφεται από τον δηλούντα ή την δηλούσα</w:t>
      </w:r>
      <w:r>
        <w:rPr>
          <w:sz w:val="18"/>
        </w:rPr>
        <w:t xml:space="preserve">. </w:t>
      </w:r>
    </w:p>
    <w:p w14:paraId="03452732" w14:textId="77777777" w:rsidR="004F6084" w:rsidRDefault="004F6084" w:rsidP="00616F19">
      <w:pPr>
        <w:spacing w:line="360" w:lineRule="auto"/>
        <w:ind w:right="-568"/>
        <w:jc w:val="center"/>
        <w:rPr>
          <w:rFonts w:ascii="Tahoma" w:hAnsi="Tahoma" w:cs="Tahoma"/>
          <w:b/>
        </w:rPr>
      </w:pPr>
      <w:r>
        <w:rPr>
          <w:rFonts w:ascii="Tahoma" w:hAnsi="Tahoma" w:cs="Tahoma"/>
          <w:b/>
        </w:rPr>
        <w:lastRenderedPageBreak/>
        <w:t>ΠΑΡΑΡΤΗΜΑ Δ</w:t>
      </w:r>
      <w:r w:rsidRPr="00A7389B">
        <w:rPr>
          <w:rFonts w:ascii="Tahoma" w:hAnsi="Tahoma" w:cs="Tahoma"/>
          <w:b/>
        </w:rPr>
        <w:t xml:space="preserve">’ </w:t>
      </w:r>
      <w:r>
        <w:rPr>
          <w:rFonts w:ascii="Tahoma" w:hAnsi="Tahoma" w:cs="Tahoma"/>
          <w:b/>
        </w:rPr>
        <w:t xml:space="preserve">- </w:t>
      </w:r>
      <w:r w:rsidRPr="00A7389B">
        <w:rPr>
          <w:rFonts w:ascii="Tahoma" w:hAnsi="Tahoma" w:cs="Tahoma"/>
          <w:b/>
        </w:rPr>
        <w:t>ΥΠΟΔΕΙΓΜΑ ΟΙΚΟΝΟΜΙΚΗΣ ΠΡΟΣΦΟΡΑΣ</w:t>
      </w:r>
    </w:p>
    <w:p w14:paraId="0EFD55E6" w14:textId="77777777" w:rsidR="004F6084" w:rsidRPr="008B3438" w:rsidRDefault="004F6084" w:rsidP="004F6084">
      <w:pPr>
        <w:spacing w:after="0" w:line="240" w:lineRule="auto"/>
        <w:ind w:left="176" w:hanging="357"/>
        <w:jc w:val="both"/>
        <w:rPr>
          <w:rFonts w:ascii="Tahoma" w:eastAsia="Calibri" w:hAnsi="Tahoma" w:cs="Tahoma"/>
          <w:b/>
        </w:rPr>
      </w:pPr>
      <w:r w:rsidRPr="008B3438">
        <w:rPr>
          <w:rFonts w:ascii="Tahoma" w:eastAsia="Calibri" w:hAnsi="Tahoma" w:cs="Tahoma"/>
          <w:b/>
        </w:rPr>
        <w:t>Προς                                                                                                                  __-__-202</w:t>
      </w:r>
      <w:r w:rsidR="0083670E">
        <w:rPr>
          <w:rFonts w:ascii="Tahoma" w:eastAsia="Calibri" w:hAnsi="Tahoma" w:cs="Tahoma"/>
          <w:b/>
        </w:rPr>
        <w:t>5</w:t>
      </w:r>
    </w:p>
    <w:p w14:paraId="27D51CE5" w14:textId="77777777" w:rsidR="004F6084" w:rsidRPr="008B3438" w:rsidRDefault="004F6084" w:rsidP="004F6084">
      <w:pPr>
        <w:spacing w:after="0" w:line="240" w:lineRule="auto"/>
        <w:ind w:left="176" w:hanging="357"/>
        <w:jc w:val="both"/>
        <w:rPr>
          <w:rFonts w:ascii="Tahoma" w:eastAsia="Calibri" w:hAnsi="Tahoma" w:cs="Tahoma"/>
          <w:b/>
        </w:rPr>
      </w:pPr>
      <w:r w:rsidRPr="008B3438">
        <w:rPr>
          <w:rFonts w:ascii="Tahoma" w:eastAsia="Calibri" w:hAnsi="Tahoma" w:cs="Tahoma"/>
          <w:b/>
        </w:rPr>
        <w:t>Περιφέρεια Κρήτης</w:t>
      </w:r>
    </w:p>
    <w:p w14:paraId="35C23A7C" w14:textId="77777777" w:rsidR="004F6084" w:rsidRPr="008B3438" w:rsidRDefault="004F6084" w:rsidP="004F6084">
      <w:pPr>
        <w:spacing w:after="0" w:line="240" w:lineRule="auto"/>
        <w:ind w:left="176" w:hanging="357"/>
        <w:jc w:val="both"/>
        <w:rPr>
          <w:rFonts w:ascii="Tahoma" w:eastAsia="Calibri" w:hAnsi="Tahoma" w:cs="Tahoma"/>
          <w:b/>
        </w:rPr>
      </w:pPr>
      <w:r w:rsidRPr="008B3438">
        <w:rPr>
          <w:rFonts w:ascii="Tahoma" w:eastAsia="Calibri" w:hAnsi="Tahoma" w:cs="Tahoma"/>
          <w:b/>
        </w:rPr>
        <w:t>Γενική Δ/</w:t>
      </w:r>
      <w:proofErr w:type="spellStart"/>
      <w:r w:rsidRPr="008B3438">
        <w:rPr>
          <w:rFonts w:ascii="Tahoma" w:eastAsia="Calibri" w:hAnsi="Tahoma" w:cs="Tahoma"/>
          <w:b/>
        </w:rPr>
        <w:t>νση</w:t>
      </w:r>
      <w:proofErr w:type="spellEnd"/>
      <w:r w:rsidRPr="008B3438">
        <w:rPr>
          <w:rFonts w:ascii="Tahoma" w:eastAsia="Calibri" w:hAnsi="Tahoma" w:cs="Tahoma"/>
          <w:b/>
        </w:rPr>
        <w:t xml:space="preserve"> Δημόσιας Υγείας &amp; Κοινωνικής Μέριμνας</w:t>
      </w:r>
    </w:p>
    <w:p w14:paraId="774A70D9" w14:textId="77777777" w:rsidR="004F6084" w:rsidRPr="008B3438" w:rsidRDefault="004F6084" w:rsidP="004F6084">
      <w:pPr>
        <w:spacing w:after="0" w:line="240" w:lineRule="auto"/>
        <w:ind w:left="176" w:hanging="357"/>
        <w:jc w:val="both"/>
        <w:rPr>
          <w:rFonts w:ascii="Tahoma" w:eastAsia="Calibri" w:hAnsi="Tahoma" w:cs="Tahoma"/>
          <w:b/>
        </w:rPr>
      </w:pPr>
      <w:r w:rsidRPr="008B3438">
        <w:rPr>
          <w:rFonts w:ascii="Tahoma" w:eastAsia="Calibri" w:hAnsi="Tahoma" w:cs="Tahoma"/>
          <w:b/>
        </w:rPr>
        <w:t>Δ/</w:t>
      </w:r>
      <w:proofErr w:type="spellStart"/>
      <w:r w:rsidRPr="008B3438">
        <w:rPr>
          <w:rFonts w:ascii="Tahoma" w:eastAsia="Calibri" w:hAnsi="Tahoma" w:cs="Tahoma"/>
          <w:b/>
        </w:rPr>
        <w:t>νση</w:t>
      </w:r>
      <w:proofErr w:type="spellEnd"/>
      <w:r w:rsidRPr="008B3438">
        <w:rPr>
          <w:rFonts w:ascii="Tahoma" w:eastAsia="Calibri" w:hAnsi="Tahoma" w:cs="Tahoma"/>
          <w:b/>
        </w:rPr>
        <w:t xml:space="preserve"> Κοινωνικής Μέριμνας</w:t>
      </w:r>
    </w:p>
    <w:p w14:paraId="7DD831CF" w14:textId="77777777" w:rsidR="004F6084" w:rsidRPr="008B3438" w:rsidRDefault="004F6084" w:rsidP="004F6084">
      <w:pPr>
        <w:spacing w:after="0" w:line="240" w:lineRule="auto"/>
        <w:ind w:left="176" w:hanging="357"/>
        <w:jc w:val="both"/>
        <w:rPr>
          <w:rFonts w:ascii="Tahoma" w:eastAsia="Calibri" w:hAnsi="Tahoma" w:cs="Tahoma"/>
          <w:b/>
        </w:rPr>
      </w:pPr>
      <w:r w:rsidRPr="008B3438">
        <w:rPr>
          <w:rFonts w:ascii="Tahoma" w:eastAsia="Calibri" w:hAnsi="Tahoma" w:cs="Tahoma"/>
          <w:b/>
        </w:rPr>
        <w:t>Περιφέρειας Κρήτης</w:t>
      </w:r>
    </w:p>
    <w:p w14:paraId="69FBD180" w14:textId="77777777" w:rsidR="004F6084" w:rsidRPr="008B3438" w:rsidRDefault="004F6084" w:rsidP="004F6084">
      <w:pPr>
        <w:spacing w:after="0" w:line="240" w:lineRule="auto"/>
        <w:ind w:left="176" w:hanging="357"/>
        <w:jc w:val="both"/>
        <w:rPr>
          <w:rFonts w:ascii="Tahoma" w:eastAsia="Calibri" w:hAnsi="Tahoma" w:cs="Tahoma"/>
          <w:b/>
        </w:rPr>
      </w:pPr>
      <w:r w:rsidRPr="008B3438">
        <w:rPr>
          <w:rFonts w:ascii="Tahoma" w:eastAsia="Calibri" w:hAnsi="Tahoma" w:cs="Tahoma"/>
          <w:b/>
        </w:rPr>
        <w:t>Μάρκου Μουσούρου 15</w:t>
      </w:r>
    </w:p>
    <w:p w14:paraId="7CA10CB7" w14:textId="77777777" w:rsidR="004F6084" w:rsidRPr="008B3438" w:rsidRDefault="004F6084" w:rsidP="004F6084">
      <w:pPr>
        <w:spacing w:after="0" w:line="240" w:lineRule="auto"/>
        <w:ind w:left="176" w:hanging="357"/>
        <w:jc w:val="both"/>
        <w:rPr>
          <w:rFonts w:ascii="Tahoma" w:eastAsia="Calibri" w:hAnsi="Tahoma" w:cs="Tahoma"/>
        </w:rPr>
      </w:pPr>
      <w:r w:rsidRPr="008B3438">
        <w:rPr>
          <w:rFonts w:ascii="Tahoma" w:eastAsia="Calibri" w:hAnsi="Tahoma" w:cs="Tahoma"/>
          <w:b/>
        </w:rPr>
        <w:t>Τ.Κ. 71201 Ηράκλειο</w:t>
      </w:r>
    </w:p>
    <w:p w14:paraId="4971B3ED" w14:textId="77777777" w:rsidR="004F6084" w:rsidRDefault="004F6084" w:rsidP="008D2CD0">
      <w:pPr>
        <w:spacing w:line="360" w:lineRule="auto"/>
        <w:ind w:left="-284"/>
        <w:jc w:val="both"/>
        <w:rPr>
          <w:rFonts w:ascii="Tahoma" w:hAnsi="Tahoma" w:cs="Tahoma"/>
        </w:rPr>
      </w:pPr>
    </w:p>
    <w:p w14:paraId="2A107739" w14:textId="77777777" w:rsidR="004F6084" w:rsidRDefault="004F6084" w:rsidP="008D2CD0">
      <w:pPr>
        <w:spacing w:line="360" w:lineRule="auto"/>
        <w:ind w:left="-284"/>
        <w:jc w:val="both"/>
        <w:rPr>
          <w:rFonts w:ascii="Tahoma" w:hAnsi="Tahoma" w:cs="Tahoma"/>
        </w:rPr>
      </w:pPr>
      <w:r w:rsidRPr="00EE3910">
        <w:rPr>
          <w:rFonts w:ascii="Tahoma" w:hAnsi="Tahoma" w:cs="Tahoma"/>
        </w:rPr>
        <w:t>Τ</w:t>
      </w:r>
      <w:r>
        <w:rPr>
          <w:rFonts w:ascii="Tahoma" w:hAnsi="Tahoma" w:cs="Tahoma"/>
        </w:rPr>
        <w:t xml:space="preserve">ου φυσικού ή νομικού προσώπου, ή ένωσης προμηθευτών, ή συνεταιρισμού, </w:t>
      </w:r>
      <w:r w:rsidRPr="00EE3910">
        <w:rPr>
          <w:rFonts w:ascii="Tahoma" w:hAnsi="Tahoma" w:cs="Tahoma"/>
        </w:rPr>
        <w:t xml:space="preserve"> </w:t>
      </w:r>
      <w:r>
        <w:rPr>
          <w:rFonts w:ascii="Tahoma" w:hAnsi="Tahoma" w:cs="Tahoma"/>
        </w:rPr>
        <w:t>ή κοινοπραξίας προμηθευτών  ……………………….………………………………</w:t>
      </w:r>
      <w:r w:rsidRPr="00EE3910">
        <w:rPr>
          <w:rFonts w:ascii="Tahoma" w:hAnsi="Tahoma" w:cs="Tahoma"/>
        </w:rPr>
        <w:t>……………………</w:t>
      </w:r>
      <w:r>
        <w:rPr>
          <w:rFonts w:ascii="Tahoma" w:hAnsi="Tahoma" w:cs="Tahoma"/>
        </w:rPr>
        <w:t xml:space="preserve">….. </w:t>
      </w:r>
      <w:r w:rsidRPr="00EE3910">
        <w:rPr>
          <w:rFonts w:ascii="Tahoma" w:hAnsi="Tahoma" w:cs="Tahoma"/>
        </w:rPr>
        <w:t>με έδρα  …………………………</w:t>
      </w:r>
      <w:r>
        <w:rPr>
          <w:rFonts w:ascii="Tahoma" w:hAnsi="Tahoma" w:cs="Tahoma"/>
        </w:rPr>
        <w:t>……..</w:t>
      </w:r>
      <w:r w:rsidRPr="00EE3910">
        <w:rPr>
          <w:rFonts w:ascii="Tahoma" w:hAnsi="Tahoma" w:cs="Tahoma"/>
        </w:rPr>
        <w:t>………. Οδός …….……………………………….. αριθμός ……</w:t>
      </w:r>
      <w:r>
        <w:rPr>
          <w:rFonts w:ascii="Tahoma" w:hAnsi="Tahoma" w:cs="Tahoma"/>
        </w:rPr>
        <w:t xml:space="preserve">……… </w:t>
      </w:r>
      <w:r w:rsidRPr="00EE3910">
        <w:rPr>
          <w:rFonts w:ascii="Tahoma" w:hAnsi="Tahoma" w:cs="Tahoma"/>
        </w:rPr>
        <w:t xml:space="preserve">Τ.Κ. ………………..   </w:t>
      </w:r>
      <w:proofErr w:type="spellStart"/>
      <w:r w:rsidRPr="00EE3910">
        <w:rPr>
          <w:rFonts w:ascii="Tahoma" w:hAnsi="Tahoma" w:cs="Tahoma"/>
        </w:rPr>
        <w:t>Τηλ</w:t>
      </w:r>
      <w:proofErr w:type="spellEnd"/>
      <w:r w:rsidRPr="00EE3910">
        <w:rPr>
          <w:rFonts w:ascii="Tahoma" w:hAnsi="Tahoma" w:cs="Tahoma"/>
        </w:rPr>
        <w:t xml:space="preserve">. ……………………. </w:t>
      </w:r>
      <w:r w:rsidRPr="00EE3910">
        <w:rPr>
          <w:rFonts w:ascii="Tahoma" w:hAnsi="Tahoma" w:cs="Tahoma"/>
          <w:lang w:val="en-US"/>
        </w:rPr>
        <w:t>Fax</w:t>
      </w:r>
      <w:r w:rsidRPr="00EE3910">
        <w:rPr>
          <w:rFonts w:ascii="Tahoma" w:hAnsi="Tahoma" w:cs="Tahoma"/>
        </w:rPr>
        <w:t xml:space="preserve"> ……………….</w:t>
      </w:r>
      <w:r>
        <w:rPr>
          <w:rFonts w:ascii="Tahoma" w:hAnsi="Tahoma" w:cs="Tahoma"/>
        </w:rPr>
        <w:t xml:space="preserve">  ΑΦΜ ……………………………… ΔΟΥ ………………………. </w:t>
      </w:r>
      <w:r w:rsidRPr="00EE3910">
        <w:rPr>
          <w:rFonts w:ascii="Tahoma" w:hAnsi="Tahoma" w:cs="Tahoma"/>
        </w:rPr>
        <w:t xml:space="preserve">αφού έλαβα γνώση της </w:t>
      </w:r>
      <w:r>
        <w:rPr>
          <w:rFonts w:ascii="Tahoma" w:hAnsi="Tahoma" w:cs="Tahoma"/>
        </w:rPr>
        <w:t xml:space="preserve">πρόσκλησης </w:t>
      </w:r>
      <w:r w:rsidRPr="00EE3910">
        <w:rPr>
          <w:rFonts w:ascii="Tahoma" w:hAnsi="Tahoma" w:cs="Tahoma"/>
        </w:rPr>
        <w:t xml:space="preserve">για την </w:t>
      </w:r>
      <w:r>
        <w:rPr>
          <w:rFonts w:ascii="Tahoma" w:hAnsi="Tahoma" w:cs="Tahoma"/>
        </w:rPr>
        <w:t>παροχή υπηρεσιών για τις ανάγκες της Δ/</w:t>
      </w:r>
      <w:proofErr w:type="spellStart"/>
      <w:r>
        <w:rPr>
          <w:rFonts w:ascii="Tahoma" w:hAnsi="Tahoma" w:cs="Tahoma"/>
        </w:rPr>
        <w:t>νσης</w:t>
      </w:r>
      <w:proofErr w:type="spellEnd"/>
      <w:r>
        <w:rPr>
          <w:rFonts w:ascii="Tahoma" w:hAnsi="Tahoma" w:cs="Tahoma"/>
        </w:rPr>
        <w:t xml:space="preserve"> Κοινωνικής Μέριμνας της Περιφέρειας Κρήτης</w:t>
      </w:r>
      <w:r w:rsidRPr="004C3A6C">
        <w:rPr>
          <w:rFonts w:ascii="Tahoma" w:hAnsi="Tahoma" w:cs="Tahoma"/>
        </w:rPr>
        <w:t xml:space="preserve">, </w:t>
      </w:r>
      <w:r w:rsidRPr="00EE3910">
        <w:rPr>
          <w:rFonts w:ascii="Tahoma" w:hAnsi="Tahoma" w:cs="Tahoma"/>
        </w:rPr>
        <w:t xml:space="preserve">υποβάλλω την παρούσα προσφορά και δηλώνω ότι αποδέχομαι πλήρως και χωρίς επιφύλαξη όλα αυτά και αναλαμβάνω την </w:t>
      </w:r>
      <w:r>
        <w:rPr>
          <w:rFonts w:ascii="Tahoma" w:hAnsi="Tahoma" w:cs="Tahoma"/>
        </w:rPr>
        <w:t>εκτέ</w:t>
      </w:r>
      <w:r w:rsidRPr="00EE3910">
        <w:rPr>
          <w:rFonts w:ascii="Tahoma" w:hAnsi="Tahoma" w:cs="Tahoma"/>
        </w:rPr>
        <w:t>λεση τ</w:t>
      </w:r>
      <w:r>
        <w:rPr>
          <w:rFonts w:ascii="Tahoma" w:hAnsi="Tahoma" w:cs="Tahoma"/>
        </w:rPr>
        <w:t>ης</w:t>
      </w:r>
      <w:r w:rsidRPr="00EE3910">
        <w:rPr>
          <w:rFonts w:ascii="Tahoma" w:hAnsi="Tahoma" w:cs="Tahoma"/>
        </w:rPr>
        <w:t xml:space="preserve"> </w:t>
      </w:r>
      <w:r>
        <w:rPr>
          <w:rFonts w:ascii="Tahoma" w:hAnsi="Tahoma" w:cs="Tahoma"/>
        </w:rPr>
        <w:t>στην τιμή</w:t>
      </w:r>
      <w:r w:rsidRPr="00EE3910">
        <w:rPr>
          <w:rFonts w:ascii="Tahoma" w:hAnsi="Tahoma" w:cs="Tahoma"/>
        </w:rPr>
        <w:t>:</w:t>
      </w:r>
      <w:r>
        <w:rPr>
          <w:rFonts w:ascii="Tahoma" w:hAnsi="Tahoma" w:cs="Tahoma"/>
        </w:rPr>
        <w:t xml:space="preserve"> …………………………………………………………………………………………………..</w:t>
      </w:r>
      <w:r w:rsidRPr="00D45AAB">
        <w:rPr>
          <w:rFonts w:ascii="Tahoma" w:hAnsi="Tahoma" w:cs="Tahoma"/>
        </w:rPr>
        <w:t>(αριθμητικώς και ολογράφως).</w:t>
      </w:r>
    </w:p>
    <w:p w14:paraId="54BA7D4E" w14:textId="77777777" w:rsidR="00DB267F" w:rsidRDefault="00DB267F" w:rsidP="008D2CD0">
      <w:pPr>
        <w:spacing w:line="360" w:lineRule="auto"/>
        <w:ind w:left="-284"/>
        <w:jc w:val="both"/>
        <w:rPr>
          <w:rFonts w:ascii="Tahoma" w:hAnsi="Tahoma" w:cs="Tahom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4F6084" w:rsidRPr="003631E7" w14:paraId="0DE725C4" w14:textId="77777777" w:rsidTr="0030779B">
        <w:trPr>
          <w:trHeight w:val="558"/>
          <w:jc w:val="center"/>
        </w:trPr>
        <w:tc>
          <w:tcPr>
            <w:tcW w:w="9923" w:type="dxa"/>
            <w:vAlign w:val="center"/>
          </w:tcPr>
          <w:p w14:paraId="1165EAA3" w14:textId="77777777" w:rsidR="004F6084" w:rsidRPr="003631E7" w:rsidRDefault="008E0BB4" w:rsidP="001324AA">
            <w:pPr>
              <w:autoSpaceDE w:val="0"/>
              <w:autoSpaceDN w:val="0"/>
              <w:adjustRightInd w:val="0"/>
              <w:spacing w:line="360" w:lineRule="auto"/>
              <w:jc w:val="center"/>
              <w:rPr>
                <w:rFonts w:ascii="Tahoma" w:hAnsi="Tahoma" w:cs="Tahoma"/>
                <w:b/>
              </w:rPr>
            </w:pPr>
            <w:r w:rsidRPr="00674B9B">
              <w:rPr>
                <w:rFonts w:ascii="Tahoma" w:hAnsi="Tahoma" w:cs="Tahoma"/>
                <w:b/>
              </w:rPr>
              <w:t>Παροχή υπηρεσιών</w:t>
            </w:r>
          </w:p>
        </w:tc>
      </w:tr>
      <w:tr w:rsidR="004F6084" w:rsidRPr="003631E7" w14:paraId="4F651612" w14:textId="77777777" w:rsidTr="0030779B">
        <w:trPr>
          <w:trHeight w:val="1374"/>
          <w:jc w:val="center"/>
        </w:trPr>
        <w:tc>
          <w:tcPr>
            <w:tcW w:w="9923" w:type="dxa"/>
            <w:vAlign w:val="center"/>
          </w:tcPr>
          <w:p w14:paraId="19E70986" w14:textId="17430806" w:rsidR="004F6084" w:rsidRPr="00A25255" w:rsidRDefault="00715BA5" w:rsidP="000E72D7">
            <w:pPr>
              <w:pStyle w:val="Default"/>
              <w:jc w:val="center"/>
              <w:rPr>
                <w:rFonts w:ascii="Tahoma" w:hAnsi="Tahoma" w:cs="Tahoma"/>
                <w:bCs/>
                <w:color w:val="auto"/>
                <w:sz w:val="20"/>
                <w:szCs w:val="20"/>
              </w:rPr>
            </w:pPr>
            <w:r w:rsidRPr="00715BA5">
              <w:rPr>
                <w:rFonts w:ascii="Tahoma" w:hAnsi="Tahoma" w:cs="Tahoma"/>
                <w:b/>
                <w:color w:val="auto"/>
                <w:sz w:val="22"/>
                <w:szCs w:val="22"/>
              </w:rPr>
              <w:t xml:space="preserve">«Ηχητική κάλυψη και </w:t>
            </w:r>
            <w:proofErr w:type="spellStart"/>
            <w:r w:rsidRPr="00715BA5">
              <w:rPr>
                <w:rFonts w:ascii="Tahoma" w:hAnsi="Tahoma" w:cs="Tahoma"/>
                <w:b/>
                <w:color w:val="auto"/>
                <w:sz w:val="22"/>
                <w:szCs w:val="22"/>
              </w:rPr>
              <w:t>stage</w:t>
            </w:r>
            <w:proofErr w:type="spellEnd"/>
            <w:r w:rsidRPr="00715BA5">
              <w:rPr>
                <w:rFonts w:ascii="Tahoma" w:hAnsi="Tahoma" w:cs="Tahoma"/>
                <w:b/>
                <w:color w:val="auto"/>
                <w:sz w:val="22"/>
                <w:szCs w:val="22"/>
              </w:rPr>
              <w:t>» στο πλαίσιο της Συνδιοργάνωσης εκδήλωσης με το Χαμόγελο του Παιδιού που θα πραγματοποιηθεί από τις 19/09/2025 έως 21/09/2025 στο Δημοτικό Κήπο Ρεθύμνου, προϋπολογισμού τριών χιλιάδων ευρώ (3.000€) συμπεριλαμβανομένου Φ.Π.Α 24%,</w:t>
            </w:r>
            <w:r w:rsidR="008E0BB4" w:rsidRPr="00855FBD">
              <w:rPr>
                <w:rFonts w:ascii="Tahoma" w:hAnsi="Tahoma" w:cs="Tahoma"/>
                <w:b/>
                <w:color w:val="auto"/>
                <w:sz w:val="22"/>
                <w:szCs w:val="22"/>
              </w:rPr>
              <w:t>σύμφωνα με τ</w:t>
            </w:r>
            <w:r w:rsidR="008E0BB4">
              <w:rPr>
                <w:rFonts w:ascii="Tahoma" w:hAnsi="Tahoma" w:cs="Tahoma"/>
                <w:b/>
                <w:color w:val="auto"/>
                <w:sz w:val="22"/>
                <w:szCs w:val="22"/>
              </w:rPr>
              <w:t>ις</w:t>
            </w:r>
            <w:r w:rsidR="008E0BB4" w:rsidRPr="00855FBD">
              <w:rPr>
                <w:rFonts w:ascii="Tahoma" w:hAnsi="Tahoma" w:cs="Tahoma"/>
                <w:b/>
                <w:color w:val="auto"/>
                <w:sz w:val="22"/>
                <w:szCs w:val="22"/>
              </w:rPr>
              <w:t xml:space="preserve"> αναφερόμε</w:t>
            </w:r>
            <w:r w:rsidR="008E0BB4">
              <w:rPr>
                <w:rFonts w:ascii="Tahoma" w:hAnsi="Tahoma" w:cs="Tahoma"/>
                <w:b/>
                <w:color w:val="auto"/>
                <w:sz w:val="22"/>
                <w:szCs w:val="22"/>
              </w:rPr>
              <w:t>νες</w:t>
            </w:r>
            <w:r w:rsidR="008E0BB4" w:rsidRPr="00855FBD">
              <w:rPr>
                <w:rFonts w:ascii="Tahoma" w:hAnsi="Tahoma" w:cs="Tahoma"/>
                <w:b/>
                <w:color w:val="auto"/>
                <w:sz w:val="22"/>
                <w:szCs w:val="22"/>
              </w:rPr>
              <w:t xml:space="preserve"> στο παράρτημα Β΄</w:t>
            </w:r>
            <w:r w:rsidR="00346A47">
              <w:rPr>
                <w:rFonts w:ascii="Tahoma" w:hAnsi="Tahoma" w:cs="Tahoma"/>
                <w:b/>
                <w:color w:val="auto"/>
                <w:sz w:val="22"/>
                <w:szCs w:val="22"/>
              </w:rPr>
              <w:t xml:space="preserve"> </w:t>
            </w:r>
            <w:r w:rsidR="008E0BB4">
              <w:rPr>
                <w:rFonts w:ascii="Tahoma" w:hAnsi="Tahoma" w:cs="Tahoma"/>
                <w:b/>
                <w:color w:val="auto"/>
                <w:sz w:val="22"/>
                <w:szCs w:val="22"/>
              </w:rPr>
              <w:t>Τεχνικές Προδιαγραφές</w:t>
            </w:r>
          </w:p>
        </w:tc>
      </w:tr>
      <w:tr w:rsidR="004F6084" w:rsidRPr="003631E7" w14:paraId="544B9CE7" w14:textId="77777777" w:rsidTr="0030779B">
        <w:trPr>
          <w:trHeight w:val="2846"/>
          <w:jc w:val="center"/>
        </w:trPr>
        <w:tc>
          <w:tcPr>
            <w:tcW w:w="9923" w:type="dxa"/>
            <w:vAlign w:val="center"/>
          </w:tcPr>
          <w:p w14:paraId="740C99CF" w14:textId="09B6F143" w:rsidR="008E0BB4" w:rsidRPr="003631E7" w:rsidRDefault="008E0BB4" w:rsidP="008E0BB4">
            <w:pPr>
              <w:autoSpaceDE w:val="0"/>
              <w:autoSpaceDN w:val="0"/>
              <w:adjustRightInd w:val="0"/>
              <w:spacing w:line="360" w:lineRule="auto"/>
              <w:rPr>
                <w:rFonts w:ascii="Tahoma" w:hAnsi="Tahoma" w:cs="Tahoma"/>
                <w:b/>
              </w:rPr>
            </w:pPr>
            <w:r>
              <w:rPr>
                <w:rFonts w:ascii="Tahoma" w:hAnsi="Tahoma" w:cs="Tahoma"/>
                <w:b/>
              </w:rPr>
              <w:t xml:space="preserve">Α. </w:t>
            </w:r>
            <w:r w:rsidR="001D0D54" w:rsidRPr="001D0D54">
              <w:rPr>
                <w:rFonts w:ascii="Tahoma" w:hAnsi="Tahoma" w:cs="Tahoma"/>
                <w:b/>
              </w:rPr>
              <w:t xml:space="preserve">Ηχητική κάλυψη και </w:t>
            </w:r>
            <w:proofErr w:type="spellStart"/>
            <w:r w:rsidR="001D0D54" w:rsidRPr="001D0D54">
              <w:rPr>
                <w:rFonts w:ascii="Tahoma" w:hAnsi="Tahoma" w:cs="Tahoma"/>
                <w:b/>
              </w:rPr>
              <w:t>stage</w:t>
            </w:r>
            <w:proofErr w:type="spellEnd"/>
            <w:r w:rsidR="001D0D54" w:rsidRPr="001D0D54">
              <w:rPr>
                <w:rFonts w:ascii="Tahoma" w:hAnsi="Tahoma" w:cs="Tahoma"/>
                <w:b/>
              </w:rPr>
              <w:t xml:space="preserve"> </w:t>
            </w:r>
            <w:r w:rsidRPr="003631E7">
              <w:rPr>
                <w:rFonts w:ascii="Tahoma" w:hAnsi="Tahoma" w:cs="Tahoma"/>
                <w:b/>
              </w:rPr>
              <w:t>χωρίς Φ.Π.Α</w:t>
            </w:r>
            <w:r>
              <w:rPr>
                <w:rFonts w:ascii="Tahoma" w:hAnsi="Tahoma" w:cs="Tahoma"/>
                <w:b/>
              </w:rPr>
              <w:t>.</w:t>
            </w:r>
            <w:r w:rsidRPr="003631E7">
              <w:rPr>
                <w:rFonts w:ascii="Tahoma" w:hAnsi="Tahoma" w:cs="Tahoma"/>
                <w:b/>
              </w:rPr>
              <w:t xml:space="preserve"> </w:t>
            </w:r>
            <w:r w:rsidR="007B0255">
              <w:rPr>
                <w:rFonts w:ascii="Tahoma" w:hAnsi="Tahoma" w:cs="Tahoma"/>
                <w:b/>
              </w:rPr>
              <w:t>……………………………………</w:t>
            </w:r>
          </w:p>
          <w:p w14:paraId="2275A245" w14:textId="6F21312F" w:rsidR="008E0BB4" w:rsidRDefault="007B0255" w:rsidP="008E0BB4">
            <w:pPr>
              <w:autoSpaceDE w:val="0"/>
              <w:autoSpaceDN w:val="0"/>
              <w:adjustRightInd w:val="0"/>
              <w:spacing w:line="360" w:lineRule="auto"/>
              <w:rPr>
                <w:rFonts w:ascii="Tahoma" w:hAnsi="Tahoma" w:cs="Tahoma"/>
                <w:b/>
              </w:rPr>
            </w:pPr>
            <w:r>
              <w:rPr>
                <w:rFonts w:ascii="Tahoma" w:hAnsi="Tahoma" w:cs="Tahoma"/>
                <w:b/>
              </w:rPr>
              <w:t xml:space="preserve">    </w:t>
            </w:r>
            <w:r w:rsidR="001D0D54" w:rsidRPr="001D0D54">
              <w:rPr>
                <w:rFonts w:ascii="Tahoma" w:hAnsi="Tahoma" w:cs="Tahoma"/>
                <w:b/>
              </w:rPr>
              <w:t xml:space="preserve">Ηχητική κάλυψη και </w:t>
            </w:r>
            <w:proofErr w:type="spellStart"/>
            <w:r w:rsidR="001D0D54" w:rsidRPr="001D0D54">
              <w:rPr>
                <w:rFonts w:ascii="Tahoma" w:hAnsi="Tahoma" w:cs="Tahoma"/>
                <w:b/>
              </w:rPr>
              <w:t>stage</w:t>
            </w:r>
            <w:proofErr w:type="spellEnd"/>
            <w:r w:rsidR="001D0D54" w:rsidRPr="001D0D54">
              <w:rPr>
                <w:rFonts w:ascii="Tahoma" w:hAnsi="Tahoma" w:cs="Tahoma"/>
                <w:b/>
              </w:rPr>
              <w:t xml:space="preserve"> </w:t>
            </w:r>
            <w:r w:rsidR="008E0BB4" w:rsidRPr="003631E7">
              <w:rPr>
                <w:rFonts w:ascii="Tahoma" w:hAnsi="Tahoma" w:cs="Tahoma"/>
                <w:b/>
              </w:rPr>
              <w:t>με Φ.Π.Α</w:t>
            </w:r>
            <w:r w:rsidR="008E0BB4">
              <w:rPr>
                <w:rFonts w:ascii="Tahoma" w:hAnsi="Tahoma" w:cs="Tahoma"/>
                <w:b/>
              </w:rPr>
              <w:t>.………………………</w:t>
            </w:r>
            <w:r>
              <w:rPr>
                <w:rFonts w:ascii="Tahoma" w:hAnsi="Tahoma" w:cs="Tahoma"/>
                <w:b/>
              </w:rPr>
              <w:t>……………</w:t>
            </w:r>
            <w:r w:rsidR="000E00FF">
              <w:rPr>
                <w:rFonts w:ascii="Tahoma" w:hAnsi="Tahoma" w:cs="Tahoma"/>
                <w:b/>
              </w:rPr>
              <w:t>…...</w:t>
            </w:r>
            <w:r>
              <w:rPr>
                <w:rFonts w:ascii="Tahoma" w:hAnsi="Tahoma" w:cs="Tahoma"/>
                <w:b/>
              </w:rPr>
              <w:t>.</w:t>
            </w:r>
          </w:p>
          <w:p w14:paraId="15DF0583" w14:textId="77777777" w:rsidR="008E0BB4" w:rsidRDefault="007B0255" w:rsidP="008E0BB4">
            <w:pPr>
              <w:autoSpaceDE w:val="0"/>
              <w:autoSpaceDN w:val="0"/>
              <w:adjustRightInd w:val="0"/>
              <w:spacing w:line="360" w:lineRule="auto"/>
              <w:rPr>
                <w:rFonts w:ascii="Tahoma" w:hAnsi="Tahoma" w:cs="Tahoma"/>
                <w:b/>
              </w:rPr>
            </w:pPr>
            <w:r>
              <w:rPr>
                <w:rFonts w:ascii="Tahoma" w:hAnsi="Tahoma" w:cs="Tahoma"/>
                <w:b/>
              </w:rPr>
              <w:t xml:space="preserve">    </w:t>
            </w:r>
            <w:r w:rsidR="008E0BB4">
              <w:rPr>
                <w:rFonts w:ascii="Tahoma" w:hAnsi="Tahoma" w:cs="Tahoma"/>
                <w:b/>
              </w:rPr>
              <w:t>Τελικό κόστος:</w:t>
            </w:r>
            <w:r>
              <w:rPr>
                <w:rFonts w:ascii="Tahoma" w:hAnsi="Tahoma" w:cs="Tahoma"/>
                <w:b/>
              </w:rPr>
              <w:t xml:space="preserve"> </w:t>
            </w:r>
            <w:r w:rsidR="008E0BB4">
              <w:rPr>
                <w:rFonts w:ascii="Tahoma" w:hAnsi="Tahoma" w:cs="Tahoma"/>
                <w:b/>
              </w:rPr>
              <w:t>………………………</w:t>
            </w:r>
            <w:r>
              <w:rPr>
                <w:rFonts w:ascii="Tahoma" w:hAnsi="Tahoma" w:cs="Tahoma"/>
                <w:b/>
              </w:rPr>
              <w:t>………………………</w:t>
            </w:r>
            <w:r w:rsidR="00DB267F">
              <w:rPr>
                <w:rFonts w:ascii="Tahoma" w:hAnsi="Tahoma" w:cs="Tahoma"/>
                <w:b/>
              </w:rPr>
              <w:t>…………………………………………..</w:t>
            </w:r>
          </w:p>
          <w:p w14:paraId="27E34144" w14:textId="77777777" w:rsidR="008E0BB4" w:rsidRPr="003631E7" w:rsidRDefault="007B0255" w:rsidP="001324AA">
            <w:pPr>
              <w:autoSpaceDE w:val="0"/>
              <w:autoSpaceDN w:val="0"/>
              <w:adjustRightInd w:val="0"/>
              <w:spacing w:line="360" w:lineRule="auto"/>
              <w:rPr>
                <w:rFonts w:ascii="Tahoma" w:hAnsi="Tahoma" w:cs="Tahoma"/>
                <w:b/>
              </w:rPr>
            </w:pPr>
            <w:r>
              <w:rPr>
                <w:rFonts w:ascii="Tahoma" w:hAnsi="Tahoma" w:cs="Tahoma"/>
                <w:b/>
              </w:rPr>
              <w:t>ΣΥΝΟΛΟ ΜΕ ΦΠΑ: ……………………………………………………………………</w:t>
            </w:r>
            <w:r w:rsidR="00DB267F">
              <w:rPr>
                <w:rFonts w:ascii="Tahoma" w:hAnsi="Tahoma" w:cs="Tahoma"/>
                <w:b/>
              </w:rPr>
              <w:t>……………………</w:t>
            </w:r>
          </w:p>
        </w:tc>
      </w:tr>
    </w:tbl>
    <w:p w14:paraId="73CF2388" w14:textId="77777777" w:rsidR="00DB267F" w:rsidRDefault="00DB267F" w:rsidP="004F6084">
      <w:pPr>
        <w:spacing w:line="360" w:lineRule="auto"/>
        <w:ind w:left="-426" w:right="-568"/>
        <w:jc w:val="center"/>
        <w:rPr>
          <w:rFonts w:ascii="Tahoma" w:hAnsi="Tahoma" w:cs="Tahoma"/>
        </w:rPr>
      </w:pPr>
    </w:p>
    <w:p w14:paraId="6C92FB89" w14:textId="77777777" w:rsidR="004F6084" w:rsidRPr="00EE3910" w:rsidRDefault="004F6084" w:rsidP="004F6084">
      <w:pPr>
        <w:spacing w:line="360" w:lineRule="auto"/>
        <w:ind w:left="-426" w:right="-568"/>
        <w:jc w:val="center"/>
        <w:rPr>
          <w:rFonts w:ascii="Tahoma" w:hAnsi="Tahoma" w:cs="Tahoma"/>
        </w:rPr>
      </w:pPr>
      <w:r w:rsidRPr="00EE3910">
        <w:rPr>
          <w:rFonts w:ascii="Tahoma" w:hAnsi="Tahoma" w:cs="Tahoma"/>
        </w:rPr>
        <w:t>(Ημερομηνία)</w:t>
      </w:r>
    </w:p>
    <w:p w14:paraId="5DC89C98" w14:textId="77777777" w:rsidR="004F6084" w:rsidRDefault="004F6084" w:rsidP="004F6084">
      <w:pPr>
        <w:spacing w:line="360" w:lineRule="auto"/>
        <w:ind w:left="-426" w:right="-568"/>
        <w:jc w:val="center"/>
        <w:rPr>
          <w:rFonts w:ascii="Tahoma" w:hAnsi="Tahoma" w:cs="Tahoma"/>
        </w:rPr>
      </w:pPr>
      <w:r w:rsidRPr="00EE3910">
        <w:rPr>
          <w:rFonts w:ascii="Tahoma" w:hAnsi="Tahoma" w:cs="Tahoma"/>
        </w:rPr>
        <w:t>Ο  Προσφέρων</w:t>
      </w:r>
    </w:p>
    <w:p w14:paraId="742C6DB9" w14:textId="77777777" w:rsidR="004F6084" w:rsidRPr="00A8184A" w:rsidRDefault="004F6084" w:rsidP="004F6084">
      <w:pPr>
        <w:spacing w:line="360" w:lineRule="auto"/>
        <w:ind w:left="-426" w:right="-568"/>
        <w:jc w:val="center"/>
        <w:rPr>
          <w:rFonts w:ascii="Tahoma" w:hAnsi="Tahoma" w:cs="Tahoma"/>
        </w:rPr>
      </w:pPr>
      <w:r w:rsidRPr="00EE3910">
        <w:rPr>
          <w:rFonts w:ascii="Tahoma" w:hAnsi="Tahoma" w:cs="Tahoma"/>
        </w:rPr>
        <w:t>(Ονοματεπώνυμο-Υπογραφή-Σφραγίδα)</w:t>
      </w:r>
    </w:p>
    <w:sectPr w:rsidR="004F6084" w:rsidRPr="00A8184A" w:rsidSect="00EF61EF">
      <w:footerReference w:type="even" r:id="rId13"/>
      <w:footerReference w:type="default" r:id="rId14"/>
      <w:pgSz w:w="11906" w:h="16838"/>
      <w:pgMar w:top="1276" w:right="1133"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67AA" w14:textId="77777777" w:rsidR="00600879" w:rsidRDefault="00600879">
      <w:pPr>
        <w:spacing w:after="0" w:line="240" w:lineRule="auto"/>
      </w:pPr>
      <w:r>
        <w:separator/>
      </w:r>
    </w:p>
  </w:endnote>
  <w:endnote w:type="continuationSeparator" w:id="0">
    <w:p w14:paraId="0D56778C" w14:textId="77777777" w:rsidR="00600879" w:rsidRDefault="0060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79B1" w14:textId="77777777" w:rsidR="00307794" w:rsidRDefault="002A2B12">
    <w:pPr>
      <w:pStyle w:val="a3"/>
      <w:framePr w:wrap="around" w:vAnchor="text" w:hAnchor="margin" w:xAlign="center" w:y="1"/>
      <w:rPr>
        <w:rStyle w:val="a4"/>
      </w:rPr>
    </w:pPr>
    <w:r>
      <w:fldChar w:fldCharType="begin"/>
    </w:r>
    <w:r w:rsidR="009012B1">
      <w:rPr>
        <w:rStyle w:val="a4"/>
      </w:rPr>
      <w:instrText xml:space="preserve">PAGE  </w:instrText>
    </w:r>
    <w:r>
      <w:fldChar w:fldCharType="separate"/>
    </w:r>
    <w:r w:rsidR="001B1B53">
      <w:rPr>
        <w:rStyle w:val="a4"/>
        <w:noProof/>
      </w:rPr>
      <w:t>3</w:t>
    </w:r>
    <w:r>
      <w:fldChar w:fldCharType="end"/>
    </w:r>
  </w:p>
  <w:p w14:paraId="5A6164CC" w14:textId="77777777" w:rsidR="00307794" w:rsidRDefault="0030779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6D49" w14:textId="77777777" w:rsidR="00307794" w:rsidRDefault="002A2B12">
    <w:pPr>
      <w:pStyle w:val="a3"/>
      <w:framePr w:wrap="around" w:vAnchor="text" w:hAnchor="margin" w:xAlign="center" w:y="1"/>
      <w:rPr>
        <w:rStyle w:val="a4"/>
      </w:rPr>
    </w:pPr>
    <w:r>
      <w:fldChar w:fldCharType="begin"/>
    </w:r>
    <w:r w:rsidR="009012B1">
      <w:rPr>
        <w:rStyle w:val="a4"/>
      </w:rPr>
      <w:instrText xml:space="preserve">PAGE  </w:instrText>
    </w:r>
    <w:r>
      <w:fldChar w:fldCharType="separate"/>
    </w:r>
    <w:r w:rsidR="00616F19">
      <w:rPr>
        <w:rStyle w:val="a4"/>
        <w:noProof/>
      </w:rPr>
      <w:t>1</w:t>
    </w:r>
    <w:r w:rsidR="00616F19">
      <w:rPr>
        <w:rStyle w:val="a4"/>
        <w:noProof/>
      </w:rPr>
      <w:t>7</w:t>
    </w:r>
    <w:r>
      <w:fldChar w:fldCharType="end"/>
    </w:r>
  </w:p>
  <w:p w14:paraId="32917FAF" w14:textId="77777777" w:rsidR="00307794" w:rsidRDefault="0030779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50EC" w14:textId="77777777" w:rsidR="00600879" w:rsidRDefault="00600879">
      <w:pPr>
        <w:spacing w:after="0" w:line="240" w:lineRule="auto"/>
      </w:pPr>
      <w:r>
        <w:separator/>
      </w:r>
    </w:p>
  </w:footnote>
  <w:footnote w:type="continuationSeparator" w:id="0">
    <w:p w14:paraId="5257DB05" w14:textId="77777777" w:rsidR="00600879" w:rsidRDefault="00600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192"/>
    <w:multiLevelType w:val="hybridMultilevel"/>
    <w:tmpl w:val="492C9B74"/>
    <w:lvl w:ilvl="0" w:tplc="04080001">
      <w:start w:val="1"/>
      <w:numFmt w:val="bullet"/>
      <w:lvlText w:val=""/>
      <w:lvlJc w:val="left"/>
      <w:pPr>
        <w:ind w:left="1259" w:hanging="360"/>
      </w:pPr>
      <w:rPr>
        <w:rFonts w:ascii="Symbol" w:hAnsi="Symbol" w:hint="default"/>
      </w:rPr>
    </w:lvl>
    <w:lvl w:ilvl="1" w:tplc="04080003" w:tentative="1">
      <w:start w:val="1"/>
      <w:numFmt w:val="bullet"/>
      <w:lvlText w:val="o"/>
      <w:lvlJc w:val="left"/>
      <w:pPr>
        <w:ind w:left="1979" w:hanging="360"/>
      </w:pPr>
      <w:rPr>
        <w:rFonts w:ascii="Courier New" w:hAnsi="Courier New" w:cs="Courier New" w:hint="default"/>
      </w:rPr>
    </w:lvl>
    <w:lvl w:ilvl="2" w:tplc="04080005" w:tentative="1">
      <w:start w:val="1"/>
      <w:numFmt w:val="bullet"/>
      <w:lvlText w:val=""/>
      <w:lvlJc w:val="left"/>
      <w:pPr>
        <w:ind w:left="2699" w:hanging="360"/>
      </w:pPr>
      <w:rPr>
        <w:rFonts w:ascii="Wingdings" w:hAnsi="Wingdings" w:hint="default"/>
      </w:rPr>
    </w:lvl>
    <w:lvl w:ilvl="3" w:tplc="04080001" w:tentative="1">
      <w:start w:val="1"/>
      <w:numFmt w:val="bullet"/>
      <w:lvlText w:val=""/>
      <w:lvlJc w:val="left"/>
      <w:pPr>
        <w:ind w:left="3419" w:hanging="360"/>
      </w:pPr>
      <w:rPr>
        <w:rFonts w:ascii="Symbol" w:hAnsi="Symbol" w:hint="default"/>
      </w:rPr>
    </w:lvl>
    <w:lvl w:ilvl="4" w:tplc="04080003" w:tentative="1">
      <w:start w:val="1"/>
      <w:numFmt w:val="bullet"/>
      <w:lvlText w:val="o"/>
      <w:lvlJc w:val="left"/>
      <w:pPr>
        <w:ind w:left="4139" w:hanging="360"/>
      </w:pPr>
      <w:rPr>
        <w:rFonts w:ascii="Courier New" w:hAnsi="Courier New" w:cs="Courier New" w:hint="default"/>
      </w:rPr>
    </w:lvl>
    <w:lvl w:ilvl="5" w:tplc="04080005" w:tentative="1">
      <w:start w:val="1"/>
      <w:numFmt w:val="bullet"/>
      <w:lvlText w:val=""/>
      <w:lvlJc w:val="left"/>
      <w:pPr>
        <w:ind w:left="4859" w:hanging="360"/>
      </w:pPr>
      <w:rPr>
        <w:rFonts w:ascii="Wingdings" w:hAnsi="Wingdings" w:hint="default"/>
      </w:rPr>
    </w:lvl>
    <w:lvl w:ilvl="6" w:tplc="04080001" w:tentative="1">
      <w:start w:val="1"/>
      <w:numFmt w:val="bullet"/>
      <w:lvlText w:val=""/>
      <w:lvlJc w:val="left"/>
      <w:pPr>
        <w:ind w:left="5579" w:hanging="360"/>
      </w:pPr>
      <w:rPr>
        <w:rFonts w:ascii="Symbol" w:hAnsi="Symbol" w:hint="default"/>
      </w:rPr>
    </w:lvl>
    <w:lvl w:ilvl="7" w:tplc="04080003" w:tentative="1">
      <w:start w:val="1"/>
      <w:numFmt w:val="bullet"/>
      <w:lvlText w:val="o"/>
      <w:lvlJc w:val="left"/>
      <w:pPr>
        <w:ind w:left="6299" w:hanging="360"/>
      </w:pPr>
      <w:rPr>
        <w:rFonts w:ascii="Courier New" w:hAnsi="Courier New" w:cs="Courier New" w:hint="default"/>
      </w:rPr>
    </w:lvl>
    <w:lvl w:ilvl="8" w:tplc="04080005" w:tentative="1">
      <w:start w:val="1"/>
      <w:numFmt w:val="bullet"/>
      <w:lvlText w:val=""/>
      <w:lvlJc w:val="left"/>
      <w:pPr>
        <w:ind w:left="7019" w:hanging="360"/>
      </w:pPr>
      <w:rPr>
        <w:rFonts w:ascii="Wingdings" w:hAnsi="Wingdings" w:hint="default"/>
      </w:rPr>
    </w:lvl>
  </w:abstractNum>
  <w:abstractNum w:abstractNumId="1" w15:restartNumberingAfterBreak="0">
    <w:nsid w:val="0A4A7C19"/>
    <w:multiLevelType w:val="hybridMultilevel"/>
    <w:tmpl w:val="2ADE03C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15:restartNumberingAfterBreak="0">
    <w:nsid w:val="0F770D2B"/>
    <w:multiLevelType w:val="hybridMultilevel"/>
    <w:tmpl w:val="94F89A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8622A2"/>
    <w:multiLevelType w:val="hybridMultilevel"/>
    <w:tmpl w:val="7CBC9EB4"/>
    <w:lvl w:ilvl="0" w:tplc="E9D8B716">
      <w:start w:val="1"/>
      <w:numFmt w:val="decimal"/>
      <w:lvlText w:val="%1."/>
      <w:lvlJc w:val="left"/>
      <w:pPr>
        <w:ind w:left="1440" w:hanging="360"/>
      </w:pPr>
      <w:rPr>
        <w:sz w:val="22"/>
        <w:szCs w:val="22"/>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2626678"/>
    <w:multiLevelType w:val="hybridMultilevel"/>
    <w:tmpl w:val="14A419D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E14FF5"/>
    <w:multiLevelType w:val="hybridMultilevel"/>
    <w:tmpl w:val="4BE6083C"/>
    <w:lvl w:ilvl="0" w:tplc="0408000F">
      <w:start w:val="1"/>
      <w:numFmt w:val="decimal"/>
      <w:lvlText w:val="%1."/>
      <w:lvlJc w:val="left"/>
      <w:pPr>
        <w:ind w:left="897" w:hanging="360"/>
      </w:pPr>
    </w:lvl>
    <w:lvl w:ilvl="1" w:tplc="04080019" w:tentative="1">
      <w:start w:val="1"/>
      <w:numFmt w:val="lowerLetter"/>
      <w:lvlText w:val="%2."/>
      <w:lvlJc w:val="left"/>
      <w:pPr>
        <w:ind w:left="1617" w:hanging="360"/>
      </w:pPr>
    </w:lvl>
    <w:lvl w:ilvl="2" w:tplc="0408001B" w:tentative="1">
      <w:start w:val="1"/>
      <w:numFmt w:val="lowerRoman"/>
      <w:lvlText w:val="%3."/>
      <w:lvlJc w:val="right"/>
      <w:pPr>
        <w:ind w:left="2337" w:hanging="180"/>
      </w:pPr>
    </w:lvl>
    <w:lvl w:ilvl="3" w:tplc="0408000F" w:tentative="1">
      <w:start w:val="1"/>
      <w:numFmt w:val="decimal"/>
      <w:lvlText w:val="%4."/>
      <w:lvlJc w:val="left"/>
      <w:pPr>
        <w:ind w:left="3057" w:hanging="360"/>
      </w:pPr>
    </w:lvl>
    <w:lvl w:ilvl="4" w:tplc="04080019" w:tentative="1">
      <w:start w:val="1"/>
      <w:numFmt w:val="lowerLetter"/>
      <w:lvlText w:val="%5."/>
      <w:lvlJc w:val="left"/>
      <w:pPr>
        <w:ind w:left="3777" w:hanging="360"/>
      </w:pPr>
    </w:lvl>
    <w:lvl w:ilvl="5" w:tplc="0408001B" w:tentative="1">
      <w:start w:val="1"/>
      <w:numFmt w:val="lowerRoman"/>
      <w:lvlText w:val="%6."/>
      <w:lvlJc w:val="right"/>
      <w:pPr>
        <w:ind w:left="4497" w:hanging="180"/>
      </w:pPr>
    </w:lvl>
    <w:lvl w:ilvl="6" w:tplc="0408000F" w:tentative="1">
      <w:start w:val="1"/>
      <w:numFmt w:val="decimal"/>
      <w:lvlText w:val="%7."/>
      <w:lvlJc w:val="left"/>
      <w:pPr>
        <w:ind w:left="5217" w:hanging="360"/>
      </w:pPr>
    </w:lvl>
    <w:lvl w:ilvl="7" w:tplc="04080019" w:tentative="1">
      <w:start w:val="1"/>
      <w:numFmt w:val="lowerLetter"/>
      <w:lvlText w:val="%8."/>
      <w:lvlJc w:val="left"/>
      <w:pPr>
        <w:ind w:left="5937" w:hanging="360"/>
      </w:pPr>
    </w:lvl>
    <w:lvl w:ilvl="8" w:tplc="0408001B" w:tentative="1">
      <w:start w:val="1"/>
      <w:numFmt w:val="lowerRoman"/>
      <w:lvlText w:val="%9."/>
      <w:lvlJc w:val="right"/>
      <w:pPr>
        <w:ind w:left="6657" w:hanging="180"/>
      </w:pPr>
    </w:lvl>
  </w:abstractNum>
  <w:abstractNum w:abstractNumId="6" w15:restartNumberingAfterBreak="0">
    <w:nsid w:val="15284F83"/>
    <w:multiLevelType w:val="hybridMultilevel"/>
    <w:tmpl w:val="46663A56"/>
    <w:lvl w:ilvl="0" w:tplc="E4182F54">
      <w:start w:val="1"/>
      <w:numFmt w:val="decimal"/>
      <w:lvlText w:val="%1."/>
      <w:lvlJc w:val="left"/>
      <w:pPr>
        <w:ind w:left="1438" w:hanging="87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7" w15:restartNumberingAfterBreak="0">
    <w:nsid w:val="170372EB"/>
    <w:multiLevelType w:val="multilevel"/>
    <w:tmpl w:val="170372EB"/>
    <w:lvl w:ilvl="0">
      <w:start w:val="1"/>
      <w:numFmt w:val="decimal"/>
      <w:lvlText w:val="%1."/>
      <w:lvlJc w:val="left"/>
      <w:pPr>
        <w:ind w:left="-66"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8" w15:restartNumberingAfterBreak="0">
    <w:nsid w:val="199A5E57"/>
    <w:multiLevelType w:val="hybridMultilevel"/>
    <w:tmpl w:val="6AA82B08"/>
    <w:lvl w:ilvl="0" w:tplc="A24A9930">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1B8D3259"/>
    <w:multiLevelType w:val="hybridMultilevel"/>
    <w:tmpl w:val="D68E801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1F5777D9"/>
    <w:multiLevelType w:val="hybridMultilevel"/>
    <w:tmpl w:val="8B607CF2"/>
    <w:lvl w:ilvl="0" w:tplc="F6F6C2AC">
      <w:start w:val="1"/>
      <w:numFmt w:val="decimal"/>
      <w:lvlText w:val="%1."/>
      <w:lvlJc w:val="left"/>
      <w:pPr>
        <w:ind w:left="529" w:hanging="423"/>
        <w:jc w:val="right"/>
      </w:pPr>
      <w:rPr>
        <w:rFonts w:ascii="Arial" w:eastAsia="Arial" w:hAnsi="Arial" w:cs="Arial" w:hint="default"/>
        <w:w w:val="100"/>
        <w:sz w:val="24"/>
        <w:szCs w:val="24"/>
      </w:rPr>
    </w:lvl>
    <w:lvl w:ilvl="1" w:tplc="E592C480">
      <w:start w:val="1"/>
      <w:numFmt w:val="lowerRoman"/>
      <w:lvlText w:val="%2."/>
      <w:lvlJc w:val="left"/>
      <w:pPr>
        <w:ind w:left="1249" w:hanging="480"/>
        <w:jc w:val="right"/>
      </w:pPr>
      <w:rPr>
        <w:rFonts w:ascii="Arial" w:eastAsia="Arial" w:hAnsi="Arial" w:cs="Arial" w:hint="default"/>
        <w:spacing w:val="-1"/>
        <w:w w:val="100"/>
        <w:sz w:val="24"/>
        <w:szCs w:val="24"/>
      </w:rPr>
    </w:lvl>
    <w:lvl w:ilvl="2" w:tplc="FE4EA3E2">
      <w:numFmt w:val="bullet"/>
      <w:lvlText w:val="•"/>
      <w:lvlJc w:val="left"/>
      <w:pPr>
        <w:ind w:left="2233" w:hanging="480"/>
      </w:pPr>
      <w:rPr>
        <w:rFonts w:hint="default"/>
      </w:rPr>
    </w:lvl>
    <w:lvl w:ilvl="3" w:tplc="B80A0478">
      <w:numFmt w:val="bullet"/>
      <w:lvlText w:val="•"/>
      <w:lvlJc w:val="left"/>
      <w:pPr>
        <w:ind w:left="3227" w:hanging="480"/>
      </w:pPr>
      <w:rPr>
        <w:rFonts w:hint="default"/>
      </w:rPr>
    </w:lvl>
    <w:lvl w:ilvl="4" w:tplc="AD728EE4">
      <w:numFmt w:val="bullet"/>
      <w:lvlText w:val="•"/>
      <w:lvlJc w:val="left"/>
      <w:pPr>
        <w:ind w:left="4221" w:hanging="480"/>
      </w:pPr>
      <w:rPr>
        <w:rFonts w:hint="default"/>
      </w:rPr>
    </w:lvl>
    <w:lvl w:ilvl="5" w:tplc="32F66994">
      <w:numFmt w:val="bullet"/>
      <w:lvlText w:val="•"/>
      <w:lvlJc w:val="left"/>
      <w:pPr>
        <w:ind w:left="5215" w:hanging="480"/>
      </w:pPr>
      <w:rPr>
        <w:rFonts w:hint="default"/>
      </w:rPr>
    </w:lvl>
    <w:lvl w:ilvl="6" w:tplc="E4BA75D0">
      <w:numFmt w:val="bullet"/>
      <w:lvlText w:val="•"/>
      <w:lvlJc w:val="left"/>
      <w:pPr>
        <w:ind w:left="6209" w:hanging="480"/>
      </w:pPr>
      <w:rPr>
        <w:rFonts w:hint="default"/>
      </w:rPr>
    </w:lvl>
    <w:lvl w:ilvl="7" w:tplc="35B2644E">
      <w:numFmt w:val="bullet"/>
      <w:lvlText w:val="•"/>
      <w:lvlJc w:val="left"/>
      <w:pPr>
        <w:ind w:left="7203" w:hanging="480"/>
      </w:pPr>
      <w:rPr>
        <w:rFonts w:hint="default"/>
      </w:rPr>
    </w:lvl>
    <w:lvl w:ilvl="8" w:tplc="767CF13C">
      <w:numFmt w:val="bullet"/>
      <w:lvlText w:val="•"/>
      <w:lvlJc w:val="left"/>
      <w:pPr>
        <w:ind w:left="8197" w:hanging="480"/>
      </w:pPr>
      <w:rPr>
        <w:rFonts w:hint="default"/>
      </w:rPr>
    </w:lvl>
  </w:abstractNum>
  <w:abstractNum w:abstractNumId="11" w15:restartNumberingAfterBreak="0">
    <w:nsid w:val="1F9544B9"/>
    <w:multiLevelType w:val="hybridMultilevel"/>
    <w:tmpl w:val="ED6A9632"/>
    <w:lvl w:ilvl="0" w:tplc="CC4C30F0">
      <w:start w:val="1"/>
      <w:numFmt w:val="decimal"/>
      <w:lvlText w:val="%1)"/>
      <w:lvlJc w:val="left"/>
      <w:pPr>
        <w:ind w:left="388" w:hanging="360"/>
      </w:pPr>
      <w:rPr>
        <w:rFonts w:hint="default"/>
      </w:rPr>
    </w:lvl>
    <w:lvl w:ilvl="1" w:tplc="04080019" w:tentative="1">
      <w:start w:val="1"/>
      <w:numFmt w:val="lowerLetter"/>
      <w:lvlText w:val="%2."/>
      <w:lvlJc w:val="left"/>
      <w:pPr>
        <w:ind w:left="1108" w:hanging="360"/>
      </w:pPr>
    </w:lvl>
    <w:lvl w:ilvl="2" w:tplc="0408001B" w:tentative="1">
      <w:start w:val="1"/>
      <w:numFmt w:val="lowerRoman"/>
      <w:lvlText w:val="%3."/>
      <w:lvlJc w:val="right"/>
      <w:pPr>
        <w:ind w:left="1828" w:hanging="180"/>
      </w:pPr>
    </w:lvl>
    <w:lvl w:ilvl="3" w:tplc="0408000F" w:tentative="1">
      <w:start w:val="1"/>
      <w:numFmt w:val="decimal"/>
      <w:lvlText w:val="%4."/>
      <w:lvlJc w:val="left"/>
      <w:pPr>
        <w:ind w:left="2548" w:hanging="360"/>
      </w:pPr>
    </w:lvl>
    <w:lvl w:ilvl="4" w:tplc="04080019" w:tentative="1">
      <w:start w:val="1"/>
      <w:numFmt w:val="lowerLetter"/>
      <w:lvlText w:val="%5."/>
      <w:lvlJc w:val="left"/>
      <w:pPr>
        <w:ind w:left="3268" w:hanging="360"/>
      </w:pPr>
    </w:lvl>
    <w:lvl w:ilvl="5" w:tplc="0408001B" w:tentative="1">
      <w:start w:val="1"/>
      <w:numFmt w:val="lowerRoman"/>
      <w:lvlText w:val="%6."/>
      <w:lvlJc w:val="right"/>
      <w:pPr>
        <w:ind w:left="3988" w:hanging="180"/>
      </w:pPr>
    </w:lvl>
    <w:lvl w:ilvl="6" w:tplc="0408000F" w:tentative="1">
      <w:start w:val="1"/>
      <w:numFmt w:val="decimal"/>
      <w:lvlText w:val="%7."/>
      <w:lvlJc w:val="left"/>
      <w:pPr>
        <w:ind w:left="4708" w:hanging="360"/>
      </w:pPr>
    </w:lvl>
    <w:lvl w:ilvl="7" w:tplc="04080019" w:tentative="1">
      <w:start w:val="1"/>
      <w:numFmt w:val="lowerLetter"/>
      <w:lvlText w:val="%8."/>
      <w:lvlJc w:val="left"/>
      <w:pPr>
        <w:ind w:left="5428" w:hanging="360"/>
      </w:pPr>
    </w:lvl>
    <w:lvl w:ilvl="8" w:tplc="0408001B" w:tentative="1">
      <w:start w:val="1"/>
      <w:numFmt w:val="lowerRoman"/>
      <w:lvlText w:val="%9."/>
      <w:lvlJc w:val="right"/>
      <w:pPr>
        <w:ind w:left="6148" w:hanging="180"/>
      </w:pPr>
    </w:lvl>
  </w:abstractNum>
  <w:abstractNum w:abstractNumId="12" w15:restartNumberingAfterBreak="0">
    <w:nsid w:val="20B275A3"/>
    <w:multiLevelType w:val="hybridMultilevel"/>
    <w:tmpl w:val="73562C2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3" w15:restartNumberingAfterBreak="0">
    <w:nsid w:val="376E394E"/>
    <w:multiLevelType w:val="hybridMultilevel"/>
    <w:tmpl w:val="3944466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78735F"/>
    <w:multiLevelType w:val="multilevel"/>
    <w:tmpl w:val="9A3A2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C5A55"/>
    <w:multiLevelType w:val="hybridMultilevel"/>
    <w:tmpl w:val="86DACEBC"/>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15:restartNumberingAfterBreak="0">
    <w:nsid w:val="3BB01FB3"/>
    <w:multiLevelType w:val="hybridMultilevel"/>
    <w:tmpl w:val="9FC4BB5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7" w15:restartNumberingAfterBreak="0">
    <w:nsid w:val="41C90B89"/>
    <w:multiLevelType w:val="multilevel"/>
    <w:tmpl w:val="41C90B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ED628D"/>
    <w:multiLevelType w:val="multilevel"/>
    <w:tmpl w:val="B8D0B1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A4374D"/>
    <w:multiLevelType w:val="hybridMultilevel"/>
    <w:tmpl w:val="9CD881B4"/>
    <w:lvl w:ilvl="0" w:tplc="04080001">
      <w:start w:val="1"/>
      <w:numFmt w:val="bullet"/>
      <w:lvlText w:val=""/>
      <w:lvlJc w:val="left"/>
      <w:pPr>
        <w:ind w:left="539" w:hanging="360"/>
      </w:pPr>
      <w:rPr>
        <w:rFonts w:ascii="Symbol" w:hAnsi="Symbol" w:hint="default"/>
      </w:rPr>
    </w:lvl>
    <w:lvl w:ilvl="1" w:tplc="04080003" w:tentative="1">
      <w:start w:val="1"/>
      <w:numFmt w:val="bullet"/>
      <w:lvlText w:val="o"/>
      <w:lvlJc w:val="left"/>
      <w:pPr>
        <w:ind w:left="1259" w:hanging="360"/>
      </w:pPr>
      <w:rPr>
        <w:rFonts w:ascii="Courier New" w:hAnsi="Courier New" w:cs="Courier New" w:hint="default"/>
      </w:rPr>
    </w:lvl>
    <w:lvl w:ilvl="2" w:tplc="04080005" w:tentative="1">
      <w:start w:val="1"/>
      <w:numFmt w:val="bullet"/>
      <w:lvlText w:val=""/>
      <w:lvlJc w:val="left"/>
      <w:pPr>
        <w:ind w:left="1979" w:hanging="360"/>
      </w:pPr>
      <w:rPr>
        <w:rFonts w:ascii="Wingdings" w:hAnsi="Wingdings" w:hint="default"/>
      </w:rPr>
    </w:lvl>
    <w:lvl w:ilvl="3" w:tplc="04080001" w:tentative="1">
      <w:start w:val="1"/>
      <w:numFmt w:val="bullet"/>
      <w:lvlText w:val=""/>
      <w:lvlJc w:val="left"/>
      <w:pPr>
        <w:ind w:left="2699" w:hanging="360"/>
      </w:pPr>
      <w:rPr>
        <w:rFonts w:ascii="Symbol" w:hAnsi="Symbol" w:hint="default"/>
      </w:rPr>
    </w:lvl>
    <w:lvl w:ilvl="4" w:tplc="04080003" w:tentative="1">
      <w:start w:val="1"/>
      <w:numFmt w:val="bullet"/>
      <w:lvlText w:val="o"/>
      <w:lvlJc w:val="left"/>
      <w:pPr>
        <w:ind w:left="3419" w:hanging="360"/>
      </w:pPr>
      <w:rPr>
        <w:rFonts w:ascii="Courier New" w:hAnsi="Courier New" w:cs="Courier New" w:hint="default"/>
      </w:rPr>
    </w:lvl>
    <w:lvl w:ilvl="5" w:tplc="04080005" w:tentative="1">
      <w:start w:val="1"/>
      <w:numFmt w:val="bullet"/>
      <w:lvlText w:val=""/>
      <w:lvlJc w:val="left"/>
      <w:pPr>
        <w:ind w:left="4139" w:hanging="360"/>
      </w:pPr>
      <w:rPr>
        <w:rFonts w:ascii="Wingdings" w:hAnsi="Wingdings" w:hint="default"/>
      </w:rPr>
    </w:lvl>
    <w:lvl w:ilvl="6" w:tplc="04080001" w:tentative="1">
      <w:start w:val="1"/>
      <w:numFmt w:val="bullet"/>
      <w:lvlText w:val=""/>
      <w:lvlJc w:val="left"/>
      <w:pPr>
        <w:ind w:left="4859" w:hanging="360"/>
      </w:pPr>
      <w:rPr>
        <w:rFonts w:ascii="Symbol" w:hAnsi="Symbol" w:hint="default"/>
      </w:rPr>
    </w:lvl>
    <w:lvl w:ilvl="7" w:tplc="04080003" w:tentative="1">
      <w:start w:val="1"/>
      <w:numFmt w:val="bullet"/>
      <w:lvlText w:val="o"/>
      <w:lvlJc w:val="left"/>
      <w:pPr>
        <w:ind w:left="5579" w:hanging="360"/>
      </w:pPr>
      <w:rPr>
        <w:rFonts w:ascii="Courier New" w:hAnsi="Courier New" w:cs="Courier New" w:hint="default"/>
      </w:rPr>
    </w:lvl>
    <w:lvl w:ilvl="8" w:tplc="04080005" w:tentative="1">
      <w:start w:val="1"/>
      <w:numFmt w:val="bullet"/>
      <w:lvlText w:val=""/>
      <w:lvlJc w:val="left"/>
      <w:pPr>
        <w:ind w:left="6299" w:hanging="360"/>
      </w:pPr>
      <w:rPr>
        <w:rFonts w:ascii="Wingdings" w:hAnsi="Wingdings" w:hint="default"/>
      </w:rPr>
    </w:lvl>
  </w:abstractNum>
  <w:abstractNum w:abstractNumId="20" w15:restartNumberingAfterBreak="0">
    <w:nsid w:val="479137CB"/>
    <w:multiLevelType w:val="hybridMultilevel"/>
    <w:tmpl w:val="3E5A5BF8"/>
    <w:lvl w:ilvl="0" w:tplc="04080001">
      <w:start w:val="1"/>
      <w:numFmt w:val="bullet"/>
      <w:lvlText w:val=""/>
      <w:lvlJc w:val="left"/>
      <w:pPr>
        <w:ind w:left="539" w:hanging="360"/>
      </w:pPr>
      <w:rPr>
        <w:rFonts w:ascii="Symbol" w:hAnsi="Symbol" w:hint="default"/>
      </w:rPr>
    </w:lvl>
    <w:lvl w:ilvl="1" w:tplc="04080003" w:tentative="1">
      <w:start w:val="1"/>
      <w:numFmt w:val="bullet"/>
      <w:lvlText w:val="o"/>
      <w:lvlJc w:val="left"/>
      <w:pPr>
        <w:ind w:left="1259" w:hanging="360"/>
      </w:pPr>
      <w:rPr>
        <w:rFonts w:ascii="Courier New" w:hAnsi="Courier New" w:cs="Courier New" w:hint="default"/>
      </w:rPr>
    </w:lvl>
    <w:lvl w:ilvl="2" w:tplc="04080005" w:tentative="1">
      <w:start w:val="1"/>
      <w:numFmt w:val="bullet"/>
      <w:lvlText w:val=""/>
      <w:lvlJc w:val="left"/>
      <w:pPr>
        <w:ind w:left="1979" w:hanging="360"/>
      </w:pPr>
      <w:rPr>
        <w:rFonts w:ascii="Wingdings" w:hAnsi="Wingdings" w:hint="default"/>
      </w:rPr>
    </w:lvl>
    <w:lvl w:ilvl="3" w:tplc="04080001" w:tentative="1">
      <w:start w:val="1"/>
      <w:numFmt w:val="bullet"/>
      <w:lvlText w:val=""/>
      <w:lvlJc w:val="left"/>
      <w:pPr>
        <w:ind w:left="2699" w:hanging="360"/>
      </w:pPr>
      <w:rPr>
        <w:rFonts w:ascii="Symbol" w:hAnsi="Symbol" w:hint="default"/>
      </w:rPr>
    </w:lvl>
    <w:lvl w:ilvl="4" w:tplc="04080003" w:tentative="1">
      <w:start w:val="1"/>
      <w:numFmt w:val="bullet"/>
      <w:lvlText w:val="o"/>
      <w:lvlJc w:val="left"/>
      <w:pPr>
        <w:ind w:left="3419" w:hanging="360"/>
      </w:pPr>
      <w:rPr>
        <w:rFonts w:ascii="Courier New" w:hAnsi="Courier New" w:cs="Courier New" w:hint="default"/>
      </w:rPr>
    </w:lvl>
    <w:lvl w:ilvl="5" w:tplc="04080005" w:tentative="1">
      <w:start w:val="1"/>
      <w:numFmt w:val="bullet"/>
      <w:lvlText w:val=""/>
      <w:lvlJc w:val="left"/>
      <w:pPr>
        <w:ind w:left="4139" w:hanging="360"/>
      </w:pPr>
      <w:rPr>
        <w:rFonts w:ascii="Wingdings" w:hAnsi="Wingdings" w:hint="default"/>
      </w:rPr>
    </w:lvl>
    <w:lvl w:ilvl="6" w:tplc="04080001" w:tentative="1">
      <w:start w:val="1"/>
      <w:numFmt w:val="bullet"/>
      <w:lvlText w:val=""/>
      <w:lvlJc w:val="left"/>
      <w:pPr>
        <w:ind w:left="4859" w:hanging="360"/>
      </w:pPr>
      <w:rPr>
        <w:rFonts w:ascii="Symbol" w:hAnsi="Symbol" w:hint="default"/>
      </w:rPr>
    </w:lvl>
    <w:lvl w:ilvl="7" w:tplc="04080003" w:tentative="1">
      <w:start w:val="1"/>
      <w:numFmt w:val="bullet"/>
      <w:lvlText w:val="o"/>
      <w:lvlJc w:val="left"/>
      <w:pPr>
        <w:ind w:left="5579" w:hanging="360"/>
      </w:pPr>
      <w:rPr>
        <w:rFonts w:ascii="Courier New" w:hAnsi="Courier New" w:cs="Courier New" w:hint="default"/>
      </w:rPr>
    </w:lvl>
    <w:lvl w:ilvl="8" w:tplc="04080005" w:tentative="1">
      <w:start w:val="1"/>
      <w:numFmt w:val="bullet"/>
      <w:lvlText w:val=""/>
      <w:lvlJc w:val="left"/>
      <w:pPr>
        <w:ind w:left="6299" w:hanging="360"/>
      </w:pPr>
      <w:rPr>
        <w:rFonts w:ascii="Wingdings" w:hAnsi="Wingdings" w:hint="default"/>
      </w:rPr>
    </w:lvl>
  </w:abstractNum>
  <w:abstractNum w:abstractNumId="21" w15:restartNumberingAfterBreak="0">
    <w:nsid w:val="48984029"/>
    <w:multiLevelType w:val="multilevel"/>
    <w:tmpl w:val="331E6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A65321"/>
    <w:multiLevelType w:val="multilevel"/>
    <w:tmpl w:val="AEE897B2"/>
    <w:lvl w:ilvl="0">
      <w:start w:val="1"/>
      <w:numFmt w:val="decimal"/>
      <w:lvlText w:val=""/>
      <w:lvlJc w:val="left"/>
      <w:rPr>
        <w:rFonts w:cs="Times New Roman"/>
        <w:vertAlign w:val="baseline"/>
      </w:rPr>
    </w:lvl>
    <w:lvl w:ilvl="1">
      <w:start w:val="1"/>
      <w:numFmt w:val="decimal"/>
      <w:lvlText w:val=""/>
      <w:lvlJc w:val="left"/>
      <w:rPr>
        <w:rFonts w:cs="Times New Roman"/>
        <w:vertAlign w:val="baseline"/>
      </w:rPr>
    </w:lvl>
    <w:lvl w:ilvl="2">
      <w:start w:val="1"/>
      <w:numFmt w:val="decimal"/>
      <w:lvlText w:val=""/>
      <w:lvlJc w:val="left"/>
      <w:rPr>
        <w:rFonts w:cs="Times New Roman"/>
        <w:vertAlign w:val="baseline"/>
      </w:rPr>
    </w:lvl>
    <w:lvl w:ilvl="3">
      <w:start w:val="1"/>
      <w:numFmt w:val="decimal"/>
      <w:lvlText w:val=""/>
      <w:lvlJc w:val="left"/>
      <w:rPr>
        <w:rFonts w:cs="Times New Roman"/>
        <w:vertAlign w:val="baseline"/>
      </w:rPr>
    </w:lvl>
    <w:lvl w:ilvl="4">
      <w:start w:val="1"/>
      <w:numFmt w:val="decimal"/>
      <w:lvlText w:val=""/>
      <w:lvlJc w:val="left"/>
      <w:rPr>
        <w:rFonts w:cs="Times New Roman"/>
        <w:vertAlign w:val="baseline"/>
      </w:rPr>
    </w:lvl>
    <w:lvl w:ilvl="5">
      <w:start w:val="1"/>
      <w:numFmt w:val="decimal"/>
      <w:lvlText w:val=""/>
      <w:lvlJc w:val="left"/>
      <w:rPr>
        <w:rFonts w:cs="Times New Roman"/>
        <w:vertAlign w:val="baseline"/>
      </w:rPr>
    </w:lvl>
    <w:lvl w:ilvl="6">
      <w:start w:val="1"/>
      <w:numFmt w:val="decimal"/>
      <w:lvlText w:val=""/>
      <w:lvlJc w:val="left"/>
      <w:rPr>
        <w:rFonts w:cs="Times New Roman"/>
        <w:vertAlign w:val="baseline"/>
      </w:rPr>
    </w:lvl>
    <w:lvl w:ilvl="7">
      <w:start w:val="1"/>
      <w:numFmt w:val="decimal"/>
      <w:lvlText w:val=""/>
      <w:lvlJc w:val="left"/>
      <w:rPr>
        <w:rFonts w:cs="Times New Roman"/>
        <w:vertAlign w:val="baseline"/>
      </w:rPr>
    </w:lvl>
    <w:lvl w:ilvl="8">
      <w:start w:val="1"/>
      <w:numFmt w:val="decimal"/>
      <w:lvlText w:val=""/>
      <w:lvlJc w:val="left"/>
      <w:rPr>
        <w:rFonts w:cs="Times New Roman"/>
        <w:vertAlign w:val="baseline"/>
      </w:rPr>
    </w:lvl>
  </w:abstractNum>
  <w:abstractNum w:abstractNumId="23" w15:restartNumberingAfterBreak="0">
    <w:nsid w:val="4EBE1DB1"/>
    <w:multiLevelType w:val="hybridMultilevel"/>
    <w:tmpl w:val="929AA41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4" w15:restartNumberingAfterBreak="0">
    <w:nsid w:val="4FE07CB7"/>
    <w:multiLevelType w:val="hybridMultilevel"/>
    <w:tmpl w:val="7CD6BE64"/>
    <w:lvl w:ilvl="0" w:tplc="9FF60B0E">
      <w:start w:val="1"/>
      <w:numFmt w:val="decimal"/>
      <w:lvlText w:val="%1)"/>
      <w:lvlJc w:val="left"/>
      <w:pPr>
        <w:ind w:left="394" w:hanging="360"/>
      </w:pPr>
      <w:rPr>
        <w:rFonts w:hint="default"/>
        <w:sz w:val="18"/>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5" w15:restartNumberingAfterBreak="0">
    <w:nsid w:val="54811FBE"/>
    <w:multiLevelType w:val="hybridMultilevel"/>
    <w:tmpl w:val="F8FEE4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96E095F"/>
    <w:multiLevelType w:val="hybridMultilevel"/>
    <w:tmpl w:val="4BE6083C"/>
    <w:lvl w:ilvl="0" w:tplc="FFFFFFFF">
      <w:start w:val="1"/>
      <w:numFmt w:val="decimal"/>
      <w:lvlText w:val="%1."/>
      <w:lvlJc w:val="left"/>
      <w:pPr>
        <w:ind w:left="897" w:hanging="360"/>
      </w:p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27" w15:restartNumberingAfterBreak="0">
    <w:nsid w:val="59B6751A"/>
    <w:multiLevelType w:val="multilevel"/>
    <w:tmpl w:val="851C136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8030622"/>
    <w:multiLevelType w:val="hybridMultilevel"/>
    <w:tmpl w:val="E118F5A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93A2420"/>
    <w:multiLevelType w:val="hybridMultilevel"/>
    <w:tmpl w:val="F9003798"/>
    <w:lvl w:ilvl="0" w:tplc="3FBECB56">
      <w:start w:val="11"/>
      <w:numFmt w:val="decimal"/>
      <w:lvlText w:val="%1)"/>
      <w:lvlJc w:val="left"/>
      <w:pPr>
        <w:ind w:left="973"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02931BE"/>
    <w:multiLevelType w:val="hybridMultilevel"/>
    <w:tmpl w:val="1BA00D70"/>
    <w:lvl w:ilvl="0" w:tplc="495A4F78">
      <w:start w:val="1"/>
      <w:numFmt w:val="decimal"/>
      <w:lvlText w:val="%1."/>
      <w:lvlJc w:val="left"/>
      <w:pPr>
        <w:ind w:left="1496" w:hanging="360"/>
      </w:pPr>
      <w:rPr>
        <w:rFonts w:hint="default"/>
        <w:strike w:val="0"/>
        <w:color w:val="auto"/>
      </w:r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31" w15:restartNumberingAfterBreak="0">
    <w:nsid w:val="73753017"/>
    <w:multiLevelType w:val="hybridMultilevel"/>
    <w:tmpl w:val="6B365BD0"/>
    <w:lvl w:ilvl="0" w:tplc="495A4F78">
      <w:start w:val="1"/>
      <w:numFmt w:val="decimal"/>
      <w:lvlText w:val="%1."/>
      <w:lvlJc w:val="left"/>
      <w:pPr>
        <w:ind w:left="928"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3" w15:restartNumberingAfterBreak="0">
    <w:nsid w:val="7BD73409"/>
    <w:multiLevelType w:val="multilevel"/>
    <w:tmpl w:val="E572E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0732368">
    <w:abstractNumId w:val="7"/>
  </w:num>
  <w:num w:numId="2" w16cid:durableId="822041393">
    <w:abstractNumId w:val="32"/>
  </w:num>
  <w:num w:numId="3" w16cid:durableId="1922520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6155273">
    <w:abstractNumId w:val="10"/>
  </w:num>
  <w:num w:numId="5" w16cid:durableId="1081829866">
    <w:abstractNumId w:val="5"/>
  </w:num>
  <w:num w:numId="6" w16cid:durableId="219488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696402">
    <w:abstractNumId w:val="26"/>
  </w:num>
  <w:num w:numId="8" w16cid:durableId="144664007">
    <w:abstractNumId w:val="21"/>
  </w:num>
  <w:num w:numId="9" w16cid:durableId="29496804">
    <w:abstractNumId w:val="33"/>
  </w:num>
  <w:num w:numId="10" w16cid:durableId="1397585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0086897">
    <w:abstractNumId w:val="18"/>
    <w:lvlOverride w:ilvl="0"/>
    <w:lvlOverride w:ilvl="1">
      <w:startOverride w:val="1"/>
    </w:lvlOverride>
    <w:lvlOverride w:ilvl="2"/>
    <w:lvlOverride w:ilvl="3"/>
    <w:lvlOverride w:ilvl="4"/>
    <w:lvlOverride w:ilvl="5"/>
    <w:lvlOverride w:ilvl="6"/>
    <w:lvlOverride w:ilvl="7"/>
    <w:lvlOverride w:ilvl="8"/>
  </w:num>
  <w:num w:numId="12" w16cid:durableId="941182784">
    <w:abstractNumId w:val="14"/>
  </w:num>
  <w:num w:numId="13" w16cid:durableId="953825664">
    <w:abstractNumId w:val="27"/>
  </w:num>
  <w:num w:numId="14" w16cid:durableId="752629884">
    <w:abstractNumId w:val="15"/>
  </w:num>
  <w:num w:numId="15" w16cid:durableId="772701102">
    <w:abstractNumId w:val="2"/>
  </w:num>
  <w:num w:numId="16" w16cid:durableId="1735545484">
    <w:abstractNumId w:val="19"/>
  </w:num>
  <w:num w:numId="17" w16cid:durableId="1774476757">
    <w:abstractNumId w:val="0"/>
  </w:num>
  <w:num w:numId="18" w16cid:durableId="579680308">
    <w:abstractNumId w:val="16"/>
  </w:num>
  <w:num w:numId="19" w16cid:durableId="1764759076">
    <w:abstractNumId w:val="1"/>
  </w:num>
  <w:num w:numId="20" w16cid:durableId="1594704528">
    <w:abstractNumId w:val="23"/>
  </w:num>
  <w:num w:numId="21" w16cid:durableId="1845240026">
    <w:abstractNumId w:val="12"/>
  </w:num>
  <w:num w:numId="22" w16cid:durableId="646741812">
    <w:abstractNumId w:val="20"/>
  </w:num>
  <w:num w:numId="23" w16cid:durableId="100731029">
    <w:abstractNumId w:val="4"/>
  </w:num>
  <w:num w:numId="24" w16cid:durableId="1046755657">
    <w:abstractNumId w:val="13"/>
  </w:num>
  <w:num w:numId="25" w16cid:durableId="1910001147">
    <w:abstractNumId w:val="28"/>
  </w:num>
  <w:num w:numId="26" w16cid:durableId="428693998">
    <w:abstractNumId w:val="22"/>
  </w:num>
  <w:num w:numId="27" w16cid:durableId="1881044989">
    <w:abstractNumId w:val="31"/>
  </w:num>
  <w:num w:numId="28" w16cid:durableId="1492915091">
    <w:abstractNumId w:val="17"/>
  </w:num>
  <w:num w:numId="29" w16cid:durableId="943415062">
    <w:abstractNumId w:val="3"/>
  </w:num>
  <w:num w:numId="30" w16cid:durableId="969047469">
    <w:abstractNumId w:val="29"/>
  </w:num>
  <w:num w:numId="31" w16cid:durableId="94830905">
    <w:abstractNumId w:val="30"/>
  </w:num>
  <w:num w:numId="32" w16cid:durableId="117989355">
    <w:abstractNumId w:val="6"/>
  </w:num>
  <w:num w:numId="33" w16cid:durableId="1212375892">
    <w:abstractNumId w:val="9"/>
  </w:num>
  <w:num w:numId="34" w16cid:durableId="1475412804">
    <w:abstractNumId w:val="24"/>
  </w:num>
  <w:num w:numId="35" w16cid:durableId="606355189">
    <w:abstractNumId w:val="11"/>
  </w:num>
  <w:num w:numId="36" w16cid:durableId="9028353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C1"/>
    <w:rsid w:val="00006348"/>
    <w:rsid w:val="00014DE7"/>
    <w:rsid w:val="00016B0C"/>
    <w:rsid w:val="00016E8B"/>
    <w:rsid w:val="00021525"/>
    <w:rsid w:val="00022772"/>
    <w:rsid w:val="0002461E"/>
    <w:rsid w:val="0002609F"/>
    <w:rsid w:val="00031771"/>
    <w:rsid w:val="0003611C"/>
    <w:rsid w:val="000423F3"/>
    <w:rsid w:val="00044DCB"/>
    <w:rsid w:val="000460F9"/>
    <w:rsid w:val="00050ABC"/>
    <w:rsid w:val="00053777"/>
    <w:rsid w:val="00060D5D"/>
    <w:rsid w:val="000622FA"/>
    <w:rsid w:val="00074838"/>
    <w:rsid w:val="00075DF6"/>
    <w:rsid w:val="00076531"/>
    <w:rsid w:val="00077D97"/>
    <w:rsid w:val="00080C19"/>
    <w:rsid w:val="000830AF"/>
    <w:rsid w:val="00085813"/>
    <w:rsid w:val="000858CC"/>
    <w:rsid w:val="00085E09"/>
    <w:rsid w:val="0009004C"/>
    <w:rsid w:val="00093AA4"/>
    <w:rsid w:val="000A54B3"/>
    <w:rsid w:val="000B1F17"/>
    <w:rsid w:val="000B230A"/>
    <w:rsid w:val="000B3026"/>
    <w:rsid w:val="000B506B"/>
    <w:rsid w:val="000C6D41"/>
    <w:rsid w:val="000D5EC6"/>
    <w:rsid w:val="000D68D6"/>
    <w:rsid w:val="000D7CDF"/>
    <w:rsid w:val="000E00FF"/>
    <w:rsid w:val="000E72D7"/>
    <w:rsid w:val="000F04D2"/>
    <w:rsid w:val="000F36D9"/>
    <w:rsid w:val="000F3CAA"/>
    <w:rsid w:val="0010156B"/>
    <w:rsid w:val="001023DF"/>
    <w:rsid w:val="00103D96"/>
    <w:rsid w:val="001053AC"/>
    <w:rsid w:val="001056E2"/>
    <w:rsid w:val="00106633"/>
    <w:rsid w:val="00112751"/>
    <w:rsid w:val="00116BB2"/>
    <w:rsid w:val="00121E87"/>
    <w:rsid w:val="00122BD6"/>
    <w:rsid w:val="0012600B"/>
    <w:rsid w:val="0012650C"/>
    <w:rsid w:val="00131FDB"/>
    <w:rsid w:val="00133429"/>
    <w:rsid w:val="00133A74"/>
    <w:rsid w:val="00135562"/>
    <w:rsid w:val="0014545F"/>
    <w:rsid w:val="00146D96"/>
    <w:rsid w:val="00150E65"/>
    <w:rsid w:val="00151D23"/>
    <w:rsid w:val="0015265F"/>
    <w:rsid w:val="001538CB"/>
    <w:rsid w:val="0015726B"/>
    <w:rsid w:val="00160BCE"/>
    <w:rsid w:val="00161091"/>
    <w:rsid w:val="00162396"/>
    <w:rsid w:val="00165C44"/>
    <w:rsid w:val="00173632"/>
    <w:rsid w:val="00181B3D"/>
    <w:rsid w:val="00182BCF"/>
    <w:rsid w:val="00191576"/>
    <w:rsid w:val="0019250A"/>
    <w:rsid w:val="001960DD"/>
    <w:rsid w:val="001B1B53"/>
    <w:rsid w:val="001B2220"/>
    <w:rsid w:val="001B3FFC"/>
    <w:rsid w:val="001B7425"/>
    <w:rsid w:val="001C0618"/>
    <w:rsid w:val="001C0AB7"/>
    <w:rsid w:val="001C2EEA"/>
    <w:rsid w:val="001C3214"/>
    <w:rsid w:val="001C4635"/>
    <w:rsid w:val="001C693E"/>
    <w:rsid w:val="001D0D54"/>
    <w:rsid w:val="001D4D92"/>
    <w:rsid w:val="001D5A15"/>
    <w:rsid w:val="001D7E97"/>
    <w:rsid w:val="001E1B1C"/>
    <w:rsid w:val="001E456B"/>
    <w:rsid w:val="001E462C"/>
    <w:rsid w:val="001F71BB"/>
    <w:rsid w:val="001F76AB"/>
    <w:rsid w:val="001F7DED"/>
    <w:rsid w:val="001F7EAB"/>
    <w:rsid w:val="00206BA7"/>
    <w:rsid w:val="00207F07"/>
    <w:rsid w:val="00216DE3"/>
    <w:rsid w:val="0022292C"/>
    <w:rsid w:val="00224A1D"/>
    <w:rsid w:val="00224E96"/>
    <w:rsid w:val="0022527F"/>
    <w:rsid w:val="00227805"/>
    <w:rsid w:val="00231278"/>
    <w:rsid w:val="00234853"/>
    <w:rsid w:val="00240E29"/>
    <w:rsid w:val="0024144D"/>
    <w:rsid w:val="0024323F"/>
    <w:rsid w:val="00243436"/>
    <w:rsid w:val="00244592"/>
    <w:rsid w:val="002460D8"/>
    <w:rsid w:val="002462A6"/>
    <w:rsid w:val="00251EA1"/>
    <w:rsid w:val="0025703F"/>
    <w:rsid w:val="002670B4"/>
    <w:rsid w:val="00267434"/>
    <w:rsid w:val="00267EA2"/>
    <w:rsid w:val="0027096F"/>
    <w:rsid w:val="00274CAF"/>
    <w:rsid w:val="00276E5D"/>
    <w:rsid w:val="00277B12"/>
    <w:rsid w:val="00280CC0"/>
    <w:rsid w:val="0028128B"/>
    <w:rsid w:val="00283316"/>
    <w:rsid w:val="0028446A"/>
    <w:rsid w:val="00287038"/>
    <w:rsid w:val="002879E0"/>
    <w:rsid w:val="00297A4A"/>
    <w:rsid w:val="002A1B02"/>
    <w:rsid w:val="002A2B12"/>
    <w:rsid w:val="002A469F"/>
    <w:rsid w:val="002A7E70"/>
    <w:rsid w:val="002B4F91"/>
    <w:rsid w:val="002B5A42"/>
    <w:rsid w:val="002C2DA9"/>
    <w:rsid w:val="002C3250"/>
    <w:rsid w:val="002C4CBB"/>
    <w:rsid w:val="002C623F"/>
    <w:rsid w:val="002D218B"/>
    <w:rsid w:val="002D3560"/>
    <w:rsid w:val="002D4244"/>
    <w:rsid w:val="002D72BD"/>
    <w:rsid w:val="002E130F"/>
    <w:rsid w:val="002E1A4F"/>
    <w:rsid w:val="002E78AB"/>
    <w:rsid w:val="002E7A60"/>
    <w:rsid w:val="002F24A2"/>
    <w:rsid w:val="00301055"/>
    <w:rsid w:val="00302E36"/>
    <w:rsid w:val="003049F6"/>
    <w:rsid w:val="00305B2B"/>
    <w:rsid w:val="003062CC"/>
    <w:rsid w:val="00307794"/>
    <w:rsid w:val="0030779B"/>
    <w:rsid w:val="003079BD"/>
    <w:rsid w:val="003160AD"/>
    <w:rsid w:val="00317B25"/>
    <w:rsid w:val="00317FEA"/>
    <w:rsid w:val="003201C9"/>
    <w:rsid w:val="003203F8"/>
    <w:rsid w:val="00323DE1"/>
    <w:rsid w:val="00324FBE"/>
    <w:rsid w:val="00325B8D"/>
    <w:rsid w:val="00326957"/>
    <w:rsid w:val="0033022D"/>
    <w:rsid w:val="003303C9"/>
    <w:rsid w:val="00330B59"/>
    <w:rsid w:val="003357CE"/>
    <w:rsid w:val="00335E75"/>
    <w:rsid w:val="003367A5"/>
    <w:rsid w:val="00336BBF"/>
    <w:rsid w:val="003378F1"/>
    <w:rsid w:val="00337FE3"/>
    <w:rsid w:val="00346A47"/>
    <w:rsid w:val="0035014B"/>
    <w:rsid w:val="0035403E"/>
    <w:rsid w:val="003543EE"/>
    <w:rsid w:val="0036303F"/>
    <w:rsid w:val="00371B90"/>
    <w:rsid w:val="00372486"/>
    <w:rsid w:val="00381CDB"/>
    <w:rsid w:val="00384229"/>
    <w:rsid w:val="00394A7B"/>
    <w:rsid w:val="003A0959"/>
    <w:rsid w:val="003A1787"/>
    <w:rsid w:val="003A533F"/>
    <w:rsid w:val="003A6425"/>
    <w:rsid w:val="003A6C71"/>
    <w:rsid w:val="003A7B21"/>
    <w:rsid w:val="003B1016"/>
    <w:rsid w:val="003B1373"/>
    <w:rsid w:val="003B47EF"/>
    <w:rsid w:val="003B6B5F"/>
    <w:rsid w:val="003C051E"/>
    <w:rsid w:val="003C10FF"/>
    <w:rsid w:val="003C14B7"/>
    <w:rsid w:val="003C1B7E"/>
    <w:rsid w:val="003C4818"/>
    <w:rsid w:val="003D4177"/>
    <w:rsid w:val="003D428E"/>
    <w:rsid w:val="003D515F"/>
    <w:rsid w:val="003D56E2"/>
    <w:rsid w:val="003E60B1"/>
    <w:rsid w:val="003E7EB0"/>
    <w:rsid w:val="003F0A6E"/>
    <w:rsid w:val="00403846"/>
    <w:rsid w:val="004041F1"/>
    <w:rsid w:val="004056F0"/>
    <w:rsid w:val="00406CC7"/>
    <w:rsid w:val="00406FFC"/>
    <w:rsid w:val="00414968"/>
    <w:rsid w:val="0041546F"/>
    <w:rsid w:val="004314CA"/>
    <w:rsid w:val="00431C4C"/>
    <w:rsid w:val="00433076"/>
    <w:rsid w:val="00434E51"/>
    <w:rsid w:val="00435496"/>
    <w:rsid w:val="004452CC"/>
    <w:rsid w:val="0044601A"/>
    <w:rsid w:val="00452C71"/>
    <w:rsid w:val="00454727"/>
    <w:rsid w:val="00467088"/>
    <w:rsid w:val="00471BAF"/>
    <w:rsid w:val="004728BE"/>
    <w:rsid w:val="004749A4"/>
    <w:rsid w:val="00480EC8"/>
    <w:rsid w:val="0048232B"/>
    <w:rsid w:val="00483D4F"/>
    <w:rsid w:val="00490D39"/>
    <w:rsid w:val="004977B1"/>
    <w:rsid w:val="004A1403"/>
    <w:rsid w:val="004A54E4"/>
    <w:rsid w:val="004A67A1"/>
    <w:rsid w:val="004B00FB"/>
    <w:rsid w:val="004B054F"/>
    <w:rsid w:val="004B1121"/>
    <w:rsid w:val="004B126E"/>
    <w:rsid w:val="004B16E5"/>
    <w:rsid w:val="004B21F9"/>
    <w:rsid w:val="004B6852"/>
    <w:rsid w:val="004B75D5"/>
    <w:rsid w:val="004C08FA"/>
    <w:rsid w:val="004C0E49"/>
    <w:rsid w:val="004C18A4"/>
    <w:rsid w:val="004C47C0"/>
    <w:rsid w:val="004C5048"/>
    <w:rsid w:val="004C6039"/>
    <w:rsid w:val="004D139B"/>
    <w:rsid w:val="004D3E72"/>
    <w:rsid w:val="004D3F53"/>
    <w:rsid w:val="004E0D75"/>
    <w:rsid w:val="004E1447"/>
    <w:rsid w:val="004E1C1C"/>
    <w:rsid w:val="004E2268"/>
    <w:rsid w:val="004E5F6A"/>
    <w:rsid w:val="004F068A"/>
    <w:rsid w:val="004F1BD2"/>
    <w:rsid w:val="004F6084"/>
    <w:rsid w:val="005105FD"/>
    <w:rsid w:val="005214D2"/>
    <w:rsid w:val="00531B3A"/>
    <w:rsid w:val="00532938"/>
    <w:rsid w:val="00534BE0"/>
    <w:rsid w:val="00535096"/>
    <w:rsid w:val="005362F1"/>
    <w:rsid w:val="0054461C"/>
    <w:rsid w:val="00545D39"/>
    <w:rsid w:val="0055105F"/>
    <w:rsid w:val="00554B8E"/>
    <w:rsid w:val="0056406B"/>
    <w:rsid w:val="00564609"/>
    <w:rsid w:val="00564649"/>
    <w:rsid w:val="00564C65"/>
    <w:rsid w:val="00577409"/>
    <w:rsid w:val="00584D56"/>
    <w:rsid w:val="005928BD"/>
    <w:rsid w:val="00594889"/>
    <w:rsid w:val="00595F76"/>
    <w:rsid w:val="005A2CC3"/>
    <w:rsid w:val="005A456F"/>
    <w:rsid w:val="005A624A"/>
    <w:rsid w:val="005A6700"/>
    <w:rsid w:val="005A6B5D"/>
    <w:rsid w:val="005B0E2E"/>
    <w:rsid w:val="005B0E44"/>
    <w:rsid w:val="005C3E0F"/>
    <w:rsid w:val="005C7A45"/>
    <w:rsid w:val="005D56AB"/>
    <w:rsid w:val="005D6D61"/>
    <w:rsid w:val="005D7571"/>
    <w:rsid w:val="005E1498"/>
    <w:rsid w:val="005E1F65"/>
    <w:rsid w:val="005E3FBA"/>
    <w:rsid w:val="005F7F10"/>
    <w:rsid w:val="00600879"/>
    <w:rsid w:val="00601C7C"/>
    <w:rsid w:val="0060552F"/>
    <w:rsid w:val="006068B0"/>
    <w:rsid w:val="00607705"/>
    <w:rsid w:val="00614CB4"/>
    <w:rsid w:val="0061564E"/>
    <w:rsid w:val="0061570E"/>
    <w:rsid w:val="00616437"/>
    <w:rsid w:val="00616775"/>
    <w:rsid w:val="00616F19"/>
    <w:rsid w:val="00623B1A"/>
    <w:rsid w:val="00624367"/>
    <w:rsid w:val="0062458E"/>
    <w:rsid w:val="006312C7"/>
    <w:rsid w:val="00631F74"/>
    <w:rsid w:val="0063588D"/>
    <w:rsid w:val="00644BF5"/>
    <w:rsid w:val="00646A52"/>
    <w:rsid w:val="00646E9B"/>
    <w:rsid w:val="006475C2"/>
    <w:rsid w:val="006513FE"/>
    <w:rsid w:val="00656E55"/>
    <w:rsid w:val="006601E7"/>
    <w:rsid w:val="0066499C"/>
    <w:rsid w:val="00667019"/>
    <w:rsid w:val="00674B9B"/>
    <w:rsid w:val="006756CE"/>
    <w:rsid w:val="006864E4"/>
    <w:rsid w:val="00691002"/>
    <w:rsid w:val="00695A5E"/>
    <w:rsid w:val="006A413A"/>
    <w:rsid w:val="006A5C0B"/>
    <w:rsid w:val="006B4F91"/>
    <w:rsid w:val="006B69A5"/>
    <w:rsid w:val="006B7226"/>
    <w:rsid w:val="006B7AC9"/>
    <w:rsid w:val="006C1B23"/>
    <w:rsid w:val="006C2E4B"/>
    <w:rsid w:val="006C3F32"/>
    <w:rsid w:val="006D1634"/>
    <w:rsid w:val="006D3308"/>
    <w:rsid w:val="006D4228"/>
    <w:rsid w:val="006F050F"/>
    <w:rsid w:val="006F1358"/>
    <w:rsid w:val="006F1513"/>
    <w:rsid w:val="006F2AE7"/>
    <w:rsid w:val="006F626C"/>
    <w:rsid w:val="006F6C07"/>
    <w:rsid w:val="00701A52"/>
    <w:rsid w:val="00702A40"/>
    <w:rsid w:val="0070473D"/>
    <w:rsid w:val="00705295"/>
    <w:rsid w:val="007122F2"/>
    <w:rsid w:val="00715BA5"/>
    <w:rsid w:val="007178DD"/>
    <w:rsid w:val="00721A8E"/>
    <w:rsid w:val="00721FE5"/>
    <w:rsid w:val="00722659"/>
    <w:rsid w:val="007228EF"/>
    <w:rsid w:val="007229EA"/>
    <w:rsid w:val="0072310C"/>
    <w:rsid w:val="00725720"/>
    <w:rsid w:val="00732AFD"/>
    <w:rsid w:val="007334A7"/>
    <w:rsid w:val="00736674"/>
    <w:rsid w:val="00737D5D"/>
    <w:rsid w:val="00742F8A"/>
    <w:rsid w:val="007434CC"/>
    <w:rsid w:val="00744C16"/>
    <w:rsid w:val="00753722"/>
    <w:rsid w:val="007700EC"/>
    <w:rsid w:val="00771D7E"/>
    <w:rsid w:val="00783445"/>
    <w:rsid w:val="0078508F"/>
    <w:rsid w:val="00792BA4"/>
    <w:rsid w:val="00793A72"/>
    <w:rsid w:val="00795A06"/>
    <w:rsid w:val="00796E1A"/>
    <w:rsid w:val="007A0B0F"/>
    <w:rsid w:val="007A26E8"/>
    <w:rsid w:val="007A59CF"/>
    <w:rsid w:val="007A5BF2"/>
    <w:rsid w:val="007B0255"/>
    <w:rsid w:val="007B43E4"/>
    <w:rsid w:val="007C0EE3"/>
    <w:rsid w:val="007C33D0"/>
    <w:rsid w:val="007C61DD"/>
    <w:rsid w:val="007C743D"/>
    <w:rsid w:val="007D0369"/>
    <w:rsid w:val="007D65BA"/>
    <w:rsid w:val="007E61E1"/>
    <w:rsid w:val="007F38B6"/>
    <w:rsid w:val="007F425A"/>
    <w:rsid w:val="00802C50"/>
    <w:rsid w:val="008063FB"/>
    <w:rsid w:val="00806BB5"/>
    <w:rsid w:val="0081069C"/>
    <w:rsid w:val="00813915"/>
    <w:rsid w:val="00817A3C"/>
    <w:rsid w:val="008205E0"/>
    <w:rsid w:val="00821A25"/>
    <w:rsid w:val="00822A47"/>
    <w:rsid w:val="008238C0"/>
    <w:rsid w:val="008268D2"/>
    <w:rsid w:val="00827C66"/>
    <w:rsid w:val="00836188"/>
    <w:rsid w:val="0083670E"/>
    <w:rsid w:val="00836E1B"/>
    <w:rsid w:val="00840D99"/>
    <w:rsid w:val="00840DBC"/>
    <w:rsid w:val="008415EC"/>
    <w:rsid w:val="00842032"/>
    <w:rsid w:val="008424F4"/>
    <w:rsid w:val="00855FCF"/>
    <w:rsid w:val="008561C4"/>
    <w:rsid w:val="00867C81"/>
    <w:rsid w:val="00871EBF"/>
    <w:rsid w:val="00875DD8"/>
    <w:rsid w:val="008767E3"/>
    <w:rsid w:val="008813B1"/>
    <w:rsid w:val="0089052F"/>
    <w:rsid w:val="008923E9"/>
    <w:rsid w:val="008A51F0"/>
    <w:rsid w:val="008A619B"/>
    <w:rsid w:val="008B2173"/>
    <w:rsid w:val="008B280A"/>
    <w:rsid w:val="008B29E1"/>
    <w:rsid w:val="008B55A2"/>
    <w:rsid w:val="008B55B4"/>
    <w:rsid w:val="008B6F2D"/>
    <w:rsid w:val="008C3404"/>
    <w:rsid w:val="008C362A"/>
    <w:rsid w:val="008C4CC0"/>
    <w:rsid w:val="008D2CD0"/>
    <w:rsid w:val="008D2F4A"/>
    <w:rsid w:val="008D44A2"/>
    <w:rsid w:val="008D7F07"/>
    <w:rsid w:val="008E0538"/>
    <w:rsid w:val="008E0BB4"/>
    <w:rsid w:val="008E0F2A"/>
    <w:rsid w:val="008E184E"/>
    <w:rsid w:val="008E1F17"/>
    <w:rsid w:val="008E23D6"/>
    <w:rsid w:val="008E300B"/>
    <w:rsid w:val="008E654A"/>
    <w:rsid w:val="008F0059"/>
    <w:rsid w:val="008F0DB8"/>
    <w:rsid w:val="008F1FD3"/>
    <w:rsid w:val="008F31CE"/>
    <w:rsid w:val="008F3D50"/>
    <w:rsid w:val="008F5F4E"/>
    <w:rsid w:val="008F6C74"/>
    <w:rsid w:val="009012B1"/>
    <w:rsid w:val="00901637"/>
    <w:rsid w:val="00901689"/>
    <w:rsid w:val="00911126"/>
    <w:rsid w:val="00914F2E"/>
    <w:rsid w:val="009153A9"/>
    <w:rsid w:val="009169C6"/>
    <w:rsid w:val="00916B86"/>
    <w:rsid w:val="00924A34"/>
    <w:rsid w:val="00926C5D"/>
    <w:rsid w:val="009360C6"/>
    <w:rsid w:val="00936615"/>
    <w:rsid w:val="00941E42"/>
    <w:rsid w:val="0094478F"/>
    <w:rsid w:val="0094548D"/>
    <w:rsid w:val="0094702C"/>
    <w:rsid w:val="00947BBF"/>
    <w:rsid w:val="009510E2"/>
    <w:rsid w:val="0095258C"/>
    <w:rsid w:val="00965CC1"/>
    <w:rsid w:val="009724C0"/>
    <w:rsid w:val="00973E17"/>
    <w:rsid w:val="00976BC3"/>
    <w:rsid w:val="00977396"/>
    <w:rsid w:val="00980826"/>
    <w:rsid w:val="00984863"/>
    <w:rsid w:val="00991B5E"/>
    <w:rsid w:val="00996444"/>
    <w:rsid w:val="009A09AE"/>
    <w:rsid w:val="009A27CA"/>
    <w:rsid w:val="009A5889"/>
    <w:rsid w:val="009B6BA9"/>
    <w:rsid w:val="009B789F"/>
    <w:rsid w:val="009B7DFF"/>
    <w:rsid w:val="009C2301"/>
    <w:rsid w:val="009C3037"/>
    <w:rsid w:val="009C3648"/>
    <w:rsid w:val="009C3C41"/>
    <w:rsid w:val="009D00D5"/>
    <w:rsid w:val="009D1E91"/>
    <w:rsid w:val="009D4DC8"/>
    <w:rsid w:val="009E1F76"/>
    <w:rsid w:val="009E35D6"/>
    <w:rsid w:val="009E44D2"/>
    <w:rsid w:val="009E6223"/>
    <w:rsid w:val="009E6E77"/>
    <w:rsid w:val="009F421F"/>
    <w:rsid w:val="00A00848"/>
    <w:rsid w:val="00A04362"/>
    <w:rsid w:val="00A04382"/>
    <w:rsid w:val="00A11F70"/>
    <w:rsid w:val="00A17906"/>
    <w:rsid w:val="00A20C5E"/>
    <w:rsid w:val="00A30EED"/>
    <w:rsid w:val="00A31515"/>
    <w:rsid w:val="00A32F59"/>
    <w:rsid w:val="00A37EAC"/>
    <w:rsid w:val="00A409B9"/>
    <w:rsid w:val="00A42C8D"/>
    <w:rsid w:val="00A46C77"/>
    <w:rsid w:val="00A4703F"/>
    <w:rsid w:val="00A54E1E"/>
    <w:rsid w:val="00A57312"/>
    <w:rsid w:val="00A6114F"/>
    <w:rsid w:val="00A63F3F"/>
    <w:rsid w:val="00A66277"/>
    <w:rsid w:val="00A66DBA"/>
    <w:rsid w:val="00A66F1A"/>
    <w:rsid w:val="00A72224"/>
    <w:rsid w:val="00A8250B"/>
    <w:rsid w:val="00A83B82"/>
    <w:rsid w:val="00A8775E"/>
    <w:rsid w:val="00A914A6"/>
    <w:rsid w:val="00A970B8"/>
    <w:rsid w:val="00AA0DDE"/>
    <w:rsid w:val="00AA2076"/>
    <w:rsid w:val="00AA6BEC"/>
    <w:rsid w:val="00AA6CC4"/>
    <w:rsid w:val="00AA7BE7"/>
    <w:rsid w:val="00AB0C39"/>
    <w:rsid w:val="00AB1393"/>
    <w:rsid w:val="00AB26C3"/>
    <w:rsid w:val="00AB4A6C"/>
    <w:rsid w:val="00AB67D1"/>
    <w:rsid w:val="00AB6D69"/>
    <w:rsid w:val="00AB7355"/>
    <w:rsid w:val="00AB788C"/>
    <w:rsid w:val="00AB7955"/>
    <w:rsid w:val="00AC123C"/>
    <w:rsid w:val="00AC15D2"/>
    <w:rsid w:val="00AC2A5C"/>
    <w:rsid w:val="00AD6D33"/>
    <w:rsid w:val="00AE2B98"/>
    <w:rsid w:val="00AE5598"/>
    <w:rsid w:val="00AE60B9"/>
    <w:rsid w:val="00AE7617"/>
    <w:rsid w:val="00AF4666"/>
    <w:rsid w:val="00AF6E8F"/>
    <w:rsid w:val="00AF77CB"/>
    <w:rsid w:val="00B00596"/>
    <w:rsid w:val="00B03BBE"/>
    <w:rsid w:val="00B06798"/>
    <w:rsid w:val="00B0789A"/>
    <w:rsid w:val="00B13982"/>
    <w:rsid w:val="00B13C32"/>
    <w:rsid w:val="00B152FB"/>
    <w:rsid w:val="00B210A4"/>
    <w:rsid w:val="00B243E8"/>
    <w:rsid w:val="00B24455"/>
    <w:rsid w:val="00B333E5"/>
    <w:rsid w:val="00B34FCF"/>
    <w:rsid w:val="00B3614A"/>
    <w:rsid w:val="00B37683"/>
    <w:rsid w:val="00B4106F"/>
    <w:rsid w:val="00B426C5"/>
    <w:rsid w:val="00B44D8E"/>
    <w:rsid w:val="00B50425"/>
    <w:rsid w:val="00B50AA1"/>
    <w:rsid w:val="00B6071E"/>
    <w:rsid w:val="00B62473"/>
    <w:rsid w:val="00B6617B"/>
    <w:rsid w:val="00B6757C"/>
    <w:rsid w:val="00B677F9"/>
    <w:rsid w:val="00B7656B"/>
    <w:rsid w:val="00B768C1"/>
    <w:rsid w:val="00B76987"/>
    <w:rsid w:val="00B837CC"/>
    <w:rsid w:val="00B847CD"/>
    <w:rsid w:val="00B85483"/>
    <w:rsid w:val="00B86767"/>
    <w:rsid w:val="00B8694B"/>
    <w:rsid w:val="00B91ACB"/>
    <w:rsid w:val="00B9527C"/>
    <w:rsid w:val="00B95334"/>
    <w:rsid w:val="00B967DA"/>
    <w:rsid w:val="00B971C4"/>
    <w:rsid w:val="00BA1EAA"/>
    <w:rsid w:val="00BA42CA"/>
    <w:rsid w:val="00BB4CB0"/>
    <w:rsid w:val="00BB57B2"/>
    <w:rsid w:val="00BB6EA7"/>
    <w:rsid w:val="00BC0850"/>
    <w:rsid w:val="00BC3304"/>
    <w:rsid w:val="00BC69F3"/>
    <w:rsid w:val="00BD0644"/>
    <w:rsid w:val="00BD075D"/>
    <w:rsid w:val="00BD1200"/>
    <w:rsid w:val="00BD1AC4"/>
    <w:rsid w:val="00BD241B"/>
    <w:rsid w:val="00BD2F05"/>
    <w:rsid w:val="00BD3777"/>
    <w:rsid w:val="00BD5BBA"/>
    <w:rsid w:val="00BD613D"/>
    <w:rsid w:val="00BD623B"/>
    <w:rsid w:val="00BE074C"/>
    <w:rsid w:val="00BE635E"/>
    <w:rsid w:val="00BE7B2C"/>
    <w:rsid w:val="00C02C16"/>
    <w:rsid w:val="00C05645"/>
    <w:rsid w:val="00C11580"/>
    <w:rsid w:val="00C13B60"/>
    <w:rsid w:val="00C16605"/>
    <w:rsid w:val="00C26978"/>
    <w:rsid w:val="00C27260"/>
    <w:rsid w:val="00C31EAB"/>
    <w:rsid w:val="00C3364C"/>
    <w:rsid w:val="00C35E27"/>
    <w:rsid w:val="00C3627C"/>
    <w:rsid w:val="00C37C50"/>
    <w:rsid w:val="00C466F2"/>
    <w:rsid w:val="00C474D1"/>
    <w:rsid w:val="00C51BA5"/>
    <w:rsid w:val="00C5365D"/>
    <w:rsid w:val="00C55538"/>
    <w:rsid w:val="00C73C69"/>
    <w:rsid w:val="00C74B45"/>
    <w:rsid w:val="00C7636F"/>
    <w:rsid w:val="00C77AC4"/>
    <w:rsid w:val="00C80EA7"/>
    <w:rsid w:val="00C84436"/>
    <w:rsid w:val="00C84528"/>
    <w:rsid w:val="00C84F2E"/>
    <w:rsid w:val="00C90D0B"/>
    <w:rsid w:val="00C922F7"/>
    <w:rsid w:val="00C9264B"/>
    <w:rsid w:val="00C96FAC"/>
    <w:rsid w:val="00CA6605"/>
    <w:rsid w:val="00CB0A4A"/>
    <w:rsid w:val="00CB3A5C"/>
    <w:rsid w:val="00CB46CC"/>
    <w:rsid w:val="00CB4BC1"/>
    <w:rsid w:val="00CC25F5"/>
    <w:rsid w:val="00CD0506"/>
    <w:rsid w:val="00CD2BEA"/>
    <w:rsid w:val="00CD53DA"/>
    <w:rsid w:val="00CD6044"/>
    <w:rsid w:val="00CD72C2"/>
    <w:rsid w:val="00CD7750"/>
    <w:rsid w:val="00CE2407"/>
    <w:rsid w:val="00CF09A3"/>
    <w:rsid w:val="00CF3B0F"/>
    <w:rsid w:val="00CF3CF3"/>
    <w:rsid w:val="00CF5BC0"/>
    <w:rsid w:val="00CF746E"/>
    <w:rsid w:val="00D01D95"/>
    <w:rsid w:val="00D0293C"/>
    <w:rsid w:val="00D0533F"/>
    <w:rsid w:val="00D05B5A"/>
    <w:rsid w:val="00D06EDA"/>
    <w:rsid w:val="00D1090A"/>
    <w:rsid w:val="00D13602"/>
    <w:rsid w:val="00D14754"/>
    <w:rsid w:val="00D14E70"/>
    <w:rsid w:val="00D15673"/>
    <w:rsid w:val="00D2044B"/>
    <w:rsid w:val="00D2157F"/>
    <w:rsid w:val="00D27193"/>
    <w:rsid w:val="00D35290"/>
    <w:rsid w:val="00D430A6"/>
    <w:rsid w:val="00D44CB8"/>
    <w:rsid w:val="00D46B72"/>
    <w:rsid w:val="00D52835"/>
    <w:rsid w:val="00D5427C"/>
    <w:rsid w:val="00D548B8"/>
    <w:rsid w:val="00D57605"/>
    <w:rsid w:val="00D617A7"/>
    <w:rsid w:val="00D653E3"/>
    <w:rsid w:val="00D76FEF"/>
    <w:rsid w:val="00D835D4"/>
    <w:rsid w:val="00D8682F"/>
    <w:rsid w:val="00D9160C"/>
    <w:rsid w:val="00D937D2"/>
    <w:rsid w:val="00D93DF0"/>
    <w:rsid w:val="00D9550D"/>
    <w:rsid w:val="00D95AC3"/>
    <w:rsid w:val="00DA0814"/>
    <w:rsid w:val="00DA7D29"/>
    <w:rsid w:val="00DB15F0"/>
    <w:rsid w:val="00DB267F"/>
    <w:rsid w:val="00DB3446"/>
    <w:rsid w:val="00DB70DF"/>
    <w:rsid w:val="00DC0CBB"/>
    <w:rsid w:val="00DC1818"/>
    <w:rsid w:val="00DC1D3E"/>
    <w:rsid w:val="00DC1EAE"/>
    <w:rsid w:val="00DC3505"/>
    <w:rsid w:val="00DC617F"/>
    <w:rsid w:val="00DC6EC3"/>
    <w:rsid w:val="00DE007F"/>
    <w:rsid w:val="00DE1105"/>
    <w:rsid w:val="00DE147B"/>
    <w:rsid w:val="00DE56CE"/>
    <w:rsid w:val="00DE5A02"/>
    <w:rsid w:val="00DF1818"/>
    <w:rsid w:val="00DF2ED0"/>
    <w:rsid w:val="00DF49C2"/>
    <w:rsid w:val="00DF5DF7"/>
    <w:rsid w:val="00E022BD"/>
    <w:rsid w:val="00E05362"/>
    <w:rsid w:val="00E11F6C"/>
    <w:rsid w:val="00E20191"/>
    <w:rsid w:val="00E24DF6"/>
    <w:rsid w:val="00E252CD"/>
    <w:rsid w:val="00E25823"/>
    <w:rsid w:val="00E41740"/>
    <w:rsid w:val="00E4208E"/>
    <w:rsid w:val="00E43A48"/>
    <w:rsid w:val="00E44B7F"/>
    <w:rsid w:val="00E601E8"/>
    <w:rsid w:val="00E64401"/>
    <w:rsid w:val="00E65526"/>
    <w:rsid w:val="00E6708B"/>
    <w:rsid w:val="00E705B7"/>
    <w:rsid w:val="00E721FC"/>
    <w:rsid w:val="00E7225F"/>
    <w:rsid w:val="00E756CF"/>
    <w:rsid w:val="00E7707A"/>
    <w:rsid w:val="00E77B51"/>
    <w:rsid w:val="00E80935"/>
    <w:rsid w:val="00E80AAE"/>
    <w:rsid w:val="00E80ACB"/>
    <w:rsid w:val="00E80F33"/>
    <w:rsid w:val="00E83518"/>
    <w:rsid w:val="00E836E3"/>
    <w:rsid w:val="00E87B83"/>
    <w:rsid w:val="00E94176"/>
    <w:rsid w:val="00EA08FB"/>
    <w:rsid w:val="00EA53C8"/>
    <w:rsid w:val="00EA5891"/>
    <w:rsid w:val="00EA7D67"/>
    <w:rsid w:val="00EB4F42"/>
    <w:rsid w:val="00EB63F1"/>
    <w:rsid w:val="00EC0800"/>
    <w:rsid w:val="00ED486C"/>
    <w:rsid w:val="00ED4DC5"/>
    <w:rsid w:val="00ED6EDB"/>
    <w:rsid w:val="00EE044F"/>
    <w:rsid w:val="00EE0C42"/>
    <w:rsid w:val="00EE21C4"/>
    <w:rsid w:val="00EF39FD"/>
    <w:rsid w:val="00EF4A8A"/>
    <w:rsid w:val="00EF4E7C"/>
    <w:rsid w:val="00EF61EF"/>
    <w:rsid w:val="00F01D8A"/>
    <w:rsid w:val="00F03774"/>
    <w:rsid w:val="00F05DEC"/>
    <w:rsid w:val="00F12611"/>
    <w:rsid w:val="00F127F4"/>
    <w:rsid w:val="00F14B03"/>
    <w:rsid w:val="00F1662F"/>
    <w:rsid w:val="00F1777F"/>
    <w:rsid w:val="00F2264A"/>
    <w:rsid w:val="00F22735"/>
    <w:rsid w:val="00F242C2"/>
    <w:rsid w:val="00F247E8"/>
    <w:rsid w:val="00F32C0B"/>
    <w:rsid w:val="00F4481C"/>
    <w:rsid w:val="00F46E42"/>
    <w:rsid w:val="00F47EA6"/>
    <w:rsid w:val="00F52B20"/>
    <w:rsid w:val="00F5416F"/>
    <w:rsid w:val="00F60524"/>
    <w:rsid w:val="00F6148F"/>
    <w:rsid w:val="00F63A14"/>
    <w:rsid w:val="00F6480A"/>
    <w:rsid w:val="00F714AD"/>
    <w:rsid w:val="00F75618"/>
    <w:rsid w:val="00F7678B"/>
    <w:rsid w:val="00F8119E"/>
    <w:rsid w:val="00F81CE4"/>
    <w:rsid w:val="00F87453"/>
    <w:rsid w:val="00F901C0"/>
    <w:rsid w:val="00F90804"/>
    <w:rsid w:val="00F90BFF"/>
    <w:rsid w:val="00F93B80"/>
    <w:rsid w:val="00F95088"/>
    <w:rsid w:val="00FA745A"/>
    <w:rsid w:val="00FB052C"/>
    <w:rsid w:val="00FB11A4"/>
    <w:rsid w:val="00FB2E43"/>
    <w:rsid w:val="00FB5F3A"/>
    <w:rsid w:val="00FB6415"/>
    <w:rsid w:val="00FB70FD"/>
    <w:rsid w:val="00FB7D95"/>
    <w:rsid w:val="00FC4B07"/>
    <w:rsid w:val="00FD0672"/>
    <w:rsid w:val="00FD1453"/>
    <w:rsid w:val="00FD4566"/>
    <w:rsid w:val="00FE002F"/>
    <w:rsid w:val="00FE28FF"/>
    <w:rsid w:val="00FE4A56"/>
    <w:rsid w:val="00FE5873"/>
    <w:rsid w:val="00FE71F7"/>
    <w:rsid w:val="00FF32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5E78"/>
  <w15:docId w15:val="{5CC40FA5-A975-432C-84EA-58DE9C3D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396"/>
  </w:style>
  <w:style w:type="paragraph" w:styleId="1">
    <w:name w:val="heading 1"/>
    <w:basedOn w:val="a"/>
    <w:next w:val="a"/>
    <w:link w:val="1Char"/>
    <w:qFormat/>
    <w:rsid w:val="001C693E"/>
    <w:pPr>
      <w:keepNext/>
      <w:keepLines/>
      <w:spacing w:before="240" w:after="60" w:line="240" w:lineRule="auto"/>
      <w:outlineLvl w:val="0"/>
    </w:pPr>
    <w:rPr>
      <w:rFonts w:ascii="Arial" w:eastAsia="Times New Roman" w:hAnsi="Arial" w:cs="Times New Roman"/>
      <w:b/>
      <w:sz w:val="28"/>
      <w:szCs w:val="28"/>
    </w:rPr>
  </w:style>
  <w:style w:type="paragraph" w:styleId="3">
    <w:name w:val="heading 3"/>
    <w:basedOn w:val="a"/>
    <w:next w:val="a"/>
    <w:link w:val="3Char"/>
    <w:semiHidden/>
    <w:unhideWhenUsed/>
    <w:qFormat/>
    <w:rsid w:val="00280CC0"/>
    <w:pPr>
      <w:keepNext/>
      <w:keepLines/>
      <w:spacing w:before="200" w:after="0" w:line="240" w:lineRule="auto"/>
      <w:outlineLvl w:val="2"/>
    </w:pPr>
    <w:rPr>
      <w:rFonts w:asciiTheme="majorHAnsi" w:eastAsiaTheme="majorEastAsia" w:hAnsiTheme="majorHAnsi" w:cstheme="majorBidi"/>
      <w:b/>
      <w:bCs/>
      <w:color w:val="4472C4" w:themeColor="accent1"/>
      <w:sz w:val="20"/>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Υποσέλιδο Char"/>
    <w:link w:val="a3"/>
    <w:rsid w:val="00CB4BC1"/>
    <w:rPr>
      <w:rFonts w:eastAsia="Times New Roman"/>
    </w:rPr>
  </w:style>
  <w:style w:type="character" w:styleId="a4">
    <w:name w:val="page number"/>
    <w:basedOn w:val="a0"/>
    <w:rsid w:val="00CB4BC1"/>
  </w:style>
  <w:style w:type="paragraph" w:styleId="a3">
    <w:name w:val="footer"/>
    <w:basedOn w:val="a"/>
    <w:link w:val="Char"/>
    <w:rsid w:val="00CB4BC1"/>
    <w:pPr>
      <w:tabs>
        <w:tab w:val="center" w:pos="4153"/>
        <w:tab w:val="right" w:pos="8306"/>
      </w:tabs>
      <w:spacing w:after="0" w:line="240" w:lineRule="auto"/>
    </w:pPr>
    <w:rPr>
      <w:rFonts w:eastAsia="Times New Roman"/>
    </w:rPr>
  </w:style>
  <w:style w:type="character" w:customStyle="1" w:styleId="Char1">
    <w:name w:val="Υποσέλιδο Char1"/>
    <w:basedOn w:val="a0"/>
    <w:uiPriority w:val="99"/>
    <w:semiHidden/>
    <w:rsid w:val="00CB4BC1"/>
  </w:style>
  <w:style w:type="table" w:styleId="a5">
    <w:name w:val="Table Grid"/>
    <w:basedOn w:val="a1"/>
    <w:uiPriority w:val="59"/>
    <w:rsid w:val="00CB4BC1"/>
    <w:pPr>
      <w:widowControl w:val="0"/>
      <w:autoSpaceDE w:val="0"/>
      <w:autoSpaceDN w:val="0"/>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314CA"/>
    <w:rPr>
      <w:color w:val="0563C1" w:themeColor="hyperlink"/>
      <w:u w:val="single"/>
    </w:rPr>
  </w:style>
  <w:style w:type="character" w:customStyle="1" w:styleId="10">
    <w:name w:val="Ανεπίλυτη αναφορά1"/>
    <w:basedOn w:val="a0"/>
    <w:uiPriority w:val="99"/>
    <w:semiHidden/>
    <w:unhideWhenUsed/>
    <w:rsid w:val="004314CA"/>
    <w:rPr>
      <w:color w:val="605E5C"/>
      <w:shd w:val="clear" w:color="auto" w:fill="E1DFDD"/>
    </w:rPr>
  </w:style>
  <w:style w:type="paragraph" w:styleId="a6">
    <w:name w:val="Body Text"/>
    <w:basedOn w:val="a"/>
    <w:link w:val="Char0"/>
    <w:uiPriority w:val="99"/>
    <w:unhideWhenUsed/>
    <w:rsid w:val="006C3F32"/>
    <w:pPr>
      <w:spacing w:after="120"/>
    </w:pPr>
  </w:style>
  <w:style w:type="character" w:customStyle="1" w:styleId="Char0">
    <w:name w:val="Σώμα κειμένου Char"/>
    <w:basedOn w:val="a0"/>
    <w:link w:val="a6"/>
    <w:uiPriority w:val="99"/>
    <w:rsid w:val="006C3F32"/>
  </w:style>
  <w:style w:type="character" w:customStyle="1" w:styleId="2">
    <w:name w:val="Ανεπίλυτη αναφορά2"/>
    <w:basedOn w:val="a0"/>
    <w:uiPriority w:val="99"/>
    <w:semiHidden/>
    <w:unhideWhenUsed/>
    <w:rsid w:val="003367A5"/>
    <w:rPr>
      <w:color w:val="605E5C"/>
      <w:shd w:val="clear" w:color="auto" w:fill="E1DFDD"/>
    </w:rPr>
  </w:style>
  <w:style w:type="paragraph" w:styleId="a7">
    <w:name w:val="List Paragraph"/>
    <w:basedOn w:val="a"/>
    <w:uiPriority w:val="34"/>
    <w:qFormat/>
    <w:rsid w:val="003367A5"/>
    <w:pPr>
      <w:ind w:left="720"/>
      <w:contextualSpacing/>
    </w:pPr>
  </w:style>
  <w:style w:type="character" w:customStyle="1" w:styleId="30">
    <w:name w:val="Ανεπίλυτη αναφορά3"/>
    <w:basedOn w:val="a0"/>
    <w:uiPriority w:val="99"/>
    <w:semiHidden/>
    <w:unhideWhenUsed/>
    <w:rsid w:val="00EA53C8"/>
    <w:rPr>
      <w:color w:val="605E5C"/>
      <w:shd w:val="clear" w:color="auto" w:fill="E1DFDD"/>
    </w:rPr>
  </w:style>
  <w:style w:type="paragraph" w:styleId="Web">
    <w:name w:val="Normal (Web)"/>
    <w:basedOn w:val="a"/>
    <w:uiPriority w:val="99"/>
    <w:unhideWhenUsed/>
    <w:rsid w:val="0024459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8">
    <w:name w:val="header"/>
    <w:basedOn w:val="a"/>
    <w:link w:val="Char2"/>
    <w:uiPriority w:val="99"/>
    <w:unhideWhenUsed/>
    <w:rsid w:val="009E6E77"/>
    <w:pPr>
      <w:tabs>
        <w:tab w:val="center" w:pos="4153"/>
        <w:tab w:val="right" w:pos="8306"/>
      </w:tabs>
      <w:spacing w:after="0" w:line="240" w:lineRule="auto"/>
    </w:pPr>
  </w:style>
  <w:style w:type="character" w:customStyle="1" w:styleId="Char2">
    <w:name w:val="Κεφαλίδα Char"/>
    <w:basedOn w:val="a0"/>
    <w:link w:val="a8"/>
    <w:uiPriority w:val="99"/>
    <w:rsid w:val="009E6E77"/>
  </w:style>
  <w:style w:type="character" w:customStyle="1" w:styleId="tojvnm2t">
    <w:name w:val="tojvnm2t"/>
    <w:basedOn w:val="a0"/>
    <w:rsid w:val="00E601E8"/>
  </w:style>
  <w:style w:type="character" w:customStyle="1" w:styleId="1Char">
    <w:name w:val="Επικεφαλίδα 1 Char"/>
    <w:basedOn w:val="a0"/>
    <w:link w:val="1"/>
    <w:rsid w:val="001C693E"/>
    <w:rPr>
      <w:rFonts w:ascii="Arial" w:eastAsia="Times New Roman" w:hAnsi="Arial" w:cs="Times New Roman"/>
      <w:b/>
      <w:sz w:val="28"/>
      <w:szCs w:val="28"/>
    </w:rPr>
  </w:style>
  <w:style w:type="paragraph" w:styleId="a9">
    <w:name w:val="Body Text Indent"/>
    <w:basedOn w:val="a"/>
    <w:link w:val="Char3"/>
    <w:uiPriority w:val="99"/>
    <w:unhideWhenUsed/>
    <w:rsid w:val="00435496"/>
    <w:pPr>
      <w:spacing w:after="120"/>
      <w:ind w:left="283"/>
    </w:pPr>
  </w:style>
  <w:style w:type="character" w:customStyle="1" w:styleId="Char3">
    <w:name w:val="Σώμα κείμενου με εσοχή Char"/>
    <w:basedOn w:val="a0"/>
    <w:link w:val="a9"/>
    <w:uiPriority w:val="99"/>
    <w:rsid w:val="00435496"/>
  </w:style>
  <w:style w:type="character" w:customStyle="1" w:styleId="3Char">
    <w:name w:val="Επικεφαλίδα 3 Char"/>
    <w:basedOn w:val="a0"/>
    <w:link w:val="3"/>
    <w:semiHidden/>
    <w:rsid w:val="00280CC0"/>
    <w:rPr>
      <w:rFonts w:asciiTheme="majorHAnsi" w:eastAsiaTheme="majorEastAsia" w:hAnsiTheme="majorHAnsi" w:cstheme="majorBidi"/>
      <w:b/>
      <w:bCs/>
      <w:color w:val="4472C4" w:themeColor="accent1"/>
      <w:sz w:val="20"/>
      <w:szCs w:val="20"/>
      <w:lang w:eastAsia="el-GR"/>
    </w:rPr>
  </w:style>
  <w:style w:type="paragraph" w:styleId="-HTML">
    <w:name w:val="HTML Preformatted"/>
    <w:basedOn w:val="a"/>
    <w:link w:val="-HTMLChar"/>
    <w:uiPriority w:val="99"/>
    <w:unhideWhenUsed/>
    <w:rsid w:val="00280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280CC0"/>
    <w:rPr>
      <w:rFonts w:ascii="Courier New" w:eastAsia="Times New Roman" w:hAnsi="Courier New" w:cs="Courier New"/>
      <w:sz w:val="20"/>
      <w:szCs w:val="20"/>
      <w:lang w:eastAsia="el-GR"/>
    </w:rPr>
  </w:style>
  <w:style w:type="character" w:customStyle="1" w:styleId="apple-converted-space">
    <w:name w:val="apple-converted-space"/>
    <w:basedOn w:val="a0"/>
    <w:rsid w:val="00280CC0"/>
  </w:style>
  <w:style w:type="paragraph" w:customStyle="1" w:styleId="foothanging">
    <w:name w:val="foot_hanging"/>
    <w:basedOn w:val="aa"/>
    <w:rsid w:val="00280CC0"/>
    <w:pPr>
      <w:suppressAutoHyphens/>
      <w:ind w:left="426" w:hanging="426"/>
      <w:jc w:val="both"/>
    </w:pPr>
    <w:rPr>
      <w:rFonts w:ascii="Calibri" w:eastAsia="Times New Roman" w:hAnsi="Calibri" w:cs="Calibri"/>
      <w:sz w:val="18"/>
      <w:szCs w:val="18"/>
      <w:lang w:val="en-IE" w:eastAsia="zh-CN"/>
    </w:rPr>
  </w:style>
  <w:style w:type="paragraph" w:customStyle="1" w:styleId="Default">
    <w:name w:val="Default"/>
    <w:rsid w:val="00280CC0"/>
    <w:pPr>
      <w:autoSpaceDE w:val="0"/>
      <w:autoSpaceDN w:val="0"/>
      <w:adjustRightInd w:val="0"/>
      <w:spacing w:after="0" w:line="240" w:lineRule="auto"/>
    </w:pPr>
    <w:rPr>
      <w:rFonts w:ascii="Arial" w:eastAsiaTheme="minorEastAsia" w:hAnsi="Arial" w:cs="Arial"/>
      <w:color w:val="000000"/>
      <w:sz w:val="24"/>
      <w:szCs w:val="24"/>
      <w:lang w:eastAsia="el-GR"/>
    </w:rPr>
  </w:style>
  <w:style w:type="paragraph" w:styleId="20">
    <w:name w:val="Body Text 2"/>
    <w:basedOn w:val="a"/>
    <w:link w:val="2Char"/>
    <w:uiPriority w:val="99"/>
    <w:semiHidden/>
    <w:unhideWhenUsed/>
    <w:rsid w:val="00280CC0"/>
    <w:pPr>
      <w:spacing w:after="120" w:line="480" w:lineRule="auto"/>
    </w:pPr>
    <w:rPr>
      <w:rFonts w:ascii="Times New Roman" w:eastAsia="Times New Roman" w:hAnsi="Times New Roman" w:cs="Times New Roman"/>
      <w:sz w:val="20"/>
      <w:szCs w:val="20"/>
      <w:lang w:eastAsia="el-GR"/>
    </w:rPr>
  </w:style>
  <w:style w:type="character" w:customStyle="1" w:styleId="2Char">
    <w:name w:val="Σώμα κείμενου 2 Char"/>
    <w:basedOn w:val="a0"/>
    <w:link w:val="20"/>
    <w:uiPriority w:val="99"/>
    <w:semiHidden/>
    <w:rsid w:val="00280CC0"/>
    <w:rPr>
      <w:rFonts w:ascii="Times New Roman" w:eastAsia="Times New Roman" w:hAnsi="Times New Roman" w:cs="Times New Roman"/>
      <w:sz w:val="20"/>
      <w:szCs w:val="20"/>
      <w:lang w:eastAsia="el-GR"/>
    </w:rPr>
  </w:style>
  <w:style w:type="character" w:styleId="ab">
    <w:name w:val="Strong"/>
    <w:basedOn w:val="a0"/>
    <w:uiPriority w:val="22"/>
    <w:qFormat/>
    <w:rsid w:val="00280CC0"/>
    <w:rPr>
      <w:b/>
      <w:bCs/>
    </w:rPr>
  </w:style>
  <w:style w:type="paragraph" w:styleId="aa">
    <w:name w:val="footnote text"/>
    <w:basedOn w:val="a"/>
    <w:link w:val="Char4"/>
    <w:uiPriority w:val="99"/>
    <w:semiHidden/>
    <w:unhideWhenUsed/>
    <w:rsid w:val="00280CC0"/>
    <w:pPr>
      <w:spacing w:after="0" w:line="240" w:lineRule="auto"/>
    </w:pPr>
    <w:rPr>
      <w:sz w:val="20"/>
      <w:szCs w:val="20"/>
    </w:rPr>
  </w:style>
  <w:style w:type="character" w:customStyle="1" w:styleId="Char4">
    <w:name w:val="Κείμενο υποσημείωσης Char"/>
    <w:basedOn w:val="a0"/>
    <w:link w:val="aa"/>
    <w:uiPriority w:val="99"/>
    <w:semiHidden/>
    <w:rsid w:val="00280CC0"/>
    <w:rPr>
      <w:sz w:val="20"/>
      <w:szCs w:val="20"/>
    </w:rPr>
  </w:style>
  <w:style w:type="paragraph" w:styleId="ac">
    <w:name w:val="Balloon Text"/>
    <w:basedOn w:val="a"/>
    <w:link w:val="Char5"/>
    <w:uiPriority w:val="99"/>
    <w:semiHidden/>
    <w:unhideWhenUsed/>
    <w:rsid w:val="00280CC0"/>
    <w:pPr>
      <w:spacing w:after="0" w:line="240" w:lineRule="auto"/>
    </w:pPr>
    <w:rPr>
      <w:rFonts w:ascii="Tahoma" w:hAnsi="Tahoma" w:cs="Tahoma"/>
      <w:sz w:val="16"/>
      <w:szCs w:val="16"/>
    </w:rPr>
  </w:style>
  <w:style w:type="character" w:customStyle="1" w:styleId="Char5">
    <w:name w:val="Κείμενο πλαισίου Char"/>
    <w:basedOn w:val="a0"/>
    <w:link w:val="ac"/>
    <w:uiPriority w:val="99"/>
    <w:semiHidden/>
    <w:rsid w:val="00280CC0"/>
    <w:rPr>
      <w:rFonts w:ascii="Tahoma" w:hAnsi="Tahoma" w:cs="Tahoma"/>
      <w:sz w:val="16"/>
      <w:szCs w:val="16"/>
    </w:rPr>
  </w:style>
  <w:style w:type="character" w:styleId="-0">
    <w:name w:val="FollowedHyperlink"/>
    <w:basedOn w:val="a0"/>
    <w:uiPriority w:val="99"/>
    <w:semiHidden/>
    <w:unhideWhenUsed/>
    <w:rsid w:val="00D86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306">
      <w:bodyDiv w:val="1"/>
      <w:marLeft w:val="0"/>
      <w:marRight w:val="0"/>
      <w:marTop w:val="0"/>
      <w:marBottom w:val="0"/>
      <w:divBdr>
        <w:top w:val="none" w:sz="0" w:space="0" w:color="auto"/>
        <w:left w:val="none" w:sz="0" w:space="0" w:color="auto"/>
        <w:bottom w:val="none" w:sz="0" w:space="0" w:color="auto"/>
        <w:right w:val="none" w:sz="0" w:space="0" w:color="auto"/>
      </w:divBdr>
    </w:div>
    <w:div w:id="509176074">
      <w:bodyDiv w:val="1"/>
      <w:marLeft w:val="0"/>
      <w:marRight w:val="0"/>
      <w:marTop w:val="0"/>
      <w:marBottom w:val="0"/>
      <w:divBdr>
        <w:top w:val="none" w:sz="0" w:space="0" w:color="auto"/>
        <w:left w:val="none" w:sz="0" w:space="0" w:color="auto"/>
        <w:bottom w:val="none" w:sz="0" w:space="0" w:color="auto"/>
        <w:right w:val="none" w:sz="0" w:space="0" w:color="auto"/>
      </w:divBdr>
    </w:div>
    <w:div w:id="707140723">
      <w:bodyDiv w:val="1"/>
      <w:marLeft w:val="0"/>
      <w:marRight w:val="0"/>
      <w:marTop w:val="0"/>
      <w:marBottom w:val="0"/>
      <w:divBdr>
        <w:top w:val="none" w:sz="0" w:space="0" w:color="auto"/>
        <w:left w:val="none" w:sz="0" w:space="0" w:color="auto"/>
        <w:bottom w:val="none" w:sz="0" w:space="0" w:color="auto"/>
        <w:right w:val="none" w:sz="0" w:space="0" w:color="auto"/>
      </w:divBdr>
    </w:div>
    <w:div w:id="825781035">
      <w:bodyDiv w:val="1"/>
      <w:marLeft w:val="0"/>
      <w:marRight w:val="0"/>
      <w:marTop w:val="0"/>
      <w:marBottom w:val="0"/>
      <w:divBdr>
        <w:top w:val="none" w:sz="0" w:space="0" w:color="auto"/>
        <w:left w:val="none" w:sz="0" w:space="0" w:color="auto"/>
        <w:bottom w:val="none" w:sz="0" w:space="0" w:color="auto"/>
        <w:right w:val="none" w:sz="0" w:space="0" w:color="auto"/>
      </w:divBdr>
    </w:div>
    <w:div w:id="831992727">
      <w:bodyDiv w:val="1"/>
      <w:marLeft w:val="0"/>
      <w:marRight w:val="0"/>
      <w:marTop w:val="0"/>
      <w:marBottom w:val="0"/>
      <w:divBdr>
        <w:top w:val="none" w:sz="0" w:space="0" w:color="auto"/>
        <w:left w:val="none" w:sz="0" w:space="0" w:color="auto"/>
        <w:bottom w:val="none" w:sz="0" w:space="0" w:color="auto"/>
        <w:right w:val="none" w:sz="0" w:space="0" w:color="auto"/>
      </w:divBdr>
    </w:div>
    <w:div w:id="867379873">
      <w:bodyDiv w:val="1"/>
      <w:marLeft w:val="0"/>
      <w:marRight w:val="0"/>
      <w:marTop w:val="0"/>
      <w:marBottom w:val="0"/>
      <w:divBdr>
        <w:top w:val="none" w:sz="0" w:space="0" w:color="auto"/>
        <w:left w:val="none" w:sz="0" w:space="0" w:color="auto"/>
        <w:bottom w:val="none" w:sz="0" w:space="0" w:color="auto"/>
        <w:right w:val="none" w:sz="0" w:space="0" w:color="auto"/>
      </w:divBdr>
    </w:div>
    <w:div w:id="876356805">
      <w:bodyDiv w:val="1"/>
      <w:marLeft w:val="0"/>
      <w:marRight w:val="0"/>
      <w:marTop w:val="0"/>
      <w:marBottom w:val="0"/>
      <w:divBdr>
        <w:top w:val="none" w:sz="0" w:space="0" w:color="auto"/>
        <w:left w:val="none" w:sz="0" w:space="0" w:color="auto"/>
        <w:bottom w:val="none" w:sz="0" w:space="0" w:color="auto"/>
        <w:right w:val="none" w:sz="0" w:space="0" w:color="auto"/>
      </w:divBdr>
    </w:div>
    <w:div w:id="896555635">
      <w:bodyDiv w:val="1"/>
      <w:marLeft w:val="0"/>
      <w:marRight w:val="0"/>
      <w:marTop w:val="0"/>
      <w:marBottom w:val="0"/>
      <w:divBdr>
        <w:top w:val="none" w:sz="0" w:space="0" w:color="auto"/>
        <w:left w:val="none" w:sz="0" w:space="0" w:color="auto"/>
        <w:bottom w:val="none" w:sz="0" w:space="0" w:color="auto"/>
        <w:right w:val="none" w:sz="0" w:space="0" w:color="auto"/>
      </w:divBdr>
    </w:div>
    <w:div w:id="999693546">
      <w:bodyDiv w:val="1"/>
      <w:marLeft w:val="0"/>
      <w:marRight w:val="0"/>
      <w:marTop w:val="0"/>
      <w:marBottom w:val="0"/>
      <w:divBdr>
        <w:top w:val="none" w:sz="0" w:space="0" w:color="auto"/>
        <w:left w:val="none" w:sz="0" w:space="0" w:color="auto"/>
        <w:bottom w:val="none" w:sz="0" w:space="0" w:color="auto"/>
        <w:right w:val="none" w:sz="0" w:space="0" w:color="auto"/>
      </w:divBdr>
    </w:div>
    <w:div w:id="1093433476">
      <w:bodyDiv w:val="1"/>
      <w:marLeft w:val="0"/>
      <w:marRight w:val="0"/>
      <w:marTop w:val="0"/>
      <w:marBottom w:val="0"/>
      <w:divBdr>
        <w:top w:val="none" w:sz="0" w:space="0" w:color="auto"/>
        <w:left w:val="none" w:sz="0" w:space="0" w:color="auto"/>
        <w:bottom w:val="none" w:sz="0" w:space="0" w:color="auto"/>
        <w:right w:val="none" w:sz="0" w:space="0" w:color="auto"/>
      </w:divBdr>
    </w:div>
    <w:div w:id="1237087342">
      <w:bodyDiv w:val="1"/>
      <w:marLeft w:val="0"/>
      <w:marRight w:val="0"/>
      <w:marTop w:val="0"/>
      <w:marBottom w:val="0"/>
      <w:divBdr>
        <w:top w:val="none" w:sz="0" w:space="0" w:color="auto"/>
        <w:left w:val="none" w:sz="0" w:space="0" w:color="auto"/>
        <w:bottom w:val="none" w:sz="0" w:space="0" w:color="auto"/>
        <w:right w:val="none" w:sz="0" w:space="0" w:color="auto"/>
      </w:divBdr>
    </w:div>
    <w:div w:id="1269460619">
      <w:bodyDiv w:val="1"/>
      <w:marLeft w:val="0"/>
      <w:marRight w:val="0"/>
      <w:marTop w:val="0"/>
      <w:marBottom w:val="0"/>
      <w:divBdr>
        <w:top w:val="none" w:sz="0" w:space="0" w:color="auto"/>
        <w:left w:val="none" w:sz="0" w:space="0" w:color="auto"/>
        <w:bottom w:val="none" w:sz="0" w:space="0" w:color="auto"/>
        <w:right w:val="none" w:sz="0" w:space="0" w:color="auto"/>
      </w:divBdr>
    </w:div>
    <w:div w:id="1506432969">
      <w:bodyDiv w:val="1"/>
      <w:marLeft w:val="0"/>
      <w:marRight w:val="0"/>
      <w:marTop w:val="0"/>
      <w:marBottom w:val="0"/>
      <w:divBdr>
        <w:top w:val="none" w:sz="0" w:space="0" w:color="auto"/>
        <w:left w:val="none" w:sz="0" w:space="0" w:color="auto"/>
        <w:bottom w:val="none" w:sz="0" w:space="0" w:color="auto"/>
        <w:right w:val="none" w:sz="0" w:space="0" w:color="auto"/>
      </w:divBdr>
    </w:div>
    <w:div w:id="1614896444">
      <w:bodyDiv w:val="1"/>
      <w:marLeft w:val="0"/>
      <w:marRight w:val="0"/>
      <w:marTop w:val="0"/>
      <w:marBottom w:val="0"/>
      <w:divBdr>
        <w:top w:val="none" w:sz="0" w:space="0" w:color="auto"/>
        <w:left w:val="none" w:sz="0" w:space="0" w:color="auto"/>
        <w:bottom w:val="none" w:sz="0" w:space="0" w:color="auto"/>
        <w:right w:val="none" w:sz="0" w:space="0" w:color="auto"/>
      </w:divBdr>
    </w:div>
    <w:div w:id="1645741622">
      <w:bodyDiv w:val="1"/>
      <w:marLeft w:val="0"/>
      <w:marRight w:val="0"/>
      <w:marTop w:val="0"/>
      <w:marBottom w:val="0"/>
      <w:divBdr>
        <w:top w:val="none" w:sz="0" w:space="0" w:color="auto"/>
        <w:left w:val="none" w:sz="0" w:space="0" w:color="auto"/>
        <w:bottom w:val="none" w:sz="0" w:space="0" w:color="auto"/>
        <w:right w:val="none" w:sz="0" w:space="0" w:color="auto"/>
      </w:divBdr>
    </w:div>
    <w:div w:id="19594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agoulaki@crete.gov.gr" TargetMode="External"/><Relationship Id="rId4" Type="http://schemas.openxmlformats.org/officeDocument/2006/relationships/settings" Target="settings.xml"/><Relationship Id="rId9" Type="http://schemas.openxmlformats.org/officeDocument/2006/relationships/hyperlink" Target="mailto:emagoulaki@crete.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D21E7-3334-48ED-8F3E-452D709F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5232</Words>
  <Characters>28258</Characters>
  <Application>Microsoft Office Word</Application>
  <DocSecurity>0</DocSecurity>
  <Lines>235</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ΑΙΚΑΤΕΡΙΝΗ ΖΟΜΠΑΝΑΚΗ</dc:creator>
  <cp:lastModifiedBy>Ειρήνη Μαγουλάκη</cp:lastModifiedBy>
  <cp:revision>17</cp:revision>
  <cp:lastPrinted>2021-12-07T11:24:00Z</cp:lastPrinted>
  <dcterms:created xsi:type="dcterms:W3CDTF">2025-01-21T08:30:00Z</dcterms:created>
  <dcterms:modified xsi:type="dcterms:W3CDTF">2025-09-12T09:37:00Z</dcterms:modified>
</cp:coreProperties>
</file>