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1856D8" w14:textId="5ADE1B92" w:rsidR="00DB5398" w:rsidRPr="0086316C" w:rsidRDefault="000207E3" w:rsidP="00DB5398">
      <w:pPr>
        <w:spacing w:after="0"/>
        <w:rPr>
          <w:szCs w:val="22"/>
          <w:lang w:val="el-GR"/>
        </w:rPr>
      </w:pPr>
      <w:r w:rsidRPr="002D3369">
        <w:rPr>
          <w:noProof/>
          <w:szCs w:val="22"/>
        </w:rPr>
        <w:drawing>
          <wp:anchor distT="0" distB="0" distL="114300" distR="114300" simplePos="0" relativeHeight="251657728" behindDoc="0" locked="0" layoutInCell="1" allowOverlap="1" wp14:anchorId="1CFBE6BD" wp14:editId="6BDCB9B5">
            <wp:simplePos x="0" y="0"/>
            <wp:positionH relativeFrom="column">
              <wp:posOffset>467995</wp:posOffset>
            </wp:positionH>
            <wp:positionV relativeFrom="paragraph">
              <wp:posOffset>46355</wp:posOffset>
            </wp:positionV>
            <wp:extent cx="440690" cy="400685"/>
            <wp:effectExtent l="0" t="0" r="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69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16C">
        <w:rPr>
          <w:szCs w:val="22"/>
          <w:lang w:val="el-GR"/>
        </w:rPr>
        <w:t xml:space="preserve">                                                                                                                         </w:t>
      </w:r>
      <w:r w:rsidR="0086316C" w:rsidRPr="0086316C">
        <w:rPr>
          <w:b/>
          <w:bCs/>
          <w:szCs w:val="22"/>
          <w:lang w:val="el-GR"/>
        </w:rPr>
        <w:t xml:space="preserve">ΑΔΑ: </w:t>
      </w:r>
      <w:r w:rsidR="0086316C" w:rsidRPr="0086316C">
        <w:rPr>
          <w:szCs w:val="22"/>
          <w:lang w:val="el-GR"/>
        </w:rPr>
        <w:t>ΨΝ1Λ7ΛΚ-ΛΝΙ</w:t>
      </w:r>
    </w:p>
    <w:p w14:paraId="05C83F2A" w14:textId="1816DE74" w:rsidR="00DB5398" w:rsidRPr="002D3369" w:rsidRDefault="000705C4" w:rsidP="00DB5398">
      <w:pPr>
        <w:spacing w:after="0"/>
        <w:rPr>
          <w:szCs w:val="22"/>
          <w:lang w:val="el-GR"/>
        </w:rPr>
      </w:pPr>
      <w:bookmarkStart w:id="0" w:name="_Hlk66277409"/>
      <w:r>
        <w:rPr>
          <w:szCs w:val="22"/>
          <w:lang w:val="el-GR"/>
        </w:rPr>
        <w:t xml:space="preserve">                                                                                                                               </w:t>
      </w:r>
      <w:hyperlink r:id="rId9" w:history="1">
        <w:r w:rsidRPr="000705C4">
          <w:rPr>
            <w:rStyle w:val="-"/>
            <w:szCs w:val="22"/>
          </w:rPr>
          <w:t>26PROC018322999</w:t>
        </w:r>
      </w:hyperlink>
    </w:p>
    <w:p w14:paraId="6E2BE58D" w14:textId="77777777" w:rsidR="00DB5398" w:rsidRPr="002D3369" w:rsidRDefault="00DB5398" w:rsidP="00DB5398">
      <w:pPr>
        <w:spacing w:after="0"/>
        <w:rPr>
          <w:szCs w:val="22"/>
          <w:lang w:val="el-GR"/>
        </w:rPr>
      </w:pPr>
    </w:p>
    <w:p w14:paraId="25125460" w14:textId="15EA6926" w:rsidR="00DB5398" w:rsidRPr="0086316C" w:rsidRDefault="00DB5398" w:rsidP="00DB5398">
      <w:pPr>
        <w:spacing w:after="0"/>
        <w:rPr>
          <w:b/>
          <w:bCs/>
          <w:szCs w:val="22"/>
          <w:lang w:val="el-GR"/>
        </w:rPr>
      </w:pPr>
      <w:r w:rsidRPr="002D3369">
        <w:rPr>
          <w:b/>
          <w:bCs/>
          <w:szCs w:val="22"/>
          <w:lang w:val="el-GR"/>
        </w:rPr>
        <w:t>ΕΛΛΗΝΙΚΗ ΔΗΜΟΚΡΑΤΙΑ</w:t>
      </w:r>
      <w:r w:rsidR="0086316C" w:rsidRPr="0086316C">
        <w:rPr>
          <w:b/>
          <w:bCs/>
          <w:szCs w:val="22"/>
          <w:lang w:val="el-GR"/>
        </w:rPr>
        <w:t xml:space="preserve">                                                                         </w:t>
      </w:r>
      <w:proofErr w:type="spellStart"/>
      <w:r w:rsidR="0086316C" w:rsidRPr="0086316C">
        <w:rPr>
          <w:b/>
          <w:bCs/>
          <w:szCs w:val="22"/>
          <w:lang w:val="el-GR"/>
        </w:rPr>
        <w:t>Αρ</w:t>
      </w:r>
      <w:proofErr w:type="spellEnd"/>
      <w:r w:rsidR="0086316C" w:rsidRPr="0086316C">
        <w:rPr>
          <w:b/>
          <w:bCs/>
          <w:szCs w:val="22"/>
          <w:lang w:val="el-GR"/>
        </w:rPr>
        <w:t xml:space="preserve"> Πρωτ:4760/09-01-2026</w:t>
      </w:r>
    </w:p>
    <w:p w14:paraId="4B3BADFB" w14:textId="77777777" w:rsidR="00DB5398" w:rsidRPr="002D3369" w:rsidRDefault="00DB5398" w:rsidP="00DB5398">
      <w:pPr>
        <w:spacing w:after="0"/>
        <w:rPr>
          <w:b/>
          <w:bCs/>
          <w:szCs w:val="22"/>
          <w:lang w:val="el-GR"/>
        </w:rPr>
      </w:pPr>
      <w:r w:rsidRPr="002D3369">
        <w:rPr>
          <w:b/>
          <w:bCs/>
          <w:szCs w:val="22"/>
          <w:lang w:val="el-GR"/>
        </w:rPr>
        <w:t>Π Ε Ρ Ι Φ Ε Ρ Ε Ι Α  Κ Ρ Η Τ Η Σ</w:t>
      </w:r>
    </w:p>
    <w:p w14:paraId="4B8E5E7C" w14:textId="77777777" w:rsidR="00DB5398" w:rsidRPr="002D3369" w:rsidRDefault="00DB5398" w:rsidP="00DB5398">
      <w:pPr>
        <w:spacing w:after="0"/>
        <w:rPr>
          <w:b/>
          <w:bCs/>
          <w:szCs w:val="22"/>
          <w:lang w:val="el-GR"/>
        </w:rPr>
      </w:pPr>
      <w:r w:rsidRPr="002D3369">
        <w:rPr>
          <w:b/>
          <w:bCs/>
          <w:szCs w:val="22"/>
          <w:lang w:val="el-GR"/>
        </w:rPr>
        <w:t>ΓΕΝ. Δ/ΝΣΗ ΕΣΩΤ. ΛΕΙΤ/ΓΙΑΣ</w:t>
      </w:r>
    </w:p>
    <w:p w14:paraId="2FCB8EE5" w14:textId="77777777" w:rsidR="00DB5398" w:rsidRPr="002D3369" w:rsidRDefault="00DB5398" w:rsidP="00DB5398">
      <w:pPr>
        <w:spacing w:after="0"/>
        <w:rPr>
          <w:b/>
          <w:bCs/>
          <w:szCs w:val="22"/>
          <w:lang w:val="el-GR"/>
        </w:rPr>
      </w:pPr>
      <w:r w:rsidRPr="002D3369">
        <w:rPr>
          <w:b/>
          <w:bCs/>
          <w:szCs w:val="22"/>
          <w:lang w:val="el-GR"/>
        </w:rPr>
        <w:t>ΔΙΕΥΘΥΝΣΗ ΟΙΚΟΝΟΜΙΚΟΥ</w:t>
      </w:r>
    </w:p>
    <w:p w14:paraId="2F35A47C" w14:textId="77777777" w:rsidR="003929DA" w:rsidRPr="009C155F" w:rsidRDefault="00DB5398" w:rsidP="00DB5398">
      <w:pPr>
        <w:pStyle w:val="16"/>
        <w:rPr>
          <w:szCs w:val="22"/>
          <w:lang w:val="el-GR"/>
        </w:rPr>
      </w:pPr>
      <w:r w:rsidRPr="002D3369">
        <w:rPr>
          <w:b/>
          <w:bCs/>
          <w:szCs w:val="22"/>
          <w:lang w:val="el-GR"/>
        </w:rPr>
        <w:t>ΤΜΗΜΑ ΠΡΟΜΗΘΕΙΩΝ</w:t>
      </w:r>
      <w:bookmarkEnd w:id="0"/>
    </w:p>
    <w:p w14:paraId="37F3F2DA" w14:textId="77777777" w:rsidR="003929DA" w:rsidRDefault="003929DA">
      <w:pPr>
        <w:rPr>
          <w:szCs w:val="22"/>
          <w:lang w:val="el-GR"/>
        </w:rPr>
      </w:pPr>
    </w:p>
    <w:p w14:paraId="24B86BD0" w14:textId="77777777" w:rsidR="00286A04" w:rsidRPr="00ED069F" w:rsidRDefault="00286A04" w:rsidP="00286A04">
      <w:pPr>
        <w:ind w:left="-709" w:right="33" w:firstLine="743"/>
        <w:rPr>
          <w:b/>
          <w:sz w:val="24"/>
          <w:lang w:val="el-GR"/>
        </w:rPr>
      </w:pPr>
      <w:r w:rsidRPr="00286A04">
        <w:rPr>
          <w:b/>
          <w:sz w:val="24"/>
          <w:lang w:val="el-GR"/>
        </w:rPr>
        <w:t xml:space="preserve">                                                                                                                  </w:t>
      </w:r>
      <w:r w:rsidRPr="00ED069F">
        <w:rPr>
          <w:b/>
          <w:sz w:val="24"/>
          <w:lang w:val="el-GR"/>
        </w:rPr>
        <w:t>ΚΑΤΑΧΩΡΙΣΤΕΑ ΣΤΟ ΚΗΜΔΗΣ</w:t>
      </w:r>
    </w:p>
    <w:p w14:paraId="520CE380" w14:textId="77777777" w:rsidR="00286A04" w:rsidRPr="00A703F5" w:rsidRDefault="00286A04" w:rsidP="00286A04">
      <w:pPr>
        <w:ind w:left="-709" w:right="33" w:firstLine="743"/>
        <w:rPr>
          <w:sz w:val="24"/>
          <w:lang w:val="el-GR"/>
        </w:rPr>
      </w:pPr>
      <w:r w:rsidRPr="00286A04">
        <w:rPr>
          <w:b/>
          <w:sz w:val="24"/>
          <w:lang w:val="el-GR"/>
        </w:rPr>
        <w:t xml:space="preserve">                                        </w:t>
      </w:r>
      <w:r w:rsidRPr="00DB5398">
        <w:rPr>
          <w:b/>
          <w:sz w:val="24"/>
          <w:lang w:val="el-GR"/>
        </w:rPr>
        <w:t xml:space="preserve">                                                                        </w:t>
      </w:r>
      <w:r w:rsidRPr="00286A04">
        <w:rPr>
          <w:b/>
          <w:sz w:val="24"/>
          <w:lang w:val="el-GR"/>
        </w:rPr>
        <w:t xml:space="preserve">  </w:t>
      </w:r>
      <w:r w:rsidRPr="00ED069F">
        <w:rPr>
          <w:rFonts w:hint="eastAsia"/>
          <w:b/>
          <w:sz w:val="24"/>
          <w:lang w:val="el-GR"/>
        </w:rPr>
        <w:t>ΑΝΑΡΤΗΤΕΑ</w:t>
      </w:r>
      <w:r w:rsidRPr="00ED069F">
        <w:rPr>
          <w:b/>
          <w:sz w:val="24"/>
          <w:lang w:val="el-GR"/>
        </w:rPr>
        <w:t xml:space="preserve"> </w:t>
      </w:r>
      <w:r w:rsidRPr="00ED069F">
        <w:rPr>
          <w:rFonts w:hint="eastAsia"/>
          <w:b/>
          <w:sz w:val="24"/>
          <w:lang w:val="el-GR"/>
        </w:rPr>
        <w:t>ΣΤΟ</w:t>
      </w:r>
      <w:r w:rsidRPr="00ED069F">
        <w:rPr>
          <w:b/>
          <w:sz w:val="24"/>
          <w:lang w:val="el-GR"/>
        </w:rPr>
        <w:t xml:space="preserve"> </w:t>
      </w:r>
      <w:r w:rsidRPr="00ED069F">
        <w:rPr>
          <w:rFonts w:hint="eastAsia"/>
          <w:b/>
          <w:sz w:val="24"/>
          <w:lang w:val="el-GR"/>
        </w:rPr>
        <w:t>ΔΙΑΔΙΚΤΥΟ</w:t>
      </w:r>
    </w:p>
    <w:p w14:paraId="538096A4" w14:textId="77777777" w:rsidR="003929DA" w:rsidRDefault="003929DA">
      <w:pPr>
        <w:rPr>
          <w:szCs w:val="22"/>
          <w:lang w:val="el-GR"/>
        </w:rPr>
      </w:pPr>
    </w:p>
    <w:p w14:paraId="071FF610" w14:textId="77777777" w:rsidR="003929DA" w:rsidRDefault="003929DA">
      <w:pPr>
        <w:rPr>
          <w:szCs w:val="22"/>
          <w:lang w:val="el-GR"/>
        </w:rPr>
      </w:pPr>
    </w:p>
    <w:p w14:paraId="702F672D" w14:textId="77777777" w:rsidR="00C513BF" w:rsidRDefault="00C513BF" w:rsidP="00C513BF">
      <w:pPr>
        <w:pStyle w:val="Style1"/>
        <w:spacing w:before="120"/>
        <w:outlineLvl w:val="9"/>
      </w:pPr>
    </w:p>
    <w:p w14:paraId="65961F5C" w14:textId="77777777" w:rsidR="00DB5398" w:rsidRDefault="00DB5398" w:rsidP="00DB5398">
      <w:pPr>
        <w:pStyle w:val="Style1"/>
      </w:pPr>
      <w:bookmarkStart w:id="1" w:name="_Toc179888552"/>
      <w:bookmarkStart w:id="2" w:name="_Toc186202853"/>
      <w:bookmarkStart w:id="3" w:name="_Toc216686068"/>
      <w:r w:rsidRPr="00350869">
        <w:t xml:space="preserve">ΔΙΑΚΗΡΥΞΗ ΑΝΟΙΧΤΟΥ ΗΛΕΚΤΡΟΝΙΚΟΥ ΔΙΑΓΩΝΙΣΜΟΥ </w:t>
      </w:r>
      <w:r>
        <w:t>ΚΑΤΩ</w:t>
      </w:r>
      <w:r w:rsidRPr="00350869">
        <w:t xml:space="preserve"> ΤΩΝ ΟΡΙΩΝ ΜΕ ΤΙΤΛΟ:</w:t>
      </w:r>
      <w:bookmarkEnd w:id="1"/>
      <w:bookmarkEnd w:id="2"/>
      <w:bookmarkEnd w:id="3"/>
    </w:p>
    <w:p w14:paraId="4B3DE98F" w14:textId="77777777" w:rsidR="00DB5398" w:rsidRPr="00350869" w:rsidRDefault="00DB5398" w:rsidP="00DB5398">
      <w:pPr>
        <w:pStyle w:val="Style1"/>
      </w:pPr>
    </w:p>
    <w:p w14:paraId="2135E453" w14:textId="5E1346F1" w:rsidR="00DB5398" w:rsidRPr="00EF6DA4" w:rsidRDefault="00DB5398" w:rsidP="000D5C4F">
      <w:pPr>
        <w:pStyle w:val="Style1"/>
        <w:rPr>
          <w:rFonts w:ascii="Aptos" w:hAnsi="Aptos" w:cs="Aptos"/>
        </w:rPr>
      </w:pPr>
      <w:bookmarkStart w:id="4" w:name="_Toc216686069"/>
      <w:r w:rsidRPr="00DB5398">
        <w:rPr>
          <w:rFonts w:ascii="Aptos" w:hAnsi="Aptos" w:cs="Aptos"/>
        </w:rPr>
        <w:t>«</w:t>
      </w:r>
      <w:bookmarkStart w:id="5" w:name="_Hlk216078790"/>
      <w:r w:rsidRPr="00DB5398">
        <w:rPr>
          <w:rFonts w:ascii="Aptos" w:hAnsi="Aptos" w:cs="Aptos"/>
        </w:rPr>
        <w:t xml:space="preserve">Προμήθεια εξοπλισμού στο πλαίσιο του Π.3.2 της Πράξης </w:t>
      </w:r>
      <w:r w:rsidRPr="00DB5398">
        <w:rPr>
          <w:rFonts w:ascii="Aptos" w:hAnsi="Aptos" w:cs="Aptos"/>
          <w:lang w:val="en-US"/>
        </w:rPr>
        <w:t>ACT</w:t>
      </w:r>
      <w:r w:rsidRPr="00DB5398">
        <w:rPr>
          <w:rFonts w:ascii="Aptos" w:hAnsi="Aptos" w:cs="Aptos"/>
        </w:rPr>
        <w:t>4</w:t>
      </w:r>
      <w:r w:rsidRPr="00DB5398">
        <w:rPr>
          <w:rFonts w:ascii="Aptos" w:hAnsi="Aptos" w:cs="Aptos"/>
          <w:lang w:val="en-US"/>
        </w:rPr>
        <w:t>ALL</w:t>
      </w:r>
      <w:r w:rsidRPr="00DB5398">
        <w:rPr>
          <w:rFonts w:ascii="Aptos" w:hAnsi="Aptos" w:cs="Aptos"/>
        </w:rPr>
        <w:t xml:space="preserve"> του Προγράμματος </w:t>
      </w:r>
      <w:bookmarkStart w:id="6" w:name="_Hlk214526608"/>
      <w:r w:rsidRPr="00DB5398">
        <w:rPr>
          <w:rFonts w:ascii="Aptos" w:hAnsi="Aptos" w:cs="Aptos"/>
          <w:lang w:val="en-US"/>
        </w:rPr>
        <w:t>Interreg</w:t>
      </w:r>
      <w:bookmarkEnd w:id="6"/>
      <w:r w:rsidRPr="00DB5398">
        <w:rPr>
          <w:rFonts w:ascii="Aptos" w:hAnsi="Aptos" w:cs="Aptos"/>
        </w:rPr>
        <w:t xml:space="preserve"> Ελλάδα – Κύπρος 2021-2027» συνολικού προϋπολογισμού </w:t>
      </w:r>
      <w:r w:rsidR="00F75FCA" w:rsidRPr="00F75FCA">
        <w:rPr>
          <w:rFonts w:ascii="Aptos" w:hAnsi="Aptos" w:cs="Aptos"/>
        </w:rPr>
        <w:t>114.516,13</w:t>
      </w:r>
      <w:r w:rsidRPr="00DB5398">
        <w:rPr>
          <w:rFonts w:ascii="Aptos" w:hAnsi="Aptos" w:cs="Aptos"/>
        </w:rPr>
        <w:t>€</w:t>
      </w:r>
      <w:r w:rsidR="00F75FCA">
        <w:rPr>
          <w:rFonts w:ascii="Aptos" w:hAnsi="Aptos" w:cs="Aptos"/>
        </w:rPr>
        <w:t xml:space="preserve"> χωρίς ΦΠΑ</w:t>
      </w:r>
      <w:bookmarkEnd w:id="4"/>
      <w:bookmarkEnd w:id="5"/>
    </w:p>
    <w:p w14:paraId="30482EED" w14:textId="54E4CCED" w:rsidR="00F257A4" w:rsidRPr="00F257A4" w:rsidRDefault="00F257A4" w:rsidP="000D5C4F">
      <w:pPr>
        <w:pStyle w:val="Style1"/>
      </w:pPr>
      <w:bookmarkStart w:id="7" w:name="_Toc216686070"/>
      <w:r>
        <w:rPr>
          <w:rFonts w:ascii="Aptos" w:hAnsi="Aptos" w:cs="Aptos"/>
        </w:rPr>
        <w:t xml:space="preserve">Κριτήριο ανάθεσης: Η </w:t>
      </w:r>
      <w:r>
        <w:t>πλέον συμφέρουσα από οικονομική άποψη προσφορά: βάσει τιμής</w:t>
      </w:r>
      <w:bookmarkEnd w:id="7"/>
    </w:p>
    <w:p w14:paraId="4B0744A2" w14:textId="77777777" w:rsidR="003929DA" w:rsidRDefault="003929DA">
      <w:pPr>
        <w:pStyle w:val="normalwithoutspacing"/>
        <w:rPr>
          <w:b/>
          <w:bCs/>
          <w:color w:val="000000"/>
        </w:rPr>
      </w:pPr>
    </w:p>
    <w:p w14:paraId="70E0D4EA" w14:textId="77777777" w:rsidR="003929DA" w:rsidRDefault="003929DA">
      <w:pPr>
        <w:pStyle w:val="normalwithoutspacing"/>
        <w:jc w:val="center"/>
        <w:rPr>
          <w:b/>
          <w:color w:val="FF0000"/>
          <w:sz w:val="36"/>
          <w:szCs w:val="36"/>
        </w:rPr>
      </w:pPr>
    </w:p>
    <w:p w14:paraId="7C54FB95" w14:textId="77777777" w:rsidR="003929DA" w:rsidRDefault="003929DA">
      <w:pPr>
        <w:pStyle w:val="Contents"/>
      </w:pPr>
      <w:bookmarkStart w:id="8" w:name="_Toc216686071"/>
      <w:r>
        <w:lastRenderedPageBreak/>
        <w:t>Περιεχόμενα</w:t>
      </w:r>
      <w:bookmarkEnd w:id="8"/>
    </w:p>
    <w:p w14:paraId="2530D6CA" w14:textId="070D5A7E" w:rsidR="001168C6"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16686068" w:history="1">
        <w:r w:rsidR="001168C6" w:rsidRPr="001D7E58">
          <w:rPr>
            <w:rStyle w:val="-"/>
            <w:noProof/>
          </w:rPr>
          <w:t>ΔΙΑΚΗΡΥΞΗ ΑΝΟΙΧΤΟΥ ΗΛΕΚΤΡΟΝΙΚΟΥ ΔΙΑΓΩΝΙΣΜΟΥ ΚΑΤΩ ΤΩΝ ΟΡΙΩΝ ΜΕ ΤΙΤΛΟ:</w:t>
        </w:r>
        <w:r w:rsidR="001168C6">
          <w:rPr>
            <w:noProof/>
          </w:rPr>
          <w:tab/>
        </w:r>
        <w:r w:rsidR="001168C6">
          <w:rPr>
            <w:noProof/>
          </w:rPr>
          <w:fldChar w:fldCharType="begin"/>
        </w:r>
        <w:r w:rsidR="001168C6">
          <w:rPr>
            <w:noProof/>
          </w:rPr>
          <w:instrText xml:space="preserve"> PAGEREF _Toc216686068 \h </w:instrText>
        </w:r>
        <w:r w:rsidR="001168C6">
          <w:rPr>
            <w:noProof/>
          </w:rPr>
        </w:r>
        <w:r w:rsidR="001168C6">
          <w:rPr>
            <w:noProof/>
          </w:rPr>
          <w:fldChar w:fldCharType="separate"/>
        </w:r>
        <w:r w:rsidR="001168C6">
          <w:rPr>
            <w:noProof/>
          </w:rPr>
          <w:t>1</w:t>
        </w:r>
        <w:r w:rsidR="001168C6">
          <w:rPr>
            <w:noProof/>
          </w:rPr>
          <w:fldChar w:fldCharType="end"/>
        </w:r>
      </w:hyperlink>
    </w:p>
    <w:p w14:paraId="5DACC4CB" w14:textId="3210E31C" w:rsidR="001168C6" w:rsidRDefault="001168C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069" w:history="1">
        <w:r w:rsidRPr="001D7E58">
          <w:rPr>
            <w:rStyle w:val="-"/>
            <w:rFonts w:ascii="Aptos" w:hAnsi="Aptos" w:cs="Aptos"/>
            <w:noProof/>
          </w:rPr>
          <w:t xml:space="preserve">«Προμήθεια εξοπλισμού στο πλαίσιο του Π.3.2 της Πράξης </w:t>
        </w:r>
        <w:r w:rsidRPr="001D7E58">
          <w:rPr>
            <w:rStyle w:val="-"/>
            <w:rFonts w:ascii="Aptos" w:hAnsi="Aptos" w:cs="Aptos"/>
            <w:noProof/>
            <w:lang w:val="en-US"/>
          </w:rPr>
          <w:t>ACT</w:t>
        </w:r>
        <w:r w:rsidRPr="001D7E58">
          <w:rPr>
            <w:rStyle w:val="-"/>
            <w:rFonts w:ascii="Aptos" w:hAnsi="Aptos" w:cs="Aptos"/>
            <w:noProof/>
          </w:rPr>
          <w:t>4</w:t>
        </w:r>
        <w:r w:rsidRPr="001D7E58">
          <w:rPr>
            <w:rStyle w:val="-"/>
            <w:rFonts w:ascii="Aptos" w:hAnsi="Aptos" w:cs="Aptos"/>
            <w:noProof/>
            <w:lang w:val="en-US"/>
          </w:rPr>
          <w:t>ALL</w:t>
        </w:r>
        <w:r w:rsidRPr="001D7E58">
          <w:rPr>
            <w:rStyle w:val="-"/>
            <w:rFonts w:ascii="Aptos" w:hAnsi="Aptos" w:cs="Aptos"/>
            <w:noProof/>
          </w:rPr>
          <w:t xml:space="preserve"> του Προγράμματος </w:t>
        </w:r>
        <w:r w:rsidRPr="001D7E58">
          <w:rPr>
            <w:rStyle w:val="-"/>
            <w:rFonts w:ascii="Aptos" w:hAnsi="Aptos" w:cs="Aptos"/>
            <w:noProof/>
            <w:lang w:val="en-US"/>
          </w:rPr>
          <w:t>Interreg</w:t>
        </w:r>
        <w:r w:rsidRPr="001D7E58">
          <w:rPr>
            <w:rStyle w:val="-"/>
            <w:rFonts w:ascii="Aptos" w:hAnsi="Aptos" w:cs="Aptos"/>
            <w:noProof/>
          </w:rPr>
          <w:t xml:space="preserve"> Ελλάδα – Κύπρος 2021-2027» συνολικού προϋπολογισμού 114.516,13€ χωρίς ΦΠΑ</w:t>
        </w:r>
        <w:r>
          <w:rPr>
            <w:noProof/>
          </w:rPr>
          <w:tab/>
        </w:r>
        <w:r>
          <w:rPr>
            <w:noProof/>
          </w:rPr>
          <w:fldChar w:fldCharType="begin"/>
        </w:r>
        <w:r>
          <w:rPr>
            <w:noProof/>
          </w:rPr>
          <w:instrText xml:space="preserve"> PAGEREF _Toc216686069 \h </w:instrText>
        </w:r>
        <w:r>
          <w:rPr>
            <w:noProof/>
          </w:rPr>
        </w:r>
        <w:r>
          <w:rPr>
            <w:noProof/>
          </w:rPr>
          <w:fldChar w:fldCharType="separate"/>
        </w:r>
        <w:r>
          <w:rPr>
            <w:noProof/>
          </w:rPr>
          <w:t>1</w:t>
        </w:r>
        <w:r>
          <w:rPr>
            <w:noProof/>
          </w:rPr>
          <w:fldChar w:fldCharType="end"/>
        </w:r>
      </w:hyperlink>
    </w:p>
    <w:p w14:paraId="48068F8A" w14:textId="1C025A36" w:rsidR="001168C6" w:rsidRDefault="001168C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070" w:history="1">
        <w:r w:rsidRPr="001D7E58">
          <w:rPr>
            <w:rStyle w:val="-"/>
            <w:rFonts w:ascii="Aptos" w:hAnsi="Aptos" w:cs="Aptos"/>
            <w:noProof/>
          </w:rPr>
          <w:t xml:space="preserve">Κριτήριο ανάθεσης: Η </w:t>
        </w:r>
        <w:r w:rsidRPr="001D7E58">
          <w:rPr>
            <w:rStyle w:val="-"/>
            <w:noProof/>
          </w:rPr>
          <w:t>πλέον συμφέρουσα από οικονομική άποψη προσφορά: βάσει τιμής</w:t>
        </w:r>
        <w:r>
          <w:rPr>
            <w:noProof/>
          </w:rPr>
          <w:tab/>
        </w:r>
        <w:r>
          <w:rPr>
            <w:noProof/>
          </w:rPr>
          <w:fldChar w:fldCharType="begin"/>
        </w:r>
        <w:r>
          <w:rPr>
            <w:noProof/>
          </w:rPr>
          <w:instrText xml:space="preserve"> PAGEREF _Toc216686070 \h </w:instrText>
        </w:r>
        <w:r>
          <w:rPr>
            <w:noProof/>
          </w:rPr>
        </w:r>
        <w:r>
          <w:rPr>
            <w:noProof/>
          </w:rPr>
          <w:fldChar w:fldCharType="separate"/>
        </w:r>
        <w:r>
          <w:rPr>
            <w:noProof/>
          </w:rPr>
          <w:t>1</w:t>
        </w:r>
        <w:r>
          <w:rPr>
            <w:noProof/>
          </w:rPr>
          <w:fldChar w:fldCharType="end"/>
        </w:r>
      </w:hyperlink>
    </w:p>
    <w:p w14:paraId="3EBD7B46" w14:textId="6C0FE517" w:rsidR="001168C6" w:rsidRDefault="001168C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071" w:history="1">
        <w:r w:rsidRPr="001D7E58">
          <w:rPr>
            <w:rStyle w:val="-"/>
            <w:noProof/>
          </w:rPr>
          <w:t>Περιεχόμενα</w:t>
        </w:r>
        <w:r>
          <w:rPr>
            <w:noProof/>
          </w:rPr>
          <w:tab/>
        </w:r>
        <w:r>
          <w:rPr>
            <w:noProof/>
          </w:rPr>
          <w:fldChar w:fldCharType="begin"/>
        </w:r>
        <w:r>
          <w:rPr>
            <w:noProof/>
          </w:rPr>
          <w:instrText xml:space="preserve"> PAGEREF _Toc216686071 \h </w:instrText>
        </w:r>
        <w:r>
          <w:rPr>
            <w:noProof/>
          </w:rPr>
        </w:r>
        <w:r>
          <w:rPr>
            <w:noProof/>
          </w:rPr>
          <w:fldChar w:fldCharType="separate"/>
        </w:r>
        <w:r>
          <w:rPr>
            <w:noProof/>
          </w:rPr>
          <w:t>2</w:t>
        </w:r>
        <w:r>
          <w:rPr>
            <w:noProof/>
          </w:rPr>
          <w:fldChar w:fldCharType="end"/>
        </w:r>
      </w:hyperlink>
    </w:p>
    <w:p w14:paraId="062EF39E" w14:textId="4DE195BC" w:rsidR="001168C6" w:rsidRDefault="001168C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072" w:history="1">
        <w:r w:rsidRPr="001D7E58">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D7E58">
          <w:rPr>
            <w:rStyle w:val="-"/>
            <w:noProof/>
            <w:lang w:val="el-GR"/>
          </w:rPr>
          <w:t>ΑΝΑΘΕΤΟΥΣΑ ΑΡΧΗ ΚΑΙ ΑΝΤΙΚΕΙΜΕΝΟ ΣΥΜΒΑΣΗΣ</w:t>
        </w:r>
        <w:r>
          <w:rPr>
            <w:noProof/>
          </w:rPr>
          <w:tab/>
        </w:r>
        <w:r>
          <w:rPr>
            <w:noProof/>
          </w:rPr>
          <w:fldChar w:fldCharType="begin"/>
        </w:r>
        <w:r>
          <w:rPr>
            <w:noProof/>
          </w:rPr>
          <w:instrText xml:space="preserve"> PAGEREF _Toc216686072 \h </w:instrText>
        </w:r>
        <w:r>
          <w:rPr>
            <w:noProof/>
          </w:rPr>
        </w:r>
        <w:r>
          <w:rPr>
            <w:noProof/>
          </w:rPr>
          <w:fldChar w:fldCharType="separate"/>
        </w:r>
        <w:r>
          <w:rPr>
            <w:noProof/>
          </w:rPr>
          <w:t>4</w:t>
        </w:r>
        <w:r>
          <w:rPr>
            <w:noProof/>
          </w:rPr>
          <w:fldChar w:fldCharType="end"/>
        </w:r>
      </w:hyperlink>
    </w:p>
    <w:p w14:paraId="524496F1" w14:textId="6BB45E9E"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3" w:history="1">
        <w:r w:rsidRPr="001D7E58">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Στοιχεία Αναθέτουσας Αρχής</w:t>
        </w:r>
        <w:r>
          <w:rPr>
            <w:noProof/>
          </w:rPr>
          <w:tab/>
        </w:r>
        <w:r>
          <w:rPr>
            <w:noProof/>
          </w:rPr>
          <w:fldChar w:fldCharType="begin"/>
        </w:r>
        <w:r>
          <w:rPr>
            <w:noProof/>
          </w:rPr>
          <w:instrText xml:space="preserve"> PAGEREF _Toc216686073 \h </w:instrText>
        </w:r>
        <w:r>
          <w:rPr>
            <w:noProof/>
          </w:rPr>
        </w:r>
        <w:r>
          <w:rPr>
            <w:noProof/>
          </w:rPr>
          <w:fldChar w:fldCharType="separate"/>
        </w:r>
        <w:r>
          <w:rPr>
            <w:noProof/>
          </w:rPr>
          <w:t>4</w:t>
        </w:r>
        <w:r>
          <w:rPr>
            <w:noProof/>
          </w:rPr>
          <w:fldChar w:fldCharType="end"/>
        </w:r>
      </w:hyperlink>
    </w:p>
    <w:p w14:paraId="2C5F6B47" w14:textId="43488237"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4" w:history="1">
        <w:r w:rsidRPr="001D7E58">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Στοιχεία Διαδικασίας-Χρηματοδότηση</w:t>
        </w:r>
        <w:r>
          <w:rPr>
            <w:noProof/>
          </w:rPr>
          <w:tab/>
        </w:r>
        <w:r>
          <w:rPr>
            <w:noProof/>
          </w:rPr>
          <w:fldChar w:fldCharType="begin"/>
        </w:r>
        <w:r>
          <w:rPr>
            <w:noProof/>
          </w:rPr>
          <w:instrText xml:space="preserve"> PAGEREF _Toc216686074 \h </w:instrText>
        </w:r>
        <w:r>
          <w:rPr>
            <w:noProof/>
          </w:rPr>
        </w:r>
        <w:r>
          <w:rPr>
            <w:noProof/>
          </w:rPr>
          <w:fldChar w:fldCharType="separate"/>
        </w:r>
        <w:r>
          <w:rPr>
            <w:noProof/>
          </w:rPr>
          <w:t>4</w:t>
        </w:r>
        <w:r>
          <w:rPr>
            <w:noProof/>
          </w:rPr>
          <w:fldChar w:fldCharType="end"/>
        </w:r>
      </w:hyperlink>
    </w:p>
    <w:p w14:paraId="63A34075" w14:textId="6CBD6735"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5" w:history="1">
        <w:r w:rsidRPr="001D7E58">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_Toc216686075 \h </w:instrText>
        </w:r>
        <w:r>
          <w:rPr>
            <w:noProof/>
          </w:rPr>
        </w:r>
        <w:r>
          <w:rPr>
            <w:noProof/>
          </w:rPr>
          <w:fldChar w:fldCharType="separate"/>
        </w:r>
        <w:r>
          <w:rPr>
            <w:noProof/>
          </w:rPr>
          <w:t>5</w:t>
        </w:r>
        <w:r>
          <w:rPr>
            <w:noProof/>
          </w:rPr>
          <w:fldChar w:fldCharType="end"/>
        </w:r>
      </w:hyperlink>
    </w:p>
    <w:p w14:paraId="08ECB527" w14:textId="1AD6968C"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6" w:history="1">
        <w:r w:rsidRPr="001D7E58">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Θεσμ</w:t>
        </w:r>
        <w:r w:rsidRPr="001D7E58">
          <w:rPr>
            <w:rStyle w:val="-"/>
            <w:noProof/>
            <w:lang w:val="el-GR"/>
          </w:rPr>
          <w:t>ι</w:t>
        </w:r>
        <w:r w:rsidRPr="001D7E58">
          <w:rPr>
            <w:rStyle w:val="-"/>
            <w:noProof/>
            <w:lang w:val="el-GR"/>
          </w:rPr>
          <w:t>κό πλαίσιο</w:t>
        </w:r>
        <w:r>
          <w:rPr>
            <w:noProof/>
          </w:rPr>
          <w:tab/>
        </w:r>
        <w:r>
          <w:rPr>
            <w:noProof/>
          </w:rPr>
          <w:fldChar w:fldCharType="begin"/>
        </w:r>
        <w:r>
          <w:rPr>
            <w:noProof/>
          </w:rPr>
          <w:instrText xml:space="preserve"> PAGEREF _Toc216686076 \h </w:instrText>
        </w:r>
        <w:r>
          <w:rPr>
            <w:noProof/>
          </w:rPr>
        </w:r>
        <w:r>
          <w:rPr>
            <w:noProof/>
          </w:rPr>
          <w:fldChar w:fldCharType="separate"/>
        </w:r>
        <w:r>
          <w:rPr>
            <w:noProof/>
          </w:rPr>
          <w:t>6</w:t>
        </w:r>
        <w:r>
          <w:rPr>
            <w:noProof/>
          </w:rPr>
          <w:fldChar w:fldCharType="end"/>
        </w:r>
      </w:hyperlink>
    </w:p>
    <w:p w14:paraId="7BEE5B2D" w14:textId="6371623A"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7" w:history="1">
        <w:r w:rsidRPr="001D7E58">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Προθεσμία παραλαβής προσφορών</w:t>
        </w:r>
        <w:r>
          <w:rPr>
            <w:noProof/>
          </w:rPr>
          <w:tab/>
        </w:r>
        <w:r>
          <w:rPr>
            <w:noProof/>
          </w:rPr>
          <w:fldChar w:fldCharType="begin"/>
        </w:r>
        <w:r>
          <w:rPr>
            <w:noProof/>
          </w:rPr>
          <w:instrText xml:space="preserve"> PAGEREF _Toc216686077 \h </w:instrText>
        </w:r>
        <w:r>
          <w:rPr>
            <w:noProof/>
          </w:rPr>
        </w:r>
        <w:r>
          <w:rPr>
            <w:noProof/>
          </w:rPr>
          <w:fldChar w:fldCharType="separate"/>
        </w:r>
        <w:r>
          <w:rPr>
            <w:noProof/>
          </w:rPr>
          <w:t>9</w:t>
        </w:r>
        <w:r>
          <w:rPr>
            <w:noProof/>
          </w:rPr>
          <w:fldChar w:fldCharType="end"/>
        </w:r>
      </w:hyperlink>
    </w:p>
    <w:p w14:paraId="022CCE87" w14:textId="0D12627B"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8" w:history="1">
        <w:r w:rsidRPr="001D7E58">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Δη</w:t>
        </w:r>
        <w:r w:rsidRPr="001D7E58">
          <w:rPr>
            <w:rStyle w:val="-"/>
            <w:noProof/>
            <w:lang w:val="el-GR"/>
          </w:rPr>
          <w:t>μ</w:t>
        </w:r>
        <w:r w:rsidRPr="001D7E58">
          <w:rPr>
            <w:rStyle w:val="-"/>
            <w:noProof/>
            <w:lang w:val="el-GR"/>
          </w:rPr>
          <w:t>ο</w:t>
        </w:r>
        <w:r w:rsidRPr="001D7E58">
          <w:rPr>
            <w:rStyle w:val="-"/>
            <w:noProof/>
            <w:lang w:val="el-GR"/>
          </w:rPr>
          <w:t>σιότητα</w:t>
        </w:r>
        <w:r>
          <w:rPr>
            <w:noProof/>
          </w:rPr>
          <w:tab/>
        </w:r>
        <w:r>
          <w:rPr>
            <w:noProof/>
          </w:rPr>
          <w:fldChar w:fldCharType="begin"/>
        </w:r>
        <w:r>
          <w:rPr>
            <w:noProof/>
          </w:rPr>
          <w:instrText xml:space="preserve"> PAGEREF _Toc216686078 \h </w:instrText>
        </w:r>
        <w:r>
          <w:rPr>
            <w:noProof/>
          </w:rPr>
        </w:r>
        <w:r>
          <w:rPr>
            <w:noProof/>
          </w:rPr>
          <w:fldChar w:fldCharType="separate"/>
        </w:r>
        <w:r>
          <w:rPr>
            <w:noProof/>
          </w:rPr>
          <w:t>9</w:t>
        </w:r>
        <w:r>
          <w:rPr>
            <w:noProof/>
          </w:rPr>
          <w:fldChar w:fldCharType="end"/>
        </w:r>
      </w:hyperlink>
    </w:p>
    <w:p w14:paraId="0BFBCA37" w14:textId="0B0E81DA"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79" w:history="1">
        <w:r w:rsidRPr="001D7E58">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_Toc216686079 \h </w:instrText>
        </w:r>
        <w:r>
          <w:rPr>
            <w:noProof/>
          </w:rPr>
        </w:r>
        <w:r>
          <w:rPr>
            <w:noProof/>
          </w:rPr>
          <w:fldChar w:fldCharType="separate"/>
        </w:r>
        <w:r>
          <w:rPr>
            <w:noProof/>
          </w:rPr>
          <w:t>10</w:t>
        </w:r>
        <w:r>
          <w:rPr>
            <w:noProof/>
          </w:rPr>
          <w:fldChar w:fldCharType="end"/>
        </w:r>
      </w:hyperlink>
    </w:p>
    <w:p w14:paraId="55896A29" w14:textId="581F33B3" w:rsidR="001168C6" w:rsidRDefault="001168C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080" w:history="1">
        <w:r w:rsidRPr="001D7E58">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D7E58">
          <w:rPr>
            <w:rStyle w:val="-"/>
            <w:noProof/>
            <w:lang w:val="el-GR"/>
          </w:rPr>
          <w:t>ΓΕΝΙΚΟΙ ΚΑΙ ΕΙΔΙΚΟΙ ΟΡΟΙ ΣΥΜΜΕΤΟΧΗΣ</w:t>
        </w:r>
        <w:r>
          <w:rPr>
            <w:noProof/>
          </w:rPr>
          <w:tab/>
        </w:r>
        <w:r>
          <w:rPr>
            <w:noProof/>
          </w:rPr>
          <w:fldChar w:fldCharType="begin"/>
        </w:r>
        <w:r>
          <w:rPr>
            <w:noProof/>
          </w:rPr>
          <w:instrText xml:space="preserve"> PAGEREF _Toc216686080 \h </w:instrText>
        </w:r>
        <w:r>
          <w:rPr>
            <w:noProof/>
          </w:rPr>
        </w:r>
        <w:r>
          <w:rPr>
            <w:noProof/>
          </w:rPr>
          <w:fldChar w:fldCharType="separate"/>
        </w:r>
        <w:r>
          <w:rPr>
            <w:noProof/>
          </w:rPr>
          <w:t>11</w:t>
        </w:r>
        <w:r>
          <w:rPr>
            <w:noProof/>
          </w:rPr>
          <w:fldChar w:fldCharType="end"/>
        </w:r>
      </w:hyperlink>
    </w:p>
    <w:p w14:paraId="13BA90FD" w14:textId="249E624B"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81" w:history="1">
        <w:r w:rsidRPr="001D7E58">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Γενικές Πληροφορίες</w:t>
        </w:r>
        <w:r>
          <w:rPr>
            <w:noProof/>
          </w:rPr>
          <w:tab/>
        </w:r>
        <w:r>
          <w:rPr>
            <w:noProof/>
          </w:rPr>
          <w:fldChar w:fldCharType="begin"/>
        </w:r>
        <w:r>
          <w:rPr>
            <w:noProof/>
          </w:rPr>
          <w:instrText xml:space="preserve"> PAGEREF _Toc216686081 \h </w:instrText>
        </w:r>
        <w:r>
          <w:rPr>
            <w:noProof/>
          </w:rPr>
        </w:r>
        <w:r>
          <w:rPr>
            <w:noProof/>
          </w:rPr>
          <w:fldChar w:fldCharType="separate"/>
        </w:r>
        <w:r>
          <w:rPr>
            <w:noProof/>
          </w:rPr>
          <w:t>11</w:t>
        </w:r>
        <w:r>
          <w:rPr>
            <w:noProof/>
          </w:rPr>
          <w:fldChar w:fldCharType="end"/>
        </w:r>
      </w:hyperlink>
    </w:p>
    <w:p w14:paraId="7758E5E4" w14:textId="50462950"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2" w:history="1">
        <w:r w:rsidRPr="001D7E58">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Έγγραφα της σύμβασης</w:t>
        </w:r>
        <w:r>
          <w:rPr>
            <w:noProof/>
          </w:rPr>
          <w:tab/>
        </w:r>
        <w:r>
          <w:rPr>
            <w:noProof/>
          </w:rPr>
          <w:fldChar w:fldCharType="begin"/>
        </w:r>
        <w:r>
          <w:rPr>
            <w:noProof/>
          </w:rPr>
          <w:instrText xml:space="preserve"> PAGEREF _Toc216686082 \h </w:instrText>
        </w:r>
        <w:r>
          <w:rPr>
            <w:noProof/>
          </w:rPr>
        </w:r>
        <w:r>
          <w:rPr>
            <w:noProof/>
          </w:rPr>
          <w:fldChar w:fldCharType="separate"/>
        </w:r>
        <w:r>
          <w:rPr>
            <w:noProof/>
          </w:rPr>
          <w:t>11</w:t>
        </w:r>
        <w:r>
          <w:rPr>
            <w:noProof/>
          </w:rPr>
          <w:fldChar w:fldCharType="end"/>
        </w:r>
      </w:hyperlink>
    </w:p>
    <w:p w14:paraId="28784D92" w14:textId="0FE980D9"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3" w:history="1">
        <w:r w:rsidRPr="001D7E58">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_Toc216686083 \h </w:instrText>
        </w:r>
        <w:r>
          <w:rPr>
            <w:noProof/>
          </w:rPr>
        </w:r>
        <w:r>
          <w:rPr>
            <w:noProof/>
          </w:rPr>
          <w:fldChar w:fldCharType="separate"/>
        </w:r>
        <w:r>
          <w:rPr>
            <w:noProof/>
          </w:rPr>
          <w:t>11</w:t>
        </w:r>
        <w:r>
          <w:rPr>
            <w:noProof/>
          </w:rPr>
          <w:fldChar w:fldCharType="end"/>
        </w:r>
      </w:hyperlink>
    </w:p>
    <w:p w14:paraId="2A44A9B1" w14:textId="14496DC0"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4" w:history="1">
        <w:r w:rsidRPr="001D7E58">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Παροχή Διευκρινίσεων</w:t>
        </w:r>
        <w:r>
          <w:rPr>
            <w:noProof/>
          </w:rPr>
          <w:tab/>
        </w:r>
        <w:r>
          <w:rPr>
            <w:noProof/>
          </w:rPr>
          <w:fldChar w:fldCharType="begin"/>
        </w:r>
        <w:r>
          <w:rPr>
            <w:noProof/>
          </w:rPr>
          <w:instrText xml:space="preserve"> PAGEREF _Toc216686084 \h </w:instrText>
        </w:r>
        <w:r>
          <w:rPr>
            <w:noProof/>
          </w:rPr>
        </w:r>
        <w:r>
          <w:rPr>
            <w:noProof/>
          </w:rPr>
          <w:fldChar w:fldCharType="separate"/>
        </w:r>
        <w:r>
          <w:rPr>
            <w:noProof/>
          </w:rPr>
          <w:t>11</w:t>
        </w:r>
        <w:r>
          <w:rPr>
            <w:noProof/>
          </w:rPr>
          <w:fldChar w:fldCharType="end"/>
        </w:r>
      </w:hyperlink>
    </w:p>
    <w:p w14:paraId="272EA200" w14:textId="1A38AA58"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5" w:history="1">
        <w:r w:rsidRPr="001D7E58">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Γλώσσα</w:t>
        </w:r>
        <w:r>
          <w:rPr>
            <w:noProof/>
          </w:rPr>
          <w:tab/>
        </w:r>
        <w:r>
          <w:rPr>
            <w:noProof/>
          </w:rPr>
          <w:fldChar w:fldCharType="begin"/>
        </w:r>
        <w:r>
          <w:rPr>
            <w:noProof/>
          </w:rPr>
          <w:instrText xml:space="preserve"> PAGEREF _Toc216686085 \h </w:instrText>
        </w:r>
        <w:r>
          <w:rPr>
            <w:noProof/>
          </w:rPr>
        </w:r>
        <w:r>
          <w:rPr>
            <w:noProof/>
          </w:rPr>
          <w:fldChar w:fldCharType="separate"/>
        </w:r>
        <w:r>
          <w:rPr>
            <w:noProof/>
          </w:rPr>
          <w:t>12</w:t>
        </w:r>
        <w:r>
          <w:rPr>
            <w:noProof/>
          </w:rPr>
          <w:fldChar w:fldCharType="end"/>
        </w:r>
      </w:hyperlink>
    </w:p>
    <w:p w14:paraId="4309A467" w14:textId="0F983CAC"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6" w:history="1">
        <w:r w:rsidRPr="001D7E58">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Εγγυήσεις</w:t>
        </w:r>
        <w:r>
          <w:rPr>
            <w:noProof/>
          </w:rPr>
          <w:tab/>
        </w:r>
        <w:r>
          <w:rPr>
            <w:noProof/>
          </w:rPr>
          <w:fldChar w:fldCharType="begin"/>
        </w:r>
        <w:r>
          <w:rPr>
            <w:noProof/>
          </w:rPr>
          <w:instrText xml:space="preserve"> PAGEREF _Toc216686086 \h </w:instrText>
        </w:r>
        <w:r>
          <w:rPr>
            <w:noProof/>
          </w:rPr>
        </w:r>
        <w:r>
          <w:rPr>
            <w:noProof/>
          </w:rPr>
          <w:fldChar w:fldCharType="separate"/>
        </w:r>
        <w:r>
          <w:rPr>
            <w:noProof/>
          </w:rPr>
          <w:t>12</w:t>
        </w:r>
        <w:r>
          <w:rPr>
            <w:noProof/>
          </w:rPr>
          <w:fldChar w:fldCharType="end"/>
        </w:r>
      </w:hyperlink>
    </w:p>
    <w:p w14:paraId="63F4EB6B" w14:textId="1630F1D1"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7" w:history="1">
        <w:r w:rsidRPr="001D7E58">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Προστασία Προσωπικών Δεδομένων</w:t>
        </w:r>
        <w:r>
          <w:rPr>
            <w:noProof/>
          </w:rPr>
          <w:tab/>
        </w:r>
        <w:r>
          <w:rPr>
            <w:noProof/>
          </w:rPr>
          <w:fldChar w:fldCharType="begin"/>
        </w:r>
        <w:r>
          <w:rPr>
            <w:noProof/>
          </w:rPr>
          <w:instrText xml:space="preserve"> PAGEREF _Toc216686087 \h </w:instrText>
        </w:r>
        <w:r>
          <w:rPr>
            <w:noProof/>
          </w:rPr>
        </w:r>
        <w:r>
          <w:rPr>
            <w:noProof/>
          </w:rPr>
          <w:fldChar w:fldCharType="separate"/>
        </w:r>
        <w:r>
          <w:rPr>
            <w:noProof/>
          </w:rPr>
          <w:t>13</w:t>
        </w:r>
        <w:r>
          <w:rPr>
            <w:noProof/>
          </w:rPr>
          <w:fldChar w:fldCharType="end"/>
        </w:r>
      </w:hyperlink>
    </w:p>
    <w:p w14:paraId="45F84635" w14:textId="612F3FB5"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088" w:history="1">
        <w:r w:rsidRPr="001D7E58">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_Toc216686088 \h </w:instrText>
        </w:r>
        <w:r>
          <w:rPr>
            <w:noProof/>
          </w:rPr>
        </w:r>
        <w:r>
          <w:rPr>
            <w:noProof/>
          </w:rPr>
          <w:fldChar w:fldCharType="separate"/>
        </w:r>
        <w:r>
          <w:rPr>
            <w:noProof/>
          </w:rPr>
          <w:t>13</w:t>
        </w:r>
        <w:r>
          <w:rPr>
            <w:noProof/>
          </w:rPr>
          <w:fldChar w:fldCharType="end"/>
        </w:r>
      </w:hyperlink>
    </w:p>
    <w:p w14:paraId="60AA2D07" w14:textId="1B53E133"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89" w:history="1">
        <w:r w:rsidRPr="001D7E58">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Δικαίωμα συμμετοχής</w:t>
        </w:r>
        <w:r>
          <w:rPr>
            <w:noProof/>
          </w:rPr>
          <w:tab/>
        </w:r>
        <w:r>
          <w:rPr>
            <w:noProof/>
          </w:rPr>
          <w:fldChar w:fldCharType="begin"/>
        </w:r>
        <w:r>
          <w:rPr>
            <w:noProof/>
          </w:rPr>
          <w:instrText xml:space="preserve"> PAGEREF _Toc216686089 \h </w:instrText>
        </w:r>
        <w:r>
          <w:rPr>
            <w:noProof/>
          </w:rPr>
        </w:r>
        <w:r>
          <w:rPr>
            <w:noProof/>
          </w:rPr>
          <w:fldChar w:fldCharType="separate"/>
        </w:r>
        <w:r>
          <w:rPr>
            <w:noProof/>
          </w:rPr>
          <w:t>13</w:t>
        </w:r>
        <w:r>
          <w:rPr>
            <w:noProof/>
          </w:rPr>
          <w:fldChar w:fldCharType="end"/>
        </w:r>
      </w:hyperlink>
    </w:p>
    <w:p w14:paraId="7B8E5435" w14:textId="39738246"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0" w:history="1">
        <w:r w:rsidRPr="001D7E58">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Εγγύηση συμμετοχής</w:t>
        </w:r>
        <w:r>
          <w:rPr>
            <w:noProof/>
          </w:rPr>
          <w:tab/>
        </w:r>
        <w:r>
          <w:rPr>
            <w:noProof/>
          </w:rPr>
          <w:fldChar w:fldCharType="begin"/>
        </w:r>
        <w:r>
          <w:rPr>
            <w:noProof/>
          </w:rPr>
          <w:instrText xml:space="preserve"> PAGEREF _Toc216686090 \h </w:instrText>
        </w:r>
        <w:r>
          <w:rPr>
            <w:noProof/>
          </w:rPr>
        </w:r>
        <w:r>
          <w:rPr>
            <w:noProof/>
          </w:rPr>
          <w:fldChar w:fldCharType="separate"/>
        </w:r>
        <w:r>
          <w:rPr>
            <w:noProof/>
          </w:rPr>
          <w:t>14</w:t>
        </w:r>
        <w:r>
          <w:rPr>
            <w:noProof/>
          </w:rPr>
          <w:fldChar w:fldCharType="end"/>
        </w:r>
      </w:hyperlink>
    </w:p>
    <w:p w14:paraId="1E418053" w14:textId="4AA5500C"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1" w:history="1">
        <w:r w:rsidRPr="001D7E58">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Λόγοι αποκλεισμού</w:t>
        </w:r>
        <w:r>
          <w:rPr>
            <w:noProof/>
          </w:rPr>
          <w:tab/>
        </w:r>
        <w:r>
          <w:rPr>
            <w:noProof/>
          </w:rPr>
          <w:fldChar w:fldCharType="begin"/>
        </w:r>
        <w:r>
          <w:rPr>
            <w:noProof/>
          </w:rPr>
          <w:instrText xml:space="preserve"> PAGEREF _Toc216686091 \h </w:instrText>
        </w:r>
        <w:r>
          <w:rPr>
            <w:noProof/>
          </w:rPr>
        </w:r>
        <w:r>
          <w:rPr>
            <w:noProof/>
          </w:rPr>
          <w:fldChar w:fldCharType="separate"/>
        </w:r>
        <w:r>
          <w:rPr>
            <w:noProof/>
          </w:rPr>
          <w:t>15</w:t>
        </w:r>
        <w:r>
          <w:rPr>
            <w:noProof/>
          </w:rPr>
          <w:fldChar w:fldCharType="end"/>
        </w:r>
      </w:hyperlink>
    </w:p>
    <w:p w14:paraId="51E4A86C" w14:textId="7567C2DE"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2" w:history="1">
        <w:r w:rsidRPr="001D7E58">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_Toc216686092 \h </w:instrText>
        </w:r>
        <w:r>
          <w:rPr>
            <w:noProof/>
          </w:rPr>
        </w:r>
        <w:r>
          <w:rPr>
            <w:noProof/>
          </w:rPr>
          <w:fldChar w:fldCharType="separate"/>
        </w:r>
        <w:r>
          <w:rPr>
            <w:noProof/>
          </w:rPr>
          <w:t>19</w:t>
        </w:r>
        <w:r>
          <w:rPr>
            <w:noProof/>
          </w:rPr>
          <w:fldChar w:fldCharType="end"/>
        </w:r>
      </w:hyperlink>
    </w:p>
    <w:p w14:paraId="4C1E20E2" w14:textId="5D6F9DD7"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3" w:history="1">
        <w:r w:rsidRPr="001D7E58">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_Toc216686093 \h </w:instrText>
        </w:r>
        <w:r>
          <w:rPr>
            <w:noProof/>
          </w:rPr>
        </w:r>
        <w:r>
          <w:rPr>
            <w:noProof/>
          </w:rPr>
          <w:fldChar w:fldCharType="separate"/>
        </w:r>
        <w:r>
          <w:rPr>
            <w:noProof/>
          </w:rPr>
          <w:t>20</w:t>
        </w:r>
        <w:r>
          <w:rPr>
            <w:noProof/>
          </w:rPr>
          <w:fldChar w:fldCharType="end"/>
        </w:r>
      </w:hyperlink>
    </w:p>
    <w:p w14:paraId="3AE05C49" w14:textId="14958594"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4" w:history="1">
        <w:r w:rsidRPr="001D7E58">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Τεχνική και επαγγελματική ικανότητα</w:t>
        </w:r>
        <w:r>
          <w:rPr>
            <w:noProof/>
          </w:rPr>
          <w:tab/>
        </w:r>
        <w:r>
          <w:rPr>
            <w:noProof/>
          </w:rPr>
          <w:fldChar w:fldCharType="begin"/>
        </w:r>
        <w:r>
          <w:rPr>
            <w:noProof/>
          </w:rPr>
          <w:instrText xml:space="preserve"> PAGEREF _Toc216686094 \h </w:instrText>
        </w:r>
        <w:r>
          <w:rPr>
            <w:noProof/>
          </w:rPr>
        </w:r>
        <w:r>
          <w:rPr>
            <w:noProof/>
          </w:rPr>
          <w:fldChar w:fldCharType="separate"/>
        </w:r>
        <w:r>
          <w:rPr>
            <w:noProof/>
          </w:rPr>
          <w:t>20</w:t>
        </w:r>
        <w:r>
          <w:rPr>
            <w:noProof/>
          </w:rPr>
          <w:fldChar w:fldCharType="end"/>
        </w:r>
      </w:hyperlink>
    </w:p>
    <w:p w14:paraId="4C4142B9" w14:textId="6A3A37A7" w:rsidR="001168C6" w:rsidRDefault="001168C6">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5" w:history="1">
        <w:r w:rsidRPr="001D7E58">
          <w:rPr>
            <w:rStyle w:val="-"/>
            <w:noProof/>
            <w:lang w:val="el-GR"/>
          </w:rPr>
          <w:t>Δεν  αφορά  στην παρούσα</w:t>
        </w:r>
        <w:r>
          <w:rPr>
            <w:noProof/>
          </w:rPr>
          <w:tab/>
        </w:r>
        <w:r>
          <w:rPr>
            <w:noProof/>
          </w:rPr>
          <w:fldChar w:fldCharType="begin"/>
        </w:r>
        <w:r>
          <w:rPr>
            <w:noProof/>
          </w:rPr>
          <w:instrText xml:space="preserve"> PAGEREF _Toc216686095 \h </w:instrText>
        </w:r>
        <w:r>
          <w:rPr>
            <w:noProof/>
          </w:rPr>
        </w:r>
        <w:r>
          <w:rPr>
            <w:noProof/>
          </w:rPr>
          <w:fldChar w:fldCharType="separate"/>
        </w:r>
        <w:r>
          <w:rPr>
            <w:noProof/>
          </w:rPr>
          <w:t>20</w:t>
        </w:r>
        <w:r>
          <w:rPr>
            <w:noProof/>
          </w:rPr>
          <w:fldChar w:fldCharType="end"/>
        </w:r>
      </w:hyperlink>
    </w:p>
    <w:p w14:paraId="7EA983C0" w14:textId="05445B71"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6" w:history="1">
        <w:r w:rsidRPr="001D7E58">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_Toc216686096 \h </w:instrText>
        </w:r>
        <w:r>
          <w:rPr>
            <w:noProof/>
          </w:rPr>
        </w:r>
        <w:r>
          <w:rPr>
            <w:noProof/>
          </w:rPr>
          <w:fldChar w:fldCharType="separate"/>
        </w:r>
        <w:r>
          <w:rPr>
            <w:noProof/>
          </w:rPr>
          <w:t>20</w:t>
        </w:r>
        <w:r>
          <w:rPr>
            <w:noProof/>
          </w:rPr>
          <w:fldChar w:fldCharType="end"/>
        </w:r>
      </w:hyperlink>
    </w:p>
    <w:p w14:paraId="48306711" w14:textId="59F0B808" w:rsidR="001168C6" w:rsidRDefault="001168C6">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7" w:history="1">
        <w:r w:rsidRPr="001D7E58">
          <w:rPr>
            <w:rStyle w:val="-"/>
            <w:noProof/>
            <w:lang w:val="el-GR"/>
          </w:rPr>
          <w:t>Δεν  αφορά  στην παρούσα</w:t>
        </w:r>
        <w:r>
          <w:rPr>
            <w:noProof/>
          </w:rPr>
          <w:tab/>
        </w:r>
        <w:r>
          <w:rPr>
            <w:noProof/>
          </w:rPr>
          <w:fldChar w:fldCharType="begin"/>
        </w:r>
        <w:r>
          <w:rPr>
            <w:noProof/>
          </w:rPr>
          <w:instrText xml:space="preserve"> PAGEREF _Toc216686097 \h </w:instrText>
        </w:r>
        <w:r>
          <w:rPr>
            <w:noProof/>
          </w:rPr>
        </w:r>
        <w:r>
          <w:rPr>
            <w:noProof/>
          </w:rPr>
          <w:fldChar w:fldCharType="separate"/>
        </w:r>
        <w:r>
          <w:rPr>
            <w:noProof/>
          </w:rPr>
          <w:t>20</w:t>
        </w:r>
        <w:r>
          <w:rPr>
            <w:noProof/>
          </w:rPr>
          <w:fldChar w:fldCharType="end"/>
        </w:r>
      </w:hyperlink>
    </w:p>
    <w:p w14:paraId="03EEDD02" w14:textId="264B3DE0"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8" w:history="1">
        <w:r w:rsidRPr="001D7E58">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 xml:space="preserve"> Υπεργολαβία</w:t>
        </w:r>
        <w:r>
          <w:rPr>
            <w:noProof/>
          </w:rPr>
          <w:tab/>
        </w:r>
        <w:r>
          <w:rPr>
            <w:noProof/>
          </w:rPr>
          <w:fldChar w:fldCharType="begin"/>
        </w:r>
        <w:r>
          <w:rPr>
            <w:noProof/>
          </w:rPr>
          <w:instrText xml:space="preserve"> PAGEREF _Toc216686098 \h </w:instrText>
        </w:r>
        <w:r>
          <w:rPr>
            <w:noProof/>
          </w:rPr>
        </w:r>
        <w:r>
          <w:rPr>
            <w:noProof/>
          </w:rPr>
          <w:fldChar w:fldCharType="separate"/>
        </w:r>
        <w:r>
          <w:rPr>
            <w:noProof/>
          </w:rPr>
          <w:t>20</w:t>
        </w:r>
        <w:r>
          <w:rPr>
            <w:noProof/>
          </w:rPr>
          <w:fldChar w:fldCharType="end"/>
        </w:r>
      </w:hyperlink>
    </w:p>
    <w:p w14:paraId="7DA1436E" w14:textId="7BB6EFC5"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099" w:history="1">
        <w:r w:rsidRPr="001D7E58">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Κανόνες απόδειξης ποιοτικής επιλογής</w:t>
        </w:r>
        <w:r>
          <w:rPr>
            <w:noProof/>
          </w:rPr>
          <w:tab/>
        </w:r>
        <w:r>
          <w:rPr>
            <w:noProof/>
          </w:rPr>
          <w:fldChar w:fldCharType="begin"/>
        </w:r>
        <w:r>
          <w:rPr>
            <w:noProof/>
          </w:rPr>
          <w:instrText xml:space="preserve"> PAGEREF _Toc216686099 \h </w:instrText>
        </w:r>
        <w:r>
          <w:rPr>
            <w:noProof/>
          </w:rPr>
        </w:r>
        <w:r>
          <w:rPr>
            <w:noProof/>
          </w:rPr>
          <w:fldChar w:fldCharType="separate"/>
        </w:r>
        <w:r>
          <w:rPr>
            <w:noProof/>
          </w:rPr>
          <w:t>20</w:t>
        </w:r>
        <w:r>
          <w:rPr>
            <w:noProof/>
          </w:rPr>
          <w:fldChar w:fldCharType="end"/>
        </w:r>
      </w:hyperlink>
    </w:p>
    <w:p w14:paraId="2EA4CB86" w14:textId="49082AFD" w:rsidR="001168C6" w:rsidRDefault="001168C6">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6686100" w:history="1">
        <w:r w:rsidRPr="001D7E58">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1D7E58">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_Toc216686100 \h </w:instrText>
        </w:r>
        <w:r>
          <w:rPr>
            <w:noProof/>
          </w:rPr>
        </w:r>
        <w:r>
          <w:rPr>
            <w:noProof/>
          </w:rPr>
          <w:fldChar w:fldCharType="separate"/>
        </w:r>
        <w:r>
          <w:rPr>
            <w:noProof/>
          </w:rPr>
          <w:t>21</w:t>
        </w:r>
        <w:r>
          <w:rPr>
            <w:noProof/>
          </w:rPr>
          <w:fldChar w:fldCharType="end"/>
        </w:r>
      </w:hyperlink>
    </w:p>
    <w:p w14:paraId="03209133" w14:textId="3AE03DF2" w:rsidR="001168C6" w:rsidRDefault="001168C6">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6686101" w:history="1">
        <w:r w:rsidRPr="001D7E58">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1D7E58">
          <w:rPr>
            <w:rStyle w:val="-"/>
            <w:noProof/>
            <w:lang w:val="el-GR"/>
          </w:rPr>
          <w:t>Αποδεικτικά μέσα</w:t>
        </w:r>
        <w:r>
          <w:rPr>
            <w:noProof/>
          </w:rPr>
          <w:tab/>
        </w:r>
        <w:r>
          <w:rPr>
            <w:noProof/>
          </w:rPr>
          <w:fldChar w:fldCharType="begin"/>
        </w:r>
        <w:r>
          <w:rPr>
            <w:noProof/>
          </w:rPr>
          <w:instrText xml:space="preserve"> PAGEREF _Toc216686101 \h </w:instrText>
        </w:r>
        <w:r>
          <w:rPr>
            <w:noProof/>
          </w:rPr>
        </w:r>
        <w:r>
          <w:rPr>
            <w:noProof/>
          </w:rPr>
          <w:fldChar w:fldCharType="separate"/>
        </w:r>
        <w:r>
          <w:rPr>
            <w:noProof/>
          </w:rPr>
          <w:t>22</w:t>
        </w:r>
        <w:r>
          <w:rPr>
            <w:noProof/>
          </w:rPr>
          <w:fldChar w:fldCharType="end"/>
        </w:r>
      </w:hyperlink>
    </w:p>
    <w:p w14:paraId="136F09E0" w14:textId="120EB8C7"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02" w:history="1">
        <w:r w:rsidRPr="001D7E58">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Κριτήρια Ανάθεσης</w:t>
        </w:r>
        <w:r>
          <w:rPr>
            <w:noProof/>
          </w:rPr>
          <w:tab/>
        </w:r>
        <w:r>
          <w:rPr>
            <w:noProof/>
          </w:rPr>
          <w:fldChar w:fldCharType="begin"/>
        </w:r>
        <w:r>
          <w:rPr>
            <w:noProof/>
          </w:rPr>
          <w:instrText xml:space="preserve"> PAGEREF _Toc216686102 \h </w:instrText>
        </w:r>
        <w:r>
          <w:rPr>
            <w:noProof/>
          </w:rPr>
        </w:r>
        <w:r>
          <w:rPr>
            <w:noProof/>
          </w:rPr>
          <w:fldChar w:fldCharType="separate"/>
        </w:r>
        <w:r>
          <w:rPr>
            <w:noProof/>
          </w:rPr>
          <w:t>27</w:t>
        </w:r>
        <w:r>
          <w:rPr>
            <w:noProof/>
          </w:rPr>
          <w:fldChar w:fldCharType="end"/>
        </w:r>
      </w:hyperlink>
    </w:p>
    <w:p w14:paraId="25DAA0A2" w14:textId="1DE3732E"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03" w:history="1">
        <w:r w:rsidRPr="001D7E58">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Κριτήριο ανάθεσης</w:t>
        </w:r>
        <w:r>
          <w:rPr>
            <w:noProof/>
          </w:rPr>
          <w:tab/>
        </w:r>
        <w:r>
          <w:rPr>
            <w:noProof/>
          </w:rPr>
          <w:fldChar w:fldCharType="begin"/>
        </w:r>
        <w:r>
          <w:rPr>
            <w:noProof/>
          </w:rPr>
          <w:instrText xml:space="preserve"> PAGEREF _Toc216686103 \h </w:instrText>
        </w:r>
        <w:r>
          <w:rPr>
            <w:noProof/>
          </w:rPr>
        </w:r>
        <w:r>
          <w:rPr>
            <w:noProof/>
          </w:rPr>
          <w:fldChar w:fldCharType="separate"/>
        </w:r>
        <w:r>
          <w:rPr>
            <w:noProof/>
          </w:rPr>
          <w:t>27</w:t>
        </w:r>
        <w:r>
          <w:rPr>
            <w:noProof/>
          </w:rPr>
          <w:fldChar w:fldCharType="end"/>
        </w:r>
      </w:hyperlink>
    </w:p>
    <w:p w14:paraId="4F51318E" w14:textId="0B0A9CEE"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04" w:history="1">
        <w:r w:rsidRPr="001D7E58">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Κατάρτιση - Περιεχόμενο Προσφορών</w:t>
        </w:r>
        <w:r>
          <w:rPr>
            <w:noProof/>
          </w:rPr>
          <w:tab/>
        </w:r>
        <w:r>
          <w:rPr>
            <w:noProof/>
          </w:rPr>
          <w:fldChar w:fldCharType="begin"/>
        </w:r>
        <w:r>
          <w:rPr>
            <w:noProof/>
          </w:rPr>
          <w:instrText xml:space="preserve"> PAGEREF _Toc216686104 \h </w:instrText>
        </w:r>
        <w:r>
          <w:rPr>
            <w:noProof/>
          </w:rPr>
        </w:r>
        <w:r>
          <w:rPr>
            <w:noProof/>
          </w:rPr>
          <w:fldChar w:fldCharType="separate"/>
        </w:r>
        <w:r>
          <w:rPr>
            <w:noProof/>
          </w:rPr>
          <w:t>28</w:t>
        </w:r>
        <w:r>
          <w:rPr>
            <w:noProof/>
          </w:rPr>
          <w:fldChar w:fldCharType="end"/>
        </w:r>
      </w:hyperlink>
    </w:p>
    <w:p w14:paraId="78E6F218" w14:textId="1024D5F0"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05" w:history="1">
        <w:r w:rsidRPr="001D7E58">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Γενικοί όροι υποβολής προσφορών</w:t>
        </w:r>
        <w:r>
          <w:rPr>
            <w:noProof/>
          </w:rPr>
          <w:tab/>
        </w:r>
        <w:r>
          <w:rPr>
            <w:noProof/>
          </w:rPr>
          <w:fldChar w:fldCharType="begin"/>
        </w:r>
        <w:r>
          <w:rPr>
            <w:noProof/>
          </w:rPr>
          <w:instrText xml:space="preserve"> PAGEREF _Toc216686105 \h </w:instrText>
        </w:r>
        <w:r>
          <w:rPr>
            <w:noProof/>
          </w:rPr>
        </w:r>
        <w:r>
          <w:rPr>
            <w:noProof/>
          </w:rPr>
          <w:fldChar w:fldCharType="separate"/>
        </w:r>
        <w:r>
          <w:rPr>
            <w:noProof/>
          </w:rPr>
          <w:t>28</w:t>
        </w:r>
        <w:r>
          <w:rPr>
            <w:noProof/>
          </w:rPr>
          <w:fldChar w:fldCharType="end"/>
        </w:r>
      </w:hyperlink>
    </w:p>
    <w:p w14:paraId="4EE276EF" w14:textId="7EE5E2CC"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06" w:history="1">
        <w:r w:rsidRPr="001D7E58">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Χρόνος και Τρόπος υποβολής προσφορών</w:t>
        </w:r>
        <w:r>
          <w:rPr>
            <w:noProof/>
          </w:rPr>
          <w:tab/>
        </w:r>
        <w:r>
          <w:rPr>
            <w:noProof/>
          </w:rPr>
          <w:fldChar w:fldCharType="begin"/>
        </w:r>
        <w:r>
          <w:rPr>
            <w:noProof/>
          </w:rPr>
          <w:instrText xml:space="preserve"> PAGEREF _Toc216686106 \h </w:instrText>
        </w:r>
        <w:r>
          <w:rPr>
            <w:noProof/>
          </w:rPr>
        </w:r>
        <w:r>
          <w:rPr>
            <w:noProof/>
          </w:rPr>
          <w:fldChar w:fldCharType="separate"/>
        </w:r>
        <w:r>
          <w:rPr>
            <w:noProof/>
          </w:rPr>
          <w:t>28</w:t>
        </w:r>
        <w:r>
          <w:rPr>
            <w:noProof/>
          </w:rPr>
          <w:fldChar w:fldCharType="end"/>
        </w:r>
      </w:hyperlink>
    </w:p>
    <w:p w14:paraId="60F97E2C" w14:textId="67F1A1D4"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07" w:history="1">
        <w:r w:rsidRPr="001D7E58">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_Toc216686107 \h </w:instrText>
        </w:r>
        <w:r>
          <w:rPr>
            <w:noProof/>
          </w:rPr>
        </w:r>
        <w:r>
          <w:rPr>
            <w:noProof/>
          </w:rPr>
          <w:fldChar w:fldCharType="separate"/>
        </w:r>
        <w:r>
          <w:rPr>
            <w:noProof/>
          </w:rPr>
          <w:t>31</w:t>
        </w:r>
        <w:r>
          <w:rPr>
            <w:noProof/>
          </w:rPr>
          <w:fldChar w:fldCharType="end"/>
        </w:r>
      </w:hyperlink>
    </w:p>
    <w:p w14:paraId="5E6A4589" w14:textId="3B17BEF6" w:rsidR="001168C6" w:rsidRDefault="001168C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6686108" w:history="1">
        <w:r w:rsidRPr="001D7E58">
          <w:rPr>
            <w:rStyle w:val="-"/>
            <w:noProof/>
            <w:lang w:val="el-GR"/>
          </w:rPr>
          <w:t>2.4.3.1 Δικαιολογητικά Συμμετοχής</w:t>
        </w:r>
        <w:r>
          <w:rPr>
            <w:noProof/>
          </w:rPr>
          <w:tab/>
        </w:r>
        <w:r>
          <w:rPr>
            <w:noProof/>
          </w:rPr>
          <w:fldChar w:fldCharType="begin"/>
        </w:r>
        <w:r>
          <w:rPr>
            <w:noProof/>
          </w:rPr>
          <w:instrText xml:space="preserve"> PAGEREF _Toc216686108 \h </w:instrText>
        </w:r>
        <w:r>
          <w:rPr>
            <w:noProof/>
          </w:rPr>
        </w:r>
        <w:r>
          <w:rPr>
            <w:noProof/>
          </w:rPr>
          <w:fldChar w:fldCharType="separate"/>
        </w:r>
        <w:r>
          <w:rPr>
            <w:noProof/>
          </w:rPr>
          <w:t>31</w:t>
        </w:r>
        <w:r>
          <w:rPr>
            <w:noProof/>
          </w:rPr>
          <w:fldChar w:fldCharType="end"/>
        </w:r>
      </w:hyperlink>
    </w:p>
    <w:p w14:paraId="2DFA73A9" w14:textId="0C1E8D18" w:rsidR="001168C6" w:rsidRDefault="001168C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16686109" w:history="1">
        <w:r w:rsidRPr="001D7E58">
          <w:rPr>
            <w:rStyle w:val="-"/>
            <w:noProof/>
            <w:lang w:val="el-GR"/>
          </w:rPr>
          <w:t>2.4.3.2 Τεχνική προσφορά</w:t>
        </w:r>
        <w:r>
          <w:rPr>
            <w:noProof/>
          </w:rPr>
          <w:tab/>
        </w:r>
        <w:r>
          <w:rPr>
            <w:noProof/>
          </w:rPr>
          <w:fldChar w:fldCharType="begin"/>
        </w:r>
        <w:r>
          <w:rPr>
            <w:noProof/>
          </w:rPr>
          <w:instrText xml:space="preserve"> PAGEREF _Toc216686109 \h </w:instrText>
        </w:r>
        <w:r>
          <w:rPr>
            <w:noProof/>
          </w:rPr>
        </w:r>
        <w:r>
          <w:rPr>
            <w:noProof/>
          </w:rPr>
          <w:fldChar w:fldCharType="separate"/>
        </w:r>
        <w:r>
          <w:rPr>
            <w:noProof/>
          </w:rPr>
          <w:t>32</w:t>
        </w:r>
        <w:r>
          <w:rPr>
            <w:noProof/>
          </w:rPr>
          <w:fldChar w:fldCharType="end"/>
        </w:r>
      </w:hyperlink>
    </w:p>
    <w:p w14:paraId="7C33DA88" w14:textId="201B83D0"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10" w:history="1">
        <w:r w:rsidRPr="001D7E58">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_Toc216686110 \h </w:instrText>
        </w:r>
        <w:r>
          <w:rPr>
            <w:noProof/>
          </w:rPr>
        </w:r>
        <w:r>
          <w:rPr>
            <w:noProof/>
          </w:rPr>
          <w:fldChar w:fldCharType="separate"/>
        </w:r>
        <w:r>
          <w:rPr>
            <w:noProof/>
          </w:rPr>
          <w:t>32</w:t>
        </w:r>
        <w:r>
          <w:rPr>
            <w:noProof/>
          </w:rPr>
          <w:fldChar w:fldCharType="end"/>
        </w:r>
      </w:hyperlink>
    </w:p>
    <w:p w14:paraId="6C537FD3" w14:textId="420CB0EA"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11" w:history="1">
        <w:r w:rsidRPr="001D7E58">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Χρόνος ισ</w:t>
        </w:r>
        <w:r w:rsidRPr="001D7E58">
          <w:rPr>
            <w:rStyle w:val="-"/>
            <w:noProof/>
            <w:lang w:val="el-GR"/>
          </w:rPr>
          <w:t>χ</w:t>
        </w:r>
        <w:r w:rsidRPr="001D7E58">
          <w:rPr>
            <w:rStyle w:val="-"/>
            <w:noProof/>
            <w:lang w:val="el-GR"/>
          </w:rPr>
          <w:t>ύος των προσφορών</w:t>
        </w:r>
        <w:r>
          <w:rPr>
            <w:noProof/>
          </w:rPr>
          <w:tab/>
        </w:r>
        <w:r>
          <w:rPr>
            <w:noProof/>
          </w:rPr>
          <w:fldChar w:fldCharType="begin"/>
        </w:r>
        <w:r>
          <w:rPr>
            <w:noProof/>
          </w:rPr>
          <w:instrText xml:space="preserve"> PAGEREF _Toc216686111 \h </w:instrText>
        </w:r>
        <w:r>
          <w:rPr>
            <w:noProof/>
          </w:rPr>
        </w:r>
        <w:r>
          <w:rPr>
            <w:noProof/>
          </w:rPr>
          <w:fldChar w:fldCharType="separate"/>
        </w:r>
        <w:r>
          <w:rPr>
            <w:noProof/>
          </w:rPr>
          <w:t>33</w:t>
        </w:r>
        <w:r>
          <w:rPr>
            <w:noProof/>
          </w:rPr>
          <w:fldChar w:fldCharType="end"/>
        </w:r>
      </w:hyperlink>
    </w:p>
    <w:p w14:paraId="5A5BBB8F" w14:textId="20BEF973"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12" w:history="1">
        <w:r w:rsidRPr="001D7E58">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Λόγοι απόρριψης προσφορών</w:t>
        </w:r>
        <w:r>
          <w:rPr>
            <w:noProof/>
          </w:rPr>
          <w:tab/>
        </w:r>
        <w:r>
          <w:rPr>
            <w:noProof/>
          </w:rPr>
          <w:fldChar w:fldCharType="begin"/>
        </w:r>
        <w:r>
          <w:rPr>
            <w:noProof/>
          </w:rPr>
          <w:instrText xml:space="preserve"> PAGEREF _Toc216686112 \h </w:instrText>
        </w:r>
        <w:r>
          <w:rPr>
            <w:noProof/>
          </w:rPr>
        </w:r>
        <w:r>
          <w:rPr>
            <w:noProof/>
          </w:rPr>
          <w:fldChar w:fldCharType="separate"/>
        </w:r>
        <w:r>
          <w:rPr>
            <w:noProof/>
          </w:rPr>
          <w:t>33</w:t>
        </w:r>
        <w:r>
          <w:rPr>
            <w:noProof/>
          </w:rPr>
          <w:fldChar w:fldCharType="end"/>
        </w:r>
      </w:hyperlink>
    </w:p>
    <w:p w14:paraId="0C374B2C" w14:textId="6192DF25" w:rsidR="001168C6" w:rsidRDefault="001168C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113" w:history="1">
        <w:r w:rsidRPr="001D7E58">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D7E58">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_Toc216686113 \h </w:instrText>
        </w:r>
        <w:r>
          <w:rPr>
            <w:noProof/>
          </w:rPr>
        </w:r>
        <w:r>
          <w:rPr>
            <w:noProof/>
          </w:rPr>
          <w:fldChar w:fldCharType="separate"/>
        </w:r>
        <w:r>
          <w:rPr>
            <w:noProof/>
          </w:rPr>
          <w:t>35</w:t>
        </w:r>
        <w:r>
          <w:rPr>
            <w:noProof/>
          </w:rPr>
          <w:fldChar w:fldCharType="end"/>
        </w:r>
      </w:hyperlink>
    </w:p>
    <w:p w14:paraId="404B91E1" w14:textId="1AE2FF5C"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14" w:history="1">
        <w:r w:rsidRPr="001D7E58">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Αποσφράγιση και αξιολόγηση προσφορών</w:t>
        </w:r>
        <w:r>
          <w:rPr>
            <w:noProof/>
          </w:rPr>
          <w:tab/>
        </w:r>
        <w:r>
          <w:rPr>
            <w:noProof/>
          </w:rPr>
          <w:fldChar w:fldCharType="begin"/>
        </w:r>
        <w:r>
          <w:rPr>
            <w:noProof/>
          </w:rPr>
          <w:instrText xml:space="preserve"> PAGEREF _Toc216686114 \h </w:instrText>
        </w:r>
        <w:r>
          <w:rPr>
            <w:noProof/>
          </w:rPr>
        </w:r>
        <w:r>
          <w:rPr>
            <w:noProof/>
          </w:rPr>
          <w:fldChar w:fldCharType="separate"/>
        </w:r>
        <w:r>
          <w:rPr>
            <w:noProof/>
          </w:rPr>
          <w:t>35</w:t>
        </w:r>
        <w:r>
          <w:rPr>
            <w:noProof/>
          </w:rPr>
          <w:fldChar w:fldCharType="end"/>
        </w:r>
      </w:hyperlink>
    </w:p>
    <w:p w14:paraId="2E2835BD" w14:textId="59B2DE2F"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15" w:history="1">
        <w:r w:rsidRPr="001D7E58">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_Toc216686115 \h </w:instrText>
        </w:r>
        <w:r>
          <w:rPr>
            <w:noProof/>
          </w:rPr>
        </w:r>
        <w:r>
          <w:rPr>
            <w:noProof/>
          </w:rPr>
          <w:fldChar w:fldCharType="separate"/>
        </w:r>
        <w:r>
          <w:rPr>
            <w:noProof/>
          </w:rPr>
          <w:t>35</w:t>
        </w:r>
        <w:r>
          <w:rPr>
            <w:noProof/>
          </w:rPr>
          <w:fldChar w:fldCharType="end"/>
        </w:r>
      </w:hyperlink>
    </w:p>
    <w:p w14:paraId="57A254B2" w14:textId="06E21348" w:rsidR="001168C6" w:rsidRDefault="001168C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16686116" w:history="1">
        <w:r w:rsidRPr="001D7E58">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1D7E58">
          <w:rPr>
            <w:rStyle w:val="-"/>
            <w:noProof/>
            <w:lang w:val="el-GR"/>
          </w:rPr>
          <w:t>Αξιολόγηση προσφορών</w:t>
        </w:r>
        <w:r>
          <w:rPr>
            <w:noProof/>
          </w:rPr>
          <w:tab/>
        </w:r>
        <w:r>
          <w:rPr>
            <w:noProof/>
          </w:rPr>
          <w:fldChar w:fldCharType="begin"/>
        </w:r>
        <w:r>
          <w:rPr>
            <w:noProof/>
          </w:rPr>
          <w:instrText xml:space="preserve"> PAGEREF _Toc216686116 \h </w:instrText>
        </w:r>
        <w:r>
          <w:rPr>
            <w:noProof/>
          </w:rPr>
        </w:r>
        <w:r>
          <w:rPr>
            <w:noProof/>
          </w:rPr>
          <w:fldChar w:fldCharType="separate"/>
        </w:r>
        <w:r>
          <w:rPr>
            <w:noProof/>
          </w:rPr>
          <w:t>35</w:t>
        </w:r>
        <w:r>
          <w:rPr>
            <w:noProof/>
          </w:rPr>
          <w:fldChar w:fldCharType="end"/>
        </w:r>
      </w:hyperlink>
    </w:p>
    <w:p w14:paraId="099823FB" w14:textId="6B7E6FA0"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17" w:history="1">
        <w:r w:rsidRPr="001D7E58">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_Toc216686117 \h </w:instrText>
        </w:r>
        <w:r>
          <w:rPr>
            <w:noProof/>
          </w:rPr>
        </w:r>
        <w:r>
          <w:rPr>
            <w:noProof/>
          </w:rPr>
          <w:fldChar w:fldCharType="separate"/>
        </w:r>
        <w:r>
          <w:rPr>
            <w:noProof/>
          </w:rPr>
          <w:t>37</w:t>
        </w:r>
        <w:r>
          <w:rPr>
            <w:noProof/>
          </w:rPr>
          <w:fldChar w:fldCharType="end"/>
        </w:r>
      </w:hyperlink>
    </w:p>
    <w:p w14:paraId="2CA91C91" w14:textId="015E3DFA"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18" w:history="1">
        <w:r w:rsidRPr="001D7E58">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Κατακύρωση - σύναψη σύμβασης</w:t>
        </w:r>
        <w:r>
          <w:rPr>
            <w:noProof/>
          </w:rPr>
          <w:tab/>
        </w:r>
        <w:r>
          <w:rPr>
            <w:noProof/>
          </w:rPr>
          <w:fldChar w:fldCharType="begin"/>
        </w:r>
        <w:r>
          <w:rPr>
            <w:noProof/>
          </w:rPr>
          <w:instrText xml:space="preserve"> PAGEREF _Toc216686118 \h </w:instrText>
        </w:r>
        <w:r>
          <w:rPr>
            <w:noProof/>
          </w:rPr>
        </w:r>
        <w:r>
          <w:rPr>
            <w:noProof/>
          </w:rPr>
          <w:fldChar w:fldCharType="separate"/>
        </w:r>
        <w:r>
          <w:rPr>
            <w:noProof/>
          </w:rPr>
          <w:t>39</w:t>
        </w:r>
        <w:r>
          <w:rPr>
            <w:noProof/>
          </w:rPr>
          <w:fldChar w:fldCharType="end"/>
        </w:r>
      </w:hyperlink>
    </w:p>
    <w:p w14:paraId="6EB9ABFB" w14:textId="17B11AFE"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19" w:history="1">
        <w:r w:rsidRPr="001D7E58">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_Toc216686119 \h </w:instrText>
        </w:r>
        <w:r>
          <w:rPr>
            <w:noProof/>
          </w:rPr>
        </w:r>
        <w:r>
          <w:rPr>
            <w:noProof/>
          </w:rPr>
          <w:fldChar w:fldCharType="separate"/>
        </w:r>
        <w:r>
          <w:rPr>
            <w:noProof/>
          </w:rPr>
          <w:t>40</w:t>
        </w:r>
        <w:r>
          <w:rPr>
            <w:noProof/>
          </w:rPr>
          <w:fldChar w:fldCharType="end"/>
        </w:r>
      </w:hyperlink>
    </w:p>
    <w:p w14:paraId="6407BD0F" w14:textId="47069A43"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0" w:history="1">
        <w:r w:rsidRPr="001D7E58">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Ματαίωση Διαδικασίας</w:t>
        </w:r>
        <w:r>
          <w:rPr>
            <w:noProof/>
          </w:rPr>
          <w:tab/>
        </w:r>
        <w:r>
          <w:rPr>
            <w:noProof/>
          </w:rPr>
          <w:fldChar w:fldCharType="begin"/>
        </w:r>
        <w:r>
          <w:rPr>
            <w:noProof/>
          </w:rPr>
          <w:instrText xml:space="preserve"> PAGEREF _Toc216686120 \h </w:instrText>
        </w:r>
        <w:r>
          <w:rPr>
            <w:noProof/>
          </w:rPr>
        </w:r>
        <w:r>
          <w:rPr>
            <w:noProof/>
          </w:rPr>
          <w:fldChar w:fldCharType="separate"/>
        </w:r>
        <w:r>
          <w:rPr>
            <w:noProof/>
          </w:rPr>
          <w:t>44</w:t>
        </w:r>
        <w:r>
          <w:rPr>
            <w:noProof/>
          </w:rPr>
          <w:fldChar w:fldCharType="end"/>
        </w:r>
      </w:hyperlink>
    </w:p>
    <w:p w14:paraId="17ECD27A" w14:textId="6089A4E6" w:rsidR="001168C6" w:rsidRDefault="001168C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121" w:history="1">
        <w:r w:rsidRPr="001D7E58">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D7E58">
          <w:rPr>
            <w:rStyle w:val="-"/>
            <w:noProof/>
            <w:lang w:val="el-GR"/>
          </w:rPr>
          <w:t>ΟΡΟΙ ΕΚΤΕΛΕΣΗΣ ΤΗΣ ΣΥΜΒΑΣΗΣ</w:t>
        </w:r>
        <w:r>
          <w:rPr>
            <w:noProof/>
          </w:rPr>
          <w:tab/>
        </w:r>
        <w:r>
          <w:rPr>
            <w:noProof/>
          </w:rPr>
          <w:fldChar w:fldCharType="begin"/>
        </w:r>
        <w:r>
          <w:rPr>
            <w:noProof/>
          </w:rPr>
          <w:instrText xml:space="preserve"> PAGEREF _Toc216686121 \h </w:instrText>
        </w:r>
        <w:r>
          <w:rPr>
            <w:noProof/>
          </w:rPr>
        </w:r>
        <w:r>
          <w:rPr>
            <w:noProof/>
          </w:rPr>
          <w:fldChar w:fldCharType="separate"/>
        </w:r>
        <w:r>
          <w:rPr>
            <w:noProof/>
          </w:rPr>
          <w:t>45</w:t>
        </w:r>
        <w:r>
          <w:rPr>
            <w:noProof/>
          </w:rPr>
          <w:fldChar w:fldCharType="end"/>
        </w:r>
      </w:hyperlink>
    </w:p>
    <w:p w14:paraId="7353469E" w14:textId="4C718C12"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2" w:history="1">
        <w:r w:rsidRPr="001D7E58">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Εγγυήσεις  καλής εκτέλεσης</w:t>
        </w:r>
        <w:r>
          <w:rPr>
            <w:noProof/>
          </w:rPr>
          <w:tab/>
        </w:r>
        <w:r>
          <w:rPr>
            <w:noProof/>
          </w:rPr>
          <w:fldChar w:fldCharType="begin"/>
        </w:r>
        <w:r>
          <w:rPr>
            <w:noProof/>
          </w:rPr>
          <w:instrText xml:space="preserve"> PAGEREF _Toc216686122 \h </w:instrText>
        </w:r>
        <w:r>
          <w:rPr>
            <w:noProof/>
          </w:rPr>
        </w:r>
        <w:r>
          <w:rPr>
            <w:noProof/>
          </w:rPr>
          <w:fldChar w:fldCharType="separate"/>
        </w:r>
        <w:r>
          <w:rPr>
            <w:noProof/>
          </w:rPr>
          <w:t>45</w:t>
        </w:r>
        <w:r>
          <w:rPr>
            <w:noProof/>
          </w:rPr>
          <w:fldChar w:fldCharType="end"/>
        </w:r>
      </w:hyperlink>
    </w:p>
    <w:p w14:paraId="5CC9135B" w14:textId="0E596867"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3" w:history="1">
        <w:r w:rsidRPr="001D7E58">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Συμβατικό Πλαίσιο - Εφαρμοστέα Νομοθεσία</w:t>
        </w:r>
        <w:r>
          <w:rPr>
            <w:noProof/>
          </w:rPr>
          <w:tab/>
        </w:r>
        <w:r>
          <w:rPr>
            <w:noProof/>
          </w:rPr>
          <w:fldChar w:fldCharType="begin"/>
        </w:r>
        <w:r>
          <w:rPr>
            <w:noProof/>
          </w:rPr>
          <w:instrText xml:space="preserve"> PAGEREF _Toc216686123 \h </w:instrText>
        </w:r>
        <w:r>
          <w:rPr>
            <w:noProof/>
          </w:rPr>
        </w:r>
        <w:r>
          <w:rPr>
            <w:noProof/>
          </w:rPr>
          <w:fldChar w:fldCharType="separate"/>
        </w:r>
        <w:r>
          <w:rPr>
            <w:noProof/>
          </w:rPr>
          <w:t>45</w:t>
        </w:r>
        <w:r>
          <w:rPr>
            <w:noProof/>
          </w:rPr>
          <w:fldChar w:fldCharType="end"/>
        </w:r>
      </w:hyperlink>
    </w:p>
    <w:p w14:paraId="28F882EB" w14:textId="7F3D470F"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4" w:history="1">
        <w:r w:rsidRPr="001D7E58">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Όροι εκτέλεσης της σύμβασης</w:t>
        </w:r>
        <w:r>
          <w:rPr>
            <w:noProof/>
          </w:rPr>
          <w:tab/>
        </w:r>
        <w:r>
          <w:rPr>
            <w:noProof/>
          </w:rPr>
          <w:fldChar w:fldCharType="begin"/>
        </w:r>
        <w:r>
          <w:rPr>
            <w:noProof/>
          </w:rPr>
          <w:instrText xml:space="preserve"> PAGEREF _Toc216686124 \h </w:instrText>
        </w:r>
        <w:r>
          <w:rPr>
            <w:noProof/>
          </w:rPr>
        </w:r>
        <w:r>
          <w:rPr>
            <w:noProof/>
          </w:rPr>
          <w:fldChar w:fldCharType="separate"/>
        </w:r>
        <w:r>
          <w:rPr>
            <w:noProof/>
          </w:rPr>
          <w:t>45</w:t>
        </w:r>
        <w:r>
          <w:rPr>
            <w:noProof/>
          </w:rPr>
          <w:fldChar w:fldCharType="end"/>
        </w:r>
      </w:hyperlink>
    </w:p>
    <w:p w14:paraId="60C34AAF" w14:textId="4F8066A0"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5" w:history="1">
        <w:r w:rsidRPr="001D7E58">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Υπεργολαβία</w:t>
        </w:r>
        <w:r>
          <w:rPr>
            <w:noProof/>
          </w:rPr>
          <w:tab/>
        </w:r>
        <w:r>
          <w:rPr>
            <w:noProof/>
          </w:rPr>
          <w:fldChar w:fldCharType="begin"/>
        </w:r>
        <w:r>
          <w:rPr>
            <w:noProof/>
          </w:rPr>
          <w:instrText xml:space="preserve"> PAGEREF _Toc216686125 \h </w:instrText>
        </w:r>
        <w:r>
          <w:rPr>
            <w:noProof/>
          </w:rPr>
        </w:r>
        <w:r>
          <w:rPr>
            <w:noProof/>
          </w:rPr>
          <w:fldChar w:fldCharType="separate"/>
        </w:r>
        <w:r>
          <w:rPr>
            <w:noProof/>
          </w:rPr>
          <w:t>46</w:t>
        </w:r>
        <w:r>
          <w:rPr>
            <w:noProof/>
          </w:rPr>
          <w:fldChar w:fldCharType="end"/>
        </w:r>
      </w:hyperlink>
    </w:p>
    <w:p w14:paraId="3F150932" w14:textId="41220578"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6" w:history="1">
        <w:r w:rsidRPr="001D7E58">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Τροποποίηση σύμβασης κατά τη διάρκειά της</w:t>
        </w:r>
        <w:r>
          <w:rPr>
            <w:noProof/>
          </w:rPr>
          <w:tab/>
        </w:r>
        <w:r>
          <w:rPr>
            <w:noProof/>
          </w:rPr>
          <w:fldChar w:fldCharType="begin"/>
        </w:r>
        <w:r>
          <w:rPr>
            <w:noProof/>
          </w:rPr>
          <w:instrText xml:space="preserve"> PAGEREF _Toc216686126 \h </w:instrText>
        </w:r>
        <w:r>
          <w:rPr>
            <w:noProof/>
          </w:rPr>
        </w:r>
        <w:r>
          <w:rPr>
            <w:noProof/>
          </w:rPr>
          <w:fldChar w:fldCharType="separate"/>
        </w:r>
        <w:r>
          <w:rPr>
            <w:noProof/>
          </w:rPr>
          <w:t>47</w:t>
        </w:r>
        <w:r>
          <w:rPr>
            <w:noProof/>
          </w:rPr>
          <w:fldChar w:fldCharType="end"/>
        </w:r>
      </w:hyperlink>
    </w:p>
    <w:p w14:paraId="250E930A" w14:textId="06BFF1B4"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7" w:history="1">
        <w:r w:rsidRPr="001D7E58">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Δικαίωμα μονομερούς λύσης της σύμβασης</w:t>
        </w:r>
        <w:r>
          <w:rPr>
            <w:noProof/>
          </w:rPr>
          <w:tab/>
        </w:r>
        <w:r>
          <w:rPr>
            <w:noProof/>
          </w:rPr>
          <w:fldChar w:fldCharType="begin"/>
        </w:r>
        <w:r>
          <w:rPr>
            <w:noProof/>
          </w:rPr>
          <w:instrText xml:space="preserve"> PAGEREF _Toc216686127 \h </w:instrText>
        </w:r>
        <w:r>
          <w:rPr>
            <w:noProof/>
          </w:rPr>
        </w:r>
        <w:r>
          <w:rPr>
            <w:noProof/>
          </w:rPr>
          <w:fldChar w:fldCharType="separate"/>
        </w:r>
        <w:r>
          <w:rPr>
            <w:noProof/>
          </w:rPr>
          <w:t>47</w:t>
        </w:r>
        <w:r>
          <w:rPr>
            <w:noProof/>
          </w:rPr>
          <w:fldChar w:fldCharType="end"/>
        </w:r>
      </w:hyperlink>
    </w:p>
    <w:p w14:paraId="3B2BB23C" w14:textId="2F5BAD51" w:rsidR="001168C6" w:rsidRDefault="001168C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128" w:history="1">
        <w:r w:rsidRPr="001D7E58">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D7E58">
          <w:rPr>
            <w:rStyle w:val="-"/>
            <w:noProof/>
            <w:lang w:val="el-GR"/>
          </w:rPr>
          <w:t>ΕΙΔΙΚΟΙ ΟΡΟΙ ΕΚΤΕΛΕΣΗΣ ΤΗΣ ΣΥΜΒΑΣΗΣ</w:t>
        </w:r>
        <w:r>
          <w:rPr>
            <w:noProof/>
          </w:rPr>
          <w:tab/>
        </w:r>
        <w:r>
          <w:rPr>
            <w:noProof/>
          </w:rPr>
          <w:fldChar w:fldCharType="begin"/>
        </w:r>
        <w:r>
          <w:rPr>
            <w:noProof/>
          </w:rPr>
          <w:instrText xml:space="preserve"> PAGEREF _Toc216686128 \h </w:instrText>
        </w:r>
        <w:r>
          <w:rPr>
            <w:noProof/>
          </w:rPr>
        </w:r>
        <w:r>
          <w:rPr>
            <w:noProof/>
          </w:rPr>
          <w:fldChar w:fldCharType="separate"/>
        </w:r>
        <w:r>
          <w:rPr>
            <w:noProof/>
          </w:rPr>
          <w:t>49</w:t>
        </w:r>
        <w:r>
          <w:rPr>
            <w:noProof/>
          </w:rPr>
          <w:fldChar w:fldCharType="end"/>
        </w:r>
      </w:hyperlink>
    </w:p>
    <w:p w14:paraId="16618C34" w14:textId="19CE7BFB"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29" w:history="1">
        <w:r w:rsidRPr="001D7E58">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Τρόπο</w:t>
        </w:r>
        <w:r w:rsidRPr="001D7E58">
          <w:rPr>
            <w:rStyle w:val="-"/>
            <w:noProof/>
            <w:lang w:val="el-GR"/>
          </w:rPr>
          <w:t>ς</w:t>
        </w:r>
        <w:r w:rsidRPr="001D7E58">
          <w:rPr>
            <w:rStyle w:val="-"/>
            <w:noProof/>
            <w:lang w:val="el-GR"/>
          </w:rPr>
          <w:t xml:space="preserve"> πληρωμής</w:t>
        </w:r>
        <w:r>
          <w:rPr>
            <w:noProof/>
          </w:rPr>
          <w:tab/>
        </w:r>
        <w:r>
          <w:rPr>
            <w:noProof/>
          </w:rPr>
          <w:fldChar w:fldCharType="begin"/>
        </w:r>
        <w:r>
          <w:rPr>
            <w:noProof/>
          </w:rPr>
          <w:instrText xml:space="preserve"> PAGEREF _Toc216686129 \h </w:instrText>
        </w:r>
        <w:r>
          <w:rPr>
            <w:noProof/>
          </w:rPr>
        </w:r>
        <w:r>
          <w:rPr>
            <w:noProof/>
          </w:rPr>
          <w:fldChar w:fldCharType="separate"/>
        </w:r>
        <w:r>
          <w:rPr>
            <w:noProof/>
          </w:rPr>
          <w:t>49</w:t>
        </w:r>
        <w:r>
          <w:rPr>
            <w:noProof/>
          </w:rPr>
          <w:fldChar w:fldCharType="end"/>
        </w:r>
      </w:hyperlink>
    </w:p>
    <w:p w14:paraId="374C69A7" w14:textId="6F2931D2"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0" w:history="1">
        <w:r w:rsidRPr="001D7E58">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_Toc216686130 \h </w:instrText>
        </w:r>
        <w:r>
          <w:rPr>
            <w:noProof/>
          </w:rPr>
        </w:r>
        <w:r>
          <w:rPr>
            <w:noProof/>
          </w:rPr>
          <w:fldChar w:fldCharType="separate"/>
        </w:r>
        <w:r>
          <w:rPr>
            <w:noProof/>
          </w:rPr>
          <w:t>49</w:t>
        </w:r>
        <w:r>
          <w:rPr>
            <w:noProof/>
          </w:rPr>
          <w:fldChar w:fldCharType="end"/>
        </w:r>
      </w:hyperlink>
    </w:p>
    <w:p w14:paraId="097DFF71" w14:textId="50CD24DA"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1" w:history="1">
        <w:r w:rsidRPr="001D7E58">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_Toc216686131 \h </w:instrText>
        </w:r>
        <w:r>
          <w:rPr>
            <w:noProof/>
          </w:rPr>
        </w:r>
        <w:r>
          <w:rPr>
            <w:noProof/>
          </w:rPr>
          <w:fldChar w:fldCharType="separate"/>
        </w:r>
        <w:r>
          <w:rPr>
            <w:noProof/>
          </w:rPr>
          <w:t>51</w:t>
        </w:r>
        <w:r>
          <w:rPr>
            <w:noProof/>
          </w:rPr>
          <w:fldChar w:fldCharType="end"/>
        </w:r>
      </w:hyperlink>
    </w:p>
    <w:p w14:paraId="41BD4860" w14:textId="7D201E42"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2" w:history="1">
        <w:r w:rsidRPr="001D7E58">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Δικαστική επίλυση διαφορών</w:t>
        </w:r>
        <w:r>
          <w:rPr>
            <w:noProof/>
          </w:rPr>
          <w:tab/>
        </w:r>
        <w:r>
          <w:rPr>
            <w:noProof/>
          </w:rPr>
          <w:fldChar w:fldCharType="begin"/>
        </w:r>
        <w:r>
          <w:rPr>
            <w:noProof/>
          </w:rPr>
          <w:instrText xml:space="preserve"> PAGEREF _Toc216686132 \h </w:instrText>
        </w:r>
        <w:r>
          <w:rPr>
            <w:noProof/>
          </w:rPr>
        </w:r>
        <w:r>
          <w:rPr>
            <w:noProof/>
          </w:rPr>
          <w:fldChar w:fldCharType="separate"/>
        </w:r>
        <w:r>
          <w:rPr>
            <w:noProof/>
          </w:rPr>
          <w:t>51</w:t>
        </w:r>
        <w:r>
          <w:rPr>
            <w:noProof/>
          </w:rPr>
          <w:fldChar w:fldCharType="end"/>
        </w:r>
      </w:hyperlink>
    </w:p>
    <w:p w14:paraId="158E58CE" w14:textId="2C415390" w:rsidR="001168C6" w:rsidRDefault="001168C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133" w:history="1">
        <w:r w:rsidRPr="001D7E58">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1D7E58">
          <w:rPr>
            <w:rStyle w:val="-"/>
            <w:noProof/>
            <w:lang w:val="el-GR"/>
          </w:rPr>
          <w:t>ΧΡΟΝΟΣ ΚΑΙ ΤΡΟΠΟΣ ΕΚΤΕΛΕΣΗΣ</w:t>
        </w:r>
        <w:r>
          <w:rPr>
            <w:noProof/>
          </w:rPr>
          <w:tab/>
        </w:r>
        <w:r>
          <w:rPr>
            <w:noProof/>
          </w:rPr>
          <w:fldChar w:fldCharType="begin"/>
        </w:r>
        <w:r>
          <w:rPr>
            <w:noProof/>
          </w:rPr>
          <w:instrText xml:space="preserve"> PAGEREF _Toc216686133 \h </w:instrText>
        </w:r>
        <w:r>
          <w:rPr>
            <w:noProof/>
          </w:rPr>
        </w:r>
        <w:r>
          <w:rPr>
            <w:noProof/>
          </w:rPr>
          <w:fldChar w:fldCharType="separate"/>
        </w:r>
        <w:r>
          <w:rPr>
            <w:noProof/>
          </w:rPr>
          <w:t>53</w:t>
        </w:r>
        <w:r>
          <w:rPr>
            <w:noProof/>
          </w:rPr>
          <w:fldChar w:fldCharType="end"/>
        </w:r>
      </w:hyperlink>
    </w:p>
    <w:p w14:paraId="10F186B8" w14:textId="785777E6"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4" w:history="1">
        <w:r w:rsidRPr="001D7E58">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Χρόνος και τρόπος πα</w:t>
        </w:r>
        <w:r w:rsidRPr="001D7E58">
          <w:rPr>
            <w:rStyle w:val="-"/>
            <w:noProof/>
            <w:lang w:val="el-GR"/>
          </w:rPr>
          <w:t>ρ</w:t>
        </w:r>
        <w:r w:rsidRPr="001D7E58">
          <w:rPr>
            <w:rStyle w:val="-"/>
            <w:noProof/>
            <w:lang w:val="el-GR"/>
          </w:rPr>
          <w:t>άδοσης αγαθών</w:t>
        </w:r>
        <w:r>
          <w:rPr>
            <w:noProof/>
          </w:rPr>
          <w:tab/>
        </w:r>
        <w:r>
          <w:rPr>
            <w:noProof/>
          </w:rPr>
          <w:fldChar w:fldCharType="begin"/>
        </w:r>
        <w:r>
          <w:rPr>
            <w:noProof/>
          </w:rPr>
          <w:instrText xml:space="preserve"> PAGEREF _Toc216686134 \h </w:instrText>
        </w:r>
        <w:r>
          <w:rPr>
            <w:noProof/>
          </w:rPr>
        </w:r>
        <w:r>
          <w:rPr>
            <w:noProof/>
          </w:rPr>
          <w:fldChar w:fldCharType="separate"/>
        </w:r>
        <w:r>
          <w:rPr>
            <w:noProof/>
          </w:rPr>
          <w:t>53</w:t>
        </w:r>
        <w:r>
          <w:rPr>
            <w:noProof/>
          </w:rPr>
          <w:fldChar w:fldCharType="end"/>
        </w:r>
      </w:hyperlink>
    </w:p>
    <w:p w14:paraId="1CC9F6F2" w14:textId="5EAAF8E2"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5" w:history="1">
        <w:r w:rsidRPr="001D7E58">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_Toc216686135 \h </w:instrText>
        </w:r>
        <w:r>
          <w:rPr>
            <w:noProof/>
          </w:rPr>
        </w:r>
        <w:r>
          <w:rPr>
            <w:noProof/>
          </w:rPr>
          <w:fldChar w:fldCharType="separate"/>
        </w:r>
        <w:r>
          <w:rPr>
            <w:noProof/>
          </w:rPr>
          <w:t>54</w:t>
        </w:r>
        <w:r>
          <w:rPr>
            <w:noProof/>
          </w:rPr>
          <w:fldChar w:fldCharType="end"/>
        </w:r>
      </w:hyperlink>
    </w:p>
    <w:p w14:paraId="0B135AF0" w14:textId="7F1B488E" w:rsidR="001168C6" w:rsidRDefault="001168C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6" w:history="1">
        <w:r w:rsidRPr="001D7E58">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1D7E58">
          <w:rPr>
            <w:rStyle w:val="-"/>
            <w:noProof/>
            <w:lang w:val="el-GR"/>
          </w:rPr>
          <w:t>Απόρριψη συμβατικών αγαθών – Αντικατάσταση</w:t>
        </w:r>
        <w:r>
          <w:rPr>
            <w:noProof/>
          </w:rPr>
          <w:tab/>
        </w:r>
        <w:r>
          <w:rPr>
            <w:noProof/>
          </w:rPr>
          <w:fldChar w:fldCharType="begin"/>
        </w:r>
        <w:r>
          <w:rPr>
            <w:noProof/>
          </w:rPr>
          <w:instrText xml:space="preserve"> PAGEREF _Toc216686136 \h </w:instrText>
        </w:r>
        <w:r>
          <w:rPr>
            <w:noProof/>
          </w:rPr>
        </w:r>
        <w:r>
          <w:rPr>
            <w:noProof/>
          </w:rPr>
          <w:fldChar w:fldCharType="separate"/>
        </w:r>
        <w:r>
          <w:rPr>
            <w:noProof/>
          </w:rPr>
          <w:t>55</w:t>
        </w:r>
        <w:r>
          <w:rPr>
            <w:noProof/>
          </w:rPr>
          <w:fldChar w:fldCharType="end"/>
        </w:r>
      </w:hyperlink>
    </w:p>
    <w:p w14:paraId="0094656F" w14:textId="372F395F" w:rsidR="001168C6" w:rsidRDefault="001168C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6686137" w:history="1">
        <w:r w:rsidRPr="001D7E58">
          <w:rPr>
            <w:rStyle w:val="-"/>
            <w:noProof/>
            <w:lang w:val="el-GR"/>
          </w:rPr>
          <w:t>ΠΑΡΑΡΤΗΜΑΤΑ</w:t>
        </w:r>
        <w:r>
          <w:rPr>
            <w:noProof/>
          </w:rPr>
          <w:tab/>
        </w:r>
        <w:r>
          <w:rPr>
            <w:noProof/>
          </w:rPr>
          <w:fldChar w:fldCharType="begin"/>
        </w:r>
        <w:r>
          <w:rPr>
            <w:noProof/>
          </w:rPr>
          <w:instrText xml:space="preserve"> PAGEREF _Toc216686137 \h </w:instrText>
        </w:r>
        <w:r>
          <w:rPr>
            <w:noProof/>
          </w:rPr>
        </w:r>
        <w:r>
          <w:rPr>
            <w:noProof/>
          </w:rPr>
          <w:fldChar w:fldCharType="separate"/>
        </w:r>
        <w:r>
          <w:rPr>
            <w:noProof/>
          </w:rPr>
          <w:t>56</w:t>
        </w:r>
        <w:r>
          <w:rPr>
            <w:noProof/>
          </w:rPr>
          <w:fldChar w:fldCharType="end"/>
        </w:r>
      </w:hyperlink>
    </w:p>
    <w:p w14:paraId="5804084C" w14:textId="321EA4B4"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8" w:history="1">
        <w:r w:rsidRPr="001D7E58">
          <w:rPr>
            <w:rStyle w:val="-"/>
            <w:noProof/>
            <w:lang w:val="el-GR"/>
          </w:rPr>
          <w:t>ΠΑΡΑΡΤΗΜΑ Ι – Αναλυτική Περιγραφή Φυσικού και Οικονομικού Αντικειμένου της Σύμβασης</w:t>
        </w:r>
        <w:r>
          <w:rPr>
            <w:noProof/>
          </w:rPr>
          <w:tab/>
        </w:r>
        <w:r>
          <w:rPr>
            <w:noProof/>
          </w:rPr>
          <w:fldChar w:fldCharType="begin"/>
        </w:r>
        <w:r>
          <w:rPr>
            <w:noProof/>
          </w:rPr>
          <w:instrText xml:space="preserve"> PAGEREF _Toc216686138 \h </w:instrText>
        </w:r>
        <w:r>
          <w:rPr>
            <w:noProof/>
          </w:rPr>
        </w:r>
        <w:r>
          <w:rPr>
            <w:noProof/>
          </w:rPr>
          <w:fldChar w:fldCharType="separate"/>
        </w:r>
        <w:r>
          <w:rPr>
            <w:noProof/>
          </w:rPr>
          <w:t>56</w:t>
        </w:r>
        <w:r>
          <w:rPr>
            <w:noProof/>
          </w:rPr>
          <w:fldChar w:fldCharType="end"/>
        </w:r>
      </w:hyperlink>
    </w:p>
    <w:p w14:paraId="2DBF3590" w14:textId="35CE81F2"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39" w:history="1">
        <w:r w:rsidRPr="001D7E58">
          <w:rPr>
            <w:rStyle w:val="-"/>
            <w:noProof/>
            <w:lang w:val="el-GR"/>
          </w:rPr>
          <w:t>ΠΑΡΑΡΤΗΜΑ ΙΙ –  Τεχνική περιγραφή ειδών – Φύλλο συμμόρφωσης</w:t>
        </w:r>
        <w:r>
          <w:rPr>
            <w:noProof/>
          </w:rPr>
          <w:tab/>
        </w:r>
        <w:r>
          <w:rPr>
            <w:noProof/>
          </w:rPr>
          <w:fldChar w:fldCharType="begin"/>
        </w:r>
        <w:r>
          <w:rPr>
            <w:noProof/>
          </w:rPr>
          <w:instrText xml:space="preserve"> PAGEREF _Toc216686139 \h </w:instrText>
        </w:r>
        <w:r>
          <w:rPr>
            <w:noProof/>
          </w:rPr>
        </w:r>
        <w:r>
          <w:rPr>
            <w:noProof/>
          </w:rPr>
          <w:fldChar w:fldCharType="separate"/>
        </w:r>
        <w:r>
          <w:rPr>
            <w:noProof/>
          </w:rPr>
          <w:t>61</w:t>
        </w:r>
        <w:r>
          <w:rPr>
            <w:noProof/>
          </w:rPr>
          <w:fldChar w:fldCharType="end"/>
        </w:r>
      </w:hyperlink>
    </w:p>
    <w:p w14:paraId="1B768E1C" w14:textId="36B5D20F"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0" w:history="1">
        <w:r w:rsidRPr="001D7E58">
          <w:rPr>
            <w:rStyle w:val="-"/>
            <w:noProof/>
            <w:lang w:val="el-GR"/>
          </w:rPr>
          <w:t>ΠΑΡΑΡΤΗΜΑ ΙΙI – ΕΕΕΣ</w:t>
        </w:r>
        <w:r>
          <w:rPr>
            <w:noProof/>
          </w:rPr>
          <w:tab/>
        </w:r>
        <w:r>
          <w:rPr>
            <w:noProof/>
          </w:rPr>
          <w:fldChar w:fldCharType="begin"/>
        </w:r>
        <w:r>
          <w:rPr>
            <w:noProof/>
          </w:rPr>
          <w:instrText xml:space="preserve"> PAGEREF _Toc216686140 \h </w:instrText>
        </w:r>
        <w:r>
          <w:rPr>
            <w:noProof/>
          </w:rPr>
        </w:r>
        <w:r>
          <w:rPr>
            <w:noProof/>
          </w:rPr>
          <w:fldChar w:fldCharType="separate"/>
        </w:r>
        <w:r>
          <w:rPr>
            <w:noProof/>
          </w:rPr>
          <w:t>74</w:t>
        </w:r>
        <w:r>
          <w:rPr>
            <w:noProof/>
          </w:rPr>
          <w:fldChar w:fldCharType="end"/>
        </w:r>
      </w:hyperlink>
    </w:p>
    <w:p w14:paraId="2E3695E0" w14:textId="08F3E3A4"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1" w:history="1">
        <w:r w:rsidRPr="001D7E58">
          <w:rPr>
            <w:rStyle w:val="-"/>
            <w:noProof/>
            <w:lang w:val="el-GR"/>
          </w:rPr>
          <w:t>ΠΑΡΑΡΤΗΜΑ ΙV – Υπόδειγμα Οικονομικής Προσφοράς</w:t>
        </w:r>
        <w:r>
          <w:rPr>
            <w:noProof/>
          </w:rPr>
          <w:tab/>
        </w:r>
        <w:r>
          <w:rPr>
            <w:noProof/>
          </w:rPr>
          <w:fldChar w:fldCharType="begin"/>
        </w:r>
        <w:r>
          <w:rPr>
            <w:noProof/>
          </w:rPr>
          <w:instrText xml:space="preserve"> PAGEREF _Toc216686141 \h </w:instrText>
        </w:r>
        <w:r>
          <w:rPr>
            <w:noProof/>
          </w:rPr>
        </w:r>
        <w:r>
          <w:rPr>
            <w:noProof/>
          </w:rPr>
          <w:fldChar w:fldCharType="separate"/>
        </w:r>
        <w:r>
          <w:rPr>
            <w:noProof/>
          </w:rPr>
          <w:t>76</w:t>
        </w:r>
        <w:r>
          <w:rPr>
            <w:noProof/>
          </w:rPr>
          <w:fldChar w:fldCharType="end"/>
        </w:r>
      </w:hyperlink>
    </w:p>
    <w:p w14:paraId="7F2073B5" w14:textId="72FE7357"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2" w:history="1">
        <w:r w:rsidRPr="001D7E58">
          <w:rPr>
            <w:rStyle w:val="-"/>
            <w:noProof/>
            <w:lang w:val="el-GR"/>
          </w:rPr>
          <w:t>ΠΑΡΑΡΤΗΜΑ V – Υπόδειγμα Υπεύθυνων Δηλώσεων</w:t>
        </w:r>
        <w:r>
          <w:rPr>
            <w:noProof/>
          </w:rPr>
          <w:tab/>
        </w:r>
        <w:r>
          <w:rPr>
            <w:noProof/>
          </w:rPr>
          <w:fldChar w:fldCharType="begin"/>
        </w:r>
        <w:r>
          <w:rPr>
            <w:noProof/>
          </w:rPr>
          <w:instrText xml:space="preserve"> PAGEREF _Toc216686142 \h </w:instrText>
        </w:r>
        <w:r>
          <w:rPr>
            <w:noProof/>
          </w:rPr>
        </w:r>
        <w:r>
          <w:rPr>
            <w:noProof/>
          </w:rPr>
          <w:fldChar w:fldCharType="separate"/>
        </w:r>
        <w:r>
          <w:rPr>
            <w:noProof/>
          </w:rPr>
          <w:t>77</w:t>
        </w:r>
        <w:r>
          <w:rPr>
            <w:noProof/>
          </w:rPr>
          <w:fldChar w:fldCharType="end"/>
        </w:r>
      </w:hyperlink>
    </w:p>
    <w:p w14:paraId="1B03F5F2" w14:textId="436F9DE5"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3" w:history="1">
        <w:r w:rsidRPr="001D7E58">
          <w:rPr>
            <w:rStyle w:val="-"/>
            <w:noProof/>
            <w:lang w:val="el-GR"/>
          </w:rPr>
          <w:t>ΠΑΡΑΡΤΗΜΑ VI – Υποδείγματα Εγγυητικών Επιστολών</w:t>
        </w:r>
        <w:r>
          <w:rPr>
            <w:noProof/>
          </w:rPr>
          <w:tab/>
        </w:r>
        <w:r>
          <w:rPr>
            <w:noProof/>
          </w:rPr>
          <w:fldChar w:fldCharType="begin"/>
        </w:r>
        <w:r>
          <w:rPr>
            <w:noProof/>
          </w:rPr>
          <w:instrText xml:space="preserve"> PAGEREF _Toc216686143 \h </w:instrText>
        </w:r>
        <w:r>
          <w:rPr>
            <w:noProof/>
          </w:rPr>
        </w:r>
        <w:r>
          <w:rPr>
            <w:noProof/>
          </w:rPr>
          <w:fldChar w:fldCharType="separate"/>
        </w:r>
        <w:r>
          <w:rPr>
            <w:noProof/>
          </w:rPr>
          <w:t>80</w:t>
        </w:r>
        <w:r>
          <w:rPr>
            <w:noProof/>
          </w:rPr>
          <w:fldChar w:fldCharType="end"/>
        </w:r>
      </w:hyperlink>
    </w:p>
    <w:p w14:paraId="01FEFCE4" w14:textId="761B5FB9"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4" w:history="1">
        <w:r w:rsidRPr="001D7E58">
          <w:rPr>
            <w:rStyle w:val="-"/>
            <w:noProof/>
            <w:lang w:val="el-GR"/>
          </w:rPr>
          <w:t>ΠΑΡΑΡΤΗΜΑ VIΙ – Πίνακας αντιστοίχισης λόγων αποκλεισμού-κριτηρίων ποιοτικής επιλογής και αποδεικτικών μέσων</w:t>
        </w:r>
        <w:r>
          <w:rPr>
            <w:noProof/>
          </w:rPr>
          <w:tab/>
        </w:r>
        <w:r>
          <w:rPr>
            <w:noProof/>
          </w:rPr>
          <w:fldChar w:fldCharType="begin"/>
        </w:r>
        <w:r>
          <w:rPr>
            <w:noProof/>
          </w:rPr>
          <w:instrText xml:space="preserve"> PAGEREF _Toc216686144 \h </w:instrText>
        </w:r>
        <w:r>
          <w:rPr>
            <w:noProof/>
          </w:rPr>
        </w:r>
        <w:r>
          <w:rPr>
            <w:noProof/>
          </w:rPr>
          <w:fldChar w:fldCharType="separate"/>
        </w:r>
        <w:r>
          <w:rPr>
            <w:noProof/>
          </w:rPr>
          <w:t>83</w:t>
        </w:r>
        <w:r>
          <w:rPr>
            <w:noProof/>
          </w:rPr>
          <w:fldChar w:fldCharType="end"/>
        </w:r>
      </w:hyperlink>
    </w:p>
    <w:p w14:paraId="2E385E3E" w14:textId="573D6B9C"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5" w:history="1">
        <w:r w:rsidRPr="001D7E58">
          <w:rPr>
            <w:rStyle w:val="-"/>
            <w:noProof/>
            <w:lang w:val="el-GR"/>
          </w:rPr>
          <w:t>ΠΑΡΑΡΤΗΜΑ VIII – Σχέδιο Σύμβασης</w:t>
        </w:r>
        <w:r>
          <w:rPr>
            <w:noProof/>
          </w:rPr>
          <w:tab/>
        </w:r>
        <w:r>
          <w:rPr>
            <w:noProof/>
          </w:rPr>
          <w:fldChar w:fldCharType="begin"/>
        </w:r>
        <w:r>
          <w:rPr>
            <w:noProof/>
          </w:rPr>
          <w:instrText xml:space="preserve"> PAGEREF _Toc216686145 \h </w:instrText>
        </w:r>
        <w:r>
          <w:rPr>
            <w:noProof/>
          </w:rPr>
        </w:r>
        <w:r>
          <w:rPr>
            <w:noProof/>
          </w:rPr>
          <w:fldChar w:fldCharType="separate"/>
        </w:r>
        <w:r>
          <w:rPr>
            <w:noProof/>
          </w:rPr>
          <w:t>91</w:t>
        </w:r>
        <w:r>
          <w:rPr>
            <w:noProof/>
          </w:rPr>
          <w:fldChar w:fldCharType="end"/>
        </w:r>
      </w:hyperlink>
    </w:p>
    <w:p w14:paraId="438438D5" w14:textId="06930BF1" w:rsidR="001168C6" w:rsidRDefault="001168C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16686146" w:history="1">
        <w:r w:rsidRPr="001D7E58">
          <w:rPr>
            <w:rStyle w:val="-"/>
            <w:noProof/>
            <w:lang w:val="el-GR"/>
          </w:rPr>
          <w:t>ΠΑΡΑΡΤΗΜΑ IΧ – Ενημέρωση φυσικών προσώπων για την επεξεργασία προσωπικών δεδομένων</w:t>
        </w:r>
        <w:r>
          <w:rPr>
            <w:noProof/>
          </w:rPr>
          <w:tab/>
        </w:r>
        <w:r>
          <w:rPr>
            <w:noProof/>
          </w:rPr>
          <w:fldChar w:fldCharType="begin"/>
        </w:r>
        <w:r>
          <w:rPr>
            <w:noProof/>
          </w:rPr>
          <w:instrText xml:space="preserve"> PAGEREF _Toc216686146 \h </w:instrText>
        </w:r>
        <w:r>
          <w:rPr>
            <w:noProof/>
          </w:rPr>
        </w:r>
        <w:r>
          <w:rPr>
            <w:noProof/>
          </w:rPr>
          <w:fldChar w:fldCharType="separate"/>
        </w:r>
        <w:r>
          <w:rPr>
            <w:noProof/>
          </w:rPr>
          <w:t>103</w:t>
        </w:r>
        <w:r>
          <w:rPr>
            <w:noProof/>
          </w:rPr>
          <w:fldChar w:fldCharType="end"/>
        </w:r>
      </w:hyperlink>
    </w:p>
    <w:p w14:paraId="04125B3A" w14:textId="428518B9" w:rsidR="003929DA" w:rsidRDefault="003929DA">
      <w:pPr>
        <w:rPr>
          <w:rFonts w:eastAsia="MS Mincho" w:cs="Times New Roman"/>
          <w:b/>
          <w:bCs/>
          <w:caps/>
          <w:sz w:val="20"/>
          <w:szCs w:val="22"/>
          <w:lang w:val="el-GR"/>
        </w:rPr>
      </w:pPr>
      <w:r w:rsidRPr="00B03F31">
        <w:fldChar w:fldCharType="end"/>
      </w:r>
    </w:p>
    <w:p w14:paraId="4F426B61" w14:textId="77777777" w:rsidR="003929DA" w:rsidRDefault="003929DA">
      <w:pPr>
        <w:pStyle w:val="1"/>
        <w:numPr>
          <w:ilvl w:val="0"/>
          <w:numId w:val="3"/>
        </w:numPr>
        <w:tabs>
          <w:tab w:val="left" w:pos="567"/>
        </w:tabs>
        <w:ind w:left="567" w:hanging="567"/>
        <w:rPr>
          <w:lang w:val="el-GR"/>
        </w:rPr>
      </w:pPr>
      <w:bookmarkStart w:id="9" w:name="_Toc216686072"/>
      <w:r>
        <w:rPr>
          <w:lang w:val="el-GR"/>
        </w:rPr>
        <w:lastRenderedPageBreak/>
        <w:t>ΑΝΑΘΕΤΟΥΣΑ ΑΡΧΗ ΚΑΙ ΑΝΤΙΚΕΙΜΕΝΟ ΣΥΜΒΑΣΗΣ</w:t>
      </w:r>
      <w:bookmarkEnd w:id="9"/>
    </w:p>
    <w:p w14:paraId="421E41A1" w14:textId="77777777" w:rsidR="003929DA" w:rsidRDefault="003929DA">
      <w:pPr>
        <w:pStyle w:val="2"/>
      </w:pPr>
      <w:bookmarkStart w:id="10" w:name="_Toc216686073"/>
      <w:r>
        <w:rPr>
          <w:lang w:val="el-GR"/>
        </w:rPr>
        <w:t>1.1</w:t>
      </w:r>
      <w:r>
        <w:rPr>
          <w:lang w:val="el-GR"/>
        </w:rPr>
        <w:tab/>
        <w:t>Στοιχεία Αναθέτουσας Αρχής</w:t>
      </w:r>
      <w:bookmarkEnd w:id="10"/>
      <w:r>
        <w:rPr>
          <w:lang w:val="el-GR"/>
        </w:rPr>
        <w:t xml:space="preserve"> </w:t>
      </w:r>
    </w:p>
    <w:p w14:paraId="1DC88BB7"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349"/>
      </w:tblGrid>
      <w:tr w:rsidR="00C7230C" w:rsidRPr="002D3369" w14:paraId="4C5940D0" w14:textId="77777777" w:rsidTr="005E3B61">
        <w:tc>
          <w:tcPr>
            <w:tcW w:w="5245" w:type="dxa"/>
            <w:tcBorders>
              <w:top w:val="single" w:sz="4" w:space="0" w:color="000000"/>
              <w:left w:val="single" w:sz="4" w:space="0" w:color="000000"/>
              <w:bottom w:val="single" w:sz="4" w:space="0" w:color="000000"/>
            </w:tcBorders>
          </w:tcPr>
          <w:p w14:paraId="31A4B73C" w14:textId="77777777" w:rsidR="00C7230C" w:rsidRPr="002D3369" w:rsidRDefault="00C7230C" w:rsidP="005E3B61">
            <w:pPr>
              <w:pStyle w:val="normalwithoutspacing"/>
              <w:rPr>
                <w:szCs w:val="22"/>
              </w:rPr>
            </w:pPr>
            <w:r w:rsidRPr="002D3369">
              <w:rPr>
                <w:szCs w:val="22"/>
              </w:rPr>
              <w:t>Επωνυμία</w:t>
            </w:r>
          </w:p>
        </w:tc>
        <w:tc>
          <w:tcPr>
            <w:tcW w:w="4349" w:type="dxa"/>
            <w:tcBorders>
              <w:top w:val="single" w:sz="4" w:space="0" w:color="000000"/>
              <w:left w:val="single" w:sz="4" w:space="0" w:color="000000"/>
              <w:bottom w:val="single" w:sz="4" w:space="0" w:color="000000"/>
              <w:right w:val="single" w:sz="4" w:space="0" w:color="000000"/>
            </w:tcBorders>
            <w:vAlign w:val="center"/>
          </w:tcPr>
          <w:p w14:paraId="171644C7" w14:textId="77777777" w:rsidR="00C7230C" w:rsidRPr="002D3369" w:rsidRDefault="00C7230C" w:rsidP="005E3B61">
            <w:pPr>
              <w:pStyle w:val="normalwithoutspacing"/>
              <w:snapToGrid w:val="0"/>
              <w:jc w:val="left"/>
              <w:rPr>
                <w:szCs w:val="22"/>
              </w:rPr>
            </w:pPr>
            <w:r w:rsidRPr="002D3369">
              <w:rPr>
                <w:szCs w:val="22"/>
              </w:rPr>
              <w:t>ΠΕΡΙΦΕΡΕΙΑ ΚΡΗΤΗΣ</w:t>
            </w:r>
          </w:p>
        </w:tc>
      </w:tr>
      <w:tr w:rsidR="00C7230C" w:rsidRPr="002D3369" w14:paraId="1871B783" w14:textId="77777777" w:rsidTr="005E3B61">
        <w:tc>
          <w:tcPr>
            <w:tcW w:w="5245" w:type="dxa"/>
            <w:tcBorders>
              <w:top w:val="single" w:sz="4" w:space="0" w:color="000000"/>
              <w:left w:val="single" w:sz="4" w:space="0" w:color="000000"/>
              <w:bottom w:val="single" w:sz="4" w:space="0" w:color="000000"/>
            </w:tcBorders>
          </w:tcPr>
          <w:p w14:paraId="17184016" w14:textId="77777777" w:rsidR="00C7230C" w:rsidRPr="002D3369" w:rsidRDefault="00C7230C" w:rsidP="005E3B61">
            <w:pPr>
              <w:pStyle w:val="normalwithoutspacing"/>
              <w:rPr>
                <w:szCs w:val="22"/>
              </w:rPr>
            </w:pPr>
            <w:r w:rsidRPr="002D3369">
              <w:rPr>
                <w:szCs w:val="22"/>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vAlign w:val="center"/>
          </w:tcPr>
          <w:p w14:paraId="185F3B46" w14:textId="77777777" w:rsidR="00C7230C" w:rsidRPr="002D3369" w:rsidRDefault="00C7230C" w:rsidP="005E3B61">
            <w:pPr>
              <w:pStyle w:val="normalwithoutspacing"/>
              <w:snapToGrid w:val="0"/>
              <w:jc w:val="left"/>
              <w:rPr>
                <w:szCs w:val="22"/>
              </w:rPr>
            </w:pPr>
            <w:r w:rsidRPr="002D3369">
              <w:rPr>
                <w:szCs w:val="22"/>
              </w:rPr>
              <w:t>997579388</w:t>
            </w:r>
          </w:p>
        </w:tc>
      </w:tr>
      <w:tr w:rsidR="00C7230C" w:rsidRPr="002D3369" w14:paraId="50714B01" w14:textId="77777777" w:rsidTr="005E3B61">
        <w:tc>
          <w:tcPr>
            <w:tcW w:w="5245" w:type="dxa"/>
            <w:tcBorders>
              <w:top w:val="single" w:sz="4" w:space="0" w:color="000000"/>
              <w:left w:val="single" w:sz="4" w:space="0" w:color="000000"/>
              <w:bottom w:val="single" w:sz="4" w:space="0" w:color="000000"/>
            </w:tcBorders>
          </w:tcPr>
          <w:p w14:paraId="5D99D037" w14:textId="77777777" w:rsidR="00C7230C" w:rsidRPr="002D3369" w:rsidRDefault="00C7230C" w:rsidP="005E3B61">
            <w:pPr>
              <w:pStyle w:val="normalwithoutspacing"/>
              <w:rPr>
                <w:szCs w:val="22"/>
              </w:rPr>
            </w:pPr>
            <w:r w:rsidRPr="002D3369">
              <w:rPr>
                <w:szCs w:val="22"/>
              </w:rPr>
              <w:t>Κωδικός Αναθέτουσας Αρχής για την ηλεκτρονική τιμολόγηση</w:t>
            </w:r>
          </w:p>
        </w:tc>
        <w:tc>
          <w:tcPr>
            <w:tcW w:w="4349" w:type="dxa"/>
            <w:tcBorders>
              <w:top w:val="single" w:sz="4" w:space="0" w:color="000000"/>
              <w:left w:val="single" w:sz="4" w:space="0" w:color="000000"/>
              <w:bottom w:val="single" w:sz="4" w:space="0" w:color="000000"/>
              <w:right w:val="single" w:sz="4" w:space="0" w:color="000000"/>
            </w:tcBorders>
            <w:vAlign w:val="center"/>
          </w:tcPr>
          <w:p w14:paraId="70D5AD96" w14:textId="77777777" w:rsidR="00C7230C" w:rsidRPr="002D3369" w:rsidRDefault="00C7230C" w:rsidP="005E3B61">
            <w:pPr>
              <w:pStyle w:val="normalwithoutspacing"/>
              <w:snapToGrid w:val="0"/>
              <w:jc w:val="left"/>
              <w:rPr>
                <w:szCs w:val="22"/>
              </w:rPr>
            </w:pPr>
            <w:bookmarkStart w:id="11" w:name="_Hlk216078986"/>
            <w:r w:rsidRPr="002D3369">
              <w:rPr>
                <w:szCs w:val="22"/>
              </w:rPr>
              <w:t>1007.913.0001</w:t>
            </w:r>
            <w:bookmarkEnd w:id="11"/>
          </w:p>
        </w:tc>
      </w:tr>
      <w:tr w:rsidR="00C7230C" w:rsidRPr="002D3369" w14:paraId="352F0073" w14:textId="77777777" w:rsidTr="005E3B61">
        <w:tc>
          <w:tcPr>
            <w:tcW w:w="5245" w:type="dxa"/>
            <w:tcBorders>
              <w:top w:val="single" w:sz="4" w:space="0" w:color="000000"/>
              <w:left w:val="single" w:sz="4" w:space="0" w:color="000000"/>
              <w:bottom w:val="single" w:sz="4" w:space="0" w:color="000000"/>
            </w:tcBorders>
          </w:tcPr>
          <w:p w14:paraId="2557346A" w14:textId="77777777" w:rsidR="00C7230C" w:rsidRPr="002D3369" w:rsidRDefault="00C7230C" w:rsidP="005E3B61">
            <w:pPr>
              <w:pStyle w:val="normalwithoutspacing"/>
              <w:rPr>
                <w:szCs w:val="22"/>
              </w:rPr>
            </w:pPr>
            <w:r w:rsidRPr="002D3369">
              <w:rPr>
                <w:szCs w:val="22"/>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vAlign w:val="center"/>
          </w:tcPr>
          <w:p w14:paraId="1D829230" w14:textId="77777777" w:rsidR="00C7230C" w:rsidRPr="002D3369" w:rsidRDefault="00C7230C" w:rsidP="005E3B61">
            <w:pPr>
              <w:pStyle w:val="normalwithoutspacing"/>
              <w:snapToGrid w:val="0"/>
              <w:jc w:val="left"/>
              <w:rPr>
                <w:szCs w:val="22"/>
              </w:rPr>
            </w:pPr>
            <w:r w:rsidRPr="002D3369">
              <w:rPr>
                <w:szCs w:val="22"/>
              </w:rPr>
              <w:t>ΠΛ. ΕΛΕΥΘΕΡΙΑΣ</w:t>
            </w:r>
          </w:p>
        </w:tc>
      </w:tr>
      <w:tr w:rsidR="00C7230C" w:rsidRPr="002D3369" w14:paraId="715E059D" w14:textId="77777777" w:rsidTr="005E3B61">
        <w:tc>
          <w:tcPr>
            <w:tcW w:w="5245" w:type="dxa"/>
            <w:tcBorders>
              <w:top w:val="single" w:sz="4" w:space="0" w:color="000000"/>
              <w:left w:val="single" w:sz="4" w:space="0" w:color="000000"/>
              <w:bottom w:val="single" w:sz="4" w:space="0" w:color="000000"/>
            </w:tcBorders>
          </w:tcPr>
          <w:p w14:paraId="6730FA6A" w14:textId="77777777" w:rsidR="00C7230C" w:rsidRPr="002D3369" w:rsidRDefault="00C7230C" w:rsidP="005E3B61">
            <w:pPr>
              <w:pStyle w:val="normalwithoutspacing"/>
              <w:rPr>
                <w:szCs w:val="22"/>
              </w:rPr>
            </w:pPr>
            <w:r w:rsidRPr="002D3369">
              <w:rPr>
                <w:szCs w:val="22"/>
              </w:rPr>
              <w:t>Πόλη</w:t>
            </w:r>
          </w:p>
        </w:tc>
        <w:tc>
          <w:tcPr>
            <w:tcW w:w="4349" w:type="dxa"/>
            <w:tcBorders>
              <w:top w:val="single" w:sz="4" w:space="0" w:color="000000"/>
              <w:left w:val="single" w:sz="4" w:space="0" w:color="000000"/>
              <w:bottom w:val="single" w:sz="4" w:space="0" w:color="000000"/>
              <w:right w:val="single" w:sz="4" w:space="0" w:color="000000"/>
            </w:tcBorders>
            <w:vAlign w:val="center"/>
          </w:tcPr>
          <w:p w14:paraId="5D03AF04" w14:textId="77777777" w:rsidR="00C7230C" w:rsidRPr="002D3369" w:rsidRDefault="00C7230C" w:rsidP="005E3B61">
            <w:pPr>
              <w:pStyle w:val="normalwithoutspacing"/>
              <w:snapToGrid w:val="0"/>
              <w:jc w:val="left"/>
              <w:rPr>
                <w:szCs w:val="22"/>
              </w:rPr>
            </w:pPr>
            <w:r w:rsidRPr="002D3369">
              <w:rPr>
                <w:szCs w:val="22"/>
              </w:rPr>
              <w:t>ΗΡΑΚΛΕΙΟ</w:t>
            </w:r>
          </w:p>
        </w:tc>
      </w:tr>
      <w:tr w:rsidR="00C7230C" w:rsidRPr="002D3369" w14:paraId="1813011D" w14:textId="77777777" w:rsidTr="005E3B61">
        <w:tc>
          <w:tcPr>
            <w:tcW w:w="5245" w:type="dxa"/>
            <w:tcBorders>
              <w:top w:val="single" w:sz="4" w:space="0" w:color="000000"/>
              <w:left w:val="single" w:sz="4" w:space="0" w:color="000000"/>
              <w:bottom w:val="single" w:sz="4" w:space="0" w:color="000000"/>
            </w:tcBorders>
          </w:tcPr>
          <w:p w14:paraId="3F0A5E15" w14:textId="77777777" w:rsidR="00C7230C" w:rsidRPr="002D3369" w:rsidRDefault="00C7230C" w:rsidP="005E3B61">
            <w:pPr>
              <w:pStyle w:val="normalwithoutspacing"/>
              <w:rPr>
                <w:szCs w:val="22"/>
              </w:rPr>
            </w:pPr>
            <w:r w:rsidRPr="002D3369">
              <w:rPr>
                <w:szCs w:val="22"/>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vAlign w:val="center"/>
          </w:tcPr>
          <w:p w14:paraId="0BC823D3" w14:textId="77777777" w:rsidR="00C7230C" w:rsidRPr="002D3369" w:rsidRDefault="00C7230C" w:rsidP="005E3B61">
            <w:pPr>
              <w:pStyle w:val="normalwithoutspacing"/>
              <w:snapToGrid w:val="0"/>
              <w:jc w:val="left"/>
              <w:rPr>
                <w:szCs w:val="22"/>
              </w:rPr>
            </w:pPr>
            <w:r w:rsidRPr="002D3369">
              <w:rPr>
                <w:szCs w:val="22"/>
              </w:rPr>
              <w:t>71201</w:t>
            </w:r>
          </w:p>
        </w:tc>
      </w:tr>
      <w:tr w:rsidR="00C7230C" w:rsidRPr="002D3369" w14:paraId="5EFBAB8C" w14:textId="77777777" w:rsidTr="005E3B61">
        <w:tc>
          <w:tcPr>
            <w:tcW w:w="5245" w:type="dxa"/>
            <w:tcBorders>
              <w:top w:val="single" w:sz="4" w:space="0" w:color="000000"/>
              <w:left w:val="single" w:sz="4" w:space="0" w:color="000000"/>
              <w:bottom w:val="single" w:sz="4" w:space="0" w:color="000000"/>
            </w:tcBorders>
          </w:tcPr>
          <w:p w14:paraId="2C1E7680" w14:textId="77777777" w:rsidR="00C7230C" w:rsidRPr="002D3369" w:rsidRDefault="00C7230C" w:rsidP="005E3B61">
            <w:pPr>
              <w:pStyle w:val="normalwithoutspacing"/>
              <w:rPr>
                <w:szCs w:val="22"/>
              </w:rPr>
            </w:pPr>
            <w:r w:rsidRPr="002D3369">
              <w:rPr>
                <w:szCs w:val="22"/>
              </w:rPr>
              <w:t>Χώρα</w:t>
            </w:r>
          </w:p>
        </w:tc>
        <w:tc>
          <w:tcPr>
            <w:tcW w:w="4349" w:type="dxa"/>
            <w:tcBorders>
              <w:top w:val="single" w:sz="4" w:space="0" w:color="000000"/>
              <w:left w:val="single" w:sz="4" w:space="0" w:color="000000"/>
              <w:bottom w:val="single" w:sz="4" w:space="0" w:color="000000"/>
              <w:right w:val="single" w:sz="4" w:space="0" w:color="000000"/>
            </w:tcBorders>
            <w:vAlign w:val="center"/>
          </w:tcPr>
          <w:p w14:paraId="27B4D27C" w14:textId="77777777" w:rsidR="00C7230C" w:rsidRPr="002D3369" w:rsidRDefault="00C7230C" w:rsidP="005E3B61">
            <w:pPr>
              <w:pStyle w:val="normalwithoutspacing"/>
              <w:snapToGrid w:val="0"/>
              <w:jc w:val="left"/>
              <w:rPr>
                <w:szCs w:val="22"/>
              </w:rPr>
            </w:pPr>
            <w:r w:rsidRPr="002D3369">
              <w:rPr>
                <w:szCs w:val="22"/>
              </w:rPr>
              <w:t>ΕΛΛΑΔΑ</w:t>
            </w:r>
          </w:p>
        </w:tc>
      </w:tr>
      <w:tr w:rsidR="00C7230C" w:rsidRPr="002D3369" w14:paraId="15926C05" w14:textId="77777777" w:rsidTr="005E3B61">
        <w:tc>
          <w:tcPr>
            <w:tcW w:w="5245" w:type="dxa"/>
            <w:tcBorders>
              <w:top w:val="single" w:sz="4" w:space="0" w:color="000000"/>
              <w:left w:val="single" w:sz="4" w:space="0" w:color="000000"/>
              <w:bottom w:val="single" w:sz="4" w:space="0" w:color="000000"/>
            </w:tcBorders>
          </w:tcPr>
          <w:p w14:paraId="77F10527" w14:textId="77777777" w:rsidR="00C7230C" w:rsidRPr="002D3369" w:rsidRDefault="00C7230C" w:rsidP="005E3B61">
            <w:pPr>
              <w:pStyle w:val="normalwithoutspacing"/>
              <w:rPr>
                <w:szCs w:val="22"/>
              </w:rPr>
            </w:pPr>
            <w:r w:rsidRPr="002D3369">
              <w:rPr>
                <w:szCs w:val="22"/>
              </w:rPr>
              <w:t>Κωδικός ΝUTS</w:t>
            </w:r>
          </w:p>
        </w:tc>
        <w:tc>
          <w:tcPr>
            <w:tcW w:w="4349" w:type="dxa"/>
            <w:tcBorders>
              <w:top w:val="single" w:sz="4" w:space="0" w:color="000000"/>
              <w:left w:val="single" w:sz="4" w:space="0" w:color="000000"/>
              <w:bottom w:val="single" w:sz="4" w:space="0" w:color="000000"/>
              <w:right w:val="single" w:sz="4" w:space="0" w:color="000000"/>
            </w:tcBorders>
            <w:vAlign w:val="center"/>
          </w:tcPr>
          <w:p w14:paraId="745FAD90" w14:textId="77777777" w:rsidR="00C7230C" w:rsidRPr="002D3369" w:rsidRDefault="00C7230C" w:rsidP="005E3B61">
            <w:pPr>
              <w:pStyle w:val="normalwithoutspacing"/>
              <w:snapToGrid w:val="0"/>
              <w:jc w:val="left"/>
              <w:rPr>
                <w:szCs w:val="22"/>
              </w:rPr>
            </w:pPr>
            <w:r w:rsidRPr="002D3369">
              <w:rPr>
                <w:szCs w:val="22"/>
              </w:rPr>
              <w:t>0431</w:t>
            </w:r>
          </w:p>
        </w:tc>
      </w:tr>
      <w:tr w:rsidR="00C7230C" w:rsidRPr="002D3369" w14:paraId="47B4A503" w14:textId="77777777" w:rsidTr="005E3B61">
        <w:tc>
          <w:tcPr>
            <w:tcW w:w="5245" w:type="dxa"/>
            <w:tcBorders>
              <w:top w:val="single" w:sz="4" w:space="0" w:color="000000"/>
              <w:left w:val="single" w:sz="4" w:space="0" w:color="000000"/>
              <w:bottom w:val="single" w:sz="4" w:space="0" w:color="000000"/>
            </w:tcBorders>
          </w:tcPr>
          <w:p w14:paraId="2D46B54A" w14:textId="77777777" w:rsidR="00C7230C" w:rsidRPr="002D3369" w:rsidRDefault="00C7230C" w:rsidP="005E3B61">
            <w:pPr>
              <w:pStyle w:val="normalwithoutspacing"/>
              <w:rPr>
                <w:szCs w:val="22"/>
              </w:rPr>
            </w:pPr>
            <w:r w:rsidRPr="002D3369">
              <w:rPr>
                <w:szCs w:val="22"/>
              </w:rPr>
              <w:t>Τηλέφωνο</w:t>
            </w:r>
          </w:p>
        </w:tc>
        <w:tc>
          <w:tcPr>
            <w:tcW w:w="4349" w:type="dxa"/>
            <w:tcBorders>
              <w:top w:val="single" w:sz="4" w:space="0" w:color="000000"/>
              <w:left w:val="single" w:sz="4" w:space="0" w:color="000000"/>
              <w:bottom w:val="single" w:sz="4" w:space="0" w:color="000000"/>
              <w:right w:val="single" w:sz="4" w:space="0" w:color="000000"/>
            </w:tcBorders>
            <w:vAlign w:val="center"/>
          </w:tcPr>
          <w:p w14:paraId="0CA59793" w14:textId="77777777" w:rsidR="00C7230C" w:rsidRPr="002D3369" w:rsidRDefault="00C7230C" w:rsidP="005E3B61">
            <w:pPr>
              <w:pStyle w:val="normalwithoutspacing"/>
              <w:snapToGrid w:val="0"/>
              <w:jc w:val="left"/>
              <w:rPr>
                <w:szCs w:val="22"/>
              </w:rPr>
            </w:pPr>
            <w:r w:rsidRPr="002D3369">
              <w:rPr>
                <w:szCs w:val="22"/>
              </w:rPr>
              <w:t>2813400331</w:t>
            </w:r>
          </w:p>
        </w:tc>
      </w:tr>
      <w:tr w:rsidR="00C7230C" w:rsidRPr="002D3369" w14:paraId="00763A08" w14:textId="77777777" w:rsidTr="005E3B61">
        <w:tc>
          <w:tcPr>
            <w:tcW w:w="5245" w:type="dxa"/>
            <w:tcBorders>
              <w:top w:val="single" w:sz="4" w:space="0" w:color="000000"/>
              <w:left w:val="single" w:sz="4" w:space="0" w:color="000000"/>
              <w:bottom w:val="single" w:sz="4" w:space="0" w:color="000000"/>
            </w:tcBorders>
          </w:tcPr>
          <w:p w14:paraId="782B5048" w14:textId="77777777" w:rsidR="00C7230C" w:rsidRPr="002D3369" w:rsidRDefault="00C7230C" w:rsidP="005E3B61">
            <w:pPr>
              <w:pStyle w:val="normalwithoutspacing"/>
              <w:rPr>
                <w:szCs w:val="22"/>
              </w:rPr>
            </w:pPr>
            <w:r w:rsidRPr="002D3369">
              <w:rPr>
                <w:szCs w:val="22"/>
              </w:rPr>
              <w:t xml:space="preserve">Ηλεκτρονικό Ταχυδρομείο </w:t>
            </w:r>
            <w:r w:rsidRPr="002D3369">
              <w:rPr>
                <w:szCs w:val="22"/>
                <w:lang w:val="en-US"/>
              </w:rPr>
              <w:t>(e-mail)</w:t>
            </w:r>
          </w:p>
        </w:tc>
        <w:tc>
          <w:tcPr>
            <w:tcW w:w="4349" w:type="dxa"/>
            <w:tcBorders>
              <w:top w:val="single" w:sz="4" w:space="0" w:color="000000"/>
              <w:left w:val="single" w:sz="4" w:space="0" w:color="000000"/>
              <w:bottom w:val="single" w:sz="4" w:space="0" w:color="000000"/>
              <w:right w:val="single" w:sz="4" w:space="0" w:color="000000"/>
            </w:tcBorders>
            <w:vAlign w:val="center"/>
          </w:tcPr>
          <w:p w14:paraId="30B3E573" w14:textId="77777777" w:rsidR="00C7230C" w:rsidRPr="002D3369" w:rsidRDefault="00C7230C" w:rsidP="005E3B61">
            <w:pPr>
              <w:pStyle w:val="normalwithoutspacing"/>
              <w:snapToGrid w:val="0"/>
              <w:jc w:val="left"/>
              <w:rPr>
                <w:szCs w:val="22"/>
              </w:rPr>
            </w:pPr>
            <w:r w:rsidRPr="002D3369">
              <w:rPr>
                <w:szCs w:val="22"/>
              </w:rPr>
              <w:t>vanidi@crete.gov.gr</w:t>
            </w:r>
          </w:p>
        </w:tc>
      </w:tr>
      <w:tr w:rsidR="00C7230C" w:rsidRPr="002D3369" w14:paraId="31CD7616" w14:textId="77777777" w:rsidTr="005E3B61">
        <w:tc>
          <w:tcPr>
            <w:tcW w:w="5245" w:type="dxa"/>
            <w:tcBorders>
              <w:top w:val="single" w:sz="4" w:space="0" w:color="000000"/>
              <w:left w:val="single" w:sz="4" w:space="0" w:color="000000"/>
              <w:bottom w:val="single" w:sz="4" w:space="0" w:color="000000"/>
            </w:tcBorders>
          </w:tcPr>
          <w:p w14:paraId="529D02CC" w14:textId="77777777" w:rsidR="00C7230C" w:rsidRPr="002D3369" w:rsidRDefault="00C7230C" w:rsidP="005E3B61">
            <w:pPr>
              <w:pStyle w:val="normalwithoutspacing"/>
              <w:rPr>
                <w:szCs w:val="22"/>
              </w:rPr>
            </w:pPr>
            <w:r w:rsidRPr="002D3369">
              <w:rPr>
                <w:szCs w:val="22"/>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vAlign w:val="center"/>
          </w:tcPr>
          <w:p w14:paraId="6C81274C" w14:textId="77777777" w:rsidR="00C7230C" w:rsidRPr="002D3369" w:rsidRDefault="00C7230C" w:rsidP="005E3B61">
            <w:pPr>
              <w:pStyle w:val="normalwithoutspacing"/>
              <w:snapToGrid w:val="0"/>
              <w:jc w:val="left"/>
              <w:rPr>
                <w:szCs w:val="22"/>
              </w:rPr>
            </w:pPr>
            <w:r w:rsidRPr="002D3369">
              <w:rPr>
                <w:szCs w:val="22"/>
              </w:rPr>
              <w:t>Βανίδη Βασιλική</w:t>
            </w:r>
          </w:p>
        </w:tc>
      </w:tr>
      <w:tr w:rsidR="00C7230C" w:rsidRPr="00652054" w14:paraId="379246F2" w14:textId="77777777" w:rsidTr="005E3B61">
        <w:tc>
          <w:tcPr>
            <w:tcW w:w="5245" w:type="dxa"/>
            <w:tcBorders>
              <w:top w:val="single" w:sz="4" w:space="0" w:color="000000"/>
              <w:left w:val="single" w:sz="4" w:space="0" w:color="000000"/>
              <w:bottom w:val="single" w:sz="4" w:space="0" w:color="000000"/>
            </w:tcBorders>
          </w:tcPr>
          <w:p w14:paraId="3237FDFD" w14:textId="77777777" w:rsidR="00C7230C" w:rsidRPr="002D3369" w:rsidRDefault="00C7230C" w:rsidP="005E3B61">
            <w:pPr>
              <w:pStyle w:val="normalwithoutspacing"/>
              <w:rPr>
                <w:szCs w:val="22"/>
              </w:rPr>
            </w:pPr>
            <w:r w:rsidRPr="002D3369">
              <w:rPr>
                <w:szCs w:val="22"/>
              </w:rPr>
              <w:t>Αρμόδιος για πληροφορίες όσο αφορά τις τεχνικές προδιαγραφές</w:t>
            </w:r>
          </w:p>
        </w:tc>
        <w:tc>
          <w:tcPr>
            <w:tcW w:w="4349" w:type="dxa"/>
            <w:tcBorders>
              <w:top w:val="single" w:sz="4" w:space="0" w:color="000000"/>
              <w:left w:val="single" w:sz="4" w:space="0" w:color="000000"/>
              <w:bottom w:val="single" w:sz="4" w:space="0" w:color="000000"/>
              <w:right w:val="single" w:sz="4" w:space="0" w:color="000000"/>
            </w:tcBorders>
            <w:vAlign w:val="center"/>
          </w:tcPr>
          <w:p w14:paraId="29179E24" w14:textId="77777777" w:rsidR="00C7230C" w:rsidRDefault="00C7230C" w:rsidP="005E3B61">
            <w:pPr>
              <w:pStyle w:val="normalwithoutspacing"/>
              <w:snapToGrid w:val="0"/>
              <w:jc w:val="left"/>
              <w:rPr>
                <w:szCs w:val="22"/>
              </w:rPr>
            </w:pPr>
            <w:proofErr w:type="spellStart"/>
            <w:r>
              <w:rPr>
                <w:szCs w:val="22"/>
              </w:rPr>
              <w:t>Μαδούλκα</w:t>
            </w:r>
            <w:proofErr w:type="spellEnd"/>
            <w:r>
              <w:rPr>
                <w:szCs w:val="22"/>
              </w:rPr>
              <w:t xml:space="preserve"> Βασιλική</w:t>
            </w:r>
            <w:r w:rsidRPr="002D3369">
              <w:rPr>
                <w:szCs w:val="22"/>
              </w:rPr>
              <w:t xml:space="preserve">  </w:t>
            </w:r>
            <w:proofErr w:type="spellStart"/>
            <w:r w:rsidRPr="002D3369">
              <w:rPr>
                <w:szCs w:val="22"/>
              </w:rPr>
              <w:t>τηλ</w:t>
            </w:r>
            <w:proofErr w:type="spellEnd"/>
            <w:r w:rsidRPr="002D3369">
              <w:rPr>
                <w:szCs w:val="22"/>
              </w:rPr>
              <w:t xml:space="preserve"> </w:t>
            </w:r>
            <w:r w:rsidRPr="00C7230C">
              <w:rPr>
                <w:szCs w:val="22"/>
              </w:rPr>
              <w:t>28134 12428</w:t>
            </w:r>
          </w:p>
          <w:p w14:paraId="0A1A8CA5" w14:textId="77777777" w:rsidR="00C7230C" w:rsidRPr="0086316C" w:rsidRDefault="00C7230C" w:rsidP="005E3B61">
            <w:pPr>
              <w:pStyle w:val="normalwithoutspacing"/>
              <w:snapToGrid w:val="0"/>
              <w:jc w:val="left"/>
              <w:rPr>
                <w:szCs w:val="22"/>
                <w:lang w:val="en-US"/>
              </w:rPr>
            </w:pPr>
            <w:proofErr w:type="gramStart"/>
            <w:r w:rsidRPr="00B15975">
              <w:rPr>
                <w:szCs w:val="22"/>
                <w:lang w:val="fr-FR"/>
              </w:rPr>
              <w:t>mail</w:t>
            </w:r>
            <w:proofErr w:type="gramEnd"/>
            <w:r w:rsidRPr="0086316C">
              <w:rPr>
                <w:szCs w:val="22"/>
                <w:lang w:val="en-US"/>
              </w:rPr>
              <w:t xml:space="preserve"> : </w:t>
            </w:r>
            <w:proofErr w:type="spellStart"/>
            <w:r w:rsidRPr="00B15975">
              <w:rPr>
                <w:szCs w:val="22"/>
                <w:lang w:val="fr-FR"/>
              </w:rPr>
              <w:t>vmadoulka</w:t>
            </w:r>
            <w:proofErr w:type="spellEnd"/>
            <w:r w:rsidRPr="0086316C">
              <w:rPr>
                <w:szCs w:val="22"/>
                <w:lang w:val="en-US"/>
              </w:rPr>
              <w:t>@</w:t>
            </w:r>
            <w:proofErr w:type="spellStart"/>
            <w:r w:rsidRPr="00B15975">
              <w:rPr>
                <w:szCs w:val="22"/>
                <w:lang w:val="fr-FR"/>
              </w:rPr>
              <w:t>crete</w:t>
            </w:r>
            <w:proofErr w:type="spellEnd"/>
            <w:r w:rsidRPr="0086316C">
              <w:rPr>
                <w:szCs w:val="22"/>
                <w:lang w:val="en-US"/>
              </w:rPr>
              <w:t>.</w:t>
            </w:r>
            <w:proofErr w:type="spellStart"/>
            <w:r w:rsidRPr="00B15975">
              <w:rPr>
                <w:szCs w:val="22"/>
                <w:lang w:val="fr-FR"/>
              </w:rPr>
              <w:t>gov</w:t>
            </w:r>
            <w:proofErr w:type="spellEnd"/>
            <w:r w:rsidRPr="0086316C">
              <w:rPr>
                <w:szCs w:val="22"/>
                <w:lang w:val="en-US"/>
              </w:rPr>
              <w:t>.</w:t>
            </w:r>
            <w:r w:rsidRPr="00B15975">
              <w:rPr>
                <w:szCs w:val="22"/>
                <w:lang w:val="fr-FR"/>
              </w:rPr>
              <w:t>gr</w:t>
            </w:r>
          </w:p>
        </w:tc>
      </w:tr>
      <w:tr w:rsidR="00C7230C" w:rsidRPr="002D3369" w14:paraId="4FBEEC00" w14:textId="77777777" w:rsidTr="005E3B61">
        <w:tc>
          <w:tcPr>
            <w:tcW w:w="5245" w:type="dxa"/>
            <w:tcBorders>
              <w:top w:val="single" w:sz="4" w:space="0" w:color="000000"/>
              <w:left w:val="single" w:sz="4" w:space="0" w:color="000000"/>
              <w:bottom w:val="single" w:sz="4" w:space="0" w:color="000000"/>
            </w:tcBorders>
          </w:tcPr>
          <w:p w14:paraId="01B883D1" w14:textId="77777777" w:rsidR="00C7230C" w:rsidRPr="002D3369" w:rsidRDefault="00C7230C" w:rsidP="005E3B61">
            <w:pPr>
              <w:pStyle w:val="normalwithoutspacing"/>
              <w:rPr>
                <w:szCs w:val="22"/>
              </w:rPr>
            </w:pPr>
            <w:r w:rsidRPr="002D3369">
              <w:rPr>
                <w:szCs w:val="22"/>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vAlign w:val="center"/>
          </w:tcPr>
          <w:p w14:paraId="1EA58A7F" w14:textId="77777777" w:rsidR="00C7230C" w:rsidRPr="002D3369" w:rsidRDefault="00C7230C" w:rsidP="005E3B61">
            <w:pPr>
              <w:pStyle w:val="normalwithoutspacing"/>
              <w:snapToGrid w:val="0"/>
              <w:jc w:val="left"/>
              <w:rPr>
                <w:szCs w:val="22"/>
              </w:rPr>
            </w:pPr>
            <w:r w:rsidRPr="002D3369">
              <w:rPr>
                <w:szCs w:val="22"/>
              </w:rPr>
              <w:t>www.crete.gov.gr</w:t>
            </w:r>
          </w:p>
        </w:tc>
      </w:tr>
    </w:tbl>
    <w:p w14:paraId="6A709FE1" w14:textId="77777777" w:rsidR="003929DA" w:rsidRDefault="003929DA">
      <w:pPr>
        <w:pStyle w:val="normalwithoutspacing"/>
      </w:pPr>
    </w:p>
    <w:p w14:paraId="7DB25972" w14:textId="77777777" w:rsidR="003929DA" w:rsidRDefault="003929DA">
      <w:pPr>
        <w:pStyle w:val="normalwithoutspacing"/>
      </w:pPr>
      <w:r>
        <w:rPr>
          <w:b/>
        </w:rPr>
        <w:t xml:space="preserve">Είδος Αναθέτουσας Αρχής </w:t>
      </w:r>
    </w:p>
    <w:p w14:paraId="3E1E5B08" w14:textId="77777777" w:rsidR="00C7230C" w:rsidRDefault="00C7230C" w:rsidP="00C7230C">
      <w:pPr>
        <w:pStyle w:val="normalwithoutspacing"/>
      </w:pPr>
      <w:r>
        <w:t xml:space="preserve">Η Αναθέτουσα Αρχή είναι η Περιφέρεια Κρήτης  και ανήκει στη Γενική Κυβέρνηση. </w:t>
      </w:r>
    </w:p>
    <w:p w14:paraId="2D971C0C" w14:textId="77777777" w:rsidR="00C7230C" w:rsidRDefault="00C7230C" w:rsidP="00C7230C">
      <w:pPr>
        <w:pStyle w:val="normalwithoutspacing"/>
      </w:pPr>
      <w:r>
        <w:t xml:space="preserve">   </w:t>
      </w:r>
    </w:p>
    <w:p w14:paraId="191BBF8B" w14:textId="77777777" w:rsidR="003929DA" w:rsidRDefault="003929DA" w:rsidP="00C7230C">
      <w:pPr>
        <w:pStyle w:val="normalwithoutspacing"/>
      </w:pPr>
      <w:r>
        <w:rPr>
          <w:b/>
        </w:rPr>
        <w:t>Κύρια δραστηριότητα Α.Α</w:t>
      </w:r>
    </w:p>
    <w:p w14:paraId="58900066" w14:textId="77777777" w:rsidR="00C7230C" w:rsidRDefault="00C7230C">
      <w:pPr>
        <w:pStyle w:val="normalwithoutspacing"/>
      </w:pPr>
      <w:r w:rsidRPr="00C7230C">
        <w:t>Η κύρια δραστηριότητα της Αναθέτουσας Αρχής είναι Γενικές Δημόσιες Υπηρεσίες</w:t>
      </w:r>
    </w:p>
    <w:p w14:paraId="276C3F25" w14:textId="77777777" w:rsidR="00C7230C" w:rsidRDefault="00C7230C">
      <w:pPr>
        <w:pStyle w:val="normalwithoutspacing"/>
      </w:pPr>
    </w:p>
    <w:p w14:paraId="7EBF2C1B" w14:textId="77777777" w:rsidR="003929DA" w:rsidRDefault="003929DA">
      <w:pPr>
        <w:pStyle w:val="normalwithoutspacing"/>
        <w:rPr>
          <w:kern w:val="1"/>
        </w:rPr>
      </w:pPr>
      <w:r>
        <w:rPr>
          <w:b/>
        </w:rPr>
        <w:t xml:space="preserve">Στοιχεία Επικοινωνίας </w:t>
      </w:r>
    </w:p>
    <w:p w14:paraId="070BF475" w14:textId="77777777" w:rsidR="00C7230C" w:rsidRPr="00C7230C" w:rsidRDefault="00C7230C" w:rsidP="00C7230C">
      <w:pPr>
        <w:pStyle w:val="normalwithoutspacing"/>
        <w:ind w:left="567"/>
        <w:rPr>
          <w:kern w:val="1"/>
        </w:rPr>
      </w:pPr>
      <w:r w:rsidRPr="00C7230C">
        <w:rPr>
          <w:kern w:val="1"/>
        </w:rPr>
        <w:t>α) 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p>
    <w:p w14:paraId="70ADEEAA" w14:textId="77777777" w:rsidR="00C7230C" w:rsidRPr="00C7230C" w:rsidRDefault="00C7230C" w:rsidP="00C7230C">
      <w:pPr>
        <w:pStyle w:val="normalwithoutspacing"/>
        <w:ind w:left="567"/>
        <w:rPr>
          <w:kern w:val="1"/>
        </w:rPr>
      </w:pPr>
      <w:r w:rsidRPr="00C7230C">
        <w:rPr>
          <w:kern w:val="1"/>
        </w:rPr>
        <w:t xml:space="preserve">β) 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C7230C">
        <w:rPr>
          <w:kern w:val="1"/>
        </w:rPr>
        <w:t>προσβάσιμο</w:t>
      </w:r>
      <w:proofErr w:type="spellEnd"/>
      <w:r w:rsidRPr="00C7230C">
        <w:rPr>
          <w:kern w:val="1"/>
        </w:rPr>
        <w:t xml:space="preserve"> από τη Διαδικτυακή Πύλη (www.promitheus.gov.gr) του ΟΠΣ ΕΣΗΔΗΣ.</w:t>
      </w:r>
    </w:p>
    <w:p w14:paraId="5BA9D882" w14:textId="2F949FF0" w:rsidR="00AE4565" w:rsidRPr="00824348" w:rsidRDefault="00C7230C" w:rsidP="00C7230C">
      <w:pPr>
        <w:pStyle w:val="normalwithoutspacing"/>
        <w:ind w:left="567"/>
      </w:pPr>
      <w:r w:rsidRPr="00C7230C">
        <w:rPr>
          <w:kern w:val="1"/>
        </w:rPr>
        <w:t xml:space="preserve">γ) Περαιτέρω πληροφορίες είναι διαθέσιμες από την προαναφερθείσα διεύθυνση: </w:t>
      </w:r>
      <w:hyperlink r:id="rId10" w:history="1">
        <w:r w:rsidR="00824348" w:rsidRPr="008E5DDA">
          <w:rPr>
            <w:rStyle w:val="-"/>
            <w:kern w:val="1"/>
          </w:rPr>
          <w:t>www.promitheus.gov.gr</w:t>
        </w:r>
      </w:hyperlink>
      <w:r w:rsidR="00824348" w:rsidRPr="00824348">
        <w:rPr>
          <w:kern w:val="1"/>
        </w:rPr>
        <w:t xml:space="preserve"> </w:t>
      </w:r>
      <w:r w:rsidRPr="00C7230C">
        <w:rPr>
          <w:kern w:val="1"/>
        </w:rPr>
        <w:t xml:space="preserve"> ή άλλη διεύθυνση </w:t>
      </w:r>
      <w:hyperlink r:id="rId11" w:history="1">
        <w:r w:rsidR="00824348" w:rsidRPr="008E5DDA">
          <w:rPr>
            <w:rStyle w:val="-"/>
            <w:kern w:val="1"/>
          </w:rPr>
          <w:t>www.crete.gov.gr</w:t>
        </w:r>
      </w:hyperlink>
      <w:r w:rsidR="00824348" w:rsidRPr="00824348">
        <w:rPr>
          <w:kern w:val="1"/>
        </w:rPr>
        <w:t xml:space="preserve"> </w:t>
      </w:r>
    </w:p>
    <w:p w14:paraId="1DE3CAAC" w14:textId="77777777" w:rsidR="003929DA" w:rsidRDefault="003929DA">
      <w:pPr>
        <w:pStyle w:val="2"/>
        <w:rPr>
          <w:lang w:val="el-GR"/>
        </w:rPr>
      </w:pPr>
      <w:bookmarkStart w:id="12" w:name="_Toc216686074"/>
      <w:r>
        <w:rPr>
          <w:lang w:val="el-GR"/>
        </w:rPr>
        <w:t>1.2</w:t>
      </w:r>
      <w:r>
        <w:rPr>
          <w:lang w:val="el-GR"/>
        </w:rPr>
        <w:tab/>
        <w:t>Στοιχεία Διαδικασίας-Χρηματοδότηση</w:t>
      </w:r>
      <w:bookmarkEnd w:id="12"/>
    </w:p>
    <w:p w14:paraId="46E2DAFC" w14:textId="77777777" w:rsidR="003929DA" w:rsidRPr="007037EB" w:rsidRDefault="003929DA">
      <w:pPr>
        <w:rPr>
          <w:lang w:val="el-GR"/>
        </w:rPr>
      </w:pPr>
      <w:r>
        <w:rPr>
          <w:b/>
          <w:lang w:val="el-GR"/>
        </w:rPr>
        <w:t xml:space="preserve">Είδος διαδικασίας </w:t>
      </w:r>
    </w:p>
    <w:p w14:paraId="07F7DFB9"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4B4E7E71" w14:textId="77777777" w:rsidR="00C7230C" w:rsidRDefault="00C7230C">
      <w:pPr>
        <w:pStyle w:val="normalwithoutspacing"/>
        <w:rPr>
          <w:b/>
        </w:rPr>
      </w:pPr>
    </w:p>
    <w:p w14:paraId="1D55A4C5" w14:textId="77777777" w:rsidR="003929DA" w:rsidRDefault="003929DA">
      <w:pPr>
        <w:pStyle w:val="normalwithoutspacing"/>
      </w:pPr>
      <w:r>
        <w:rPr>
          <w:b/>
        </w:rPr>
        <w:t>Χρηματοδότηση της σύμβασης</w:t>
      </w:r>
    </w:p>
    <w:p w14:paraId="799EECBC" w14:textId="77777777" w:rsidR="00D909FB" w:rsidRDefault="00D909FB" w:rsidP="00E36D16">
      <w:pPr>
        <w:pStyle w:val="normalwithoutspacing"/>
        <w:rPr>
          <w:i/>
          <w:iCs/>
          <w:color w:val="5B9BD5"/>
          <w:kern w:val="1"/>
          <w:highlight w:val="yellow"/>
        </w:rPr>
      </w:pPr>
    </w:p>
    <w:p w14:paraId="60ECD9F6" w14:textId="1C189AFF" w:rsidR="00C7230C" w:rsidRPr="0010450D" w:rsidRDefault="00C7230C" w:rsidP="00C7230C">
      <w:pPr>
        <w:pStyle w:val="normalwithoutspacing"/>
        <w:spacing w:line="276" w:lineRule="auto"/>
        <w:rPr>
          <w:rFonts w:eastAsia="Calibri" w:cs="Times New Roman"/>
          <w:szCs w:val="22"/>
          <w:lang w:eastAsia="en-US"/>
        </w:rPr>
      </w:pPr>
      <w:bookmarkStart w:id="13" w:name="_Hlk216079644"/>
      <w:r w:rsidRPr="0010450D">
        <w:rPr>
          <w:rFonts w:eastAsia="Calibri" w:cs="Times New Roman"/>
          <w:szCs w:val="22"/>
          <w:lang w:eastAsia="en-US"/>
        </w:rPr>
        <w:t xml:space="preserve">Η παρούσα σύμβαση </w:t>
      </w:r>
      <w:r w:rsidR="00F75FCA">
        <w:rPr>
          <w:rFonts w:eastAsia="Calibri" w:cs="Times New Roman"/>
          <w:szCs w:val="22"/>
          <w:lang w:eastAsia="en-US"/>
        </w:rPr>
        <w:t>συγχ</w:t>
      </w:r>
      <w:r w:rsidR="00F75FCA" w:rsidRPr="0010450D">
        <w:rPr>
          <w:rFonts w:eastAsia="Calibri" w:cs="Times New Roman"/>
          <w:szCs w:val="22"/>
          <w:lang w:eastAsia="en-US"/>
        </w:rPr>
        <w:t>ρηματοδοτείται</w:t>
      </w:r>
      <w:r w:rsidRPr="0010450D">
        <w:rPr>
          <w:rFonts w:eastAsia="Calibri" w:cs="Times New Roman"/>
          <w:szCs w:val="22"/>
          <w:lang w:eastAsia="en-US"/>
        </w:rPr>
        <w:t xml:space="preserve"> από το Ευρωπαϊκό Ταμείο Περιφερειακής Ανάπτυξης (ΕΤΠΑ) και από Εθνικούς Πόρους των συμμετεχόντων κρατών   μελών Ελλάδα και Κύπρος. Η παρούσα σύμβαση χρηματοδοτείται από Πιστώσεις του Προγράμματος Δημοσίων Επενδύσεων (Συλλογική Απόφαση, </w:t>
      </w:r>
      <w:proofErr w:type="spellStart"/>
      <w:r w:rsidRPr="0010450D">
        <w:rPr>
          <w:rFonts w:eastAsia="Calibri" w:cs="Times New Roman"/>
          <w:szCs w:val="22"/>
          <w:lang w:eastAsia="en-US"/>
        </w:rPr>
        <w:t>Ενάριθμος</w:t>
      </w:r>
      <w:proofErr w:type="spellEnd"/>
      <w:r w:rsidRPr="0010450D">
        <w:rPr>
          <w:rFonts w:eastAsia="Calibri" w:cs="Times New Roman"/>
          <w:szCs w:val="22"/>
          <w:lang w:eastAsia="en-US"/>
        </w:rPr>
        <w:t xml:space="preserve"> Έργου: 2025ΕΠ102300066006438 της ΣΑΕΠ 102/3). Η Συλλογική Απόφαση που έχει εκδοθεί</w:t>
      </w:r>
      <w:r w:rsidR="00642AE3" w:rsidRPr="00642AE3">
        <w:rPr>
          <w:rFonts w:eastAsia="Calibri" w:cs="Times New Roman"/>
          <w:szCs w:val="22"/>
          <w:lang w:eastAsia="en-US"/>
        </w:rPr>
        <w:t xml:space="preserve"> </w:t>
      </w:r>
      <w:r w:rsidR="00642AE3">
        <w:rPr>
          <w:rFonts w:eastAsia="Calibri" w:cs="Times New Roman"/>
          <w:szCs w:val="22"/>
          <w:lang w:eastAsia="en-US"/>
        </w:rPr>
        <w:t>από τον</w:t>
      </w:r>
      <w:r w:rsidR="00642AE3" w:rsidRPr="00642AE3">
        <w:t xml:space="preserve"> </w:t>
      </w:r>
      <w:bookmarkStart w:id="14" w:name="_Hlk214540806"/>
      <w:r w:rsidR="00642AE3">
        <w:rPr>
          <w:rFonts w:eastAsia="Calibri" w:cs="Times New Roman"/>
          <w:szCs w:val="22"/>
          <w:lang w:eastAsia="en-US"/>
        </w:rPr>
        <w:t>Α</w:t>
      </w:r>
      <w:r w:rsidR="00642AE3" w:rsidRPr="00642AE3">
        <w:rPr>
          <w:rFonts w:eastAsia="Calibri" w:cs="Times New Roman"/>
          <w:szCs w:val="22"/>
          <w:lang w:eastAsia="en-US"/>
        </w:rPr>
        <w:t>ναπληρωτ</w:t>
      </w:r>
      <w:r w:rsidR="00642AE3">
        <w:rPr>
          <w:rFonts w:eastAsia="Calibri" w:cs="Times New Roman"/>
          <w:szCs w:val="22"/>
          <w:lang w:eastAsia="en-US"/>
        </w:rPr>
        <w:t>ή</w:t>
      </w:r>
      <w:r w:rsidR="00642AE3" w:rsidRPr="00642AE3">
        <w:rPr>
          <w:rFonts w:eastAsia="Calibri" w:cs="Times New Roman"/>
          <w:szCs w:val="22"/>
          <w:lang w:eastAsia="en-US"/>
        </w:rPr>
        <w:t xml:space="preserve"> </w:t>
      </w:r>
      <w:r w:rsidR="00642AE3">
        <w:rPr>
          <w:rFonts w:eastAsia="Calibri" w:cs="Times New Roman"/>
          <w:szCs w:val="22"/>
          <w:lang w:eastAsia="en-US"/>
        </w:rPr>
        <w:t>Υ</w:t>
      </w:r>
      <w:r w:rsidR="00642AE3" w:rsidRPr="00642AE3">
        <w:rPr>
          <w:rFonts w:eastAsia="Calibri" w:cs="Times New Roman"/>
          <w:szCs w:val="22"/>
          <w:lang w:eastAsia="en-US"/>
        </w:rPr>
        <w:t>πουργ</w:t>
      </w:r>
      <w:r w:rsidR="00642AE3">
        <w:rPr>
          <w:rFonts w:eastAsia="Calibri" w:cs="Times New Roman"/>
          <w:szCs w:val="22"/>
          <w:lang w:eastAsia="en-US"/>
        </w:rPr>
        <w:t>ό</w:t>
      </w:r>
      <w:r w:rsidR="00642AE3" w:rsidRPr="00642AE3">
        <w:rPr>
          <w:rFonts w:eastAsia="Calibri" w:cs="Times New Roman"/>
          <w:szCs w:val="22"/>
          <w:lang w:eastAsia="en-US"/>
        </w:rPr>
        <w:t xml:space="preserve"> </w:t>
      </w:r>
      <w:r w:rsidR="00642AE3">
        <w:rPr>
          <w:rFonts w:eastAsia="Calibri" w:cs="Times New Roman"/>
          <w:szCs w:val="22"/>
          <w:lang w:eastAsia="en-US"/>
        </w:rPr>
        <w:t>Ε</w:t>
      </w:r>
      <w:r w:rsidR="00642AE3" w:rsidRPr="00642AE3">
        <w:rPr>
          <w:rFonts w:eastAsia="Calibri" w:cs="Times New Roman"/>
          <w:szCs w:val="22"/>
          <w:lang w:eastAsia="en-US"/>
        </w:rPr>
        <w:t>θνικ</w:t>
      </w:r>
      <w:r w:rsidR="00642AE3">
        <w:rPr>
          <w:rFonts w:eastAsia="Calibri" w:cs="Times New Roman"/>
          <w:szCs w:val="22"/>
          <w:lang w:eastAsia="en-US"/>
        </w:rPr>
        <w:t>ή</w:t>
      </w:r>
      <w:r w:rsidR="00642AE3" w:rsidRPr="00642AE3">
        <w:rPr>
          <w:rFonts w:eastAsia="Calibri" w:cs="Times New Roman"/>
          <w:szCs w:val="22"/>
          <w:lang w:eastAsia="en-US"/>
        </w:rPr>
        <w:t xml:space="preserve">ς </w:t>
      </w:r>
      <w:r w:rsidR="00642AE3">
        <w:rPr>
          <w:rFonts w:eastAsia="Calibri" w:cs="Times New Roman"/>
          <w:szCs w:val="22"/>
          <w:lang w:eastAsia="en-US"/>
        </w:rPr>
        <w:t>Ο</w:t>
      </w:r>
      <w:r w:rsidR="00642AE3" w:rsidRPr="00642AE3">
        <w:rPr>
          <w:rFonts w:eastAsia="Calibri" w:cs="Times New Roman"/>
          <w:szCs w:val="22"/>
          <w:lang w:eastAsia="en-US"/>
        </w:rPr>
        <w:t>ικονομ</w:t>
      </w:r>
      <w:r w:rsidR="00642AE3">
        <w:rPr>
          <w:rFonts w:eastAsia="Calibri" w:cs="Times New Roman"/>
          <w:szCs w:val="22"/>
          <w:lang w:eastAsia="en-US"/>
        </w:rPr>
        <w:t>ί</w:t>
      </w:r>
      <w:r w:rsidR="00642AE3" w:rsidRPr="00642AE3">
        <w:rPr>
          <w:rFonts w:eastAsia="Calibri" w:cs="Times New Roman"/>
          <w:szCs w:val="22"/>
          <w:lang w:eastAsia="en-US"/>
        </w:rPr>
        <w:t xml:space="preserve">ας και </w:t>
      </w:r>
      <w:r w:rsidR="00642AE3">
        <w:rPr>
          <w:rFonts w:eastAsia="Calibri" w:cs="Times New Roman"/>
          <w:szCs w:val="22"/>
          <w:lang w:eastAsia="en-US"/>
        </w:rPr>
        <w:t>Ο</w:t>
      </w:r>
      <w:r w:rsidR="00642AE3" w:rsidRPr="00642AE3">
        <w:rPr>
          <w:rFonts w:eastAsia="Calibri" w:cs="Times New Roman"/>
          <w:szCs w:val="22"/>
          <w:lang w:eastAsia="en-US"/>
        </w:rPr>
        <w:t>ικονομικ</w:t>
      </w:r>
      <w:r w:rsidR="00642AE3">
        <w:rPr>
          <w:rFonts w:eastAsia="Calibri" w:cs="Times New Roman"/>
          <w:szCs w:val="22"/>
          <w:lang w:eastAsia="en-US"/>
        </w:rPr>
        <w:t>ώ</w:t>
      </w:r>
      <w:r w:rsidR="00642AE3" w:rsidRPr="00642AE3">
        <w:rPr>
          <w:rFonts w:eastAsia="Calibri" w:cs="Times New Roman"/>
          <w:szCs w:val="22"/>
          <w:lang w:eastAsia="en-US"/>
        </w:rPr>
        <w:t>ν</w:t>
      </w:r>
      <w:r w:rsidR="00642AE3">
        <w:rPr>
          <w:rFonts w:eastAsia="Calibri" w:cs="Times New Roman"/>
          <w:szCs w:val="22"/>
          <w:lang w:eastAsia="en-US"/>
        </w:rPr>
        <w:t xml:space="preserve"> </w:t>
      </w:r>
      <w:r w:rsidR="00642AE3" w:rsidRPr="0010450D">
        <w:rPr>
          <w:rFonts w:eastAsia="Calibri" w:cs="Times New Roman"/>
          <w:szCs w:val="22"/>
          <w:lang w:eastAsia="en-US"/>
        </w:rPr>
        <w:t xml:space="preserve"> </w:t>
      </w:r>
      <w:bookmarkEnd w:id="14"/>
      <w:r w:rsidRPr="0010450D">
        <w:rPr>
          <w:rFonts w:eastAsia="Calibri" w:cs="Times New Roman"/>
          <w:szCs w:val="22"/>
          <w:lang w:eastAsia="en-US"/>
        </w:rPr>
        <w:t xml:space="preserve">για την παρούσα διαδικασία και αποτελεί Ανάληψη Υποχρέωσης, έχει λάβει </w:t>
      </w:r>
      <w:proofErr w:type="spellStart"/>
      <w:r w:rsidRPr="0010450D">
        <w:rPr>
          <w:rFonts w:eastAsia="Calibri" w:cs="Times New Roman"/>
          <w:szCs w:val="22"/>
          <w:lang w:eastAsia="en-US"/>
        </w:rPr>
        <w:t>αρ</w:t>
      </w:r>
      <w:proofErr w:type="spellEnd"/>
      <w:r w:rsidRPr="0010450D">
        <w:rPr>
          <w:rFonts w:eastAsia="Calibri" w:cs="Times New Roman"/>
          <w:szCs w:val="22"/>
          <w:lang w:eastAsia="en-US"/>
        </w:rPr>
        <w:t xml:space="preserve">. </w:t>
      </w:r>
      <w:proofErr w:type="spellStart"/>
      <w:r w:rsidRPr="0010450D">
        <w:rPr>
          <w:rFonts w:eastAsia="Calibri" w:cs="Times New Roman"/>
          <w:szCs w:val="22"/>
          <w:lang w:eastAsia="en-US"/>
        </w:rPr>
        <w:t>πρωτ</w:t>
      </w:r>
      <w:proofErr w:type="spellEnd"/>
      <w:r w:rsidRPr="0010450D">
        <w:rPr>
          <w:rFonts w:eastAsia="Calibri" w:cs="Times New Roman"/>
          <w:szCs w:val="22"/>
          <w:lang w:eastAsia="en-US"/>
        </w:rPr>
        <w:t xml:space="preserve">. </w:t>
      </w:r>
      <w:r w:rsidRPr="00642AE3">
        <w:rPr>
          <w:rFonts w:eastAsia="Calibri" w:cs="Times New Roman"/>
          <w:szCs w:val="22"/>
          <w:lang w:eastAsia="en-US"/>
        </w:rPr>
        <w:t xml:space="preserve">1829/23-05-2025 (ΑΔΑ </w:t>
      </w:r>
      <w:r w:rsidR="00642AE3" w:rsidRPr="00642AE3">
        <w:rPr>
          <w:rFonts w:eastAsia="Calibri" w:cs="Times New Roman"/>
          <w:szCs w:val="22"/>
          <w:lang w:eastAsia="en-US"/>
        </w:rPr>
        <w:t>9Ψ5ΝΗ-ΖΧΔ</w:t>
      </w:r>
      <w:r w:rsidRPr="00642AE3">
        <w:rPr>
          <w:rFonts w:eastAsia="Calibri" w:cs="Times New Roman"/>
          <w:szCs w:val="22"/>
          <w:lang w:eastAsia="en-US"/>
        </w:rPr>
        <w:t>).</w:t>
      </w:r>
    </w:p>
    <w:p w14:paraId="7972A155" w14:textId="77777777" w:rsidR="00C7230C" w:rsidRPr="00C7230C" w:rsidRDefault="00C7230C" w:rsidP="00C7230C">
      <w:pPr>
        <w:spacing w:after="240"/>
        <w:rPr>
          <w:rFonts w:ascii="Aptos" w:hAnsi="Aptos" w:cs="Aptos"/>
          <w:lang w:val="el-GR"/>
        </w:rPr>
      </w:pPr>
      <w:r w:rsidRPr="00C7230C">
        <w:rPr>
          <w:lang w:val="el-GR"/>
        </w:rPr>
        <w:t>Η σύμβαση περιλαμβάνεται στο Πακέτο Εργασίας 3 «Εξοπλισμός» της Πράξης «Ενίσχυση της κοινωνικής ανθεκτικότητας και της συμμετοχής των πολιτών στην πρόληψη και αντιμετώπιση κινδύνων από φυσικές καταστροφές» με ακρωνύμιο «</w:t>
      </w:r>
      <w:r>
        <w:rPr>
          <w:lang w:val="en-US"/>
        </w:rPr>
        <w:t>ACT</w:t>
      </w:r>
      <w:r w:rsidRPr="00C7230C">
        <w:rPr>
          <w:lang w:val="el-GR"/>
        </w:rPr>
        <w:t>4</w:t>
      </w:r>
      <w:r>
        <w:rPr>
          <w:lang w:val="en-US"/>
        </w:rPr>
        <w:t>ALL</w:t>
      </w:r>
      <w:r w:rsidRPr="00C7230C">
        <w:rPr>
          <w:lang w:val="el-GR"/>
        </w:rPr>
        <w:t xml:space="preserve">» με κωδικό </w:t>
      </w:r>
      <w:r w:rsidRPr="009A6912">
        <w:t>MIS</w:t>
      </w:r>
      <w:r w:rsidRPr="00C7230C">
        <w:rPr>
          <w:lang w:val="el-GR"/>
        </w:rPr>
        <w:t xml:space="preserve"> 6006438 η οποία έχει ενταχθεί στο Πρόγραμμα Συνεργασίας </w:t>
      </w:r>
      <w:r w:rsidRPr="009A6912">
        <w:t>INTERREG</w:t>
      </w:r>
      <w:r w:rsidRPr="00C7230C">
        <w:rPr>
          <w:lang w:val="el-GR"/>
        </w:rPr>
        <w:t xml:space="preserve"> </w:t>
      </w:r>
      <w:r w:rsidRPr="009A6912">
        <w:t>V</w:t>
      </w:r>
      <w:r w:rsidRPr="00C7230C">
        <w:rPr>
          <w:lang w:val="el-GR"/>
        </w:rPr>
        <w:t>Ι-Α Ελλάδα - Κύπρος 2021-2027 με βάση την απόφαση της Επιτροπής Παρακολούθησης του Προγράμματος η οποία ελήφθη την 6</w:t>
      </w:r>
      <w:r w:rsidRPr="00C7230C">
        <w:rPr>
          <w:vertAlign w:val="superscript"/>
          <w:lang w:val="el-GR"/>
        </w:rPr>
        <w:t>η</w:t>
      </w:r>
      <w:r w:rsidRPr="00C7230C">
        <w:rPr>
          <w:lang w:val="el-GR"/>
        </w:rPr>
        <w:t xml:space="preserve"> Δεκεμβρίου 2024 και αφορά την με </w:t>
      </w:r>
      <w:r w:rsidRPr="009A6912">
        <w:t>ID</w:t>
      </w:r>
      <w:r w:rsidRPr="00C7230C">
        <w:rPr>
          <w:lang w:val="el-GR"/>
        </w:rPr>
        <w:t xml:space="preserve"> 58295 Αίτηση Χρηματοδότησης του Επικεφαλής Εταίρου της πράξης «</w:t>
      </w:r>
      <w:r>
        <w:rPr>
          <w:lang w:val="en-US"/>
        </w:rPr>
        <w:t>ACT</w:t>
      </w:r>
      <w:r w:rsidRPr="00C7230C">
        <w:rPr>
          <w:lang w:val="el-GR"/>
        </w:rPr>
        <w:t>4</w:t>
      </w:r>
      <w:r>
        <w:rPr>
          <w:lang w:val="en-US"/>
        </w:rPr>
        <w:t>ALL</w:t>
      </w:r>
      <w:r w:rsidRPr="00C7230C">
        <w:rPr>
          <w:lang w:val="el-GR"/>
        </w:rPr>
        <w:t>» στο Πρόγραμμα</w:t>
      </w:r>
      <w:bookmarkEnd w:id="13"/>
      <w:r w:rsidRPr="00C7230C">
        <w:rPr>
          <w:lang w:val="el-GR"/>
        </w:rPr>
        <w:t>.</w:t>
      </w:r>
    </w:p>
    <w:p w14:paraId="3DA43A75" w14:textId="77777777" w:rsidR="00AE4565" w:rsidRDefault="00AE4565">
      <w:pPr>
        <w:pStyle w:val="normalwithoutspacing"/>
      </w:pPr>
    </w:p>
    <w:p w14:paraId="606368A7" w14:textId="77777777" w:rsidR="003929DA" w:rsidRDefault="003929DA">
      <w:pPr>
        <w:pStyle w:val="2"/>
        <w:rPr>
          <w:lang w:val="el-GR"/>
        </w:rPr>
      </w:pPr>
      <w:bookmarkStart w:id="15" w:name="_Toc216686075"/>
      <w:r>
        <w:rPr>
          <w:lang w:val="el-GR"/>
        </w:rPr>
        <w:t>1.3</w:t>
      </w:r>
      <w:r>
        <w:rPr>
          <w:lang w:val="el-GR"/>
        </w:rPr>
        <w:tab/>
        <w:t>Συνοπτική Περιγραφή φυσικού και οικονομικού αντικειμένου της σύμβασης</w:t>
      </w:r>
      <w:bookmarkEnd w:id="15"/>
      <w:r>
        <w:rPr>
          <w:lang w:val="el-GR"/>
        </w:rPr>
        <w:t xml:space="preserve"> </w:t>
      </w:r>
    </w:p>
    <w:p w14:paraId="60B2B9D0" w14:textId="77777777" w:rsidR="003929DA" w:rsidRDefault="003929DA">
      <w:pPr>
        <w:rPr>
          <w:lang w:val="el-GR"/>
        </w:rPr>
      </w:pPr>
      <w:bookmarkStart w:id="16" w:name="_Hlk216079433"/>
      <w:r>
        <w:rPr>
          <w:lang w:val="el-GR"/>
        </w:rPr>
        <w:t xml:space="preserve">Αντικείμενο της σύμβασης </w:t>
      </w:r>
      <w:r w:rsidR="004810F7">
        <w:rPr>
          <w:lang w:val="el-GR"/>
        </w:rPr>
        <w:t xml:space="preserve">είναι η </w:t>
      </w:r>
      <w:r>
        <w:rPr>
          <w:lang w:val="el-GR"/>
        </w:rPr>
        <w:t xml:space="preserve"> </w:t>
      </w:r>
      <w:r w:rsidR="004810F7" w:rsidRPr="004810F7">
        <w:rPr>
          <w:lang w:val="el-GR"/>
        </w:rPr>
        <w:t xml:space="preserve">προμήθεια εξοπλισμού πολιτικής προστασίας και πυρόσβεσης (κράνη </w:t>
      </w:r>
      <w:proofErr w:type="spellStart"/>
      <w:r w:rsidR="004810F7" w:rsidRPr="004810F7">
        <w:rPr>
          <w:lang w:val="el-GR"/>
        </w:rPr>
        <w:t>διασώστη</w:t>
      </w:r>
      <w:proofErr w:type="spellEnd"/>
      <w:r w:rsidR="004810F7" w:rsidRPr="004810F7">
        <w:rPr>
          <w:lang w:val="el-GR"/>
        </w:rPr>
        <w:t>, αντιπυρικό ιματισμό, γάντια πυρόσβεσης, φορεία, πομποδέκτες, αντλίες υδάτων, κ.λπ.), που συντελεί άμεσα στην ενίσχυση της επιχειρησιακής ικανότητας της Περιφέρειας Κρήτης σε θέματα πρόληψης, ετοιμότητας και αντιμετώπισης φυσικών καταστροφών</w:t>
      </w:r>
      <w:r w:rsidR="004810F7">
        <w:rPr>
          <w:lang w:val="el-GR"/>
        </w:rPr>
        <w:t xml:space="preserve"> στα πλαίσια της </w:t>
      </w:r>
      <w:r w:rsidR="004810F7" w:rsidRPr="004810F7">
        <w:rPr>
          <w:lang w:val="el-GR"/>
        </w:rPr>
        <w:t xml:space="preserve">πράξη ACT4ALL </w:t>
      </w:r>
      <w:r w:rsidR="004810F7">
        <w:rPr>
          <w:lang w:val="el-GR"/>
        </w:rPr>
        <w:t xml:space="preserve">του </w:t>
      </w:r>
      <w:r w:rsidR="004810F7" w:rsidRPr="00C7230C">
        <w:rPr>
          <w:lang w:val="el-GR"/>
        </w:rPr>
        <w:t>Πρ</w:t>
      </w:r>
      <w:r w:rsidR="004810F7">
        <w:rPr>
          <w:lang w:val="el-GR"/>
        </w:rPr>
        <w:t>ο</w:t>
      </w:r>
      <w:r w:rsidR="004810F7" w:rsidRPr="00C7230C">
        <w:rPr>
          <w:lang w:val="el-GR"/>
        </w:rPr>
        <w:t>γρ</w:t>
      </w:r>
      <w:r w:rsidR="004810F7">
        <w:rPr>
          <w:lang w:val="el-GR"/>
        </w:rPr>
        <w:t>ά</w:t>
      </w:r>
      <w:r w:rsidR="004810F7" w:rsidRPr="00C7230C">
        <w:rPr>
          <w:lang w:val="el-GR"/>
        </w:rPr>
        <w:t>μμα</w:t>
      </w:r>
      <w:r w:rsidR="004810F7">
        <w:rPr>
          <w:lang w:val="el-GR"/>
        </w:rPr>
        <w:t>τος</w:t>
      </w:r>
      <w:r w:rsidR="004810F7" w:rsidRPr="00C7230C">
        <w:rPr>
          <w:lang w:val="el-GR"/>
        </w:rPr>
        <w:t xml:space="preserve"> Συνεργασίας </w:t>
      </w:r>
      <w:r w:rsidR="004810F7" w:rsidRPr="009A6912">
        <w:t>INTERREG</w:t>
      </w:r>
      <w:r w:rsidR="004810F7" w:rsidRPr="00C7230C">
        <w:rPr>
          <w:lang w:val="el-GR"/>
        </w:rPr>
        <w:t xml:space="preserve"> </w:t>
      </w:r>
      <w:r w:rsidR="004810F7" w:rsidRPr="009A6912">
        <w:t>V</w:t>
      </w:r>
      <w:r w:rsidR="004810F7" w:rsidRPr="00C7230C">
        <w:rPr>
          <w:lang w:val="el-GR"/>
        </w:rPr>
        <w:t>Ι-Α Ελλάδα - Κύπρος 2021-2027</w:t>
      </w:r>
      <w:r w:rsidR="004810F7" w:rsidRPr="004810F7">
        <w:rPr>
          <w:lang w:val="el-GR"/>
        </w:rPr>
        <w:t>, η οποία αποσκοπεί στην ενίσχυση της κοινωνικής ανθεκτικότητας και της ενεργούς συμμετοχής των πολιτών στην πρόληψη και αντιμετώπιση κινδύνων από φυσικές καταστροφές, είναι σημαντική γιατί ενισχύει τη συνεργασία των περιοχών σε διασυνοριακό επίπεδο, ενισχύει την επιχειρησιακή ικανότητα του κρατικού μηχανισμού μέσα από την αξιοποίηση εθελοντών, εκπαιδεύει τους εθελοντές ώστε να είναι καθόλα ενημερωμένοι και αποτελεσματικοί στις επιχειρήσεις και θα δώσει άυλα και υλικά εφόδια για δράση στο πεδίο. Αντικείμενο της σύμβασης  είναι η προμήθεια εξοπλισμού που χρησιμοποιούν οι εθελοντές όταν επιχειρούν στο πεδίο σε περιπτώσεις φυσικών καταστροφών</w:t>
      </w:r>
    </w:p>
    <w:p w14:paraId="438F5706" w14:textId="77777777" w:rsidR="003929DA" w:rsidRDefault="003929DA" w:rsidP="004810F7">
      <w:pPr>
        <w:pStyle w:val="af0"/>
        <w:spacing w:after="120"/>
        <w:rPr>
          <w:lang w:val="el-GR"/>
        </w:rPr>
      </w:pPr>
      <w:r>
        <w:rPr>
          <w:lang w:val="el-GR"/>
        </w:rPr>
        <w:t xml:space="preserve">Τα προς προμήθεια είδη </w:t>
      </w:r>
      <w:r w:rsidR="004810F7">
        <w:rPr>
          <w:lang w:val="el-GR"/>
        </w:rPr>
        <w:t xml:space="preserve">αναλύονται στον παρακάτω πίνακα: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560"/>
        <w:gridCol w:w="1275"/>
        <w:gridCol w:w="1417"/>
        <w:gridCol w:w="1978"/>
      </w:tblGrid>
      <w:tr w:rsidR="00135696" w:rsidRPr="0086316C" w14:paraId="23189B2D"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6D0A61AF" w14:textId="0E5F2A3C" w:rsidR="00135696" w:rsidRPr="00750475" w:rsidRDefault="00135696" w:rsidP="00F02A3B">
            <w:pPr>
              <w:pStyle w:val="af0"/>
              <w:spacing w:before="60" w:after="60"/>
              <w:jc w:val="center"/>
              <w:rPr>
                <w:b/>
                <w:lang w:val="en-US"/>
              </w:rPr>
            </w:pPr>
            <w:proofErr w:type="spellStart"/>
            <w:r w:rsidRPr="00750475">
              <w:rPr>
                <w:b/>
                <w:bCs/>
                <w:lang w:val="en-US"/>
              </w:rPr>
              <w:t>Είδος</w:t>
            </w:r>
            <w:proofErr w:type="spellEnd"/>
          </w:p>
        </w:tc>
        <w:tc>
          <w:tcPr>
            <w:tcW w:w="810"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425274FA" w14:textId="77777777" w:rsidR="00135696" w:rsidRPr="00750475" w:rsidRDefault="00135696" w:rsidP="00F02A3B">
            <w:pPr>
              <w:pStyle w:val="af0"/>
              <w:spacing w:before="60" w:after="60"/>
              <w:jc w:val="center"/>
              <w:rPr>
                <w:b/>
                <w:lang w:val="en-US"/>
              </w:rPr>
            </w:pPr>
            <w:r w:rsidRPr="00750475">
              <w:rPr>
                <w:b/>
                <w:bCs/>
                <w:lang w:val="en-US"/>
              </w:rPr>
              <w:t>CPV</w:t>
            </w:r>
          </w:p>
        </w:tc>
        <w:tc>
          <w:tcPr>
            <w:tcW w:w="662"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705E8524" w14:textId="77777777" w:rsidR="00135696" w:rsidRPr="00750475" w:rsidRDefault="00135696" w:rsidP="00F02A3B">
            <w:pPr>
              <w:pStyle w:val="af0"/>
              <w:spacing w:before="60" w:after="60"/>
              <w:jc w:val="center"/>
              <w:rPr>
                <w:b/>
                <w:bCs/>
                <w:lang w:val="el-GR"/>
              </w:rPr>
            </w:pPr>
            <w:r w:rsidRPr="00750475">
              <w:rPr>
                <w:b/>
                <w:bCs/>
                <w:lang w:val="el-GR"/>
              </w:rPr>
              <w:t>Μονάδα μέτρησης</w:t>
            </w:r>
          </w:p>
        </w:tc>
        <w:tc>
          <w:tcPr>
            <w:tcW w:w="736"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7526AC9D" w14:textId="77777777" w:rsidR="00135696" w:rsidRPr="00750475" w:rsidRDefault="00135696" w:rsidP="00F02A3B">
            <w:pPr>
              <w:pStyle w:val="af0"/>
              <w:spacing w:before="60" w:after="60"/>
              <w:jc w:val="center"/>
              <w:rPr>
                <w:b/>
                <w:bCs/>
                <w:lang w:val="en-US"/>
              </w:rPr>
            </w:pPr>
            <w:proofErr w:type="spellStart"/>
            <w:r w:rsidRPr="00750475">
              <w:rPr>
                <w:b/>
                <w:bCs/>
                <w:lang w:val="en-US"/>
              </w:rPr>
              <w:t>Ποσ</w:t>
            </w:r>
            <w:proofErr w:type="spellEnd"/>
            <w:r w:rsidRPr="00750475">
              <w:rPr>
                <w:b/>
                <w:bCs/>
                <w:lang w:val="el-GR"/>
              </w:rPr>
              <w:t>ό</w:t>
            </w:r>
            <w:r w:rsidRPr="00750475">
              <w:rPr>
                <w:b/>
                <w:bCs/>
                <w:lang w:val="en-US"/>
              </w:rPr>
              <w:t>τ</w:t>
            </w:r>
            <w:proofErr w:type="spellStart"/>
            <w:r w:rsidRPr="00750475">
              <w:rPr>
                <w:b/>
                <w:bCs/>
                <w:lang w:val="el-GR"/>
              </w:rPr>
              <w:t>ητα</w:t>
            </w:r>
            <w:proofErr w:type="spellEnd"/>
          </w:p>
        </w:tc>
        <w:tc>
          <w:tcPr>
            <w:tcW w:w="1027"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2ECA5481" w14:textId="5D838B4B" w:rsidR="00135696" w:rsidRPr="00750475" w:rsidRDefault="00240C0E" w:rsidP="00F02A3B">
            <w:pPr>
              <w:pStyle w:val="af0"/>
              <w:spacing w:before="60" w:after="60"/>
              <w:jc w:val="center"/>
              <w:rPr>
                <w:b/>
                <w:lang w:val="el-GR"/>
              </w:rPr>
            </w:pPr>
            <w:r>
              <w:rPr>
                <w:b/>
                <w:bCs/>
                <w:lang w:val="el-GR"/>
              </w:rPr>
              <w:t xml:space="preserve">Ενδεικτικό κόστος </w:t>
            </w:r>
            <w:r w:rsidR="00F24912">
              <w:rPr>
                <w:b/>
                <w:bCs/>
                <w:lang w:val="el-GR"/>
              </w:rPr>
              <w:t>είδους</w:t>
            </w:r>
            <w:r w:rsidR="00135696" w:rsidRPr="00750475">
              <w:rPr>
                <w:b/>
                <w:bCs/>
                <w:lang w:val="el-GR"/>
              </w:rPr>
              <w:t xml:space="preserve"> με Φ.Π.Α.</w:t>
            </w:r>
          </w:p>
        </w:tc>
      </w:tr>
      <w:tr w:rsidR="00135696" w:rsidRPr="00750475" w14:paraId="3AEEB97E"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0205DDAD" w14:textId="77777777" w:rsidR="00135696" w:rsidRPr="00750475" w:rsidRDefault="00135696" w:rsidP="00F02A3B">
            <w:pPr>
              <w:pStyle w:val="af0"/>
              <w:spacing w:before="60" w:after="60"/>
              <w:rPr>
                <w:lang w:val="el-GR"/>
              </w:rPr>
            </w:pPr>
            <w:r w:rsidRPr="00750475">
              <w:rPr>
                <w:lang w:val="el-GR"/>
              </w:rPr>
              <w:t xml:space="preserve">Κράνος </w:t>
            </w:r>
            <w:proofErr w:type="spellStart"/>
            <w:r w:rsidRPr="00750475">
              <w:rPr>
                <w:lang w:val="el-GR"/>
              </w:rPr>
              <w:t>διασώστη</w:t>
            </w:r>
            <w:proofErr w:type="spellEnd"/>
          </w:p>
        </w:tc>
        <w:tc>
          <w:tcPr>
            <w:tcW w:w="810" w:type="pct"/>
            <w:tcBorders>
              <w:top w:val="single" w:sz="4" w:space="0" w:color="auto"/>
              <w:left w:val="single" w:sz="4" w:space="0" w:color="auto"/>
              <w:bottom w:val="single" w:sz="4" w:space="0" w:color="auto"/>
              <w:right w:val="single" w:sz="4" w:space="0" w:color="auto"/>
            </w:tcBorders>
            <w:vAlign w:val="center"/>
            <w:hideMark/>
          </w:tcPr>
          <w:p w14:paraId="3615DE89" w14:textId="77777777" w:rsidR="00135696" w:rsidRPr="00750475" w:rsidRDefault="00135696" w:rsidP="00F02A3B">
            <w:pPr>
              <w:pStyle w:val="af0"/>
              <w:spacing w:before="60" w:after="60"/>
              <w:rPr>
                <w:lang w:val="el-GR"/>
              </w:rPr>
            </w:pPr>
            <w:r w:rsidRPr="00750475">
              <w:rPr>
                <w:lang w:val="el-GR"/>
              </w:rPr>
              <w:t>35110000-8</w:t>
            </w:r>
          </w:p>
        </w:tc>
        <w:tc>
          <w:tcPr>
            <w:tcW w:w="662" w:type="pct"/>
            <w:tcBorders>
              <w:top w:val="single" w:sz="4" w:space="0" w:color="auto"/>
              <w:left w:val="single" w:sz="4" w:space="0" w:color="auto"/>
              <w:bottom w:val="single" w:sz="4" w:space="0" w:color="auto"/>
              <w:right w:val="single" w:sz="4" w:space="0" w:color="auto"/>
            </w:tcBorders>
            <w:vAlign w:val="center"/>
            <w:hideMark/>
          </w:tcPr>
          <w:p w14:paraId="0006F974"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269C8CCB" w14:textId="77777777" w:rsidR="00135696" w:rsidRPr="00750475" w:rsidRDefault="00135696" w:rsidP="00F02A3B">
            <w:pPr>
              <w:pStyle w:val="af0"/>
              <w:spacing w:before="60" w:after="60"/>
              <w:rPr>
                <w:lang w:val="en-US"/>
              </w:rPr>
            </w:pPr>
            <w:r w:rsidRPr="00750475">
              <w:rPr>
                <w:lang w:val="en-US"/>
              </w:rPr>
              <w:t>100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D719F07" w14:textId="77777777" w:rsidR="00135696" w:rsidRPr="00750475" w:rsidRDefault="00135696" w:rsidP="00F02A3B">
            <w:pPr>
              <w:pStyle w:val="af0"/>
              <w:spacing w:before="60" w:after="60"/>
              <w:jc w:val="right"/>
              <w:rPr>
                <w:lang w:val="en-US"/>
              </w:rPr>
            </w:pPr>
            <w:r w:rsidRPr="00750475">
              <w:rPr>
                <w:lang w:val="el-GR"/>
              </w:rPr>
              <w:t>23.560,00€</w:t>
            </w:r>
          </w:p>
        </w:tc>
      </w:tr>
      <w:tr w:rsidR="00135696" w:rsidRPr="00750475" w14:paraId="3B10D940"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734EEA9E" w14:textId="77777777" w:rsidR="00135696" w:rsidRPr="00750475" w:rsidRDefault="00135696" w:rsidP="00F02A3B">
            <w:pPr>
              <w:pStyle w:val="af0"/>
              <w:spacing w:before="60" w:after="60"/>
              <w:rPr>
                <w:lang w:val="el-GR"/>
              </w:rPr>
            </w:pPr>
            <w:r w:rsidRPr="00750475">
              <w:rPr>
                <w:lang w:val="el-GR"/>
              </w:rPr>
              <w:t xml:space="preserve">Μάσκα </w:t>
            </w:r>
            <w:proofErr w:type="spellStart"/>
            <w:r w:rsidRPr="00750475">
              <w:rPr>
                <w:lang w:val="el-GR"/>
              </w:rPr>
              <w:t>ημίσεως</w:t>
            </w:r>
            <w:proofErr w:type="spellEnd"/>
            <w:r w:rsidRPr="00750475">
              <w:rPr>
                <w:lang w:val="el-GR"/>
              </w:rPr>
              <w:t xml:space="preserve"> με 2 φίλτρα</w:t>
            </w:r>
          </w:p>
        </w:tc>
        <w:tc>
          <w:tcPr>
            <w:tcW w:w="810" w:type="pct"/>
            <w:tcBorders>
              <w:top w:val="single" w:sz="4" w:space="0" w:color="auto"/>
              <w:left w:val="single" w:sz="4" w:space="0" w:color="auto"/>
              <w:bottom w:val="single" w:sz="4" w:space="0" w:color="auto"/>
              <w:right w:val="single" w:sz="4" w:space="0" w:color="auto"/>
            </w:tcBorders>
            <w:vAlign w:val="center"/>
            <w:hideMark/>
          </w:tcPr>
          <w:p w14:paraId="358B930E" w14:textId="77777777" w:rsidR="00135696" w:rsidRPr="00750475" w:rsidRDefault="00135696" w:rsidP="00F02A3B">
            <w:pPr>
              <w:pStyle w:val="af0"/>
              <w:spacing w:before="60" w:after="60"/>
              <w:rPr>
                <w:lang w:val="el-GR"/>
              </w:rPr>
            </w:pPr>
            <w:r w:rsidRPr="00750475">
              <w:rPr>
                <w:lang w:val="el-GR"/>
              </w:rPr>
              <w:t>35111100-6</w:t>
            </w:r>
          </w:p>
        </w:tc>
        <w:tc>
          <w:tcPr>
            <w:tcW w:w="662" w:type="pct"/>
            <w:tcBorders>
              <w:top w:val="single" w:sz="4" w:space="0" w:color="auto"/>
              <w:left w:val="single" w:sz="4" w:space="0" w:color="auto"/>
              <w:bottom w:val="single" w:sz="4" w:space="0" w:color="auto"/>
              <w:right w:val="single" w:sz="4" w:space="0" w:color="auto"/>
            </w:tcBorders>
            <w:vAlign w:val="center"/>
            <w:hideMark/>
          </w:tcPr>
          <w:p w14:paraId="46954A0A"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6846462F" w14:textId="77777777" w:rsidR="00135696" w:rsidRPr="00750475" w:rsidRDefault="00135696" w:rsidP="00F02A3B">
            <w:pPr>
              <w:pStyle w:val="af0"/>
              <w:spacing w:before="60" w:after="60"/>
              <w:rPr>
                <w:lang w:val="el-GR"/>
              </w:rPr>
            </w:pPr>
            <w:r w:rsidRPr="00750475">
              <w:rPr>
                <w:lang w:val="el-GR"/>
              </w:rPr>
              <w:t>100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65EB9F5" w14:textId="77777777" w:rsidR="00135696" w:rsidRPr="00750475" w:rsidRDefault="00135696" w:rsidP="00F02A3B">
            <w:pPr>
              <w:pStyle w:val="af0"/>
              <w:spacing w:before="60" w:after="60"/>
              <w:jc w:val="right"/>
              <w:rPr>
                <w:lang w:val="en-US"/>
              </w:rPr>
            </w:pPr>
            <w:r w:rsidRPr="00750475">
              <w:rPr>
                <w:lang w:val="el-GR"/>
              </w:rPr>
              <w:t>4.154,00€</w:t>
            </w:r>
          </w:p>
        </w:tc>
      </w:tr>
      <w:tr w:rsidR="00135696" w:rsidRPr="00750475" w14:paraId="573DA638"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106B3FA6" w14:textId="77777777" w:rsidR="00135696" w:rsidRPr="00750475" w:rsidRDefault="00135696" w:rsidP="00F02A3B">
            <w:pPr>
              <w:pStyle w:val="af0"/>
              <w:spacing w:before="60" w:after="60"/>
              <w:rPr>
                <w:lang w:val="el-GR"/>
              </w:rPr>
            </w:pPr>
            <w:r w:rsidRPr="00750475">
              <w:rPr>
                <w:lang w:val="el-GR"/>
              </w:rPr>
              <w:t>Γάντια</w:t>
            </w:r>
            <w:r w:rsidRPr="00750475">
              <w:rPr>
                <w:lang w:val="el-GR"/>
              </w:rPr>
              <w:br/>
              <w:t>πυρόσβεσης</w:t>
            </w:r>
          </w:p>
        </w:tc>
        <w:tc>
          <w:tcPr>
            <w:tcW w:w="810" w:type="pct"/>
            <w:tcBorders>
              <w:top w:val="single" w:sz="4" w:space="0" w:color="auto"/>
              <w:left w:val="single" w:sz="4" w:space="0" w:color="auto"/>
              <w:bottom w:val="single" w:sz="4" w:space="0" w:color="auto"/>
              <w:right w:val="single" w:sz="4" w:space="0" w:color="auto"/>
            </w:tcBorders>
            <w:vAlign w:val="center"/>
            <w:hideMark/>
          </w:tcPr>
          <w:p w14:paraId="7D757D25" w14:textId="77777777" w:rsidR="00135696" w:rsidRPr="00750475" w:rsidRDefault="00135696" w:rsidP="00F02A3B">
            <w:pPr>
              <w:pStyle w:val="af0"/>
              <w:spacing w:before="60" w:after="60"/>
              <w:rPr>
                <w:lang w:val="el-GR"/>
              </w:rPr>
            </w:pPr>
            <w:r w:rsidRPr="00750475">
              <w:rPr>
                <w:lang w:val="el-GR"/>
              </w:rPr>
              <w:t>35113400-3</w:t>
            </w:r>
          </w:p>
        </w:tc>
        <w:tc>
          <w:tcPr>
            <w:tcW w:w="662" w:type="pct"/>
            <w:tcBorders>
              <w:top w:val="single" w:sz="4" w:space="0" w:color="auto"/>
              <w:left w:val="single" w:sz="4" w:space="0" w:color="auto"/>
              <w:bottom w:val="single" w:sz="4" w:space="0" w:color="auto"/>
              <w:right w:val="single" w:sz="4" w:space="0" w:color="auto"/>
            </w:tcBorders>
            <w:vAlign w:val="center"/>
            <w:hideMark/>
          </w:tcPr>
          <w:p w14:paraId="1F4EFD56" w14:textId="77777777" w:rsidR="00135696" w:rsidRPr="00750475" w:rsidRDefault="00135696" w:rsidP="00F02A3B">
            <w:pPr>
              <w:pStyle w:val="af0"/>
              <w:spacing w:before="60" w:after="60"/>
              <w:rPr>
                <w:lang w:val="el-GR"/>
              </w:rPr>
            </w:pPr>
            <w:r w:rsidRPr="00750475">
              <w:rPr>
                <w:lang w:val="el-GR"/>
              </w:rPr>
              <w:t>Ζεύγος</w:t>
            </w:r>
          </w:p>
        </w:tc>
        <w:tc>
          <w:tcPr>
            <w:tcW w:w="736" w:type="pct"/>
            <w:tcBorders>
              <w:top w:val="single" w:sz="4" w:space="0" w:color="auto"/>
              <w:left w:val="single" w:sz="4" w:space="0" w:color="auto"/>
              <w:bottom w:val="single" w:sz="4" w:space="0" w:color="auto"/>
              <w:right w:val="single" w:sz="4" w:space="0" w:color="auto"/>
            </w:tcBorders>
            <w:vAlign w:val="center"/>
            <w:hideMark/>
          </w:tcPr>
          <w:p w14:paraId="3459A0B0" w14:textId="77777777" w:rsidR="00135696" w:rsidRPr="00750475" w:rsidRDefault="00135696" w:rsidP="00F02A3B">
            <w:pPr>
              <w:pStyle w:val="af0"/>
              <w:spacing w:before="60" w:after="60"/>
              <w:rPr>
                <w:lang w:val="el-GR"/>
              </w:rPr>
            </w:pPr>
            <w:r w:rsidRPr="00750475">
              <w:rPr>
                <w:lang w:val="el-GR"/>
              </w:rPr>
              <w:t>100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786537C" w14:textId="77777777" w:rsidR="00135696" w:rsidRPr="00750475" w:rsidRDefault="00135696" w:rsidP="00F02A3B">
            <w:pPr>
              <w:pStyle w:val="af0"/>
              <w:spacing w:before="60" w:after="60"/>
              <w:jc w:val="right"/>
              <w:rPr>
                <w:lang w:val="en-US"/>
              </w:rPr>
            </w:pPr>
            <w:r w:rsidRPr="00750475">
              <w:rPr>
                <w:lang w:val="el-GR"/>
              </w:rPr>
              <w:t>14.260,00€</w:t>
            </w:r>
          </w:p>
        </w:tc>
      </w:tr>
      <w:tr w:rsidR="00135696" w:rsidRPr="00750475" w14:paraId="694E3A42"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731E9AF1" w14:textId="77777777" w:rsidR="00135696" w:rsidRPr="00750475" w:rsidRDefault="00135696" w:rsidP="00F02A3B">
            <w:pPr>
              <w:pStyle w:val="af0"/>
              <w:spacing w:before="60" w:after="60"/>
              <w:rPr>
                <w:lang w:val="el-GR"/>
              </w:rPr>
            </w:pPr>
            <w:r w:rsidRPr="00750475">
              <w:rPr>
                <w:lang w:val="el-GR"/>
              </w:rPr>
              <w:t>Φορείο με σύστημα</w:t>
            </w:r>
            <w:r w:rsidRPr="00750475">
              <w:rPr>
                <w:lang w:val="el-GR"/>
              </w:rPr>
              <w:br/>
              <w:t>ακινητοποίησης κεφαλής</w:t>
            </w:r>
          </w:p>
        </w:tc>
        <w:tc>
          <w:tcPr>
            <w:tcW w:w="810" w:type="pct"/>
            <w:tcBorders>
              <w:top w:val="single" w:sz="4" w:space="0" w:color="auto"/>
              <w:left w:val="single" w:sz="4" w:space="0" w:color="auto"/>
              <w:bottom w:val="single" w:sz="4" w:space="0" w:color="auto"/>
              <w:right w:val="single" w:sz="4" w:space="0" w:color="auto"/>
            </w:tcBorders>
            <w:vAlign w:val="center"/>
            <w:hideMark/>
          </w:tcPr>
          <w:p w14:paraId="782AFF44" w14:textId="77777777" w:rsidR="00135696" w:rsidRPr="00750475" w:rsidRDefault="00135696" w:rsidP="00F02A3B">
            <w:pPr>
              <w:pStyle w:val="af0"/>
              <w:spacing w:before="60" w:after="60"/>
              <w:rPr>
                <w:lang w:val="el-GR"/>
              </w:rPr>
            </w:pPr>
            <w:r w:rsidRPr="00750475">
              <w:rPr>
                <w:lang w:val="el-GR"/>
              </w:rPr>
              <w:t>35110000-8</w:t>
            </w:r>
          </w:p>
        </w:tc>
        <w:tc>
          <w:tcPr>
            <w:tcW w:w="662" w:type="pct"/>
            <w:tcBorders>
              <w:top w:val="single" w:sz="4" w:space="0" w:color="auto"/>
              <w:left w:val="single" w:sz="4" w:space="0" w:color="auto"/>
              <w:bottom w:val="single" w:sz="4" w:space="0" w:color="auto"/>
              <w:right w:val="single" w:sz="4" w:space="0" w:color="auto"/>
            </w:tcBorders>
            <w:vAlign w:val="center"/>
            <w:hideMark/>
          </w:tcPr>
          <w:p w14:paraId="248FCD50"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3BC44869" w14:textId="77777777" w:rsidR="00135696" w:rsidRPr="00750475" w:rsidRDefault="00135696" w:rsidP="00F02A3B">
            <w:pPr>
              <w:pStyle w:val="af0"/>
              <w:spacing w:before="60" w:after="60"/>
              <w:rPr>
                <w:lang w:val="el-GR"/>
              </w:rPr>
            </w:pPr>
            <w:r w:rsidRPr="00750475">
              <w:rPr>
                <w:lang w:val="el-GR"/>
              </w:rPr>
              <w:t>25</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504EEE9" w14:textId="77777777" w:rsidR="00135696" w:rsidRPr="00750475" w:rsidRDefault="00135696" w:rsidP="00F02A3B">
            <w:pPr>
              <w:pStyle w:val="af0"/>
              <w:spacing w:before="60" w:after="60"/>
              <w:jc w:val="right"/>
              <w:rPr>
                <w:lang w:val="en-US"/>
              </w:rPr>
            </w:pPr>
            <w:r w:rsidRPr="00750475">
              <w:rPr>
                <w:lang w:val="el-GR"/>
              </w:rPr>
              <w:t>30.759,60€</w:t>
            </w:r>
          </w:p>
        </w:tc>
      </w:tr>
      <w:tr w:rsidR="00135696" w:rsidRPr="00750475" w14:paraId="5100A13C"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791DD91B" w14:textId="77777777" w:rsidR="00135696" w:rsidRPr="00750475" w:rsidRDefault="00135696" w:rsidP="00F02A3B">
            <w:pPr>
              <w:pStyle w:val="af0"/>
              <w:spacing w:before="60" w:after="60"/>
              <w:rPr>
                <w:lang w:val="el-GR"/>
              </w:rPr>
            </w:pPr>
            <w:r w:rsidRPr="00750475">
              <w:rPr>
                <w:lang w:val="el-GR"/>
              </w:rPr>
              <w:t>Ιμάντας ανύψωσης</w:t>
            </w:r>
          </w:p>
        </w:tc>
        <w:tc>
          <w:tcPr>
            <w:tcW w:w="810" w:type="pct"/>
            <w:tcBorders>
              <w:top w:val="single" w:sz="4" w:space="0" w:color="auto"/>
              <w:left w:val="single" w:sz="4" w:space="0" w:color="auto"/>
              <w:bottom w:val="single" w:sz="4" w:space="0" w:color="auto"/>
              <w:right w:val="single" w:sz="4" w:space="0" w:color="auto"/>
            </w:tcBorders>
            <w:vAlign w:val="center"/>
            <w:hideMark/>
          </w:tcPr>
          <w:p w14:paraId="091EC691" w14:textId="77777777" w:rsidR="00135696" w:rsidRPr="00750475" w:rsidRDefault="00135696" w:rsidP="00F02A3B">
            <w:pPr>
              <w:pStyle w:val="af0"/>
              <w:spacing w:before="60" w:after="60"/>
              <w:rPr>
                <w:lang w:val="el-GR"/>
              </w:rPr>
            </w:pPr>
            <w:r w:rsidRPr="00750475">
              <w:rPr>
                <w:lang w:val="el-GR"/>
              </w:rPr>
              <w:t>35110000-8</w:t>
            </w:r>
          </w:p>
        </w:tc>
        <w:tc>
          <w:tcPr>
            <w:tcW w:w="662" w:type="pct"/>
            <w:tcBorders>
              <w:top w:val="single" w:sz="4" w:space="0" w:color="auto"/>
              <w:left w:val="single" w:sz="4" w:space="0" w:color="auto"/>
              <w:bottom w:val="single" w:sz="4" w:space="0" w:color="auto"/>
              <w:right w:val="single" w:sz="4" w:space="0" w:color="auto"/>
            </w:tcBorders>
            <w:vAlign w:val="center"/>
            <w:hideMark/>
          </w:tcPr>
          <w:p w14:paraId="7CB44F8F"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2C5D2B91" w14:textId="77777777" w:rsidR="00135696" w:rsidRPr="00750475" w:rsidRDefault="00135696" w:rsidP="00F02A3B">
            <w:pPr>
              <w:pStyle w:val="af0"/>
              <w:spacing w:before="60" w:after="60"/>
              <w:rPr>
                <w:lang w:val="el-GR"/>
              </w:rPr>
            </w:pPr>
            <w:r w:rsidRPr="00750475">
              <w:rPr>
                <w:lang w:val="el-GR"/>
              </w:rPr>
              <w:t>12</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406B954" w14:textId="77777777" w:rsidR="00135696" w:rsidRPr="00750475" w:rsidRDefault="00135696" w:rsidP="00F02A3B">
            <w:pPr>
              <w:pStyle w:val="af0"/>
              <w:spacing w:before="60" w:after="60"/>
              <w:jc w:val="right"/>
              <w:rPr>
                <w:lang w:val="en-US"/>
              </w:rPr>
            </w:pPr>
            <w:r w:rsidRPr="00750475">
              <w:rPr>
                <w:lang w:val="el-GR"/>
              </w:rPr>
              <w:t>5.654,40€</w:t>
            </w:r>
          </w:p>
        </w:tc>
      </w:tr>
      <w:tr w:rsidR="00135696" w:rsidRPr="00750475" w14:paraId="1EEB95AB"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20364CD8" w14:textId="77777777" w:rsidR="00135696" w:rsidRPr="00750475" w:rsidRDefault="00135696" w:rsidP="00F02A3B">
            <w:pPr>
              <w:pStyle w:val="af0"/>
              <w:spacing w:before="60" w:after="60"/>
              <w:rPr>
                <w:lang w:val="el-GR"/>
              </w:rPr>
            </w:pPr>
            <w:r w:rsidRPr="00750475">
              <w:rPr>
                <w:lang w:val="el-GR"/>
              </w:rPr>
              <w:t>Φορητός πομποδέκτης</w:t>
            </w:r>
          </w:p>
        </w:tc>
        <w:tc>
          <w:tcPr>
            <w:tcW w:w="810" w:type="pct"/>
            <w:tcBorders>
              <w:top w:val="single" w:sz="4" w:space="0" w:color="auto"/>
              <w:left w:val="single" w:sz="4" w:space="0" w:color="auto"/>
              <w:bottom w:val="single" w:sz="4" w:space="0" w:color="auto"/>
              <w:right w:val="single" w:sz="4" w:space="0" w:color="auto"/>
            </w:tcBorders>
            <w:vAlign w:val="center"/>
            <w:hideMark/>
          </w:tcPr>
          <w:p w14:paraId="5E2ED056" w14:textId="77777777" w:rsidR="00135696" w:rsidRPr="00750475" w:rsidRDefault="00135696" w:rsidP="00F02A3B">
            <w:pPr>
              <w:pStyle w:val="af0"/>
              <w:spacing w:before="60" w:after="60"/>
              <w:rPr>
                <w:lang w:val="el-GR"/>
              </w:rPr>
            </w:pPr>
            <w:r w:rsidRPr="00750475">
              <w:rPr>
                <w:lang w:val="el-GR"/>
              </w:rPr>
              <w:t>32344210-1</w:t>
            </w:r>
          </w:p>
        </w:tc>
        <w:tc>
          <w:tcPr>
            <w:tcW w:w="662" w:type="pct"/>
            <w:tcBorders>
              <w:top w:val="single" w:sz="4" w:space="0" w:color="auto"/>
              <w:left w:val="single" w:sz="4" w:space="0" w:color="auto"/>
              <w:bottom w:val="single" w:sz="4" w:space="0" w:color="auto"/>
              <w:right w:val="single" w:sz="4" w:space="0" w:color="auto"/>
            </w:tcBorders>
            <w:vAlign w:val="center"/>
            <w:hideMark/>
          </w:tcPr>
          <w:p w14:paraId="44FB533A"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78B4A5B1" w14:textId="77777777" w:rsidR="00135696" w:rsidRPr="00750475" w:rsidRDefault="00135696" w:rsidP="00F02A3B">
            <w:pPr>
              <w:pStyle w:val="af0"/>
              <w:spacing w:before="60" w:after="60"/>
              <w:rPr>
                <w:lang w:val="el-GR"/>
              </w:rPr>
            </w:pPr>
            <w:r w:rsidRPr="00750475">
              <w:rPr>
                <w:lang w:val="el-GR"/>
              </w:rPr>
              <w:t>30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2298BF8" w14:textId="77777777" w:rsidR="00135696" w:rsidRPr="00750475" w:rsidRDefault="00135696" w:rsidP="00F02A3B">
            <w:pPr>
              <w:pStyle w:val="af0"/>
              <w:spacing w:before="60" w:after="60"/>
              <w:jc w:val="right"/>
              <w:rPr>
                <w:lang w:val="en-US"/>
              </w:rPr>
            </w:pPr>
            <w:r w:rsidRPr="00750475">
              <w:rPr>
                <w:lang w:val="el-GR"/>
              </w:rPr>
              <w:t>7.068,00€</w:t>
            </w:r>
          </w:p>
        </w:tc>
      </w:tr>
      <w:tr w:rsidR="00135696" w:rsidRPr="00750475" w14:paraId="57712E30"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4ED97C2A" w14:textId="77777777" w:rsidR="00135696" w:rsidRPr="00750475" w:rsidRDefault="00135696" w:rsidP="00F02A3B">
            <w:pPr>
              <w:pStyle w:val="af0"/>
              <w:spacing w:before="60" w:after="60"/>
              <w:rPr>
                <w:lang w:val="el-GR"/>
              </w:rPr>
            </w:pPr>
            <w:r w:rsidRPr="00750475">
              <w:rPr>
                <w:lang w:val="el-GR"/>
              </w:rPr>
              <w:t>Αντλία άντλησης υδάτων</w:t>
            </w:r>
          </w:p>
        </w:tc>
        <w:tc>
          <w:tcPr>
            <w:tcW w:w="810" w:type="pct"/>
            <w:tcBorders>
              <w:top w:val="single" w:sz="4" w:space="0" w:color="auto"/>
              <w:left w:val="single" w:sz="4" w:space="0" w:color="auto"/>
              <w:bottom w:val="single" w:sz="4" w:space="0" w:color="auto"/>
              <w:right w:val="single" w:sz="4" w:space="0" w:color="auto"/>
            </w:tcBorders>
            <w:vAlign w:val="center"/>
            <w:hideMark/>
          </w:tcPr>
          <w:p w14:paraId="087D3632" w14:textId="77777777" w:rsidR="00135696" w:rsidRPr="00750475" w:rsidRDefault="00135696" w:rsidP="00F02A3B">
            <w:pPr>
              <w:pStyle w:val="af0"/>
              <w:spacing w:before="60" w:after="60"/>
              <w:rPr>
                <w:lang w:val="el-GR"/>
              </w:rPr>
            </w:pPr>
            <w:r w:rsidRPr="00750475">
              <w:rPr>
                <w:lang w:val="el-GR"/>
              </w:rPr>
              <w:t>42122130-0</w:t>
            </w:r>
          </w:p>
        </w:tc>
        <w:tc>
          <w:tcPr>
            <w:tcW w:w="662" w:type="pct"/>
            <w:tcBorders>
              <w:top w:val="single" w:sz="4" w:space="0" w:color="auto"/>
              <w:left w:val="single" w:sz="4" w:space="0" w:color="auto"/>
              <w:bottom w:val="single" w:sz="4" w:space="0" w:color="auto"/>
              <w:right w:val="single" w:sz="4" w:space="0" w:color="auto"/>
            </w:tcBorders>
            <w:vAlign w:val="center"/>
            <w:hideMark/>
          </w:tcPr>
          <w:p w14:paraId="4694D4F6"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56BAAF11" w14:textId="77777777" w:rsidR="00135696" w:rsidRPr="00750475" w:rsidRDefault="00135696" w:rsidP="00F02A3B">
            <w:pPr>
              <w:pStyle w:val="af0"/>
              <w:spacing w:before="60" w:after="60"/>
              <w:rPr>
                <w:lang w:val="el-GR"/>
              </w:rPr>
            </w:pPr>
            <w:r w:rsidRPr="00750475">
              <w:rPr>
                <w:lang w:val="el-GR"/>
              </w:rPr>
              <w:t>60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C788ACA" w14:textId="77777777" w:rsidR="00135696" w:rsidRPr="00750475" w:rsidRDefault="00135696" w:rsidP="00F02A3B">
            <w:pPr>
              <w:pStyle w:val="af0"/>
              <w:spacing w:before="60" w:after="60"/>
              <w:jc w:val="right"/>
              <w:rPr>
                <w:lang w:val="en-US"/>
              </w:rPr>
            </w:pPr>
            <w:r w:rsidRPr="00750475">
              <w:rPr>
                <w:lang w:val="el-GR"/>
              </w:rPr>
              <w:t>11.904,0</w:t>
            </w:r>
            <w:r w:rsidRPr="00750475">
              <w:rPr>
                <w:lang w:val="en-US"/>
              </w:rPr>
              <w:t xml:space="preserve">0€ </w:t>
            </w:r>
          </w:p>
        </w:tc>
      </w:tr>
      <w:tr w:rsidR="00135696" w:rsidRPr="00750475" w14:paraId="70366F3B"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2C05DA3B" w14:textId="77777777" w:rsidR="00135696" w:rsidRPr="00750475" w:rsidRDefault="00135696" w:rsidP="00F02A3B">
            <w:pPr>
              <w:pStyle w:val="af0"/>
              <w:spacing w:before="60" w:after="60"/>
              <w:rPr>
                <w:lang w:val="el-GR"/>
              </w:rPr>
            </w:pPr>
            <w:r w:rsidRPr="00750475">
              <w:rPr>
                <w:lang w:val="el-GR"/>
              </w:rPr>
              <w:lastRenderedPageBreak/>
              <w:t>Τσάντα Α’ βοηθειών</w:t>
            </w:r>
          </w:p>
        </w:tc>
        <w:tc>
          <w:tcPr>
            <w:tcW w:w="810" w:type="pct"/>
            <w:tcBorders>
              <w:top w:val="single" w:sz="4" w:space="0" w:color="auto"/>
              <w:left w:val="single" w:sz="4" w:space="0" w:color="auto"/>
              <w:bottom w:val="single" w:sz="4" w:space="0" w:color="auto"/>
              <w:right w:val="single" w:sz="4" w:space="0" w:color="auto"/>
            </w:tcBorders>
            <w:vAlign w:val="center"/>
            <w:hideMark/>
          </w:tcPr>
          <w:p w14:paraId="7791C765" w14:textId="77777777" w:rsidR="00135696" w:rsidRPr="00750475" w:rsidRDefault="00135696" w:rsidP="00F02A3B">
            <w:pPr>
              <w:pStyle w:val="af0"/>
              <w:spacing w:before="60" w:after="60"/>
              <w:rPr>
                <w:lang w:val="el-GR"/>
              </w:rPr>
            </w:pPr>
            <w:r w:rsidRPr="00750475">
              <w:rPr>
                <w:lang w:val="el-GR"/>
              </w:rPr>
              <w:t>33141623-3</w:t>
            </w:r>
          </w:p>
        </w:tc>
        <w:tc>
          <w:tcPr>
            <w:tcW w:w="662" w:type="pct"/>
            <w:tcBorders>
              <w:top w:val="single" w:sz="4" w:space="0" w:color="auto"/>
              <w:left w:val="single" w:sz="4" w:space="0" w:color="auto"/>
              <w:bottom w:val="single" w:sz="4" w:space="0" w:color="auto"/>
              <w:right w:val="single" w:sz="4" w:space="0" w:color="auto"/>
            </w:tcBorders>
            <w:vAlign w:val="center"/>
            <w:hideMark/>
          </w:tcPr>
          <w:p w14:paraId="2E9B7636"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1D12CDA9" w14:textId="77777777" w:rsidR="00135696" w:rsidRPr="00750475" w:rsidRDefault="00135696" w:rsidP="00F02A3B">
            <w:pPr>
              <w:pStyle w:val="af0"/>
              <w:spacing w:before="60" w:after="60"/>
              <w:rPr>
                <w:lang w:val="el-GR"/>
              </w:rPr>
            </w:pPr>
            <w:r w:rsidRPr="00750475">
              <w:rPr>
                <w:lang w:val="el-GR"/>
              </w:rPr>
              <w:t>50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3E62C18" w14:textId="77777777" w:rsidR="00135696" w:rsidRPr="00750475" w:rsidRDefault="00135696" w:rsidP="00F02A3B">
            <w:pPr>
              <w:pStyle w:val="af0"/>
              <w:spacing w:before="60" w:after="60"/>
              <w:jc w:val="right"/>
              <w:rPr>
                <w:lang w:val="en-US"/>
              </w:rPr>
            </w:pPr>
            <w:r w:rsidRPr="00750475">
              <w:rPr>
                <w:lang w:val="el-GR"/>
              </w:rPr>
              <w:t>14.322,00€</w:t>
            </w:r>
          </w:p>
        </w:tc>
      </w:tr>
      <w:tr w:rsidR="00135696" w:rsidRPr="00750475" w14:paraId="539DAC01"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73561474" w14:textId="77777777" w:rsidR="00135696" w:rsidRPr="00750475" w:rsidRDefault="00135696" w:rsidP="00F02A3B">
            <w:pPr>
              <w:pStyle w:val="af0"/>
              <w:spacing w:before="60" w:after="60"/>
              <w:rPr>
                <w:lang w:val="el-GR"/>
              </w:rPr>
            </w:pPr>
            <w:r w:rsidRPr="00750475">
              <w:rPr>
                <w:lang w:val="el-GR"/>
              </w:rPr>
              <w:t>Αντιπυρικό παντελόνι</w:t>
            </w:r>
          </w:p>
        </w:tc>
        <w:tc>
          <w:tcPr>
            <w:tcW w:w="810" w:type="pct"/>
            <w:tcBorders>
              <w:top w:val="single" w:sz="4" w:space="0" w:color="auto"/>
              <w:left w:val="single" w:sz="4" w:space="0" w:color="auto"/>
              <w:bottom w:val="single" w:sz="4" w:space="0" w:color="auto"/>
              <w:right w:val="single" w:sz="4" w:space="0" w:color="auto"/>
            </w:tcBorders>
            <w:vAlign w:val="center"/>
            <w:hideMark/>
          </w:tcPr>
          <w:p w14:paraId="485BA73E" w14:textId="77777777" w:rsidR="00135696" w:rsidRPr="00750475" w:rsidRDefault="00135696" w:rsidP="00F02A3B">
            <w:pPr>
              <w:pStyle w:val="af0"/>
              <w:spacing w:before="60" w:after="60"/>
              <w:rPr>
                <w:lang w:val="el-GR"/>
              </w:rPr>
            </w:pPr>
            <w:r w:rsidRPr="00750475">
              <w:rPr>
                <w:lang w:val="el-GR"/>
              </w:rPr>
              <w:t>35113400-3</w:t>
            </w:r>
          </w:p>
        </w:tc>
        <w:tc>
          <w:tcPr>
            <w:tcW w:w="662" w:type="pct"/>
            <w:tcBorders>
              <w:top w:val="single" w:sz="4" w:space="0" w:color="auto"/>
              <w:left w:val="single" w:sz="4" w:space="0" w:color="auto"/>
              <w:bottom w:val="single" w:sz="4" w:space="0" w:color="auto"/>
              <w:right w:val="single" w:sz="4" w:space="0" w:color="auto"/>
            </w:tcBorders>
            <w:vAlign w:val="center"/>
            <w:hideMark/>
          </w:tcPr>
          <w:p w14:paraId="7F2BCE29"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4E90F687" w14:textId="77777777" w:rsidR="00135696" w:rsidRPr="00750475" w:rsidRDefault="00135696" w:rsidP="00F02A3B">
            <w:pPr>
              <w:pStyle w:val="af0"/>
              <w:spacing w:before="60" w:after="60"/>
              <w:rPr>
                <w:lang w:val="el-GR"/>
              </w:rPr>
            </w:pPr>
            <w:r w:rsidRPr="00750475">
              <w:rPr>
                <w:lang w:val="el-GR"/>
              </w:rPr>
              <w:t>100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8266280" w14:textId="77777777" w:rsidR="00135696" w:rsidRPr="00750475" w:rsidRDefault="00135696" w:rsidP="00F02A3B">
            <w:pPr>
              <w:pStyle w:val="af0"/>
              <w:spacing w:before="60" w:after="60"/>
              <w:jc w:val="right"/>
              <w:rPr>
                <w:lang w:val="en-US"/>
              </w:rPr>
            </w:pPr>
            <w:r w:rsidRPr="00750475">
              <w:rPr>
                <w:lang w:val="el-GR"/>
              </w:rPr>
              <w:t>14.198,00€</w:t>
            </w:r>
          </w:p>
        </w:tc>
      </w:tr>
      <w:tr w:rsidR="00135696" w:rsidRPr="00750475" w14:paraId="453BD0CD"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hideMark/>
          </w:tcPr>
          <w:p w14:paraId="62DC8498" w14:textId="77777777" w:rsidR="00135696" w:rsidRPr="00750475" w:rsidRDefault="00135696" w:rsidP="00F02A3B">
            <w:pPr>
              <w:pStyle w:val="af0"/>
              <w:spacing w:before="60" w:after="60"/>
              <w:rPr>
                <w:lang w:val="el-GR"/>
              </w:rPr>
            </w:pPr>
            <w:r w:rsidRPr="00750475">
              <w:rPr>
                <w:lang w:val="el-GR"/>
              </w:rPr>
              <w:t>Αντιπυρικό χιτώνιο</w:t>
            </w:r>
          </w:p>
        </w:tc>
        <w:tc>
          <w:tcPr>
            <w:tcW w:w="810" w:type="pct"/>
            <w:tcBorders>
              <w:top w:val="single" w:sz="4" w:space="0" w:color="auto"/>
              <w:left w:val="single" w:sz="4" w:space="0" w:color="auto"/>
              <w:bottom w:val="single" w:sz="4" w:space="0" w:color="auto"/>
              <w:right w:val="single" w:sz="4" w:space="0" w:color="auto"/>
            </w:tcBorders>
            <w:vAlign w:val="center"/>
            <w:hideMark/>
          </w:tcPr>
          <w:p w14:paraId="40D79A14" w14:textId="77777777" w:rsidR="00135696" w:rsidRPr="00750475" w:rsidRDefault="00135696" w:rsidP="00F02A3B">
            <w:pPr>
              <w:pStyle w:val="af0"/>
              <w:spacing w:before="60" w:after="60"/>
              <w:rPr>
                <w:lang w:val="el-GR"/>
              </w:rPr>
            </w:pPr>
            <w:r w:rsidRPr="00750475">
              <w:rPr>
                <w:lang w:val="el-GR"/>
              </w:rPr>
              <w:t>35113400-3</w:t>
            </w:r>
          </w:p>
        </w:tc>
        <w:tc>
          <w:tcPr>
            <w:tcW w:w="662" w:type="pct"/>
            <w:tcBorders>
              <w:top w:val="single" w:sz="4" w:space="0" w:color="auto"/>
              <w:left w:val="single" w:sz="4" w:space="0" w:color="auto"/>
              <w:bottom w:val="single" w:sz="4" w:space="0" w:color="auto"/>
              <w:right w:val="single" w:sz="4" w:space="0" w:color="auto"/>
            </w:tcBorders>
            <w:vAlign w:val="center"/>
            <w:hideMark/>
          </w:tcPr>
          <w:p w14:paraId="2A3EC975" w14:textId="77777777" w:rsidR="00135696" w:rsidRPr="00750475" w:rsidRDefault="00135696" w:rsidP="00F02A3B">
            <w:pPr>
              <w:pStyle w:val="af0"/>
              <w:spacing w:before="60" w:after="60"/>
              <w:rPr>
                <w:lang w:val="el-GR"/>
              </w:rPr>
            </w:pPr>
            <w:r w:rsidRPr="00750475">
              <w:rPr>
                <w:lang w:val="el-GR"/>
              </w:rPr>
              <w:t>Τεμάχιο</w:t>
            </w:r>
          </w:p>
        </w:tc>
        <w:tc>
          <w:tcPr>
            <w:tcW w:w="736" w:type="pct"/>
            <w:tcBorders>
              <w:top w:val="single" w:sz="4" w:space="0" w:color="auto"/>
              <w:left w:val="single" w:sz="4" w:space="0" w:color="auto"/>
              <w:bottom w:val="single" w:sz="4" w:space="0" w:color="auto"/>
              <w:right w:val="single" w:sz="4" w:space="0" w:color="auto"/>
            </w:tcBorders>
            <w:vAlign w:val="center"/>
            <w:hideMark/>
          </w:tcPr>
          <w:p w14:paraId="45C35F53" w14:textId="77777777" w:rsidR="00135696" w:rsidRPr="00750475" w:rsidRDefault="00135696" w:rsidP="00F02A3B">
            <w:pPr>
              <w:pStyle w:val="af0"/>
              <w:spacing w:before="60" w:after="60"/>
              <w:rPr>
                <w:lang w:val="el-GR"/>
              </w:rPr>
            </w:pPr>
            <w:r w:rsidRPr="00750475">
              <w:rPr>
                <w:lang w:val="el-GR"/>
              </w:rPr>
              <w:t>100</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85D7AC6" w14:textId="77777777" w:rsidR="00135696" w:rsidRPr="00750475" w:rsidRDefault="00135696" w:rsidP="00F02A3B">
            <w:pPr>
              <w:pStyle w:val="af0"/>
              <w:spacing w:before="60" w:after="60"/>
              <w:jc w:val="right"/>
              <w:rPr>
                <w:lang w:val="en-US"/>
              </w:rPr>
            </w:pPr>
            <w:r w:rsidRPr="00750475">
              <w:rPr>
                <w:lang w:val="el-GR"/>
              </w:rPr>
              <w:t>16.120,00€</w:t>
            </w:r>
          </w:p>
        </w:tc>
      </w:tr>
      <w:tr w:rsidR="00135696" w:rsidRPr="00750475" w14:paraId="7B793431" w14:textId="77777777" w:rsidTr="00240C0E">
        <w:trPr>
          <w:jc w:val="center"/>
        </w:trPr>
        <w:tc>
          <w:tcPr>
            <w:tcW w:w="1765" w:type="pct"/>
            <w:tcBorders>
              <w:top w:val="single" w:sz="4" w:space="0" w:color="auto"/>
              <w:left w:val="single" w:sz="4" w:space="0" w:color="auto"/>
              <w:bottom w:val="single" w:sz="4" w:space="0" w:color="auto"/>
              <w:right w:val="single" w:sz="4" w:space="0" w:color="auto"/>
            </w:tcBorders>
            <w:vAlign w:val="center"/>
          </w:tcPr>
          <w:p w14:paraId="22C61E45" w14:textId="77777777" w:rsidR="00135696" w:rsidRPr="00750475" w:rsidRDefault="00135696" w:rsidP="00F02A3B">
            <w:pPr>
              <w:pStyle w:val="af0"/>
              <w:spacing w:before="60" w:after="60"/>
              <w:rPr>
                <w:lang w:val="el-GR"/>
              </w:rPr>
            </w:pPr>
          </w:p>
        </w:tc>
        <w:tc>
          <w:tcPr>
            <w:tcW w:w="810" w:type="pct"/>
            <w:tcBorders>
              <w:top w:val="single" w:sz="4" w:space="0" w:color="auto"/>
              <w:left w:val="single" w:sz="4" w:space="0" w:color="auto"/>
              <w:bottom w:val="single" w:sz="4" w:space="0" w:color="auto"/>
              <w:right w:val="single" w:sz="4" w:space="0" w:color="auto"/>
            </w:tcBorders>
            <w:vAlign w:val="center"/>
          </w:tcPr>
          <w:p w14:paraId="2583EFB8" w14:textId="77777777" w:rsidR="00135696" w:rsidRPr="00750475" w:rsidRDefault="00135696" w:rsidP="00F02A3B">
            <w:pPr>
              <w:pStyle w:val="af0"/>
              <w:spacing w:before="60" w:after="60"/>
              <w:rPr>
                <w:lang w:val="el-GR"/>
              </w:rPr>
            </w:pPr>
          </w:p>
        </w:tc>
        <w:tc>
          <w:tcPr>
            <w:tcW w:w="662" w:type="pct"/>
            <w:tcBorders>
              <w:top w:val="single" w:sz="4" w:space="0" w:color="auto"/>
              <w:left w:val="single" w:sz="4" w:space="0" w:color="auto"/>
              <w:bottom w:val="single" w:sz="4" w:space="0" w:color="auto"/>
              <w:right w:val="single" w:sz="4" w:space="0" w:color="auto"/>
            </w:tcBorders>
            <w:vAlign w:val="center"/>
          </w:tcPr>
          <w:p w14:paraId="51903797" w14:textId="77777777" w:rsidR="00135696" w:rsidRPr="00750475" w:rsidRDefault="00135696" w:rsidP="00F02A3B">
            <w:pPr>
              <w:pStyle w:val="af0"/>
              <w:spacing w:before="60" w:after="60"/>
              <w:rPr>
                <w:lang w:val="el-GR"/>
              </w:rPr>
            </w:pPr>
          </w:p>
        </w:tc>
        <w:tc>
          <w:tcPr>
            <w:tcW w:w="736" w:type="pct"/>
            <w:tcBorders>
              <w:top w:val="single" w:sz="4" w:space="0" w:color="auto"/>
              <w:left w:val="single" w:sz="4" w:space="0" w:color="auto"/>
              <w:bottom w:val="single" w:sz="4" w:space="0" w:color="auto"/>
              <w:right w:val="single" w:sz="4" w:space="0" w:color="auto"/>
            </w:tcBorders>
            <w:vAlign w:val="center"/>
            <w:hideMark/>
          </w:tcPr>
          <w:p w14:paraId="24B17C37" w14:textId="77777777" w:rsidR="00135696" w:rsidRPr="00750475" w:rsidRDefault="00135696" w:rsidP="00F02A3B">
            <w:pPr>
              <w:pStyle w:val="af0"/>
              <w:spacing w:before="60" w:after="60"/>
              <w:rPr>
                <w:lang w:val="en-US"/>
              </w:rPr>
            </w:pPr>
            <w:r w:rsidRPr="00750475">
              <w:rPr>
                <w:lang w:val="el-GR"/>
              </w:rPr>
              <w:t>Προαίρεση</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A3CD9B8" w14:textId="77777777" w:rsidR="00135696" w:rsidRPr="00750475" w:rsidRDefault="00135696" w:rsidP="00F02A3B">
            <w:pPr>
              <w:pStyle w:val="af0"/>
              <w:spacing w:before="60" w:after="60"/>
              <w:jc w:val="right"/>
              <w:rPr>
                <w:lang w:val="en-US"/>
              </w:rPr>
            </w:pPr>
            <w:r w:rsidRPr="00750475">
              <w:rPr>
                <w:lang w:val="en-US"/>
              </w:rPr>
              <w:t>0,00</w:t>
            </w:r>
          </w:p>
        </w:tc>
      </w:tr>
      <w:tr w:rsidR="00135696" w:rsidRPr="00750475" w14:paraId="16C72500" w14:textId="77777777" w:rsidTr="00240C0E">
        <w:trPr>
          <w:jc w:val="center"/>
        </w:trPr>
        <w:tc>
          <w:tcPr>
            <w:tcW w:w="2575" w:type="pct"/>
            <w:gridSpan w:val="2"/>
            <w:tcBorders>
              <w:top w:val="single" w:sz="4" w:space="0" w:color="auto"/>
              <w:left w:val="single" w:sz="4" w:space="0" w:color="auto"/>
              <w:bottom w:val="single" w:sz="4" w:space="0" w:color="auto"/>
              <w:right w:val="single" w:sz="4" w:space="0" w:color="auto"/>
            </w:tcBorders>
            <w:vAlign w:val="center"/>
          </w:tcPr>
          <w:p w14:paraId="73D43F86" w14:textId="77777777" w:rsidR="00135696" w:rsidRPr="00750475" w:rsidRDefault="00135696" w:rsidP="00F02A3B">
            <w:pPr>
              <w:pStyle w:val="af0"/>
              <w:spacing w:before="60" w:after="60"/>
              <w:rPr>
                <w:lang w:val="el-GR"/>
              </w:rPr>
            </w:pPr>
          </w:p>
        </w:tc>
        <w:tc>
          <w:tcPr>
            <w:tcW w:w="662" w:type="pct"/>
            <w:tcBorders>
              <w:top w:val="single" w:sz="4" w:space="0" w:color="auto"/>
              <w:left w:val="single" w:sz="4" w:space="0" w:color="auto"/>
              <w:bottom w:val="single" w:sz="4" w:space="0" w:color="auto"/>
              <w:right w:val="single" w:sz="4" w:space="0" w:color="auto"/>
            </w:tcBorders>
            <w:vAlign w:val="center"/>
          </w:tcPr>
          <w:p w14:paraId="3095DE1C" w14:textId="77777777" w:rsidR="00135696" w:rsidRPr="00750475" w:rsidRDefault="00135696" w:rsidP="00F02A3B">
            <w:pPr>
              <w:pStyle w:val="af0"/>
              <w:spacing w:before="60" w:after="60"/>
              <w:rPr>
                <w:lang w:val="el-GR"/>
              </w:rPr>
            </w:pPr>
          </w:p>
        </w:tc>
        <w:tc>
          <w:tcPr>
            <w:tcW w:w="736" w:type="pct"/>
            <w:tcBorders>
              <w:top w:val="single" w:sz="4" w:space="0" w:color="auto"/>
              <w:left w:val="single" w:sz="4" w:space="0" w:color="auto"/>
              <w:bottom w:val="single" w:sz="4" w:space="0" w:color="auto"/>
              <w:right w:val="single" w:sz="4" w:space="0" w:color="auto"/>
            </w:tcBorders>
            <w:vAlign w:val="center"/>
            <w:hideMark/>
          </w:tcPr>
          <w:p w14:paraId="00769757" w14:textId="77777777" w:rsidR="00135696" w:rsidRPr="00750475" w:rsidRDefault="00135696" w:rsidP="00F02A3B">
            <w:pPr>
              <w:pStyle w:val="af0"/>
              <w:spacing w:before="60" w:after="60"/>
              <w:rPr>
                <w:lang w:val="en-US"/>
              </w:rPr>
            </w:pPr>
            <w:r w:rsidRPr="00750475">
              <w:rPr>
                <w:lang w:val="el-GR"/>
              </w:rPr>
              <w:t>Σύνολο</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9EA90F0" w14:textId="77777777" w:rsidR="00135696" w:rsidRPr="00750475" w:rsidRDefault="00135696" w:rsidP="00F02A3B">
            <w:pPr>
              <w:pStyle w:val="af0"/>
              <w:spacing w:before="60" w:after="60"/>
              <w:jc w:val="right"/>
              <w:rPr>
                <w:lang w:val="en-US"/>
              </w:rPr>
            </w:pPr>
            <w:r w:rsidRPr="00750475">
              <w:rPr>
                <w:lang w:val="en-US"/>
              </w:rPr>
              <w:t>142.000,00€</w:t>
            </w:r>
          </w:p>
        </w:tc>
      </w:tr>
    </w:tbl>
    <w:p w14:paraId="0E2C91CB" w14:textId="5A5B2A3B" w:rsidR="00F257A4" w:rsidRDefault="00F257A4" w:rsidP="00F257A4">
      <w:pPr>
        <w:pStyle w:val="af0"/>
        <w:spacing w:before="120" w:after="120"/>
        <w:rPr>
          <w:lang w:val="el-GR"/>
        </w:rPr>
      </w:pPr>
      <w:r w:rsidRPr="00F257A4">
        <w:rPr>
          <w:lang w:val="el-GR"/>
        </w:rPr>
        <w:t>Η παρούσα σύμβαση δεν υποδιαιρείται σε τμήματα, καθώς τα προς προμήθεια είδη αποτελούν ενιαίο και αλληλοσυμπληρούμενο</w:t>
      </w:r>
      <w:r>
        <w:rPr>
          <w:lang w:val="el-GR"/>
        </w:rPr>
        <w:t xml:space="preserve"> </w:t>
      </w:r>
      <w:r w:rsidRPr="00F257A4">
        <w:rPr>
          <w:lang w:val="el-GR"/>
        </w:rPr>
        <w:t>εξοπλισμό, ο οποίος προορίζεται για την κάλυψη επιχειρησιακών αναγκών του ομάδων πολιτικής προστασίας.</w:t>
      </w:r>
      <w:r w:rsidR="001242CE">
        <w:rPr>
          <w:lang w:val="el-GR"/>
        </w:rPr>
        <w:t xml:space="preserve"> Πραγματοποιείται αναλυτική αναφορά στο Παράρτημα Ι.</w:t>
      </w:r>
    </w:p>
    <w:bookmarkEnd w:id="16"/>
    <w:p w14:paraId="2BB81243" w14:textId="243527C7" w:rsidR="00831FBA" w:rsidRDefault="00831FBA" w:rsidP="004810F7">
      <w:pPr>
        <w:pStyle w:val="af0"/>
        <w:spacing w:after="120"/>
        <w:rPr>
          <w:lang w:val="el-GR"/>
        </w:rPr>
      </w:pPr>
      <w:r>
        <w:rPr>
          <w:lang w:val="el-GR"/>
        </w:rPr>
        <w:t>Προσφορές υποβάλλονται για το σύνολο των ειδών σε πλήρη ποσότητα ειδάλλως απορρίπτονται</w:t>
      </w:r>
      <w:r w:rsidR="00F257A4">
        <w:rPr>
          <w:lang w:val="el-GR"/>
        </w:rPr>
        <w:t>.</w:t>
      </w:r>
      <w:r>
        <w:rPr>
          <w:lang w:val="el-GR"/>
        </w:rPr>
        <w:t xml:space="preserve"> </w:t>
      </w:r>
    </w:p>
    <w:p w14:paraId="11802201" w14:textId="7185E6C5" w:rsidR="00831FBA" w:rsidRPr="00831FBA" w:rsidRDefault="00831FBA" w:rsidP="004810F7">
      <w:pPr>
        <w:pStyle w:val="af0"/>
        <w:spacing w:after="120"/>
        <w:rPr>
          <w:lang w:val="el-GR"/>
        </w:rPr>
      </w:pPr>
      <w:r>
        <w:rPr>
          <w:lang w:val="el-GR"/>
        </w:rPr>
        <w:t xml:space="preserve">Η εκτιμώμενη αξία της σύμβασης ανέρχεται στα </w:t>
      </w:r>
      <w:r w:rsidRPr="00831FBA">
        <w:rPr>
          <w:lang w:val="el-GR"/>
        </w:rPr>
        <w:t>114.516,13€</w:t>
      </w:r>
      <w:r>
        <w:rPr>
          <w:lang w:val="el-GR"/>
        </w:rPr>
        <w:t xml:space="preserve"> χωρίς ΦΠΑ (</w:t>
      </w:r>
      <w:r w:rsidRPr="00831FBA">
        <w:rPr>
          <w:lang w:val="el-GR"/>
        </w:rPr>
        <w:t>142.000,00€</w:t>
      </w:r>
      <w:r>
        <w:rPr>
          <w:lang w:val="el-GR"/>
        </w:rPr>
        <w:t xml:space="preserve"> με ΦΠΑ 24%)</w:t>
      </w:r>
    </w:p>
    <w:p w14:paraId="575C9293" w14:textId="77777777" w:rsidR="003929DA" w:rsidRPr="00642AE3" w:rsidRDefault="003929DA">
      <w:pPr>
        <w:rPr>
          <w:lang w:val="el-GR"/>
        </w:rPr>
      </w:pPr>
      <w:r w:rsidRPr="006F7866">
        <w:rPr>
          <w:lang w:val="el-GR"/>
        </w:rPr>
        <w:t xml:space="preserve">Η διάρκεια της σύμβασης ορίζεται  </w:t>
      </w:r>
      <w:bookmarkStart w:id="17" w:name="_Hlk216079700"/>
      <w:r w:rsidRPr="006F7866">
        <w:rPr>
          <w:lang w:val="el-GR"/>
        </w:rPr>
        <w:t xml:space="preserve">σε </w:t>
      </w:r>
      <w:r w:rsidR="00642AE3">
        <w:rPr>
          <w:lang w:val="el-GR"/>
        </w:rPr>
        <w:t xml:space="preserve"> έξη (6) </w:t>
      </w:r>
      <w:r w:rsidRPr="006F7866">
        <w:rPr>
          <w:lang w:val="el-GR"/>
        </w:rPr>
        <w:t xml:space="preserve">μήνες </w:t>
      </w:r>
      <w:r w:rsidR="00642AE3" w:rsidRPr="00642AE3">
        <w:rPr>
          <w:lang w:val="el-GR"/>
        </w:rPr>
        <w:t xml:space="preserve">με δικαίωμα παράτασης τρείς (3) μήνες χωρίς αύξηση του συμβατικού ποσού </w:t>
      </w:r>
    </w:p>
    <w:bookmarkEnd w:id="17"/>
    <w:p w14:paraId="156FF3A3" w14:textId="77777777"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642AE3">
        <w:rPr>
          <w:lang w:val="el-GR"/>
        </w:rPr>
        <w:t>Ι</w:t>
      </w:r>
      <w:r>
        <w:rPr>
          <w:lang w:val="el-GR"/>
        </w:rPr>
        <w:t xml:space="preserve"> </w:t>
      </w:r>
      <w:r w:rsidR="00B77EE0">
        <w:rPr>
          <w:lang w:val="el-GR"/>
        </w:rPr>
        <w:t xml:space="preserve">&amp; ΙΙ </w:t>
      </w:r>
      <w:r w:rsidR="00642AE3">
        <w:rPr>
          <w:lang w:val="el-GR"/>
        </w:rPr>
        <w:t xml:space="preserve"> </w:t>
      </w:r>
      <w:r>
        <w:rPr>
          <w:lang w:val="el-GR"/>
        </w:rPr>
        <w:t xml:space="preserve">της παρούσας διακήρυξης. </w:t>
      </w:r>
    </w:p>
    <w:p w14:paraId="02E26CB7" w14:textId="0E73E0A5" w:rsidR="003929DA" w:rsidRDefault="003929DA" w:rsidP="00642AE3">
      <w:pPr>
        <w:pStyle w:val="normalwithoutspacing"/>
      </w:pPr>
      <w:r>
        <w:t xml:space="preserve">Η σύμβαση θα ανατεθεί με το κριτήριο της πλέον συμφέρουσας από οικονομική άποψη προσφοράς, βάσει </w:t>
      </w:r>
      <w:r w:rsidRPr="00642AE3">
        <w:t>της τιμ</w:t>
      </w:r>
      <w:r w:rsidRPr="00F257A4">
        <w:t>ής</w:t>
      </w:r>
      <w:r w:rsidR="00F257A4" w:rsidRPr="00F257A4">
        <w:rPr>
          <w:color w:val="5B9BD5"/>
        </w:rPr>
        <w:t>.</w:t>
      </w:r>
    </w:p>
    <w:p w14:paraId="43715A4F" w14:textId="77777777" w:rsidR="003929DA" w:rsidRDefault="003929DA">
      <w:pPr>
        <w:pStyle w:val="2"/>
        <w:rPr>
          <w:lang w:val="el-GR"/>
        </w:rPr>
      </w:pPr>
      <w:bookmarkStart w:id="18" w:name="_Toc216686076"/>
      <w:r>
        <w:rPr>
          <w:lang w:val="el-GR"/>
        </w:rPr>
        <w:t>1.4</w:t>
      </w:r>
      <w:r>
        <w:rPr>
          <w:lang w:val="el-GR"/>
        </w:rPr>
        <w:tab/>
        <w:t>Θεσμικό πλαίσιο</w:t>
      </w:r>
      <w:bookmarkEnd w:id="18"/>
      <w:r>
        <w:rPr>
          <w:lang w:val="el-GR"/>
        </w:rPr>
        <w:t xml:space="preserve"> </w:t>
      </w:r>
    </w:p>
    <w:p w14:paraId="6EA25A85"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65779EA5" w14:textId="77777777" w:rsidR="00DE2F44" w:rsidRPr="00B17158" w:rsidRDefault="00DE2F44" w:rsidP="006A4F24">
      <w:pPr>
        <w:pStyle w:val="normalwithoutspacing"/>
        <w:rPr>
          <w:i/>
          <w:iCs/>
        </w:rPr>
      </w:pPr>
      <w:r w:rsidRPr="00B17158">
        <w:rPr>
          <w:i/>
          <w:iCs/>
        </w:rPr>
        <w:t>[Γενικές διατάξεις δημοσίων συμβάσεων]</w:t>
      </w:r>
    </w:p>
    <w:p w14:paraId="390E035F" w14:textId="77777777"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9A42EC6" w14:textId="77777777" w:rsidR="008D54C9"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5AA344E9" w14:textId="237A5BF7" w:rsidR="00A8454F" w:rsidRPr="006A4F24" w:rsidRDefault="00A8454F" w:rsidP="00A8454F">
      <w:pPr>
        <w:numPr>
          <w:ilvl w:val="0"/>
          <w:numId w:val="17"/>
        </w:numPr>
        <w:ind w:left="284" w:hanging="284"/>
        <w:rPr>
          <w:lang w:val="el-GR"/>
        </w:rPr>
      </w:pPr>
      <w:r w:rsidRPr="00A8454F">
        <w:rPr>
          <w:lang w:val="el-GR"/>
        </w:rPr>
        <w:t>του ν. 4912/2022 (Α’ 59) «Ενιαία Αρχή Δημοσίων Συμβάσεων και άλλες διατάξεις του Υπουργείου Δικαιοσύνης»</w:t>
      </w:r>
      <w:r w:rsidR="00652054">
        <w:rPr>
          <w:lang w:val="el-GR"/>
        </w:rPr>
        <w:t>,</w:t>
      </w:r>
    </w:p>
    <w:p w14:paraId="44977676" w14:textId="77777777"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01A86237" w14:textId="77777777"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33CC8730"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486B008C"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4C00E478" w14:textId="77777777" w:rsidR="009C31D5"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5949BD70" w14:textId="77777777" w:rsidR="00DC1095" w:rsidRPr="00DB7A93" w:rsidRDefault="00DC1095">
      <w:pPr>
        <w:numPr>
          <w:ilvl w:val="0"/>
          <w:numId w:val="17"/>
        </w:numPr>
        <w:ind w:left="284" w:hanging="284"/>
        <w:rPr>
          <w:i/>
          <w:color w:val="000000"/>
          <w:lang w:val="el-GR"/>
        </w:rPr>
      </w:pPr>
      <w:r w:rsidRPr="00DB7A93">
        <w:rPr>
          <w:color w:val="000000"/>
          <w:lang w:val="el-GR"/>
        </w:rPr>
        <w:lastRenderedPageBreak/>
        <w:t xml:space="preserve">της υπ’ </w:t>
      </w:r>
      <w:proofErr w:type="spellStart"/>
      <w:r w:rsidRPr="00DB7A93">
        <w:rPr>
          <w:color w:val="000000"/>
          <w:lang w:val="el-GR"/>
        </w:rPr>
        <w:t>αριθμ</w:t>
      </w:r>
      <w:proofErr w:type="spellEnd"/>
      <w:r w:rsidRPr="00DB7A93">
        <w:rPr>
          <w:color w:val="000000"/>
          <w:lang w:val="el-GR"/>
        </w:rPr>
        <w:t>. της</w:t>
      </w:r>
      <w:r w:rsidRPr="00DB7A93">
        <w:rPr>
          <w:i/>
          <w:color w:val="000000"/>
          <w:lang w:val="el-GR"/>
        </w:rPr>
        <w:t xml:space="preserve"> </w:t>
      </w:r>
      <w:proofErr w:type="spellStart"/>
      <w:r w:rsidRPr="00DB7A93">
        <w:rPr>
          <w:color w:val="000000"/>
          <w:lang w:val="el-GR"/>
        </w:rPr>
        <w:t>υπ</w:t>
      </w:r>
      <w:proofErr w:type="spellEnd"/>
      <w:r w:rsidRPr="00DB7A93">
        <w:rPr>
          <w:color w:val="000000"/>
          <w:lang w:val="el-GR"/>
        </w:rPr>
        <w:t xml:space="preserve">΄ </w:t>
      </w:r>
      <w:proofErr w:type="spellStart"/>
      <w:r w:rsidRPr="00DB7A93">
        <w:rPr>
          <w:color w:val="000000"/>
          <w:lang w:val="el-GR"/>
        </w:rPr>
        <w:t>αριθμ</w:t>
      </w:r>
      <w:proofErr w:type="spellEnd"/>
      <w:r w:rsidRPr="00DB7A93">
        <w:rPr>
          <w:i/>
          <w:color w:val="000000"/>
          <w:lang w:val="el-GR"/>
        </w:rPr>
        <w:t xml:space="preserve">. Κ.Υ.Α. </w:t>
      </w:r>
      <w:r w:rsidRPr="00DB7A93">
        <w:rPr>
          <w:color w:val="000000"/>
          <w:lang w:val="el-GR"/>
        </w:rPr>
        <w:t xml:space="preserve">52445 ΕΞ 2023 </w:t>
      </w:r>
      <w:r w:rsidRPr="00DB7A93">
        <w:rPr>
          <w:i/>
          <w:color w:val="000000"/>
          <w:lang w:val="el-GR"/>
        </w:rPr>
        <w:t>(B’ 2385/12.04.2023) «Υποχρέωση υποβολής ηλεκτρονικών τιμολογίων από τους οικονομικούς φορείς»</w:t>
      </w:r>
      <w:r w:rsidR="00493DD6" w:rsidRPr="00DB7A93">
        <w:rPr>
          <w:i/>
          <w:color w:val="000000"/>
          <w:lang w:val="el-GR"/>
        </w:rPr>
        <w:t>,</w:t>
      </w:r>
    </w:p>
    <w:p w14:paraId="7CF55676" w14:textId="77777777" w:rsidR="00347DC1" w:rsidRPr="00DB7A93" w:rsidRDefault="00347DC1" w:rsidP="00347DC1">
      <w:pPr>
        <w:numPr>
          <w:ilvl w:val="0"/>
          <w:numId w:val="17"/>
        </w:numPr>
        <w:ind w:left="284" w:hanging="284"/>
        <w:rPr>
          <w:i/>
          <w:iCs/>
          <w:color w:val="000000"/>
          <w:lang w:val="el-GR"/>
        </w:rPr>
      </w:pPr>
      <w:r w:rsidRPr="00DB7A93">
        <w:rPr>
          <w:color w:val="000000"/>
          <w:lang w:val="el-GR"/>
        </w:rPr>
        <w:t xml:space="preserve">της υπ’ </w:t>
      </w:r>
      <w:proofErr w:type="spellStart"/>
      <w:r w:rsidRPr="00DB7A93">
        <w:rPr>
          <w:color w:val="000000"/>
          <w:lang w:val="el-GR"/>
        </w:rPr>
        <w:t>αριθμ</w:t>
      </w:r>
      <w:proofErr w:type="spellEnd"/>
      <w:r w:rsidRPr="00DB7A93">
        <w:rPr>
          <w:color w:val="000000"/>
          <w:lang w:val="el-GR"/>
        </w:rPr>
        <w:t>. 102080/24-10-2022 (Β΄5623/02.11.2022) απόφασης του Υπουργού Ανάπτυξης και</w:t>
      </w:r>
      <w:r w:rsidRPr="00DB7A93">
        <w:rPr>
          <w:iCs/>
          <w:color w:val="000000"/>
          <w:lang w:val="el-GR"/>
        </w:rPr>
        <w:t xml:space="preserve"> </w:t>
      </w:r>
      <w:r w:rsidRPr="00DB7A93">
        <w:rPr>
          <w:i/>
          <w:color w:val="000000"/>
          <w:lang w:val="el-GR"/>
        </w:rPr>
        <w:t>Επενδύσεων  «Ρύθμιση θεμάτων σχετικά με την εξέταση επανορθωτικών μέτρων από την Επιτροπή της παρ.  9 του άρθρου 73 του ν. 4412/2016»</w:t>
      </w:r>
      <w:r w:rsidR="00493DD6" w:rsidRPr="00DB7A93">
        <w:rPr>
          <w:i/>
          <w:color w:val="000000"/>
          <w:lang w:val="el-GR"/>
        </w:rPr>
        <w:t>,</w:t>
      </w:r>
      <w:r w:rsidRPr="00DB7A93">
        <w:rPr>
          <w:i/>
          <w:iCs/>
          <w:color w:val="000000"/>
          <w:lang w:val="el-GR"/>
        </w:rPr>
        <w:t xml:space="preserve"> </w:t>
      </w:r>
    </w:p>
    <w:p w14:paraId="6B02F8D5" w14:textId="77777777" w:rsidR="009C31D5" w:rsidRDefault="00DE2F44" w:rsidP="006F597B">
      <w:pPr>
        <w:numPr>
          <w:ilvl w:val="0"/>
          <w:numId w:val="17"/>
        </w:numPr>
        <w:ind w:left="284" w:hanging="284"/>
        <w:rPr>
          <w:i/>
          <w:lang w:val="el-GR"/>
        </w:rPr>
      </w:pPr>
      <w:r w:rsidRPr="00DB7A93">
        <w:rPr>
          <w:color w:val="000000"/>
          <w:lang w:val="el-GR"/>
        </w:rPr>
        <w:t>της</w:t>
      </w:r>
      <w:r w:rsidRPr="00DB7A93">
        <w:rPr>
          <w:i/>
          <w:color w:val="000000"/>
          <w:lang w:val="el-GR"/>
        </w:rPr>
        <w:t xml:space="preserve"> </w:t>
      </w:r>
      <w:r w:rsidR="00785934" w:rsidRPr="00DB7A93">
        <w:rPr>
          <w:color w:val="000000"/>
          <w:lang w:val="el-GR"/>
        </w:rPr>
        <w:t xml:space="preserve">υπ' </w:t>
      </w:r>
      <w:proofErr w:type="spellStart"/>
      <w:r w:rsidR="00785934" w:rsidRPr="00DB7A93">
        <w:rPr>
          <w:color w:val="000000"/>
          <w:lang w:val="el-GR"/>
        </w:rPr>
        <w:t>αριθμ</w:t>
      </w:r>
      <w:proofErr w:type="spellEnd"/>
      <w:r w:rsidR="00785934" w:rsidRPr="00DB7A93">
        <w:rPr>
          <w:color w:val="000000"/>
          <w:lang w:val="el-GR"/>
        </w:rPr>
        <w:t xml:space="preserve">. </w:t>
      </w:r>
      <w:r w:rsidR="00870C1A" w:rsidRPr="00DB7A93">
        <w:rPr>
          <w:color w:val="000000"/>
          <w:lang w:val="el-GR"/>
        </w:rPr>
        <w:t>76928</w:t>
      </w:r>
      <w:r w:rsidR="00785934" w:rsidRPr="00DB7A93">
        <w:rPr>
          <w:color w:val="000000"/>
          <w:lang w:val="el-GR"/>
        </w:rPr>
        <w:t>/</w:t>
      </w:r>
      <w:r w:rsidR="00870C1A" w:rsidRPr="00DB7A93">
        <w:rPr>
          <w:color w:val="000000"/>
          <w:lang w:val="el-GR"/>
        </w:rPr>
        <w:t>13</w:t>
      </w:r>
      <w:r w:rsidR="00785934" w:rsidRPr="00DB7A93">
        <w:rPr>
          <w:color w:val="000000"/>
          <w:lang w:val="el-GR"/>
        </w:rPr>
        <w:t>.0</w:t>
      </w:r>
      <w:r w:rsidR="00870C1A" w:rsidRPr="00DB7A93">
        <w:rPr>
          <w:color w:val="000000"/>
          <w:lang w:val="el-GR"/>
        </w:rPr>
        <w:t>7</w:t>
      </w:r>
      <w:r w:rsidR="00785934" w:rsidRPr="00DB7A93">
        <w:rPr>
          <w:color w:val="000000"/>
          <w:lang w:val="el-GR"/>
        </w:rPr>
        <w:t>.20</w:t>
      </w:r>
      <w:r w:rsidR="00870C1A" w:rsidRPr="00DB7A93">
        <w:rPr>
          <w:color w:val="000000"/>
          <w:lang w:val="el-GR"/>
        </w:rPr>
        <w:t>2</w:t>
      </w:r>
      <w:r w:rsidR="00785934" w:rsidRPr="00DB7A93">
        <w:rPr>
          <w:color w:val="000000"/>
          <w:lang w:val="el-GR"/>
        </w:rPr>
        <w:t>1 Απόφασης τ</w:t>
      </w:r>
      <w:r w:rsidR="00870C1A" w:rsidRPr="00DB7A93">
        <w:rPr>
          <w:color w:val="000000"/>
          <w:lang w:val="el-GR"/>
        </w:rPr>
        <w:t>ων</w:t>
      </w:r>
      <w:r w:rsidR="00785934" w:rsidRPr="00DB7A93">
        <w:rPr>
          <w:color w:val="000000"/>
          <w:lang w:val="el-GR"/>
        </w:rPr>
        <w:t xml:space="preserve"> Υπουργ</w:t>
      </w:r>
      <w:r w:rsidR="00870C1A" w:rsidRPr="00DB7A93">
        <w:rPr>
          <w:color w:val="000000"/>
          <w:lang w:val="el-GR"/>
        </w:rPr>
        <w:t>ών</w:t>
      </w:r>
      <w:r w:rsidR="00785934" w:rsidRPr="00DB7A93">
        <w:rPr>
          <w:color w:val="000000"/>
          <w:lang w:val="el-GR"/>
        </w:rPr>
        <w:t xml:space="preserve"> Ανάπτυξης </w:t>
      </w:r>
      <w:r w:rsidR="00870C1A" w:rsidRPr="00DB7A93">
        <w:rPr>
          <w:color w:val="000000"/>
          <w:lang w:val="el-GR"/>
        </w:rPr>
        <w:t>και Επενδύσεων και Ε</w:t>
      </w:r>
      <w:r w:rsidR="00870C1A">
        <w:rPr>
          <w:lang w:val="el-GR"/>
        </w:rPr>
        <w:t>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6C10E8E8" w14:textId="77777777"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5FC3EAEA" w14:textId="77777777" w:rsidR="00D31A69" w:rsidRDefault="00347DC1" w:rsidP="00D31A69">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7A17FCBA" w14:textId="77777777" w:rsidR="00D31A69" w:rsidRDefault="009C31D5" w:rsidP="00D31A69">
      <w:pPr>
        <w:numPr>
          <w:ilvl w:val="0"/>
          <w:numId w:val="17"/>
        </w:numPr>
        <w:ind w:left="284" w:hanging="284"/>
        <w:rPr>
          <w:i/>
          <w:lang w:val="el-GR"/>
        </w:rPr>
      </w:pPr>
      <w:r w:rsidRPr="00D31A69">
        <w:rPr>
          <w:lang w:val="el-GR"/>
        </w:rPr>
        <w:t>της</w:t>
      </w:r>
      <w:r w:rsidR="00DE2F44" w:rsidRPr="00D31A69">
        <w:rPr>
          <w:i/>
          <w:lang w:val="el-GR"/>
        </w:rPr>
        <w:t xml:space="preserve"> </w:t>
      </w:r>
      <w:proofErr w:type="spellStart"/>
      <w:r w:rsidR="008E32B1" w:rsidRPr="00D31A69">
        <w:rPr>
          <w:lang w:val="el-GR"/>
        </w:rPr>
        <w:t>υπ</w:t>
      </w:r>
      <w:proofErr w:type="spellEnd"/>
      <w:r w:rsidR="008E32B1" w:rsidRPr="00D31A69">
        <w:rPr>
          <w:lang w:val="el-GR"/>
        </w:rPr>
        <w:t xml:space="preserve">΄ </w:t>
      </w:r>
      <w:proofErr w:type="spellStart"/>
      <w:r w:rsidR="00DE2F44" w:rsidRPr="00D31A69">
        <w:rPr>
          <w:lang w:val="el-GR"/>
        </w:rPr>
        <w:t>αριθμ</w:t>
      </w:r>
      <w:proofErr w:type="spellEnd"/>
      <w:r w:rsidR="00DE2F44" w:rsidRPr="00D31A69">
        <w:rPr>
          <w:i/>
          <w:lang w:val="el-GR"/>
        </w:rPr>
        <w:t xml:space="preserve">. Κ.Υ.Α. οικ. </w:t>
      </w:r>
      <w:r w:rsidR="00965E8C" w:rsidRPr="00D31A69">
        <w:rPr>
          <w:i/>
          <w:lang w:val="el-GR"/>
        </w:rPr>
        <w:t xml:space="preserve">98979 ΕΞ2021 </w:t>
      </w:r>
      <w:r w:rsidR="00DE2F44" w:rsidRPr="00D31A69">
        <w:rPr>
          <w:i/>
          <w:lang w:val="el-GR"/>
        </w:rPr>
        <w:t xml:space="preserve">(B’ </w:t>
      </w:r>
      <w:r w:rsidR="0026679F" w:rsidRPr="00D31A69">
        <w:rPr>
          <w:i/>
          <w:lang w:val="el-GR"/>
        </w:rPr>
        <w:t>3766</w:t>
      </w:r>
      <w:r w:rsidR="00DE2F44" w:rsidRPr="00D31A69">
        <w:rPr>
          <w:i/>
          <w:lang w:val="el-GR"/>
        </w:rPr>
        <w:t>/1</w:t>
      </w:r>
      <w:r w:rsidR="0026679F" w:rsidRPr="00D31A69">
        <w:rPr>
          <w:i/>
          <w:lang w:val="el-GR"/>
        </w:rPr>
        <w:t>3</w:t>
      </w:r>
      <w:r w:rsidR="00DE2F44" w:rsidRPr="00D31A69">
        <w:rPr>
          <w:i/>
          <w:lang w:val="el-GR"/>
        </w:rPr>
        <w:t>.0</w:t>
      </w:r>
      <w:r w:rsidR="0026679F" w:rsidRPr="00D31A69">
        <w:rPr>
          <w:i/>
          <w:lang w:val="el-GR"/>
        </w:rPr>
        <w:t>8</w:t>
      </w:r>
      <w:r w:rsidR="00DE2F44" w:rsidRPr="00D31A69">
        <w:rPr>
          <w:i/>
          <w:lang w:val="el-GR"/>
        </w:rPr>
        <w:t>.202</w:t>
      </w:r>
      <w:r w:rsidR="0026679F" w:rsidRPr="00D31A69">
        <w:rPr>
          <w:i/>
          <w:lang w:val="el-GR"/>
        </w:rPr>
        <w:t>1</w:t>
      </w:r>
      <w:r w:rsidR="00DE2F44" w:rsidRPr="00D31A69">
        <w:rPr>
          <w:i/>
          <w:lang w:val="el-GR"/>
        </w:rPr>
        <w:t>) «Ηλεκτρονική Τιμολόγηση στο πλαίσιο των Δημόσιων Συμβάσεων δυνάμει του ν. 4601/2019» (Α΄44)</w:t>
      </w:r>
      <w:r w:rsidR="00493DD6" w:rsidRPr="00D31A69">
        <w:rPr>
          <w:i/>
          <w:lang w:val="el-GR"/>
        </w:rPr>
        <w:t>,</w:t>
      </w:r>
      <w:r w:rsidR="00D31A69" w:rsidRPr="00D31A69">
        <w:rPr>
          <w:i/>
          <w:lang w:val="el-GR"/>
        </w:rPr>
        <w:t xml:space="preserve"> </w:t>
      </w:r>
    </w:p>
    <w:p w14:paraId="05477717" w14:textId="77777777" w:rsidR="00D31A69" w:rsidRDefault="00D31A69" w:rsidP="00D31A69">
      <w:pPr>
        <w:numPr>
          <w:ilvl w:val="0"/>
          <w:numId w:val="17"/>
        </w:numPr>
        <w:ind w:left="284" w:hanging="284"/>
        <w:rPr>
          <w:i/>
          <w:color w:val="000000"/>
          <w:lang w:val="el-GR"/>
        </w:rPr>
      </w:pPr>
      <w:bookmarkStart w:id="19" w:name="_Hlk213671905"/>
      <w:r>
        <w:rPr>
          <w:iCs/>
          <w:color w:val="000000"/>
          <w:lang w:val="el-GR"/>
        </w:rPr>
        <w:t xml:space="preserve">της υπ’ αριθ. </w:t>
      </w:r>
      <w:r>
        <w:rPr>
          <w:i/>
          <w:color w:val="000000"/>
          <w:lang w:val="el-GR"/>
        </w:rPr>
        <w:t>ΚΥΑ 29507 ΕΞ 2025 (Β' 5274/03.10.2025): «Αιτήσεις έκδοσης και αποστολής ηλεκτρονικών τιμολογίων προς Αναθέτουσες Αρχές του Δημοσίου, λειτουργία της ειδικής ηλεκτρονικής εφαρμογής TimologioB2G, διασύνδεσή της με την Ενιαία Ψηφιακή Πύλη της Δημόσιας Διοίκησης (</w:t>
      </w:r>
      <w:proofErr w:type="spellStart"/>
      <w:r>
        <w:rPr>
          <w:i/>
          <w:color w:val="000000"/>
          <w:lang w:val="el-GR"/>
        </w:rPr>
        <w:t>gov</w:t>
      </w:r>
      <w:proofErr w:type="spellEnd"/>
      <w:r>
        <w:rPr>
          <w:i/>
          <w:color w:val="000000"/>
          <w:lang w:val="el-GR"/>
        </w:rPr>
        <w:t xml:space="preserve">. </w:t>
      </w:r>
      <w:proofErr w:type="spellStart"/>
      <w:r>
        <w:rPr>
          <w:i/>
          <w:color w:val="000000"/>
          <w:lang w:val="el-GR"/>
        </w:rPr>
        <w:t>gr</w:t>
      </w:r>
      <w:proofErr w:type="spellEnd"/>
      <w:r>
        <w:rPr>
          <w:i/>
          <w:color w:val="000000"/>
          <w:lang w:val="el-GR"/>
        </w:rPr>
        <w:t>-ΕΨΠ) και λεπτομέρειες για την ψηφιοποίηση της διαδικασίας».</w:t>
      </w:r>
    </w:p>
    <w:bookmarkEnd w:id="19"/>
    <w:p w14:paraId="21B0693A" w14:textId="77777777" w:rsidR="00DE2F44" w:rsidRPr="00790BED" w:rsidRDefault="00DE2F44" w:rsidP="00DE2F44">
      <w:pPr>
        <w:rPr>
          <w:i/>
          <w:iCs/>
          <w:lang w:val="el-GR"/>
        </w:rPr>
      </w:pPr>
      <w:r w:rsidRPr="00790BED">
        <w:rPr>
          <w:i/>
          <w:iCs/>
          <w:lang w:val="el-GR"/>
        </w:rPr>
        <w:t>[Άλλο θεσμικό πλαίσιο]</w:t>
      </w:r>
    </w:p>
    <w:p w14:paraId="07C18E92" w14:textId="2826E2FB" w:rsidR="00FB488A" w:rsidRPr="00DB7A93" w:rsidRDefault="00FB488A" w:rsidP="00FB488A">
      <w:pPr>
        <w:numPr>
          <w:ilvl w:val="0"/>
          <w:numId w:val="17"/>
        </w:numPr>
        <w:ind w:left="284" w:hanging="284"/>
        <w:rPr>
          <w:i/>
          <w:iCs/>
          <w:color w:val="000000"/>
          <w:lang w:val="el-GR"/>
        </w:rPr>
      </w:pPr>
      <w:r w:rsidRPr="00DB7A93">
        <w:rPr>
          <w:color w:val="000000"/>
          <w:lang w:val="el-GR"/>
        </w:rPr>
        <w:t>του ν. 5144/2024 (Α' 162):</w:t>
      </w:r>
      <w:r w:rsidRPr="00DB7A93">
        <w:rPr>
          <w:i/>
          <w:iCs/>
          <w:color w:val="000000"/>
          <w:lang w:val="el-GR"/>
        </w:rPr>
        <w:t xml:space="preserve"> «Κώδικας Φόρου Προστιθέμενης Αξίας»</w:t>
      </w:r>
      <w:r w:rsidR="00652054">
        <w:rPr>
          <w:i/>
          <w:iCs/>
          <w:color w:val="000000"/>
          <w:lang w:val="el-GR"/>
        </w:rPr>
        <w:t>,</w:t>
      </w:r>
    </w:p>
    <w:p w14:paraId="278728DE" w14:textId="77777777" w:rsidR="00710C1D" w:rsidRPr="00DB7A93" w:rsidRDefault="00710C1D" w:rsidP="006F597B">
      <w:pPr>
        <w:numPr>
          <w:ilvl w:val="0"/>
          <w:numId w:val="17"/>
        </w:numPr>
        <w:ind w:left="284" w:hanging="284"/>
        <w:rPr>
          <w:i/>
          <w:color w:val="000000"/>
          <w:lang w:val="el-GR"/>
        </w:rPr>
      </w:pPr>
      <w:r w:rsidRPr="00DB7A93">
        <w:rPr>
          <w:color w:val="000000"/>
          <w:lang w:val="el-GR"/>
        </w:rPr>
        <w:t>του ν. 5005/2022 (Α’ 236) «</w:t>
      </w:r>
      <w:r w:rsidRPr="00DB7A93">
        <w:rPr>
          <w:i/>
          <w:color w:val="000000"/>
          <w:lang w:val="el-GR"/>
        </w:rPr>
        <w:t>Ενίσχυση δημοσιότητας και διαφάνειας στον έντυπο και ηλεκτρονικό Τύπο - Σύσταση ηλεκτρονικών μητρώων εντύπου και ηλεκτρονικού</w:t>
      </w:r>
      <w:r w:rsidRPr="00DB7A93">
        <w:rPr>
          <w:i/>
          <w:color w:val="000000"/>
        </w:rPr>
        <w:t> </w:t>
      </w:r>
      <w:r w:rsidRPr="00DB7A93">
        <w:rPr>
          <w:i/>
          <w:color w:val="000000"/>
          <w:lang w:val="el-GR"/>
        </w:rPr>
        <w:t>Τύπου - Διατάξεις αρμοδιότητας της Γενικής</w:t>
      </w:r>
      <w:r w:rsidRPr="00DB7A93">
        <w:rPr>
          <w:i/>
          <w:color w:val="000000"/>
        </w:rPr>
        <w:t> </w:t>
      </w:r>
      <w:r w:rsidRPr="00DB7A93">
        <w:rPr>
          <w:i/>
          <w:color w:val="000000"/>
          <w:lang w:val="el-GR"/>
        </w:rPr>
        <w:t>Γραμματείας Επικοινωνίας και Ενημέρωσης και</w:t>
      </w:r>
      <w:r w:rsidRPr="00DB7A93">
        <w:rPr>
          <w:i/>
          <w:color w:val="000000"/>
        </w:rPr>
        <w:t> </w:t>
      </w:r>
      <w:r w:rsidRPr="00DB7A93">
        <w:rPr>
          <w:i/>
          <w:color w:val="000000"/>
          <w:lang w:val="el-GR"/>
        </w:rPr>
        <w:t>λοιπές επείγουσες ρυθμίσεις</w:t>
      </w:r>
      <w:r w:rsidRPr="00DB7A93">
        <w:rPr>
          <w:color w:val="000000"/>
          <w:lang w:val="el-GR"/>
        </w:rPr>
        <w:t>»,</w:t>
      </w:r>
    </w:p>
    <w:p w14:paraId="07379E79" w14:textId="77777777" w:rsidR="00EA7949" w:rsidRPr="00DB7A93" w:rsidRDefault="00EA7949" w:rsidP="006F597B">
      <w:pPr>
        <w:numPr>
          <w:ilvl w:val="0"/>
          <w:numId w:val="17"/>
        </w:numPr>
        <w:ind w:left="284" w:hanging="284"/>
        <w:rPr>
          <w:i/>
          <w:color w:val="000000"/>
          <w:lang w:val="el-GR"/>
        </w:rPr>
      </w:pPr>
      <w:r w:rsidRPr="00DB7A93">
        <w:rPr>
          <w:color w:val="000000"/>
          <w:lang w:val="el-GR"/>
        </w:rPr>
        <w:t>του ν. 4919/2022 (Α’ 71)</w:t>
      </w:r>
      <w:r w:rsidRPr="00DB7A93">
        <w:rPr>
          <w:i/>
          <w:color w:val="000000"/>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DB7A93">
        <w:rPr>
          <w:i/>
          <w:color w:val="000000"/>
        </w:rPr>
        <w:t>O</w:t>
      </w:r>
      <w:proofErr w:type="spellStart"/>
      <w:r w:rsidRPr="00DB7A93">
        <w:rPr>
          <w:i/>
          <w:color w:val="000000"/>
          <w:lang w:val="el-GR"/>
        </w:rPr>
        <w:t>δηγίας</w:t>
      </w:r>
      <w:proofErr w:type="spellEnd"/>
      <w:r w:rsidRPr="00DB7A93">
        <w:rPr>
          <w:i/>
          <w:color w:val="000000"/>
          <w:lang w:val="el-GR"/>
        </w:rPr>
        <w:t xml:space="preserve"> (ΕΕ) 2017/1132, όσον αφορά τη χρήση ψηφιακών εργαλείων και διαδικασιών στον τομέα του εταιρικού δικαίου (</w:t>
      </w:r>
      <w:r w:rsidRPr="00DB7A93">
        <w:rPr>
          <w:i/>
          <w:color w:val="000000"/>
        </w:rPr>
        <w:t>L</w:t>
      </w:r>
      <w:r w:rsidRPr="00DB7A93">
        <w:rPr>
          <w:i/>
          <w:color w:val="000000"/>
          <w:lang w:val="el-GR"/>
        </w:rPr>
        <w:t xml:space="preserve"> 186) και λοιπές επείγουσες διατάξεις»</w:t>
      </w:r>
      <w:r w:rsidR="00493DD6" w:rsidRPr="00DB7A93">
        <w:rPr>
          <w:i/>
          <w:color w:val="000000"/>
          <w:lang w:val="el-GR"/>
        </w:rPr>
        <w:t>,</w:t>
      </w:r>
    </w:p>
    <w:p w14:paraId="7BC748EB" w14:textId="77777777" w:rsidR="00957158" w:rsidRPr="00DB7A93" w:rsidRDefault="00957158" w:rsidP="00957158">
      <w:pPr>
        <w:numPr>
          <w:ilvl w:val="0"/>
          <w:numId w:val="17"/>
        </w:numPr>
        <w:ind w:left="284" w:hanging="284"/>
        <w:rPr>
          <w:i/>
          <w:color w:val="000000"/>
          <w:lang w:val="el-GR"/>
        </w:rPr>
      </w:pPr>
      <w:r w:rsidRPr="00DB7A93">
        <w:rPr>
          <w:i/>
          <w:color w:val="000000"/>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DB7A93">
        <w:rPr>
          <w:i/>
          <w:color w:val="000000"/>
          <w:lang w:val="el-GR"/>
        </w:rPr>
        <w:t>,</w:t>
      </w:r>
      <w:r w:rsidRPr="00DB7A93">
        <w:rPr>
          <w:i/>
          <w:color w:val="000000"/>
          <w:lang w:val="el-GR"/>
        </w:rPr>
        <w:t xml:space="preserve"> </w:t>
      </w:r>
    </w:p>
    <w:p w14:paraId="27454BB8" w14:textId="50C52380" w:rsidR="00FB488A" w:rsidRPr="00DB7A93" w:rsidRDefault="00FB488A" w:rsidP="00FB488A">
      <w:pPr>
        <w:numPr>
          <w:ilvl w:val="0"/>
          <w:numId w:val="17"/>
        </w:numPr>
        <w:ind w:left="284" w:hanging="284"/>
        <w:rPr>
          <w:i/>
          <w:color w:val="000000"/>
          <w:lang w:val="el-GR"/>
        </w:rPr>
      </w:pPr>
      <w:r w:rsidRPr="00DB7A93">
        <w:rPr>
          <w:iCs/>
          <w:color w:val="000000"/>
          <w:lang w:val="el-GR"/>
        </w:rPr>
        <w:t>του ν. 4820/2021 (Α' 130):</w:t>
      </w:r>
      <w:r w:rsidRPr="00DB7A93">
        <w:rPr>
          <w:i/>
          <w:color w:val="000000"/>
          <w:lang w:val="el-GR"/>
        </w:rPr>
        <w:t xml:space="preserve"> «Οργανικός Νόμος του Ελεγκτικού Συνεδρίου και άλλες ρυθμίσεις»</w:t>
      </w:r>
      <w:r w:rsidR="00652054">
        <w:rPr>
          <w:i/>
          <w:color w:val="000000"/>
          <w:lang w:val="el-GR"/>
        </w:rPr>
        <w:t>,</w:t>
      </w:r>
    </w:p>
    <w:p w14:paraId="28769E7F" w14:textId="77777777" w:rsidR="00D455D4" w:rsidRPr="00DB7A93" w:rsidRDefault="00D455D4" w:rsidP="00D455D4">
      <w:pPr>
        <w:numPr>
          <w:ilvl w:val="0"/>
          <w:numId w:val="17"/>
        </w:numPr>
        <w:ind w:left="284" w:hanging="284"/>
        <w:rPr>
          <w:color w:val="000000"/>
          <w:lang w:val="el-GR"/>
        </w:rPr>
      </w:pPr>
      <w:r w:rsidRPr="00DB7A93">
        <w:rPr>
          <w:color w:val="000000"/>
          <w:lang w:val="el-GR"/>
        </w:rPr>
        <w:t xml:space="preserve">του  ν. 4727/2020 (Α’ 184) </w:t>
      </w:r>
      <w:r w:rsidRPr="00DB7A93">
        <w:rPr>
          <w:i/>
          <w:color w:val="000000"/>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B7A93">
        <w:rPr>
          <w:color w:val="000000"/>
          <w:lang w:val="el-GR"/>
        </w:rPr>
        <w:t xml:space="preserve"> </w:t>
      </w:r>
    </w:p>
    <w:p w14:paraId="69AB4101" w14:textId="77777777" w:rsidR="00FB488A" w:rsidRPr="00DB7A93" w:rsidRDefault="00FB488A" w:rsidP="00FB488A">
      <w:pPr>
        <w:numPr>
          <w:ilvl w:val="0"/>
          <w:numId w:val="17"/>
        </w:numPr>
        <w:ind w:left="284" w:hanging="284"/>
        <w:rPr>
          <w:i/>
          <w:iCs/>
          <w:color w:val="000000"/>
          <w:lang w:val="el-GR"/>
        </w:rPr>
      </w:pPr>
      <w:r w:rsidRPr="00DB7A93">
        <w:rPr>
          <w:color w:val="000000"/>
          <w:lang w:val="el-GR"/>
        </w:rPr>
        <w:t>του ν. 4635/2019 (Α’167</w:t>
      </w:r>
      <w:r w:rsidRPr="00DB7A93">
        <w:rPr>
          <w:i/>
          <w:iCs/>
          <w:color w:val="000000"/>
          <w:lang w:val="el-GR"/>
        </w:rPr>
        <w:t>) «Επενδύω στην Ελλάδα και άλλες διατάξεις»</w:t>
      </w:r>
      <w:r w:rsidR="00C94C36">
        <w:rPr>
          <w:i/>
          <w:iCs/>
          <w:color w:val="000000"/>
          <w:lang w:val="el-GR"/>
        </w:rPr>
        <w:t>,</w:t>
      </w:r>
    </w:p>
    <w:p w14:paraId="69E9BF84" w14:textId="77777777" w:rsidR="00C906A6" w:rsidRPr="00C906A6" w:rsidRDefault="00C906A6" w:rsidP="00C906A6">
      <w:pPr>
        <w:numPr>
          <w:ilvl w:val="0"/>
          <w:numId w:val="17"/>
        </w:numPr>
        <w:ind w:left="284" w:hanging="284"/>
        <w:rPr>
          <w:i/>
          <w:lang w:val="el-GR"/>
        </w:rPr>
      </w:pPr>
      <w:r w:rsidRPr="00DB7A93">
        <w:rPr>
          <w:color w:val="000000"/>
          <w:lang w:val="el-GR"/>
        </w:rPr>
        <w:t xml:space="preserve">του ν. 4624/2019 (Α’ 137) </w:t>
      </w:r>
      <w:r w:rsidRPr="00DB7A93">
        <w:rPr>
          <w:i/>
          <w:color w:val="000000"/>
          <w:lang w:val="el-GR"/>
        </w:rPr>
        <w:t>«Αρχή Προστασίας Δεδομένων Προσωπικού Χαρακτήρα</w:t>
      </w:r>
      <w:r w:rsidRPr="00C906A6">
        <w:rPr>
          <w:i/>
          <w:lang w:val="el-GR"/>
        </w:rPr>
        <w:t xml:space="preserve">,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w:t>
      </w:r>
      <w:r w:rsidRPr="00C906A6">
        <w:rPr>
          <w:i/>
          <w:lang w:val="el-GR"/>
        </w:rPr>
        <w:lastRenderedPageBreak/>
        <w:t>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7652A55" w14:textId="77777777"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0F15D0A1" w14:textId="77777777"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52F16A7B" w14:textId="77777777"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128EE127" w14:textId="77777777"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0E60614C" w14:textId="77777777"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22816911" w14:textId="77777777"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59A87D74" w14:textId="77777777" w:rsidR="003C7A40"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18297BA6" w14:textId="77777777" w:rsidR="00831FBA" w:rsidRPr="00831FBA" w:rsidRDefault="00831FBA" w:rsidP="00831FBA">
      <w:pPr>
        <w:numPr>
          <w:ilvl w:val="0"/>
          <w:numId w:val="17"/>
        </w:numPr>
        <w:ind w:left="284" w:hanging="284"/>
        <w:rPr>
          <w:lang w:val="el-GR"/>
        </w:rPr>
      </w:pPr>
      <w:r w:rsidRPr="00831FBA">
        <w:rPr>
          <w:lang w:val="el-GR"/>
        </w:rPr>
        <w:t xml:space="preserve">του Ν. 3852/2010 (ΦΕΚ 87Α) «Νέα Αρχιτεκτονική της Αυτοδιοίκησης και της Αποκεντρωμένης Διοίκησης – Πρόγραμμα Καλλικράτης» όπως τροποποιήθηκε και ισχύει, </w:t>
      </w:r>
    </w:p>
    <w:p w14:paraId="0A7960E8" w14:textId="4C216088" w:rsidR="00831FBA" w:rsidRPr="00831FBA" w:rsidRDefault="00831FBA" w:rsidP="00831FBA">
      <w:pPr>
        <w:numPr>
          <w:ilvl w:val="0"/>
          <w:numId w:val="17"/>
        </w:numPr>
        <w:ind w:left="284" w:hanging="284"/>
        <w:rPr>
          <w:lang w:val="el-GR"/>
        </w:rPr>
      </w:pPr>
      <w:r w:rsidRPr="00831FBA">
        <w:rPr>
          <w:lang w:val="el-GR"/>
        </w:rPr>
        <w:t xml:space="preserve">του Π.Δ. 149/2010 (ΦΕΚ 242/27-12-2010 τ. Α΄) «Οργανισμός Περιφέρειας Κρήτης», όπως έχει τροποποιηθεί με την </w:t>
      </w:r>
      <w:proofErr w:type="spellStart"/>
      <w:r w:rsidRPr="00831FBA">
        <w:rPr>
          <w:lang w:val="el-GR"/>
        </w:rPr>
        <w:t>αρ</w:t>
      </w:r>
      <w:proofErr w:type="spellEnd"/>
      <w:r w:rsidRPr="00831FBA">
        <w:rPr>
          <w:lang w:val="el-GR"/>
        </w:rPr>
        <w:t>. 1218/16.02.2021 (ΦΕΚ 762 Β’/26.02.21) απόφαση της Συντονίστριας της Αποκεντρωμένης Διοίκησης Κρήτης</w:t>
      </w:r>
      <w:r w:rsidR="00652054">
        <w:rPr>
          <w:lang w:val="el-GR"/>
        </w:rPr>
        <w:t>,</w:t>
      </w:r>
    </w:p>
    <w:p w14:paraId="030D4DFE" w14:textId="57ACBA71" w:rsidR="00831FBA" w:rsidRPr="00831FBA" w:rsidRDefault="00831FBA" w:rsidP="00831FBA">
      <w:pPr>
        <w:numPr>
          <w:ilvl w:val="0"/>
          <w:numId w:val="17"/>
        </w:numPr>
        <w:ind w:left="284" w:hanging="284"/>
        <w:rPr>
          <w:lang w:val="el-GR"/>
        </w:rPr>
      </w:pPr>
      <w:r w:rsidRPr="00831FBA">
        <w:rPr>
          <w:lang w:val="el-GR"/>
        </w:rPr>
        <w:t>του Ν.4555/2018 (ΦΕΚ133/</w:t>
      </w:r>
      <w:proofErr w:type="spellStart"/>
      <w:r w:rsidRPr="00831FBA">
        <w:rPr>
          <w:lang w:val="el-GR"/>
        </w:rPr>
        <w:t>τ.Α</w:t>
      </w:r>
      <w:proofErr w:type="spellEnd"/>
      <w:r w:rsidRPr="00831FBA">
        <w:rPr>
          <w:lang w:val="el-GR"/>
        </w:rPr>
        <w:t xml:space="preserve">΄/19-7-2018)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w:t>
      </w:r>
    </w:p>
    <w:p w14:paraId="2FE1A189" w14:textId="77777777"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7DFEC8CD"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sidR="00C94C36">
        <w:rPr>
          <w:szCs w:val="22"/>
          <w:lang w:val="el-GR"/>
        </w:rPr>
        <w:t>,</w:t>
      </w:r>
    </w:p>
    <w:p w14:paraId="326A5DFB" w14:textId="77777777" w:rsidR="00DE2F44" w:rsidRPr="00AD7834" w:rsidRDefault="00DE2F44" w:rsidP="00790BED">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C94C36">
        <w:rPr>
          <w:szCs w:val="22"/>
          <w:lang w:val="el-GR"/>
        </w:rPr>
        <w:t>.</w:t>
      </w:r>
    </w:p>
    <w:p w14:paraId="35A42340" w14:textId="77777777" w:rsidR="003929DA" w:rsidRDefault="00790BED" w:rsidP="00790BED">
      <w:pPr>
        <w:rPr>
          <w:i/>
          <w:iCs/>
          <w:lang w:val="el-GR"/>
        </w:rPr>
      </w:pPr>
      <w:r w:rsidRPr="00790BED">
        <w:rPr>
          <w:i/>
          <w:iCs/>
          <w:lang w:val="el-GR"/>
        </w:rPr>
        <w:t>[έγγραφα και αποφάσεις]</w:t>
      </w:r>
    </w:p>
    <w:p w14:paraId="74E92982" w14:textId="37812609" w:rsidR="00C94C36" w:rsidRPr="00F257A4" w:rsidRDefault="00C94C36" w:rsidP="005E3B61">
      <w:pPr>
        <w:numPr>
          <w:ilvl w:val="0"/>
          <w:numId w:val="21"/>
        </w:numPr>
        <w:rPr>
          <w:lang w:val="el-GR"/>
        </w:rPr>
      </w:pPr>
      <w:r w:rsidRPr="00C94C36">
        <w:rPr>
          <w:lang w:val="el-GR"/>
        </w:rPr>
        <w:t xml:space="preserve">Την </w:t>
      </w:r>
      <w:r w:rsidR="00F257A4">
        <w:rPr>
          <w:lang w:val="el-GR"/>
        </w:rPr>
        <w:t>υπ’ αριθμό</w:t>
      </w:r>
      <w:r w:rsidRPr="00C94C36">
        <w:rPr>
          <w:lang w:val="el-GR"/>
        </w:rPr>
        <w:t xml:space="preserve"> 33/2025 απόφαση Περιφερειακού Συμβουλίου που αφορά στην Έγκριση συμμετοχής στην πράξη με τίτλο: «Ενίσχυση της Κοινωνικής Ανθεκτικότητας και της Συμμετοχής των Πολιτών στην Πρόληψη και Αντιμετώπιση Κινδύνων από Φυσικές Καταστροφές» και ακρωνύμιο «ACT4ALL» (MIS 6006438) που χρηματοδοτείται μέσω του Προγράμματος Συνεργασίας INTERREG VI-Α Ελλάδα - Κύπρος 2021-</w:t>
      </w:r>
      <w:r w:rsidRPr="00F257A4">
        <w:rPr>
          <w:lang w:val="el-GR"/>
        </w:rPr>
        <w:t>2027</w:t>
      </w:r>
      <w:r w:rsidR="00652054">
        <w:rPr>
          <w:lang w:val="el-GR"/>
        </w:rPr>
        <w:t>,</w:t>
      </w:r>
    </w:p>
    <w:p w14:paraId="66B4C5DE" w14:textId="709CFEEF" w:rsidR="00F257A4" w:rsidRPr="00F257A4" w:rsidRDefault="00F257A4" w:rsidP="0023068D">
      <w:pPr>
        <w:numPr>
          <w:ilvl w:val="0"/>
          <w:numId w:val="21"/>
        </w:numPr>
        <w:rPr>
          <w:lang w:val="el-GR"/>
        </w:rPr>
      </w:pPr>
      <w:r w:rsidRPr="00F257A4">
        <w:rPr>
          <w:lang w:val="el-GR"/>
        </w:rPr>
        <w:t xml:space="preserve">Την από 30-04-2025 συναφθείσα σύμβαση χρηματοδότησης α/α 20660 μεταξύ της Ειδικής Υπηρεσίας INTERREG 2021-2027 του Υπουργείου Εθνικής Οικονομίας και Οικονομικών και στο πλαίσιο υλοποίησης </w:t>
      </w:r>
      <w:r w:rsidRPr="00F257A4">
        <w:rPr>
          <w:lang w:val="el-GR"/>
        </w:rPr>
        <w:lastRenderedPageBreak/>
        <w:t xml:space="preserve">και προς υποστήριξη της εκτέλεσης του έργου με τίτλο «Ενίσχυση της Κοινωνικής Ανθεκτικότητας και της Συμμετοχής των Πολιτών στην Πρόληψη και Αντιμετώπιση Κινδύνων από Φυσικές Καταστροφές», με MIS: 6006438  του Προγράμματος Συνεργασίας </w:t>
      </w:r>
      <w:proofErr w:type="spellStart"/>
      <w:r w:rsidRPr="00F257A4">
        <w:rPr>
          <w:lang w:val="el-GR"/>
        </w:rPr>
        <w:t>Interreg</w:t>
      </w:r>
      <w:proofErr w:type="spellEnd"/>
      <w:r w:rsidRPr="00F257A4">
        <w:rPr>
          <w:lang w:val="el-GR"/>
        </w:rPr>
        <w:t xml:space="preserve"> VI-A «Ελλάδα-Κύπρος 2021-2027», το οποίο συγχρηματοδοτείται κατά 80% από την Ευρωπαϊκή Ένωση (ΕΤΠΑ) και κατά 20% από Εθνικούς Πόρους της Ελλάδας και της Κύπρου</w:t>
      </w:r>
      <w:r w:rsidR="00652054">
        <w:rPr>
          <w:lang w:val="el-GR"/>
        </w:rPr>
        <w:t>,</w:t>
      </w:r>
    </w:p>
    <w:p w14:paraId="51AC6981" w14:textId="51ED0498" w:rsidR="00652054" w:rsidRPr="00652054" w:rsidRDefault="00C94C36" w:rsidP="00AD5C60">
      <w:pPr>
        <w:numPr>
          <w:ilvl w:val="0"/>
          <w:numId w:val="21"/>
        </w:numPr>
        <w:rPr>
          <w:szCs w:val="22"/>
          <w:lang w:val="el-GR"/>
        </w:rPr>
      </w:pPr>
      <w:r w:rsidRPr="00652054">
        <w:rPr>
          <w:lang w:val="el-GR"/>
        </w:rPr>
        <w:t xml:space="preserve">Το </w:t>
      </w:r>
      <w:r w:rsidR="00F257A4" w:rsidRPr="00652054">
        <w:rPr>
          <w:lang w:val="el-GR"/>
        </w:rPr>
        <w:t xml:space="preserve">υπ’ </w:t>
      </w:r>
      <w:r w:rsidRPr="00652054">
        <w:rPr>
          <w:lang w:val="el-GR"/>
        </w:rPr>
        <w:t>αριθ</w:t>
      </w:r>
      <w:r w:rsidR="00F257A4" w:rsidRPr="00652054">
        <w:rPr>
          <w:lang w:val="el-GR"/>
        </w:rPr>
        <w:t>μό</w:t>
      </w:r>
      <w:r w:rsidRPr="00652054">
        <w:rPr>
          <w:lang w:val="el-GR"/>
        </w:rPr>
        <w:t xml:space="preserve"> 58295/23-07-2025 Τεχνικό </w:t>
      </w:r>
      <w:r w:rsidR="00F257A4" w:rsidRPr="00652054">
        <w:rPr>
          <w:lang w:val="el-GR"/>
        </w:rPr>
        <w:t>Δ</w:t>
      </w:r>
      <w:r w:rsidRPr="00652054">
        <w:rPr>
          <w:lang w:val="el-GR"/>
        </w:rPr>
        <w:t xml:space="preserve">ελτίο </w:t>
      </w:r>
      <w:r w:rsidR="00F257A4" w:rsidRPr="00652054">
        <w:rPr>
          <w:lang w:val="el-GR"/>
        </w:rPr>
        <w:t xml:space="preserve">της </w:t>
      </w:r>
      <w:r w:rsidRPr="00652054">
        <w:rPr>
          <w:lang w:val="el-GR"/>
        </w:rPr>
        <w:t xml:space="preserve">Πράξης </w:t>
      </w:r>
      <w:r w:rsidR="00F257A4" w:rsidRPr="00652054">
        <w:rPr>
          <w:lang w:val="el-GR"/>
        </w:rPr>
        <w:t>«Ε</w:t>
      </w:r>
      <w:r w:rsidRPr="00652054">
        <w:rPr>
          <w:lang w:val="el-GR"/>
        </w:rPr>
        <w:t>νίσχυση της Κοινωνικής Ανθεκτικότητας και της Συμμετοχής των Πολιτών στην Πρόληψη και Αντιμετώπιση Κινδύνων από Φυσικές Καταστροφές</w:t>
      </w:r>
      <w:r w:rsidR="00F257A4" w:rsidRPr="00652054">
        <w:rPr>
          <w:lang w:val="el-GR"/>
        </w:rPr>
        <w:t>»</w:t>
      </w:r>
      <w:r w:rsidR="00271ED1" w:rsidRPr="00652054">
        <w:rPr>
          <w:lang w:val="el-GR"/>
        </w:rPr>
        <w:t xml:space="preserve"> ως πρωτογεν</w:t>
      </w:r>
      <w:r w:rsidR="00F257A4" w:rsidRPr="00652054">
        <w:rPr>
          <w:lang w:val="el-GR"/>
        </w:rPr>
        <w:t>ές</w:t>
      </w:r>
      <w:r w:rsidR="00271ED1" w:rsidRPr="00652054">
        <w:rPr>
          <w:lang w:val="el-GR"/>
        </w:rPr>
        <w:t xml:space="preserve"> αίτημα </w:t>
      </w:r>
      <w:r w:rsidR="00652054" w:rsidRPr="00652054">
        <w:rPr>
          <w:lang w:val="el-GR"/>
        </w:rPr>
        <w:t>(ΑΔΑΜ:  25REQ018173162)</w:t>
      </w:r>
      <w:r w:rsidR="00652054">
        <w:rPr>
          <w:lang w:val="el-GR"/>
        </w:rPr>
        <w:t>,</w:t>
      </w:r>
    </w:p>
    <w:p w14:paraId="4EE0DDEE" w14:textId="0CD6191B" w:rsidR="009952C0" w:rsidRPr="00652054" w:rsidRDefault="009952C0" w:rsidP="00AD5C60">
      <w:pPr>
        <w:numPr>
          <w:ilvl w:val="0"/>
          <w:numId w:val="21"/>
        </w:numPr>
        <w:rPr>
          <w:szCs w:val="22"/>
          <w:lang w:val="el-GR"/>
        </w:rPr>
      </w:pPr>
      <w:r w:rsidRPr="00652054">
        <w:rPr>
          <w:szCs w:val="22"/>
          <w:lang w:val="el-GR"/>
        </w:rPr>
        <w:t xml:space="preserve">την με </w:t>
      </w:r>
      <w:proofErr w:type="spellStart"/>
      <w:r w:rsidRPr="00652054">
        <w:rPr>
          <w:szCs w:val="22"/>
          <w:lang w:val="el-GR"/>
        </w:rPr>
        <w:t>αριθμ</w:t>
      </w:r>
      <w:proofErr w:type="spellEnd"/>
      <w:r w:rsidRPr="00652054">
        <w:rPr>
          <w:szCs w:val="22"/>
          <w:lang w:val="el-GR"/>
        </w:rPr>
        <w:t xml:space="preserve">. </w:t>
      </w:r>
      <w:proofErr w:type="spellStart"/>
      <w:r w:rsidRPr="00652054">
        <w:rPr>
          <w:szCs w:val="22"/>
          <w:lang w:val="el-GR"/>
        </w:rPr>
        <w:t>πρωτ</w:t>
      </w:r>
      <w:proofErr w:type="spellEnd"/>
      <w:r w:rsidRPr="00652054">
        <w:rPr>
          <w:szCs w:val="22"/>
          <w:lang w:val="el-GR"/>
        </w:rPr>
        <w:t>. 1829/23.05.2025 (ΑΔΑ: 9Ψ5ΝΗ-ΖΧΔ</w:t>
      </w:r>
      <w:r w:rsidR="00271ED1" w:rsidRPr="00652054">
        <w:rPr>
          <w:szCs w:val="22"/>
          <w:lang w:val="el-GR"/>
        </w:rPr>
        <w:t xml:space="preserve">, ΑΔΑΜ: </w:t>
      </w:r>
      <w:r w:rsidR="00652054" w:rsidRPr="00652054">
        <w:rPr>
          <w:szCs w:val="22"/>
          <w:lang w:val="el-GR"/>
        </w:rPr>
        <w:t>25REQ018173268</w:t>
      </w:r>
      <w:r w:rsidRPr="00652054">
        <w:rPr>
          <w:szCs w:val="22"/>
          <w:lang w:val="el-GR"/>
        </w:rPr>
        <w:t>), απόφαση του Αναπληρωτή Υπουργ</w:t>
      </w:r>
      <w:r w:rsidR="00F257A4" w:rsidRPr="00652054">
        <w:rPr>
          <w:szCs w:val="22"/>
          <w:lang w:val="el-GR"/>
        </w:rPr>
        <w:t>ού</w:t>
      </w:r>
      <w:r w:rsidRPr="00652054">
        <w:rPr>
          <w:szCs w:val="22"/>
          <w:lang w:val="el-GR"/>
        </w:rPr>
        <w:t xml:space="preserve"> Εθνικής Οικονομίας και Οικονομικών  για την ένταξη στο Αναπτυξιακό Πρόγραμμα Δημοσίων Επενδύσεων (ΑΠΔΕ) 2025, στη ΣΑΕΠ-102/3 με κωδικό έργου 2025ΕΠ10230006 (ΟΠΣ 6006438)</w:t>
      </w:r>
      <w:r w:rsidR="00652054">
        <w:rPr>
          <w:szCs w:val="22"/>
          <w:lang w:val="el-GR"/>
        </w:rPr>
        <w:t>,</w:t>
      </w:r>
      <w:r w:rsidRPr="00652054">
        <w:rPr>
          <w:szCs w:val="22"/>
          <w:lang w:val="el-GR"/>
        </w:rPr>
        <w:t xml:space="preserve"> </w:t>
      </w:r>
    </w:p>
    <w:p w14:paraId="3C2646E4" w14:textId="0C8DEB24" w:rsidR="00652054" w:rsidRDefault="00652054" w:rsidP="00C27588">
      <w:pPr>
        <w:numPr>
          <w:ilvl w:val="0"/>
          <w:numId w:val="21"/>
        </w:numPr>
        <w:rPr>
          <w:szCs w:val="22"/>
          <w:lang w:val="el-GR"/>
        </w:rPr>
      </w:pPr>
      <w:r w:rsidRPr="00652054">
        <w:rPr>
          <w:szCs w:val="22"/>
          <w:lang w:val="el-GR"/>
        </w:rPr>
        <w:t xml:space="preserve">του υπ. </w:t>
      </w:r>
      <w:proofErr w:type="spellStart"/>
      <w:r w:rsidRPr="00652054">
        <w:rPr>
          <w:szCs w:val="22"/>
          <w:lang w:val="el-GR"/>
        </w:rPr>
        <w:t>αρ</w:t>
      </w:r>
      <w:proofErr w:type="spellEnd"/>
      <w:r w:rsidRPr="00652054">
        <w:rPr>
          <w:szCs w:val="22"/>
          <w:lang w:val="el-GR"/>
        </w:rPr>
        <w:t xml:space="preserve">. </w:t>
      </w:r>
      <w:proofErr w:type="spellStart"/>
      <w:r w:rsidRPr="00652054">
        <w:rPr>
          <w:szCs w:val="22"/>
          <w:lang w:val="el-GR"/>
        </w:rPr>
        <w:t>πρωτ</w:t>
      </w:r>
      <w:proofErr w:type="spellEnd"/>
      <w:r w:rsidRPr="00652054">
        <w:rPr>
          <w:szCs w:val="22"/>
          <w:lang w:val="el-GR"/>
        </w:rPr>
        <w:t xml:space="preserve">. 219435/ 16-12-2025 εγγράφου της Ειδικής Υπηρεσίας INTERREG 2021-2027 με θέμα «Έγκριση σχεδίου διακήρυξης για την προμήθεια εξοπλισμού πολιτικής προστασίας και πυρόσβεσης στο πλαίσιο του Π.3.2 της Πράξης ACT4ALL του Προγράμματος </w:t>
      </w:r>
      <w:proofErr w:type="spellStart"/>
      <w:r w:rsidRPr="00652054">
        <w:rPr>
          <w:szCs w:val="22"/>
          <w:lang w:val="el-GR"/>
        </w:rPr>
        <w:t>Interreg</w:t>
      </w:r>
      <w:proofErr w:type="spellEnd"/>
      <w:r w:rsidRPr="00652054">
        <w:rPr>
          <w:szCs w:val="22"/>
          <w:lang w:val="el-GR"/>
        </w:rPr>
        <w:t xml:space="preserve"> Ελλάδα – Κύπρος 2021-2027» συνολικού προϋπολογισμού 142.000,00€ που αφορά στη διατύπωση θετικής γνώμης για το σχέδιο της διακήρυξης και τη διαδικασία σύμφωνα με την οποία θα προκηρυχθεί το έργο</w:t>
      </w:r>
      <w:r>
        <w:rPr>
          <w:szCs w:val="22"/>
          <w:lang w:val="el-GR"/>
        </w:rPr>
        <w:t>,</w:t>
      </w:r>
    </w:p>
    <w:p w14:paraId="4C2C3DB9" w14:textId="0976218D" w:rsidR="009952C0" w:rsidRPr="00C27588" w:rsidRDefault="004E7A6B" w:rsidP="00C27588">
      <w:pPr>
        <w:numPr>
          <w:ilvl w:val="0"/>
          <w:numId w:val="21"/>
        </w:numPr>
        <w:rPr>
          <w:szCs w:val="22"/>
          <w:lang w:val="el-GR"/>
        </w:rPr>
      </w:pPr>
      <w:r w:rsidRPr="002D3369">
        <w:rPr>
          <w:szCs w:val="22"/>
          <w:lang w:val="el-GR"/>
        </w:rPr>
        <w:t xml:space="preserve">Την </w:t>
      </w:r>
      <w:bookmarkStart w:id="20" w:name="_Hlk199399515"/>
      <w:r w:rsidRPr="002D3369">
        <w:rPr>
          <w:szCs w:val="22"/>
          <w:lang w:val="el-GR"/>
        </w:rPr>
        <w:t xml:space="preserve">αριθ. </w:t>
      </w:r>
      <w:r w:rsidR="00E648AE" w:rsidRPr="00E648AE">
        <w:rPr>
          <w:szCs w:val="22"/>
          <w:lang w:val="el-GR"/>
        </w:rPr>
        <w:t xml:space="preserve">1467/2025 </w:t>
      </w:r>
      <w:r w:rsidRPr="002D3369">
        <w:rPr>
          <w:szCs w:val="22"/>
          <w:lang w:val="el-GR"/>
        </w:rPr>
        <w:t>(ΑΔΑ:</w:t>
      </w:r>
      <w:r>
        <w:rPr>
          <w:szCs w:val="22"/>
          <w:lang w:val="el-GR"/>
        </w:rPr>
        <w:t xml:space="preserve"> </w:t>
      </w:r>
      <w:r w:rsidR="00E648AE" w:rsidRPr="00E648AE">
        <w:rPr>
          <w:szCs w:val="22"/>
          <w:lang w:val="el-GR"/>
        </w:rPr>
        <w:t>ΨΛΥ77ΛΚ-Ν1Χ</w:t>
      </w:r>
      <w:r w:rsidRPr="002D3369">
        <w:rPr>
          <w:szCs w:val="22"/>
          <w:lang w:val="el-GR"/>
        </w:rPr>
        <w:t xml:space="preserve">) απόφαση της Περιφερειακής  Επιτροπής με την οποία εγκρίνεται η διενέργεια του διαγωνισμού, οι όροι της </w:t>
      </w:r>
      <w:proofErr w:type="spellStart"/>
      <w:r w:rsidRPr="002D3369">
        <w:rPr>
          <w:szCs w:val="22"/>
          <w:lang w:val="el-GR"/>
        </w:rPr>
        <w:t>διακ</w:t>
      </w:r>
      <w:proofErr w:type="spellEnd"/>
      <w:r w:rsidRPr="002D3369">
        <w:rPr>
          <w:szCs w:val="22"/>
          <w:lang w:val="el-GR"/>
        </w:rPr>
        <w:t>/</w:t>
      </w:r>
      <w:proofErr w:type="spellStart"/>
      <w:r w:rsidRPr="002D3369">
        <w:rPr>
          <w:szCs w:val="22"/>
          <w:lang w:val="el-GR"/>
        </w:rPr>
        <w:t>ξης</w:t>
      </w:r>
      <w:proofErr w:type="spellEnd"/>
      <w:r w:rsidRPr="002D3369">
        <w:rPr>
          <w:szCs w:val="22"/>
          <w:lang w:val="el-GR"/>
        </w:rPr>
        <w:t xml:space="preserve"> και συγκροτείται η επιτροπή διενέργειας του διαγωνισμού και η επιτροπή παραλαβής </w:t>
      </w:r>
      <w:bookmarkEnd w:id="20"/>
      <w:r w:rsidR="00652054">
        <w:rPr>
          <w:szCs w:val="22"/>
          <w:lang w:val="el-GR"/>
        </w:rPr>
        <w:t>.</w:t>
      </w:r>
    </w:p>
    <w:p w14:paraId="5848BCCB" w14:textId="77777777" w:rsidR="003929DA" w:rsidRDefault="003929DA">
      <w:pPr>
        <w:pStyle w:val="2"/>
        <w:rPr>
          <w:lang w:val="el-GR" w:eastAsia="el-GR"/>
        </w:rPr>
      </w:pPr>
      <w:bookmarkStart w:id="21" w:name="_Toc216686077"/>
      <w:r>
        <w:rPr>
          <w:lang w:val="el-GR"/>
        </w:rPr>
        <w:t>1.5</w:t>
      </w:r>
      <w:r>
        <w:rPr>
          <w:lang w:val="el-GR"/>
        </w:rPr>
        <w:tab/>
        <w:t>Προθεσμία παραλαβής προσφορών</w:t>
      </w:r>
      <w:bookmarkEnd w:id="21"/>
      <w:r>
        <w:rPr>
          <w:lang w:val="el-GR"/>
        </w:rPr>
        <w:t xml:space="preserve"> </w:t>
      </w:r>
    </w:p>
    <w:p w14:paraId="797FA8BC" w14:textId="31C6AA6A" w:rsidR="003929DA" w:rsidRDefault="003929DA">
      <w:pPr>
        <w:rPr>
          <w:lang w:val="el-GR" w:eastAsia="el-GR"/>
        </w:rPr>
      </w:pPr>
      <w:r>
        <w:rPr>
          <w:lang w:val="el-GR" w:eastAsia="el-GR"/>
        </w:rPr>
        <w:t xml:space="preserve">Η καταληκτική ημερομηνία παραλαβής των προσφορών είναι η </w:t>
      </w:r>
      <w:r w:rsidR="00E648AE">
        <w:rPr>
          <w:lang w:val="el-GR" w:eastAsia="el-GR"/>
        </w:rPr>
        <w:t>28η</w:t>
      </w:r>
      <w:r>
        <w:rPr>
          <w:lang w:val="el-GR" w:eastAsia="el-GR"/>
        </w:rPr>
        <w:t>/</w:t>
      </w:r>
      <w:r w:rsidR="00E648AE">
        <w:rPr>
          <w:lang w:val="el-GR" w:eastAsia="el-GR"/>
        </w:rPr>
        <w:t>01</w:t>
      </w:r>
      <w:r>
        <w:rPr>
          <w:lang w:val="el-GR" w:eastAsia="el-GR"/>
        </w:rPr>
        <w:t>/</w:t>
      </w:r>
      <w:r w:rsidR="00E648AE">
        <w:rPr>
          <w:lang w:val="el-GR" w:eastAsia="el-GR"/>
        </w:rPr>
        <w:t xml:space="preserve">2026 </w:t>
      </w:r>
      <w:r>
        <w:rPr>
          <w:lang w:val="el-GR" w:eastAsia="el-GR"/>
        </w:rPr>
        <w:t xml:space="preserve">και ώρα </w:t>
      </w:r>
      <w:r w:rsidR="00E648AE">
        <w:rPr>
          <w:lang w:val="el-GR" w:eastAsia="el-GR"/>
        </w:rPr>
        <w:t>15:00</w:t>
      </w:r>
    </w:p>
    <w:p w14:paraId="31793134" w14:textId="77777777"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2"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16169F1" w14:textId="77777777" w:rsidR="00AE4565" w:rsidRDefault="00AE4565">
      <w:pPr>
        <w:rPr>
          <w:lang w:val="el-GR"/>
        </w:rPr>
      </w:pPr>
    </w:p>
    <w:p w14:paraId="6129F20E" w14:textId="77777777" w:rsidR="003929DA" w:rsidRDefault="003929DA">
      <w:pPr>
        <w:pStyle w:val="2"/>
        <w:rPr>
          <w:lang w:val="el-GR"/>
        </w:rPr>
      </w:pPr>
      <w:bookmarkStart w:id="22" w:name="_Toc216686078"/>
      <w:r>
        <w:rPr>
          <w:lang w:val="el-GR"/>
        </w:rPr>
        <w:t>1.6</w:t>
      </w:r>
      <w:r>
        <w:rPr>
          <w:lang w:val="el-GR"/>
        </w:rPr>
        <w:tab/>
        <w:t>Δημοσιότητα</w:t>
      </w:r>
      <w:bookmarkEnd w:id="22"/>
    </w:p>
    <w:p w14:paraId="2137E312" w14:textId="77777777" w:rsidR="003929DA" w:rsidRDefault="00B32823" w:rsidP="004E7A6B">
      <w:pPr>
        <w:tabs>
          <w:tab w:val="left" w:pos="709"/>
        </w:tabs>
        <w:rPr>
          <w:lang w:val="el-GR"/>
        </w:rPr>
      </w:pPr>
      <w:r>
        <w:rPr>
          <w:b/>
          <w:lang w:val="el-GR"/>
        </w:rPr>
        <w:t xml:space="preserve">Α.     </w:t>
      </w:r>
      <w:r w:rsidR="003929DA">
        <w:rPr>
          <w:b/>
          <w:lang w:val="el-GR"/>
        </w:rPr>
        <w:t xml:space="preserve">Δημοσίευση σε εθνικό επίπεδο </w:t>
      </w:r>
    </w:p>
    <w:p w14:paraId="780EF729" w14:textId="77777777" w:rsidR="003929DA" w:rsidRDefault="003929DA">
      <w:pPr>
        <w:rPr>
          <w:lang w:val="el-GR"/>
        </w:rPr>
      </w:pPr>
      <w:r>
        <w:rPr>
          <w:lang w:val="el-GR"/>
        </w:rPr>
        <w:t xml:space="preserve">Η προκήρυξη και το πλήρες κείμενο της παρούσας Διακήρυξης </w:t>
      </w:r>
      <w:r w:rsidR="003F7AD9" w:rsidRPr="003F7AD9">
        <w:rPr>
          <w:lang w:val="el-GR"/>
        </w:rPr>
        <w:t xml:space="preserve">καταχωρείται </w:t>
      </w:r>
      <w:r>
        <w:rPr>
          <w:lang w:val="el-GR"/>
        </w:rPr>
        <w:t xml:space="preserve">στο Κεντρικό Ηλεκτρονικό Μητρώο Δημοσίων Συμβάσεων (ΚΗΜΔΗΣ). </w:t>
      </w:r>
    </w:p>
    <w:p w14:paraId="712CE6FD" w14:textId="56523893" w:rsidR="00F50CA4" w:rsidRDefault="006B3C5C">
      <w:pPr>
        <w:rPr>
          <w:iCs/>
          <w:color w:val="000000"/>
          <w:kern w:val="1"/>
          <w:szCs w:val="22"/>
          <w:u w:val="single"/>
          <w:lang w:val="el-GR" w:eastAsia="en-GB"/>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ED4871">
        <w:rPr>
          <w:b/>
          <w:bCs/>
          <w:lang w:val="el-GR"/>
        </w:rPr>
        <w:t xml:space="preserve">Συστημικό Αύξοντα Αριθμό:  </w:t>
      </w:r>
      <w:r w:rsidR="00ED4871" w:rsidRPr="00ED4871">
        <w:rPr>
          <w:b/>
          <w:bCs/>
          <w:lang w:val="el-GR"/>
        </w:rPr>
        <w:t>387139</w:t>
      </w:r>
      <w:r w:rsidR="00ED4871" w:rsidRPr="00ED4871">
        <w:rPr>
          <w:lang w:val="el-GR"/>
        </w:rPr>
        <w:t xml:space="preserve"> </w:t>
      </w:r>
      <w:r w:rsidRPr="00390D33">
        <w:rPr>
          <w:lang w:val="el-GR"/>
        </w:rPr>
        <w:t>και αναρτήθηκαν στη Διαδικτυακή Πύλη (www.promitheus.gov.gr) του ΟΠΣ ΕΣΗΔΗΣ</w:t>
      </w:r>
      <w:r w:rsidR="005540BC" w:rsidRPr="005540BC">
        <w:rPr>
          <w:lang w:val="el-GR"/>
        </w:rPr>
        <w:t xml:space="preserve">, </w:t>
      </w:r>
      <w:r w:rsidR="005540BC" w:rsidRPr="00673DB9">
        <w:rPr>
          <w:iCs/>
          <w:kern w:val="1"/>
          <w:szCs w:val="22"/>
          <w:lang w:val="el-GR"/>
        </w:rPr>
        <w:t xml:space="preserve">στο σύνδεσμο </w:t>
      </w:r>
      <w:r w:rsidR="00405D32" w:rsidRPr="00405D32">
        <w:rPr>
          <w:kern w:val="1"/>
          <w:lang w:val="el-GR"/>
        </w:rPr>
        <w:t>(</w:t>
      </w:r>
      <w:hyperlink r:id="rId13" w:history="1">
        <w:r w:rsidR="002E620B" w:rsidRPr="00F102DD">
          <w:rPr>
            <w:rStyle w:val="-"/>
            <w:iCs/>
            <w:kern w:val="1"/>
          </w:rPr>
          <w:t>https</w:t>
        </w:r>
        <w:r w:rsidR="002E620B" w:rsidRPr="00F102DD">
          <w:rPr>
            <w:rStyle w:val="-"/>
            <w:iCs/>
            <w:kern w:val="1"/>
            <w:lang w:val="el-GR"/>
          </w:rPr>
          <w:t>://</w:t>
        </w:r>
        <w:proofErr w:type="spellStart"/>
        <w:r w:rsidR="002E620B" w:rsidRPr="00F102DD">
          <w:rPr>
            <w:rStyle w:val="-"/>
            <w:iCs/>
            <w:kern w:val="1"/>
          </w:rPr>
          <w:t>nepps</w:t>
        </w:r>
        <w:proofErr w:type="spellEnd"/>
        <w:r w:rsidR="002E620B" w:rsidRPr="00F102DD">
          <w:rPr>
            <w:rStyle w:val="-"/>
            <w:iCs/>
            <w:kern w:val="1"/>
            <w:lang w:val="el-GR"/>
          </w:rPr>
          <w:t>-</w:t>
        </w:r>
        <w:r w:rsidR="002E620B" w:rsidRPr="00F102DD">
          <w:rPr>
            <w:rStyle w:val="-"/>
            <w:iCs/>
            <w:kern w:val="1"/>
          </w:rPr>
          <w:t>search</w:t>
        </w:r>
        <w:r w:rsidR="002E620B" w:rsidRPr="00F102DD">
          <w:rPr>
            <w:rStyle w:val="-"/>
            <w:iCs/>
            <w:kern w:val="1"/>
            <w:lang w:val="el-GR"/>
          </w:rPr>
          <w:t>.</w:t>
        </w:r>
        <w:proofErr w:type="spellStart"/>
        <w:r w:rsidR="002E620B" w:rsidRPr="00F102DD">
          <w:rPr>
            <w:rStyle w:val="-"/>
            <w:iCs/>
            <w:kern w:val="1"/>
          </w:rPr>
          <w:t>eprocurement</w:t>
        </w:r>
        <w:proofErr w:type="spellEnd"/>
        <w:r w:rsidR="002E620B" w:rsidRPr="00F102DD">
          <w:rPr>
            <w:rStyle w:val="-"/>
            <w:iCs/>
            <w:kern w:val="1"/>
            <w:lang w:val="el-GR"/>
          </w:rPr>
          <w:t>.</w:t>
        </w:r>
        <w:r w:rsidR="002E620B" w:rsidRPr="00F102DD">
          <w:rPr>
            <w:rStyle w:val="-"/>
            <w:iCs/>
            <w:kern w:val="1"/>
          </w:rPr>
          <w:t>gov</w:t>
        </w:r>
        <w:r w:rsidR="002E620B" w:rsidRPr="00F102DD">
          <w:rPr>
            <w:rStyle w:val="-"/>
            <w:iCs/>
            <w:kern w:val="1"/>
            <w:lang w:val="el-GR"/>
          </w:rPr>
          <w:t>.</w:t>
        </w:r>
        <w:r w:rsidR="002E620B" w:rsidRPr="00F102DD">
          <w:rPr>
            <w:rStyle w:val="-"/>
            <w:iCs/>
            <w:kern w:val="1"/>
          </w:rPr>
          <w:t>gr</w:t>
        </w:r>
        <w:r w:rsidR="002E620B" w:rsidRPr="00F102DD">
          <w:rPr>
            <w:rStyle w:val="-"/>
            <w:iCs/>
            <w:kern w:val="1"/>
            <w:lang w:val="el-GR"/>
          </w:rPr>
          <w:t>/</w:t>
        </w:r>
        <w:proofErr w:type="spellStart"/>
        <w:r w:rsidR="002E620B" w:rsidRPr="00F102DD">
          <w:rPr>
            <w:rStyle w:val="-"/>
            <w:iCs/>
            <w:kern w:val="1"/>
          </w:rPr>
          <w:t>actSearch</w:t>
        </w:r>
        <w:proofErr w:type="spellEnd"/>
        <w:r w:rsidR="002E620B" w:rsidRPr="00F102DD">
          <w:rPr>
            <w:rStyle w:val="-"/>
            <w:iCs/>
            <w:kern w:val="1"/>
            <w:lang w:val="el-GR"/>
          </w:rPr>
          <w:t>/</w:t>
        </w:r>
        <w:r w:rsidR="002E620B" w:rsidRPr="00F102DD">
          <w:rPr>
            <w:rStyle w:val="-"/>
            <w:iCs/>
            <w:kern w:val="1"/>
          </w:rPr>
          <w:t>resources</w:t>
        </w:r>
        <w:r w:rsidR="002E620B" w:rsidRPr="00F102DD">
          <w:rPr>
            <w:rStyle w:val="-"/>
            <w:iCs/>
            <w:kern w:val="1"/>
            <w:lang w:val="el-GR"/>
          </w:rPr>
          <w:t>/</w:t>
        </w:r>
        <w:r w:rsidR="002E620B" w:rsidRPr="00F102DD">
          <w:rPr>
            <w:rStyle w:val="-"/>
            <w:iCs/>
            <w:kern w:val="1"/>
          </w:rPr>
          <w:t>search</w:t>
        </w:r>
        <w:r w:rsidR="002E620B" w:rsidRPr="00F102DD">
          <w:rPr>
            <w:rStyle w:val="-"/>
            <w:iCs/>
            <w:kern w:val="1"/>
            <w:lang w:val="el-GR"/>
          </w:rPr>
          <w:t>/</w:t>
        </w:r>
      </w:hyperlink>
      <w:r w:rsidR="002E620B">
        <w:rPr>
          <w:iCs/>
          <w:kern w:val="1"/>
          <w:u w:val="single"/>
          <w:lang w:val="el-GR"/>
        </w:rPr>
        <w:t xml:space="preserve">  </w:t>
      </w:r>
      <w:r w:rsidR="005540BC">
        <w:rPr>
          <w:iCs/>
          <w:color w:val="000000"/>
          <w:kern w:val="1"/>
          <w:szCs w:val="22"/>
          <w:u w:val="single"/>
          <w:lang w:val="el-GR" w:eastAsia="en-GB"/>
        </w:rPr>
        <w:t>(α/α</w:t>
      </w:r>
      <w:r w:rsidR="00B32823">
        <w:rPr>
          <w:iCs/>
          <w:color w:val="000000"/>
          <w:kern w:val="1"/>
          <w:szCs w:val="22"/>
          <w:u w:val="single"/>
          <w:lang w:val="el-GR" w:eastAsia="en-GB"/>
        </w:rPr>
        <w:t xml:space="preserve"> </w:t>
      </w:r>
      <w:r w:rsidR="00B32823" w:rsidRPr="00B32823">
        <w:rPr>
          <w:iCs/>
          <w:color w:val="000000"/>
          <w:kern w:val="1"/>
          <w:szCs w:val="22"/>
          <w:u w:val="single"/>
          <w:lang w:val="el-GR" w:eastAsia="en-GB"/>
        </w:rPr>
        <w:t>387139</w:t>
      </w:r>
      <w:r w:rsidR="005540BC">
        <w:rPr>
          <w:iCs/>
          <w:color w:val="000000"/>
          <w:kern w:val="1"/>
          <w:szCs w:val="22"/>
          <w:u w:val="single"/>
          <w:lang w:val="el-GR" w:eastAsia="en-GB"/>
        </w:rPr>
        <w:t xml:space="preserve"> ΕΣΗΔΗΣ</w:t>
      </w:r>
      <w:r w:rsidR="000207E3">
        <w:rPr>
          <w:iCs/>
          <w:color w:val="000000"/>
          <w:kern w:val="1"/>
          <w:szCs w:val="22"/>
          <w:u w:val="single"/>
          <w:lang w:val="el-GR" w:eastAsia="en-GB"/>
        </w:rPr>
        <w:t xml:space="preserve"> </w:t>
      </w:r>
      <w:r w:rsidR="00E648AE">
        <w:rPr>
          <w:iCs/>
          <w:color w:val="000000"/>
          <w:kern w:val="1"/>
          <w:szCs w:val="22"/>
          <w:u w:val="single"/>
          <w:lang w:val="el-GR" w:eastAsia="en-GB"/>
        </w:rPr>
        <w:t>)</w:t>
      </w:r>
    </w:p>
    <w:p w14:paraId="62A664EE" w14:textId="7777777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xml:space="preserve">, σύμφωνα με το άρθρο 66 του Ν. 4412/2016 : </w:t>
      </w:r>
    </w:p>
    <w:p w14:paraId="247AE364" w14:textId="77777777" w:rsidR="00B32823" w:rsidRPr="00B32823" w:rsidRDefault="00B32823" w:rsidP="00B32823">
      <w:pPr>
        <w:rPr>
          <w:lang w:val="el-GR"/>
        </w:rPr>
      </w:pPr>
      <w:r w:rsidRPr="00B32823">
        <w:rPr>
          <w:lang w:val="el-GR"/>
        </w:rPr>
        <w:t>α) Στην ημερήσια εφημερίδα «ΝΕΑ ΚΡΗΤΗ»,</w:t>
      </w:r>
    </w:p>
    <w:p w14:paraId="19724082" w14:textId="77777777" w:rsidR="00B32823" w:rsidRPr="00B32823" w:rsidRDefault="00B32823" w:rsidP="00B32823">
      <w:pPr>
        <w:rPr>
          <w:lang w:val="el-GR"/>
        </w:rPr>
      </w:pPr>
      <w:r w:rsidRPr="00B32823">
        <w:rPr>
          <w:lang w:val="el-GR"/>
        </w:rPr>
        <w:t xml:space="preserve">β) Στην ημερήσια εφημερίδα «ΠΑΤΡΙΣ» </w:t>
      </w:r>
    </w:p>
    <w:p w14:paraId="4F217226" w14:textId="761D1F99" w:rsidR="00B32823" w:rsidRDefault="00B32823" w:rsidP="00B32823">
      <w:pPr>
        <w:rPr>
          <w:i/>
          <w:iCs/>
          <w:color w:val="5B9BD5"/>
          <w:kern w:val="1"/>
          <w:lang w:val="el-GR"/>
        </w:rPr>
      </w:pPr>
      <w:r w:rsidRPr="00B32823">
        <w:rPr>
          <w:lang w:val="el-GR"/>
        </w:rPr>
        <w:t>γ) Στην εβδομαδιαία εφημερίδα «</w:t>
      </w:r>
      <w:r w:rsidR="00E648AE" w:rsidRPr="00E648AE">
        <w:rPr>
          <w:lang w:val="el-GR"/>
        </w:rPr>
        <w:t>ΑΠΟΨΗ ΤΟΥ ΝΟΤΟΥ</w:t>
      </w:r>
      <w:r>
        <w:rPr>
          <w:lang w:val="el-GR"/>
        </w:rPr>
        <w:t>»</w:t>
      </w:r>
      <w:r w:rsidRPr="00B32823">
        <w:rPr>
          <w:i/>
          <w:iCs/>
          <w:color w:val="5B9BD5"/>
          <w:kern w:val="1"/>
          <w:lang w:val="el-GR"/>
        </w:rPr>
        <w:t xml:space="preserve"> </w:t>
      </w:r>
    </w:p>
    <w:p w14:paraId="5124FB1D" w14:textId="77777777" w:rsidR="00A8454F" w:rsidRDefault="00A8454F">
      <w:pPr>
        <w:rPr>
          <w:color w:val="000000"/>
          <w:lang w:val="el-GR"/>
        </w:rPr>
      </w:pPr>
      <w:r>
        <w:rPr>
          <w:color w:val="000000"/>
          <w:lang w:val="el-GR"/>
        </w:rPr>
        <w:lastRenderedPageBreak/>
        <w:t>Το πλήρες κείμενο της παρούσας Διακήρυξης, όπως προβλέπεται στην περίπτωση (</w:t>
      </w:r>
      <w:proofErr w:type="spellStart"/>
      <w:r>
        <w:rPr>
          <w:color w:val="000000"/>
          <w:lang w:val="el-GR"/>
        </w:rPr>
        <w:t>ιστ</w:t>
      </w:r>
      <w:proofErr w:type="spellEnd"/>
      <w:r>
        <w:rPr>
          <w:color w:val="000000"/>
          <w:lang w:val="el-GR"/>
        </w:rPr>
        <w:t xml:space="preserve">) της παραγράφου 3 του άρθρου 76 του Ν. 4727/2020, </w:t>
      </w:r>
      <w:r w:rsidR="003F7AD9">
        <w:rPr>
          <w:color w:val="000000"/>
          <w:lang w:val="el-GR"/>
        </w:rPr>
        <w:t xml:space="preserve">αναρτάται </w:t>
      </w:r>
      <w:r>
        <w:rPr>
          <w:color w:val="000000"/>
          <w:lang w:val="el-GR"/>
        </w:rPr>
        <w:t xml:space="preserve">στο διαδίκτυο </w:t>
      </w:r>
      <w:proofErr w:type="spellStart"/>
      <w:r>
        <w:rPr>
          <w:color w:val="000000"/>
          <w:lang w:val="el-GR"/>
        </w:rPr>
        <w:t>ιστότοπο</w:t>
      </w:r>
      <w:proofErr w:type="spellEnd"/>
      <w:r>
        <w:rPr>
          <w:color w:val="000000"/>
          <w:lang w:val="el-GR"/>
        </w:rPr>
        <w:t xml:space="preserve"> http://et.diavgeia.gov.gr/ (ΠΡΟΓΡΑΜΜΑ ΔΙΑΥΓΕΙΑ)  </w:t>
      </w:r>
    </w:p>
    <w:p w14:paraId="12C2632D" w14:textId="4035299C" w:rsidR="003929DA" w:rsidRDefault="003929DA" w:rsidP="00B32823">
      <w:pPr>
        <w:spacing w:before="120"/>
        <w:rPr>
          <w:lang w:val="el-GR"/>
        </w:rPr>
      </w:pPr>
      <w:r>
        <w:rPr>
          <w:lang w:val="el-GR"/>
        </w:rPr>
        <w:t xml:space="preserve">Η Διακήρυξη </w:t>
      </w:r>
      <w:r>
        <w:rPr>
          <w:i/>
          <w:iCs/>
          <w:color w:val="5B9BD5"/>
          <w:kern w:val="1"/>
          <w:lang w:val="el-GR"/>
        </w:rPr>
        <w:t xml:space="preserve"> </w:t>
      </w:r>
      <w:r w:rsidRPr="00B32823">
        <w:rPr>
          <w:i/>
          <w:iCs/>
          <w:kern w:val="1"/>
          <w:lang w:val="el-GR"/>
        </w:rPr>
        <w:t>θα καταχωρηθεί</w:t>
      </w:r>
      <w:r w:rsidR="00B32823">
        <w:rPr>
          <w:i/>
          <w:iCs/>
          <w:color w:val="5B9BD5"/>
          <w:kern w:val="1"/>
          <w:lang w:val="el-GR"/>
        </w:rPr>
        <w:t xml:space="preserve"> </w:t>
      </w:r>
      <w:r>
        <w:rPr>
          <w:lang w:val="el-GR"/>
        </w:rPr>
        <w:t>στο διαδίκτυο, στην ιστοσελίδα της αναθέτουσας αρχής, στη διεύθυνση (</w:t>
      </w:r>
      <w:r>
        <w:t>URL</w:t>
      </w:r>
      <w:r>
        <w:rPr>
          <w:lang w:val="el-GR"/>
        </w:rPr>
        <w:t xml:space="preserve">):   </w:t>
      </w:r>
      <w:r w:rsidR="00B32823" w:rsidRPr="00B32823">
        <w:t>www</w:t>
      </w:r>
      <w:r w:rsidR="00B32823" w:rsidRPr="00B32823">
        <w:rPr>
          <w:lang w:val="el-GR"/>
        </w:rPr>
        <w:t>.</w:t>
      </w:r>
      <w:proofErr w:type="spellStart"/>
      <w:r w:rsidR="00B32823" w:rsidRPr="00B32823">
        <w:t>crete</w:t>
      </w:r>
      <w:proofErr w:type="spellEnd"/>
      <w:r w:rsidR="00B32823" w:rsidRPr="00B32823">
        <w:rPr>
          <w:lang w:val="el-GR"/>
        </w:rPr>
        <w:t>.</w:t>
      </w:r>
      <w:r w:rsidR="00B32823" w:rsidRPr="00B32823">
        <w:t>gov</w:t>
      </w:r>
      <w:r w:rsidR="00B32823" w:rsidRPr="00B32823">
        <w:rPr>
          <w:lang w:val="el-GR"/>
        </w:rPr>
        <w:t>.</w:t>
      </w:r>
      <w:r w:rsidR="00B32823" w:rsidRPr="00B32823">
        <w:t>gr</w:t>
      </w:r>
      <w:r w:rsidR="00B32823" w:rsidRPr="00B32823">
        <w:rPr>
          <w:lang w:val="el-GR"/>
        </w:rPr>
        <w:t xml:space="preserve">   </w:t>
      </w:r>
      <w:r>
        <w:rPr>
          <w:lang w:val="el-GR"/>
        </w:rPr>
        <w:t xml:space="preserve">στη διαδρομή: </w:t>
      </w:r>
      <w:r w:rsidR="002E620B" w:rsidRPr="002E620B">
        <w:rPr>
          <w:lang w:val="el-GR"/>
        </w:rPr>
        <w:t xml:space="preserve">Προκηρύξεις - Διαγωνισμοί </w:t>
      </w:r>
      <w:r w:rsidR="002E620B" w:rsidRPr="002E620B">
        <w:rPr>
          <w:rFonts w:ascii="Arial" w:hAnsi="Arial" w:cs="Arial"/>
          <w:lang w:val="el-GR"/>
        </w:rPr>
        <w:t>►</w:t>
      </w:r>
      <w:r w:rsidR="002E620B" w:rsidRPr="002E620B">
        <w:rPr>
          <w:lang w:val="el-GR"/>
        </w:rPr>
        <w:t xml:space="preserve"> </w:t>
      </w:r>
      <w:r w:rsidR="00B32823" w:rsidRPr="00B32823">
        <w:rPr>
          <w:lang w:val="el-GR"/>
        </w:rPr>
        <w:t xml:space="preserve">ΔΙΑΚΗΡΥΞΗ ΑΝΟΙΧΤΟΥ ΗΛΕΚΤΡΟΝΙΚΟΥ ΔΙΑΓΩΝΙΣΜΟΥ ΚΑΤΩ ΤΩΝ ΟΡΙΩΝ ΜΕ ΤΙΤΛΟ: «Προμήθεια εξοπλισμού στο πλαίσιο του Π.3.2 της Πράξης ACT4ALL του Προγράμματος </w:t>
      </w:r>
      <w:proofErr w:type="spellStart"/>
      <w:r w:rsidR="00B32823" w:rsidRPr="00B32823">
        <w:rPr>
          <w:lang w:val="el-GR"/>
        </w:rPr>
        <w:t>Interreg</w:t>
      </w:r>
      <w:proofErr w:type="spellEnd"/>
      <w:r w:rsidR="00B32823" w:rsidRPr="00B32823">
        <w:rPr>
          <w:lang w:val="el-GR"/>
        </w:rPr>
        <w:t xml:space="preserve"> Ελλάδα – Κύπρος 2021-2027» συνολικού προϋπολογισμού 142.000,00€</w:t>
      </w:r>
      <w:r w:rsidR="00B32823">
        <w:rPr>
          <w:lang w:val="el-GR"/>
        </w:rPr>
        <w:t xml:space="preserve">  </w:t>
      </w:r>
      <w:r>
        <w:rPr>
          <w:lang w:val="el-GR"/>
        </w:rPr>
        <w:t xml:space="preserve">στις </w:t>
      </w:r>
      <w:r w:rsidR="00E648AE">
        <w:rPr>
          <w:lang w:val="el-GR"/>
        </w:rPr>
        <w:t>12</w:t>
      </w:r>
      <w:r>
        <w:rPr>
          <w:lang w:val="el-GR"/>
        </w:rPr>
        <w:t>/</w:t>
      </w:r>
      <w:r w:rsidR="00E648AE">
        <w:rPr>
          <w:lang w:val="el-GR"/>
        </w:rPr>
        <w:t>01</w:t>
      </w:r>
      <w:r>
        <w:rPr>
          <w:lang w:val="el-GR"/>
        </w:rPr>
        <w:t>/</w:t>
      </w:r>
      <w:r w:rsidR="00E648AE">
        <w:rPr>
          <w:lang w:val="el-GR"/>
        </w:rPr>
        <w:t>2026</w:t>
      </w:r>
      <w:r w:rsidR="00CB75BD">
        <w:rPr>
          <w:lang w:val="el-GR"/>
        </w:rPr>
        <w:t xml:space="preserve"> </w:t>
      </w:r>
    </w:p>
    <w:p w14:paraId="46636E71" w14:textId="77777777" w:rsidR="003929DA" w:rsidRDefault="00B32823" w:rsidP="009704CC">
      <w:pPr>
        <w:spacing w:before="240"/>
        <w:rPr>
          <w:rFonts w:eastAsia="ArialMT"/>
          <w:lang w:val="el-GR"/>
        </w:rPr>
      </w:pPr>
      <w:r>
        <w:rPr>
          <w:b/>
          <w:lang w:val="el-GR" w:eastAsia="el-GR"/>
        </w:rPr>
        <w:t>Β</w:t>
      </w:r>
      <w:r w:rsidR="003929DA">
        <w:rPr>
          <w:b/>
          <w:lang w:val="el-GR" w:eastAsia="el-GR"/>
        </w:rPr>
        <w:t>.</w:t>
      </w:r>
      <w:r w:rsidR="003929DA">
        <w:rPr>
          <w:b/>
          <w:lang w:val="el-GR" w:eastAsia="el-GR"/>
        </w:rPr>
        <w:tab/>
        <w:t>Έξοδα δημοσιεύσεων</w:t>
      </w:r>
    </w:p>
    <w:p w14:paraId="6F90CE9F" w14:textId="77777777" w:rsidR="00710C1D" w:rsidRPr="009C155F"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2153A758" w14:textId="77777777" w:rsidR="003929DA" w:rsidRDefault="003929DA">
      <w:pPr>
        <w:rPr>
          <w:lang w:val="el-GR"/>
        </w:rPr>
      </w:pPr>
    </w:p>
    <w:p w14:paraId="21479EEE" w14:textId="77777777" w:rsidR="003929DA" w:rsidRDefault="003929DA">
      <w:pPr>
        <w:pStyle w:val="2"/>
        <w:rPr>
          <w:lang w:val="el-GR"/>
        </w:rPr>
      </w:pPr>
      <w:bookmarkStart w:id="23" w:name="_Toc216686079"/>
      <w:r>
        <w:rPr>
          <w:lang w:val="el-GR"/>
        </w:rPr>
        <w:t>1.7</w:t>
      </w:r>
      <w:r>
        <w:rPr>
          <w:lang w:val="el-GR"/>
        </w:rPr>
        <w:tab/>
        <w:t>Αρχές εφαρμοζόμενες στη διαδικασία σύναψης</w:t>
      </w:r>
      <w:bookmarkEnd w:id="23"/>
      <w:r>
        <w:rPr>
          <w:lang w:val="el-GR"/>
        </w:rPr>
        <w:t xml:space="preserve"> </w:t>
      </w:r>
    </w:p>
    <w:p w14:paraId="53A8E0A2" w14:textId="77777777" w:rsidR="003929DA" w:rsidRDefault="003929DA">
      <w:pPr>
        <w:rPr>
          <w:lang w:val="el-GR"/>
        </w:rPr>
      </w:pPr>
      <w:r>
        <w:rPr>
          <w:lang w:val="el-GR"/>
        </w:rPr>
        <w:t>Οι οικονομικοί φορείς δεσμεύονται ότι:</w:t>
      </w:r>
    </w:p>
    <w:p w14:paraId="10BE8E55"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7967006F"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7F888CF2"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34940C09" w14:textId="77777777" w:rsidR="003E43F1" w:rsidRDefault="003E43F1">
      <w:pPr>
        <w:rPr>
          <w:lang w:val="el-GR"/>
        </w:rPr>
      </w:pPr>
    </w:p>
    <w:p w14:paraId="2E9E934E" w14:textId="77777777" w:rsidR="003E43F1" w:rsidRDefault="003E43F1">
      <w:pPr>
        <w:rPr>
          <w:lang w:val="el-GR"/>
        </w:rPr>
      </w:pPr>
    </w:p>
    <w:p w14:paraId="1485EF9B" w14:textId="77777777" w:rsidR="003E43F1" w:rsidRDefault="003E43F1" w:rsidP="003E43F1">
      <w:pPr>
        <w:jc w:val="center"/>
        <w:rPr>
          <w:lang w:val="el-GR"/>
        </w:rPr>
      </w:pPr>
      <w:r>
        <w:rPr>
          <w:lang w:val="el-GR"/>
        </w:rPr>
        <w:t xml:space="preserve">Ο ΠΕΡΙΦΕΡΕΙΑΡΧΗΣ ΚΡΗΤΗΣ </w:t>
      </w:r>
    </w:p>
    <w:p w14:paraId="7145BFBC" w14:textId="77777777" w:rsidR="003E43F1" w:rsidRDefault="003E43F1" w:rsidP="003E43F1">
      <w:pPr>
        <w:jc w:val="center"/>
        <w:rPr>
          <w:lang w:val="el-GR"/>
        </w:rPr>
      </w:pPr>
    </w:p>
    <w:p w14:paraId="1BD97281" w14:textId="77777777" w:rsidR="003E43F1" w:rsidRDefault="003E43F1" w:rsidP="003E43F1">
      <w:pPr>
        <w:jc w:val="center"/>
        <w:rPr>
          <w:lang w:val="el-GR"/>
        </w:rPr>
      </w:pPr>
    </w:p>
    <w:p w14:paraId="000A853A" w14:textId="77777777" w:rsidR="003E43F1" w:rsidRDefault="003E43F1" w:rsidP="003E43F1">
      <w:pPr>
        <w:jc w:val="center"/>
        <w:rPr>
          <w:lang w:val="el-GR"/>
        </w:rPr>
      </w:pPr>
    </w:p>
    <w:p w14:paraId="2EA5A4B0" w14:textId="77777777" w:rsidR="003E43F1" w:rsidRDefault="003E43F1" w:rsidP="003E43F1">
      <w:pPr>
        <w:jc w:val="center"/>
        <w:rPr>
          <w:lang w:val="el-GR"/>
        </w:rPr>
      </w:pPr>
      <w:r>
        <w:rPr>
          <w:lang w:val="el-GR"/>
        </w:rPr>
        <w:t xml:space="preserve">ΣΤΑΥΡΟΣ ΑΡΝΑΟΥΤΑΚΗΣ </w:t>
      </w:r>
    </w:p>
    <w:p w14:paraId="23ABCAA2" w14:textId="77777777" w:rsidR="003929DA" w:rsidRDefault="003929DA">
      <w:pPr>
        <w:pStyle w:val="1"/>
        <w:tabs>
          <w:tab w:val="left" w:pos="567"/>
        </w:tabs>
        <w:ind w:left="567" w:hanging="567"/>
        <w:rPr>
          <w:lang w:val="el-GR"/>
        </w:rPr>
      </w:pPr>
      <w:bookmarkStart w:id="24" w:name="_Toc216686080"/>
      <w:r>
        <w:rPr>
          <w:rFonts w:ascii="Calibri" w:hAnsi="Calibri" w:cs="Calibri"/>
          <w:lang w:val="el-GR"/>
        </w:rPr>
        <w:lastRenderedPageBreak/>
        <w:t>2.</w:t>
      </w:r>
      <w:r>
        <w:rPr>
          <w:rFonts w:ascii="Calibri" w:hAnsi="Calibri" w:cs="Calibri"/>
          <w:lang w:val="el-GR"/>
        </w:rPr>
        <w:tab/>
        <w:t>ΓΕΝΙΚΟΙ ΚΑΙ ΕΙΔΙΚΟΙ ΟΡΟΙ ΣΥΜΜΕΤΟΧΗΣ</w:t>
      </w:r>
      <w:bookmarkEnd w:id="24"/>
    </w:p>
    <w:p w14:paraId="10897009" w14:textId="77777777" w:rsidR="003929DA" w:rsidRDefault="003929DA">
      <w:pPr>
        <w:pStyle w:val="2"/>
        <w:rPr>
          <w:lang w:val="el-GR"/>
        </w:rPr>
      </w:pPr>
      <w:bookmarkStart w:id="25" w:name="_Toc216686081"/>
      <w:r>
        <w:rPr>
          <w:lang w:val="el-GR"/>
        </w:rPr>
        <w:t>2.1</w:t>
      </w:r>
      <w:r>
        <w:rPr>
          <w:lang w:val="el-GR"/>
        </w:rPr>
        <w:tab/>
        <w:t>Γενικές Πληροφορίες</w:t>
      </w:r>
      <w:bookmarkEnd w:id="25"/>
    </w:p>
    <w:p w14:paraId="039BD22E" w14:textId="77777777" w:rsidR="003929DA" w:rsidRPr="0076749E" w:rsidRDefault="003929DA">
      <w:pPr>
        <w:pStyle w:val="3"/>
        <w:rPr>
          <w:lang w:val="el-GR"/>
        </w:rPr>
      </w:pPr>
      <w:bookmarkStart w:id="26" w:name="_Toc216686082"/>
      <w:r w:rsidRPr="0076749E">
        <w:rPr>
          <w:lang w:val="el-GR"/>
        </w:rPr>
        <w:t>2.1.1</w:t>
      </w:r>
      <w:r w:rsidRPr="0076749E">
        <w:rPr>
          <w:lang w:val="el-GR"/>
        </w:rPr>
        <w:tab/>
        <w:t>Έγγραφα της σύμβασης</w:t>
      </w:r>
      <w:bookmarkEnd w:id="26"/>
    </w:p>
    <w:p w14:paraId="0BDAD813"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65A00E91" w14:textId="77777777" w:rsidR="00CA1FDD" w:rsidRPr="00CA1FDD" w:rsidRDefault="00CA1FDD" w:rsidP="00CA1FDD">
      <w:pPr>
        <w:numPr>
          <w:ilvl w:val="0"/>
          <w:numId w:val="25"/>
        </w:numPr>
        <w:rPr>
          <w:lang w:val="el-GR" w:eastAsia="zh-CN"/>
        </w:rPr>
      </w:pPr>
      <w:r>
        <w:rPr>
          <w:lang w:val="el-GR"/>
        </w:rPr>
        <w:t>το Ευρωπαϊκό Ενιαίο Έγγραφο Σύμβασης [ΕΕΕΣ]</w:t>
      </w:r>
    </w:p>
    <w:p w14:paraId="485BBD52" w14:textId="77777777" w:rsidR="00B63FC9" w:rsidRPr="00CC76C4" w:rsidRDefault="0074788C" w:rsidP="00CA1FDD">
      <w:pPr>
        <w:numPr>
          <w:ilvl w:val="0"/>
          <w:numId w:val="25"/>
        </w:numPr>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27ADB2B" w14:textId="77777777" w:rsidR="00CB75BD" w:rsidRDefault="003929DA" w:rsidP="00CA1FDD">
      <w:pPr>
        <w:numPr>
          <w:ilvl w:val="0"/>
          <w:numId w:val="25"/>
        </w:numPr>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3E36B512" w14:textId="77777777" w:rsidR="003929DA" w:rsidRPr="0076749E" w:rsidRDefault="003929DA" w:rsidP="00CA1FDD">
      <w:pPr>
        <w:numPr>
          <w:ilvl w:val="0"/>
          <w:numId w:val="25"/>
        </w:numPr>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53CD5313" w14:textId="77777777" w:rsidR="003929DA" w:rsidRDefault="003929DA" w:rsidP="00CC76C4">
      <w:pPr>
        <w:pStyle w:val="3"/>
        <w:rPr>
          <w:lang w:val="el-GR"/>
        </w:rPr>
      </w:pPr>
      <w:bookmarkStart w:id="27" w:name="_Toc216686083"/>
      <w:r>
        <w:rPr>
          <w:lang w:val="el-GR"/>
        </w:rPr>
        <w:t>2.1.2</w:t>
      </w:r>
      <w:r>
        <w:rPr>
          <w:lang w:val="el-GR"/>
        </w:rPr>
        <w:tab/>
        <w:t>Επικοινωνία - Πρόσβαση στα έγγραφα της Σύμβασης</w:t>
      </w:r>
      <w:bookmarkEnd w:id="27"/>
    </w:p>
    <w:p w14:paraId="06F8E117" w14:textId="77777777" w:rsidR="003929DA" w:rsidRDefault="003929DA">
      <w:pPr>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sidR="00CA1FDD">
        <w:rPr>
          <w:lang w:val="el-GR"/>
        </w:rPr>
        <w:fldChar w:fldCharType="begin"/>
      </w:r>
      <w:r w:rsidR="00CA1FDD">
        <w:rPr>
          <w:lang w:val="el-GR"/>
        </w:rPr>
        <w:instrText>HYPERLINK "http://</w:instrText>
      </w:r>
      <w:r w:rsidR="00CA1FDD" w:rsidRPr="00CA1FDD">
        <w:rPr>
          <w:lang w:val="el-GR"/>
        </w:rPr>
        <w:instrText>www.promitheus.gov.gr)</w:instrText>
      </w:r>
      <w:r w:rsidR="00CA1FDD" w:rsidRPr="00CA1FDD">
        <w:rPr>
          <w:vertAlign w:val="superscript"/>
          <w:lang w:val="el-GR"/>
        </w:rPr>
        <w:footnoteReference w:id="1"/>
      </w:r>
      <w:r w:rsidR="00CA1FDD">
        <w:rPr>
          <w:lang w:val="el-GR"/>
        </w:rPr>
        <w:instrText>"</w:instrText>
      </w:r>
      <w:r w:rsidR="00CA1FDD">
        <w:rPr>
          <w:lang w:val="el-GR"/>
        </w:rPr>
      </w:r>
      <w:r w:rsidR="00CA1FDD">
        <w:rPr>
          <w:lang w:val="el-GR"/>
        </w:rPr>
        <w:fldChar w:fldCharType="separate"/>
      </w:r>
      <w:r w:rsidR="00CA1FDD" w:rsidRPr="00740FD8">
        <w:rPr>
          <w:rStyle w:val="-"/>
          <w:lang w:val="el-GR"/>
        </w:rPr>
        <w:t>www.promitheus.gov.gr)</w:t>
      </w:r>
      <w:r w:rsidR="00CA1FDD">
        <w:rPr>
          <w:lang w:val="el-GR"/>
        </w:rPr>
        <w:fldChar w:fldCharType="end"/>
      </w:r>
      <w:r w:rsidR="0049778D">
        <w:rPr>
          <w:lang w:val="el-GR"/>
        </w:rPr>
        <w:t xml:space="preserve"> </w:t>
      </w:r>
    </w:p>
    <w:p w14:paraId="14DFD306" w14:textId="77777777" w:rsidR="003929DA" w:rsidRDefault="003929DA">
      <w:pPr>
        <w:pStyle w:val="3"/>
        <w:rPr>
          <w:lang w:val="el-GR"/>
        </w:rPr>
      </w:pPr>
      <w:bookmarkStart w:id="28" w:name="_Toc216686084"/>
      <w:r>
        <w:rPr>
          <w:lang w:val="el-GR"/>
        </w:rPr>
        <w:t>2.1.3</w:t>
      </w:r>
      <w:r>
        <w:rPr>
          <w:lang w:val="el-GR"/>
        </w:rPr>
        <w:tab/>
        <w:t>Παροχή Διευκρινίσεων</w:t>
      </w:r>
      <w:bookmarkEnd w:id="28"/>
    </w:p>
    <w:p w14:paraId="69AF5256" w14:textId="77777777" w:rsidR="00DE2CF4"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49778D">
        <w:rPr>
          <w:rFonts w:ascii="Calibri" w:eastAsia="Times New Roman" w:hAnsi="Calibri" w:cs="Calibri"/>
          <w:kern w:val="0"/>
          <w:sz w:val="22"/>
          <w:lang w:eastAsia="ar-SA" w:bidi="ar-SA"/>
        </w:rPr>
        <w:t>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4"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05F6A030"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616BF6FA"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05EEAEBD"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30B23AF0"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408BDE75" w14:textId="77777777" w:rsidR="003929DA" w:rsidRDefault="003929DA">
      <w:pPr>
        <w:rPr>
          <w:lang w:val="el-GR"/>
        </w:rPr>
      </w:pPr>
      <w:r>
        <w:rPr>
          <w:lang w:val="el-GR"/>
        </w:rPr>
        <w:lastRenderedPageBreak/>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50E1FD1A" w14:textId="77777777" w:rsidR="00603B93" w:rsidRPr="001C27C7" w:rsidRDefault="00603B93">
      <w:pPr>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08B7BD0B"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DB7A93">
        <w:rPr>
          <w:lang w:val="el-GR"/>
        </w:rPr>
        <w:t xml:space="preserve"> </w:t>
      </w:r>
      <w:r w:rsidR="00DB7A93" w:rsidRPr="00153478">
        <w:rPr>
          <w:lang w:val="el-GR"/>
        </w:rPr>
        <w:t xml:space="preserve">και στο διαδίκτυο, στον </w:t>
      </w:r>
      <w:proofErr w:type="spellStart"/>
      <w:r w:rsidR="00DB7A93" w:rsidRPr="00153478">
        <w:rPr>
          <w:lang w:val="el-GR"/>
        </w:rPr>
        <w:t>ιστότοπο</w:t>
      </w:r>
      <w:proofErr w:type="spellEnd"/>
      <w:r w:rsidR="00DB7A93" w:rsidRPr="00153478">
        <w:rPr>
          <w:lang w:val="el-GR"/>
        </w:rPr>
        <w:t xml:space="preserve"> </w:t>
      </w:r>
      <w:hyperlink r:id="rId15" w:history="1">
        <w:r w:rsidR="00153478" w:rsidRPr="00363DC6">
          <w:rPr>
            <w:rStyle w:val="-"/>
            <w:lang w:val="el-GR"/>
          </w:rPr>
          <w:t>http://et.diavgeia.gov.gr/</w:t>
        </w:r>
      </w:hyperlink>
      <w:r w:rsidR="00153478">
        <w:rPr>
          <w:lang w:val="el-GR"/>
        </w:rPr>
        <w:t xml:space="preserve"> </w:t>
      </w:r>
      <w:r w:rsidR="00DB7A93" w:rsidRPr="00153478">
        <w:rPr>
          <w:lang w:val="el-GR"/>
        </w:rPr>
        <w:t>.</w:t>
      </w:r>
      <w:r w:rsidRPr="00FE71B4">
        <w:rPr>
          <w:lang w:val="el-GR"/>
        </w:rPr>
        <w:t xml:space="preserve"> </w:t>
      </w:r>
    </w:p>
    <w:p w14:paraId="0BDC065F" w14:textId="77777777" w:rsidR="003929DA" w:rsidRDefault="003929DA">
      <w:pPr>
        <w:pStyle w:val="3"/>
        <w:rPr>
          <w:lang w:val="el-GR"/>
        </w:rPr>
      </w:pPr>
      <w:bookmarkStart w:id="29" w:name="_Toc216686085"/>
      <w:r>
        <w:rPr>
          <w:lang w:val="el-GR"/>
        </w:rPr>
        <w:t>2.1.4</w:t>
      </w:r>
      <w:r>
        <w:rPr>
          <w:lang w:val="el-GR"/>
        </w:rPr>
        <w:tab/>
        <w:t>Γλώσσα</w:t>
      </w:r>
      <w:bookmarkEnd w:id="29"/>
    </w:p>
    <w:p w14:paraId="12ED26E8" w14:textId="77777777" w:rsidR="003929DA" w:rsidRDefault="003929DA">
      <w:pPr>
        <w:rPr>
          <w:lang w:val="el-GR"/>
        </w:rPr>
      </w:pPr>
      <w:r>
        <w:rPr>
          <w:lang w:val="el-GR"/>
        </w:rPr>
        <w:t xml:space="preserve">Τα έγγραφα της σύμβασης έχουν συνταχθεί στην ελληνική γλώσσα </w:t>
      </w:r>
    </w:p>
    <w:p w14:paraId="2EFA5532"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4A31A82"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103CC1AD"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05DEB22A" w14:textId="77777777"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14:paraId="4B659E18" w14:textId="77777777" w:rsidR="00700DD6" w:rsidRPr="00216ECA" w:rsidRDefault="00700DD6" w:rsidP="00700DD6">
      <w:pPr>
        <w:rPr>
          <w:i/>
          <w:iCs/>
          <w:color w:val="5B9BD5"/>
          <w:lang w:val="el-GR"/>
        </w:rPr>
      </w:pPr>
      <w:r w:rsidRPr="00581874">
        <w:rPr>
          <w:color w:val="000000"/>
          <w:lang w:val="el-GR"/>
        </w:rPr>
        <w:t>Κατά παρέκκλιση των ως άνω παρ</w:t>
      </w:r>
      <w:r w:rsidR="00817D5B">
        <w:rPr>
          <w:color w:val="000000"/>
          <w:lang w:val="el-GR"/>
        </w:rPr>
        <w:t>αγράφων</w:t>
      </w:r>
      <w:r w:rsidRPr="00581874">
        <w:rPr>
          <w:color w:val="000000"/>
          <w:lang w:val="el-GR"/>
        </w:rPr>
        <w:t>, γίνεται δεκτή η υποβολή ενός ή περισσότερων στοιχείων των προσφορών</w:t>
      </w:r>
      <w:r w:rsidR="00817D5B">
        <w:rPr>
          <w:color w:val="000000"/>
          <w:lang w:val="el-GR"/>
        </w:rPr>
        <w:t xml:space="preserve"> και</w:t>
      </w:r>
      <w:r w:rsidRPr="00581874">
        <w:rPr>
          <w:color w:val="000000"/>
          <w:lang w:val="el-GR"/>
        </w:rPr>
        <w:t xml:space="preserve"> των δικαιολογητικών κατακύρωσης, στην </w:t>
      </w:r>
      <w:r w:rsidR="005B0CDC">
        <w:rPr>
          <w:color w:val="000000"/>
          <w:lang w:val="el-GR"/>
        </w:rPr>
        <w:t xml:space="preserve">αγγλική </w:t>
      </w:r>
      <w:r w:rsidR="006A601E">
        <w:rPr>
          <w:color w:val="000000"/>
          <w:lang w:val="el-GR"/>
        </w:rPr>
        <w:t xml:space="preserve"> </w:t>
      </w:r>
      <w:r w:rsidRPr="00581874">
        <w:rPr>
          <w:color w:val="000000"/>
          <w:lang w:val="el-GR"/>
        </w:rPr>
        <w:t xml:space="preserve">γλώσσα  χωρίς να απαιτείται επικύρωσή τους, στο μέτρο που τα ανωτέρω έγγραφα είναι καταχωρισμένα σε επίσημους </w:t>
      </w:r>
      <w:proofErr w:type="spellStart"/>
      <w:r w:rsidRPr="00581874">
        <w:rPr>
          <w:color w:val="000000"/>
          <w:lang w:val="el-GR"/>
        </w:rPr>
        <w:t>ιστότοπους</w:t>
      </w:r>
      <w:proofErr w:type="spellEnd"/>
      <w:r w:rsidRPr="00581874">
        <w:rPr>
          <w:color w:val="000000"/>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005B0CDC">
        <w:rPr>
          <w:rFonts w:ascii="Cambria" w:hAnsi="Cambria" w:cs="Cambria"/>
          <w:szCs w:val="22"/>
          <w:lang w:val="el-GR" w:eastAsia="zh-CN"/>
        </w:rPr>
        <w:t>.</w:t>
      </w:r>
    </w:p>
    <w:p w14:paraId="146ED856"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B6E1801" w14:textId="77777777" w:rsidR="003929DA" w:rsidRDefault="003929DA">
      <w:pPr>
        <w:pStyle w:val="3"/>
        <w:rPr>
          <w:color w:val="000000"/>
          <w:lang w:val="el-GR"/>
        </w:rPr>
      </w:pPr>
      <w:bookmarkStart w:id="30" w:name="_Toc216686086"/>
      <w:r>
        <w:rPr>
          <w:lang w:val="el-GR"/>
        </w:rPr>
        <w:t>2.1.5</w:t>
      </w:r>
      <w:r>
        <w:rPr>
          <w:lang w:val="el-GR"/>
        </w:rPr>
        <w:tab/>
        <w:t>Εγγυήσεις</w:t>
      </w:r>
      <w:bookmarkEnd w:id="30"/>
    </w:p>
    <w:p w14:paraId="499BEA7B"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7D7F3DEE" w14:textId="77777777" w:rsidR="003929DA" w:rsidRDefault="003929DA">
      <w:pPr>
        <w:rPr>
          <w:color w:val="000000"/>
          <w:lang w:val="el-GR"/>
        </w:rPr>
      </w:pPr>
      <w:r>
        <w:rPr>
          <w:color w:val="000000"/>
          <w:lang w:val="el-GR"/>
        </w:rPr>
        <w:lastRenderedPageBreak/>
        <w:t>Οι εγγυητικές επιστολές εκδίδονται κατ’ επιλογή των οικονομικών φορέων από έναν ή περισσότερους εκδότες της παραπάνω παραγράφου.</w:t>
      </w:r>
    </w:p>
    <w:p w14:paraId="1577DE15" w14:textId="7777777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328F809B"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46457DE5" w14:textId="77777777" w:rsidR="005B0CDC" w:rsidRPr="00E574A5" w:rsidRDefault="005B0CDC" w:rsidP="00DF78BC">
      <w:pPr>
        <w:rPr>
          <w:b/>
          <w:bCs/>
          <w:color w:val="000000"/>
          <w:lang w:val="el-GR"/>
        </w:rPr>
      </w:pPr>
      <w:r w:rsidRPr="00DF78BC">
        <w:rPr>
          <w:color w:val="000000"/>
          <w:lang w:val="el-GR"/>
        </w:rPr>
        <w:t xml:space="preserve">Υποδείγματα εγγυητικών επιστολών επισυνάπτονται στο </w:t>
      </w:r>
      <w:r w:rsidRPr="00E574A5">
        <w:rPr>
          <w:b/>
          <w:bCs/>
          <w:color w:val="000000"/>
          <w:lang w:val="el-GR"/>
        </w:rPr>
        <w:t xml:space="preserve">ΠΑΡΑΡΤΗΜΑ </w:t>
      </w:r>
      <w:r w:rsidR="00E574A5" w:rsidRPr="00E574A5">
        <w:rPr>
          <w:b/>
          <w:bCs/>
          <w:lang w:val="el-GR"/>
        </w:rPr>
        <w:t>VI</w:t>
      </w:r>
    </w:p>
    <w:p w14:paraId="72FB8DE2"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377F132F" w14:textId="77777777" w:rsidR="00203CF7" w:rsidRDefault="00203CF7" w:rsidP="00CC76C4">
      <w:pPr>
        <w:spacing w:after="0"/>
        <w:rPr>
          <w:color w:val="000000"/>
          <w:lang w:val="el-GR"/>
        </w:rPr>
      </w:pPr>
    </w:p>
    <w:p w14:paraId="210FC41F" w14:textId="77777777" w:rsidR="00203CF7" w:rsidRDefault="00203CF7" w:rsidP="00CC76C4">
      <w:pPr>
        <w:spacing w:after="0"/>
        <w:rPr>
          <w:color w:val="000000"/>
          <w:lang w:val="el-GR"/>
        </w:rPr>
      </w:pPr>
    </w:p>
    <w:p w14:paraId="74E3AF20" w14:textId="77777777" w:rsidR="00FD78BF" w:rsidRPr="00CC76C4" w:rsidRDefault="00FD78BF" w:rsidP="00CC76C4">
      <w:pPr>
        <w:pStyle w:val="3"/>
        <w:rPr>
          <w:lang w:val="el-GR"/>
        </w:rPr>
      </w:pPr>
      <w:bookmarkStart w:id="31" w:name="_Toc216686087"/>
      <w:r w:rsidRPr="00CC76C4">
        <w:rPr>
          <w:lang w:val="el-GR"/>
        </w:rPr>
        <w:t>2.1.6</w:t>
      </w:r>
      <w:r w:rsidR="00B03F31">
        <w:rPr>
          <w:lang w:val="el-GR"/>
        </w:rPr>
        <w:tab/>
      </w:r>
      <w:r w:rsidRPr="00CC76C4">
        <w:rPr>
          <w:lang w:val="el-GR"/>
        </w:rPr>
        <w:t>Προστασία Προσωπικών Δεδομένων</w:t>
      </w:r>
      <w:bookmarkEnd w:id="31"/>
    </w:p>
    <w:p w14:paraId="5DC264F8"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05A87229" w14:textId="77777777" w:rsidR="003929DA" w:rsidRDefault="003929DA" w:rsidP="00C513BF">
      <w:pPr>
        <w:rPr>
          <w:lang w:val="el-GR"/>
        </w:rPr>
      </w:pPr>
    </w:p>
    <w:p w14:paraId="2A30503C" w14:textId="77777777" w:rsidR="003929DA" w:rsidRDefault="003929DA">
      <w:pPr>
        <w:pStyle w:val="2"/>
        <w:rPr>
          <w:lang w:val="el-GR"/>
        </w:rPr>
      </w:pPr>
      <w:bookmarkStart w:id="32" w:name="_Toc216686088"/>
      <w:r>
        <w:rPr>
          <w:lang w:val="el-GR"/>
        </w:rPr>
        <w:t>2.2</w:t>
      </w:r>
      <w:r>
        <w:rPr>
          <w:lang w:val="el-GR"/>
        </w:rPr>
        <w:tab/>
        <w:t>Δικαίωμα Συμμετοχής - Κριτήρια Ποιοτικής Επιλογής</w:t>
      </w:r>
      <w:bookmarkEnd w:id="32"/>
    </w:p>
    <w:p w14:paraId="1A82D043" w14:textId="77777777" w:rsidR="003929DA" w:rsidRDefault="003929DA">
      <w:pPr>
        <w:pStyle w:val="3"/>
        <w:rPr>
          <w:lang w:val="el-GR"/>
        </w:rPr>
      </w:pPr>
      <w:bookmarkStart w:id="33" w:name="_Toc216686089"/>
      <w:r>
        <w:rPr>
          <w:lang w:val="el-GR"/>
        </w:rPr>
        <w:t>2.2.1</w:t>
      </w:r>
      <w:r>
        <w:rPr>
          <w:lang w:val="el-GR"/>
        </w:rPr>
        <w:tab/>
        <w:t>Δικαίωμα συμμετοχής</w:t>
      </w:r>
      <w:bookmarkEnd w:id="33"/>
      <w:r>
        <w:rPr>
          <w:lang w:val="el-GR"/>
        </w:rPr>
        <w:t xml:space="preserve"> </w:t>
      </w:r>
    </w:p>
    <w:p w14:paraId="277C523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76BB4F7" w14:textId="77777777" w:rsidR="003929DA" w:rsidRDefault="003929DA">
      <w:pPr>
        <w:rPr>
          <w:lang w:val="el-GR"/>
        </w:rPr>
      </w:pPr>
      <w:r>
        <w:rPr>
          <w:lang w:val="el-GR"/>
        </w:rPr>
        <w:t>α) κράτος-μέλος της Ένωσης,</w:t>
      </w:r>
    </w:p>
    <w:p w14:paraId="2A0A5A86" w14:textId="77777777" w:rsidR="003929DA" w:rsidRDefault="003929DA">
      <w:pPr>
        <w:rPr>
          <w:lang w:val="el-GR"/>
        </w:rPr>
      </w:pPr>
      <w:r>
        <w:rPr>
          <w:lang w:val="el-GR"/>
        </w:rPr>
        <w:t>β) κράτος-μέλος του Ευρωπαϊκού Οικονομικού Χώρου (Ε.Ο.Χ.),</w:t>
      </w:r>
    </w:p>
    <w:p w14:paraId="6A3F84A5" w14:textId="77777777"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21D0901A" w14:textId="77777777" w:rsidR="003929DA" w:rsidRDefault="003929DA">
      <w:pPr>
        <w:rPr>
          <w:lang w:val="el-GR"/>
        </w:rPr>
      </w:pPr>
      <w:r>
        <w:rPr>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934E6F9" w14:textId="77777777"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5D8DBAC4"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2142E904" w14:textId="77777777"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Pr="00680FA7">
        <w:rPr>
          <w:vertAlign w:val="superscript"/>
          <w:lang w:val="el-GR"/>
        </w:rPr>
        <w:t>.</w:t>
      </w:r>
      <w:r w:rsidRPr="009C1E20">
        <w:rPr>
          <w:lang w:val="el-GR"/>
        </w:rPr>
        <w:t xml:space="preserve"> </w:t>
      </w:r>
      <w:r>
        <w:rPr>
          <w:lang w:val="el-GR"/>
        </w:rPr>
        <w:t xml:space="preserve"> </w:t>
      </w:r>
    </w:p>
    <w:p w14:paraId="1EF202F1" w14:textId="77777777" w:rsidR="003929DA" w:rsidRDefault="003929DA">
      <w:pPr>
        <w:pStyle w:val="3"/>
        <w:rPr>
          <w:lang w:val="el-GR"/>
        </w:rPr>
      </w:pPr>
      <w:bookmarkStart w:id="34" w:name="_Toc216686090"/>
      <w:r>
        <w:rPr>
          <w:lang w:val="el-GR"/>
        </w:rPr>
        <w:t>2.2.2</w:t>
      </w:r>
      <w:r>
        <w:rPr>
          <w:lang w:val="el-GR"/>
        </w:rPr>
        <w:tab/>
        <w:t>Εγγύηση συμμετοχής</w:t>
      </w:r>
      <w:bookmarkEnd w:id="34"/>
    </w:p>
    <w:p w14:paraId="45678BC7" w14:textId="77777777" w:rsidR="005B0CDC" w:rsidRPr="005B0CDC" w:rsidRDefault="003929DA" w:rsidP="005B0CDC">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5B0CDC">
        <w:rPr>
          <w:lang w:val="el-GR"/>
        </w:rPr>
        <w:t xml:space="preserve"> που </w:t>
      </w:r>
      <w:r w:rsidR="005B0CDC" w:rsidRPr="005B0CDC">
        <w:rPr>
          <w:lang w:val="el-GR"/>
        </w:rPr>
        <w:t xml:space="preserve">αντιστοιχεί σε ποσοστό το 2% επί της εκτιμώμενης αξίας χωρίς ΦΠΑ  και συγκεκριμένα  ποσού δύο χιλιάδων </w:t>
      </w:r>
      <w:r w:rsidR="005B0CDC">
        <w:rPr>
          <w:lang w:val="el-GR"/>
        </w:rPr>
        <w:t>διακοσίων ενενήντα</w:t>
      </w:r>
      <w:r w:rsidR="005B0CDC" w:rsidRPr="005B0CDC">
        <w:rPr>
          <w:lang w:val="el-GR"/>
        </w:rPr>
        <w:t xml:space="preserve"> ευρώ και </w:t>
      </w:r>
      <w:r w:rsidR="005B0CDC">
        <w:rPr>
          <w:lang w:val="el-GR"/>
        </w:rPr>
        <w:t>τριάντα δύο</w:t>
      </w:r>
      <w:r w:rsidR="005B0CDC" w:rsidRPr="005B0CDC">
        <w:rPr>
          <w:lang w:val="el-GR"/>
        </w:rPr>
        <w:t xml:space="preserve"> λεπτών (2.</w:t>
      </w:r>
      <w:r w:rsidR="005B0CDC">
        <w:rPr>
          <w:lang w:val="el-GR"/>
        </w:rPr>
        <w:t>290,32</w:t>
      </w:r>
      <w:r w:rsidR="005B0CDC" w:rsidRPr="005B0CDC">
        <w:rPr>
          <w:lang w:val="el-GR"/>
        </w:rPr>
        <w:t xml:space="preserve"> € ).</w:t>
      </w:r>
    </w:p>
    <w:p w14:paraId="306A1BEC" w14:textId="77777777" w:rsidR="00DF78BC" w:rsidRDefault="005B0CDC" w:rsidP="005B0CDC">
      <w:pPr>
        <w:rPr>
          <w:lang w:val="el-GR"/>
        </w:rPr>
      </w:pPr>
      <w:r w:rsidRPr="005B0CDC">
        <w:rPr>
          <w:lang w:val="el-GR"/>
        </w:rPr>
        <w:t xml:space="preserve">Υπόδειγμα εγγυητικής επιστολής συμμετοχής περιλαμβάνεται στο Παράρτημα </w:t>
      </w:r>
      <w:r w:rsidRPr="00E574A5">
        <w:rPr>
          <w:lang w:val="el-GR"/>
        </w:rPr>
        <w:t>VI</w:t>
      </w:r>
      <w:r w:rsidRPr="005B0CDC">
        <w:rPr>
          <w:lang w:val="el-GR"/>
        </w:rPr>
        <w:t xml:space="preserve">. </w:t>
      </w:r>
    </w:p>
    <w:p w14:paraId="71BE0346" w14:textId="77777777" w:rsidR="003929DA" w:rsidRDefault="003929DA" w:rsidP="005B0CDC">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1908CC4" w14:textId="3C367EF4"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7B0010">
        <w:rPr>
          <w:bCs/>
          <w:lang w:val="el-GR"/>
        </w:rPr>
        <w:t>1/3/2027</w:t>
      </w:r>
      <w:r>
        <w:rPr>
          <w:bCs/>
          <w:lang w:val="el-GR"/>
        </w:rPr>
        <w:t>,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41750A41"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2172B4B"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0DE4A142"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170B1F9F" w14:textId="77777777"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 xml:space="preserve">στις περιπτώσεις των </w:t>
      </w:r>
      <w:r w:rsidRPr="00BD65F6">
        <w:rPr>
          <w:lang w:val="el-GR"/>
        </w:rPr>
        <w:lastRenderedPageBreak/>
        <w:t>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20C8C48C" w14:textId="77777777" w:rsidR="00CB5BB8" w:rsidRDefault="00CB5BB8">
      <w:pPr>
        <w:rPr>
          <w:lang w:val="el-GR"/>
        </w:rPr>
      </w:pPr>
    </w:p>
    <w:p w14:paraId="5128E1A9" w14:textId="77777777" w:rsidR="003929DA" w:rsidRDefault="003929DA" w:rsidP="00B63FC9">
      <w:pPr>
        <w:pStyle w:val="3"/>
        <w:spacing w:before="120"/>
        <w:rPr>
          <w:lang w:val="el-GR"/>
        </w:rPr>
      </w:pPr>
      <w:bookmarkStart w:id="35" w:name="_Toc216686091"/>
      <w:r>
        <w:rPr>
          <w:lang w:val="el-GR"/>
        </w:rPr>
        <w:t>2.2.3</w:t>
      </w:r>
      <w:r>
        <w:rPr>
          <w:lang w:val="el-GR"/>
        </w:rPr>
        <w:tab/>
        <w:t>Λόγοι αποκλεισμού</w:t>
      </w:r>
      <w:bookmarkEnd w:id="35"/>
      <w:r>
        <w:rPr>
          <w:lang w:val="el-GR"/>
        </w:rPr>
        <w:t xml:space="preserve"> </w:t>
      </w:r>
    </w:p>
    <w:p w14:paraId="2865F014"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9B80761" w14:textId="77777777"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54000574"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1FDE1E97"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27484C77"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1BAA4142"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w:t>
      </w:r>
      <w:r>
        <w:rPr>
          <w:lang w:val="el-GR"/>
        </w:rPr>
        <w:lastRenderedPageBreak/>
        <w:t xml:space="preserve">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6D963426"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365B9855"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72EFB889"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718760CB"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719943DA"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FCD08F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17DEC96C"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58E20335"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1A1F353" w14:textId="77777777" w:rsidR="003929DA" w:rsidRDefault="003929DA">
      <w:pPr>
        <w:rPr>
          <w:lang w:val="el-GR"/>
        </w:rPr>
      </w:pPr>
      <w:r>
        <w:rPr>
          <w:b/>
          <w:bCs/>
          <w:lang w:val="el-GR"/>
        </w:rPr>
        <w:t>2.2.3.2.</w:t>
      </w:r>
      <w:r>
        <w:rPr>
          <w:lang w:val="el-GR"/>
        </w:rPr>
        <w:t xml:space="preserve"> Στις ακόλουθες περιπτώσεις:</w:t>
      </w:r>
    </w:p>
    <w:p w14:paraId="6D00A6A5"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D05EC92"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775174C7"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0AF9EB09"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30BA6BBF" w14:textId="77777777" w:rsidR="003929DA" w:rsidRDefault="003929DA">
      <w:pPr>
        <w:rPr>
          <w:lang w:val="el-GR"/>
        </w:rPr>
      </w:pPr>
    </w:p>
    <w:p w14:paraId="7AC4500E" w14:textId="77777777" w:rsidR="003929DA" w:rsidRDefault="003929DA">
      <w:pPr>
        <w:rPr>
          <w:lang w:val="el-GR"/>
        </w:rPr>
      </w:pPr>
      <w:r>
        <w:rPr>
          <w:lang w:val="el-GR"/>
        </w:rPr>
        <w:lastRenderedPageBreak/>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584028D6" w14:textId="77777777" w:rsidR="003929DA" w:rsidRDefault="003929DA" w:rsidP="00DF78BC">
      <w:pPr>
        <w:pStyle w:val="foothanging"/>
        <w:ind w:left="0" w:firstLine="0"/>
        <w:rPr>
          <w:b/>
          <w:bCs/>
          <w:lang w:val="el-GR"/>
        </w:rPr>
      </w:pPr>
      <w:r>
        <w:rPr>
          <w:b/>
          <w:bCs/>
          <w:sz w:val="22"/>
          <w:szCs w:val="22"/>
          <w:lang w:val="el-GR"/>
        </w:rPr>
        <w:t xml:space="preserve">2.2.3.3 </w:t>
      </w:r>
      <w:r>
        <w:rPr>
          <w:sz w:val="22"/>
          <w:szCs w:val="22"/>
          <w:lang w:val="el-GR"/>
        </w:rPr>
        <w:t>Κατ' εξαίρεση</w:t>
      </w:r>
      <w:r w:rsidR="00DF78BC">
        <w:rPr>
          <w:sz w:val="22"/>
          <w:szCs w:val="22"/>
          <w:lang w:val="el-GR"/>
        </w:rPr>
        <w:t xml:space="preserve"> </w:t>
      </w:r>
      <w:r>
        <w:rPr>
          <w:sz w:val="22"/>
          <w:szCs w:val="22"/>
          <w:lang w:val="el-GR"/>
        </w:rPr>
        <w:t xml:space="preserve">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w:t>
      </w:r>
      <w:r w:rsidR="00DF78BC">
        <w:rPr>
          <w:sz w:val="22"/>
          <w:szCs w:val="22"/>
          <w:lang w:val="el-GR"/>
        </w:rPr>
        <w:t xml:space="preserve">έως το ποσό των 1.000,00€ </w:t>
      </w:r>
      <w:r>
        <w:rPr>
          <w:sz w:val="22"/>
          <w:szCs w:val="22"/>
          <w:lang w:val="el-GR"/>
        </w:rPr>
        <w:t xml:space="preserve">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306B8E68" w14:textId="7777777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2942FE81" w14:textId="77777777" w:rsidR="003929DA" w:rsidRDefault="003929DA" w:rsidP="0027167B">
      <w:pPr>
        <w:rPr>
          <w:lang w:val="el-GR"/>
        </w:rPr>
      </w:pPr>
      <w:r>
        <w:rPr>
          <w:lang w:val="el-GR"/>
        </w:rPr>
        <w:t xml:space="preserve">(α) </w:t>
      </w:r>
      <w:r>
        <w:rPr>
          <w:color w:val="000000"/>
          <w:lang w:val="el-GR"/>
        </w:rPr>
        <w:t xml:space="preserve">εάν έχει αθετήσει τις υποχρεώσεις </w:t>
      </w:r>
      <w:r>
        <w:rPr>
          <w:lang w:val="el-GR"/>
        </w:rPr>
        <w:t xml:space="preserve">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A2A62B9" w14:textId="7777777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DF78BC">
        <w:rPr>
          <w:lang w:val="el-GR"/>
        </w:rPr>
        <w:t>.</w:t>
      </w:r>
    </w:p>
    <w:p w14:paraId="171A0E1A"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 xml:space="preserve">με την επιφύλαξη της </w:t>
      </w:r>
      <w:r w:rsidR="00790D05">
        <w:rPr>
          <w:color w:val="000000"/>
          <w:lang w:val="el-GR"/>
        </w:rPr>
        <w:t>παραγράφου 3</w:t>
      </w:r>
      <w:r w:rsidR="005C355C">
        <w:rPr>
          <w:color w:val="000000"/>
          <w:lang w:val="el-GR"/>
        </w:rPr>
        <w:t>Γ</w:t>
      </w:r>
      <w:r w:rsidR="00790D05">
        <w:rPr>
          <w:color w:val="000000"/>
          <w:lang w:val="el-GR"/>
        </w:rPr>
        <w:t xml:space="preserve"> </w:t>
      </w:r>
      <w:r w:rsidR="00790D05" w:rsidRPr="00790D05">
        <w:rPr>
          <w:lang w:val="el-GR"/>
        </w:rPr>
        <w:t>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D9BCC71" w14:textId="77777777"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3CFEF274"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1BA81918"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AD7761A"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color w:val="000000"/>
          <w:lang w:val="el-GR"/>
        </w:rPr>
        <w:t>της παραγράφου</w:t>
      </w:r>
      <w:r>
        <w:rPr>
          <w:color w:val="000000"/>
          <w:lang w:val="el-GR"/>
        </w:rPr>
        <w:t xml:space="preserve"> 2.2.9.2 της παρούσας</w:t>
      </w:r>
      <w:r>
        <w:rPr>
          <w:lang w:val="el-GR"/>
        </w:rPr>
        <w:t xml:space="preserve">, </w:t>
      </w:r>
    </w:p>
    <w:p w14:paraId="56DA88C1"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w:t>
      </w:r>
      <w:r>
        <w:rPr>
          <w:lang w:val="el-GR"/>
        </w:rPr>
        <w:lastRenderedPageBreak/>
        <w:t xml:space="preserve">ενδέχεται να επηρεάσουν ουσιωδώς τις αποφάσεις που αφορούν τον αποκλεισμό, την επιλογή ή την ανάθεση, </w:t>
      </w:r>
    </w:p>
    <w:p w14:paraId="18BD2EA1"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2CB29A26" w14:textId="77777777" w:rsidR="00BB0E9D" w:rsidRPr="00BB0E9D" w:rsidRDefault="003929DA" w:rsidP="005537BD">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DF78BC">
        <w:rPr>
          <w:b/>
          <w:lang w:val="el-GR"/>
        </w:rPr>
        <w:t>.</w:t>
      </w:r>
    </w:p>
    <w:p w14:paraId="5AD07E77" w14:textId="77777777" w:rsidR="00FB1103" w:rsidRPr="002615EB" w:rsidRDefault="003929DA" w:rsidP="00DF78BC">
      <w:pPr>
        <w:suppressAutoHyphens w:val="0"/>
        <w:spacing w:after="160" w:line="252" w:lineRule="auto"/>
        <w:rPr>
          <w:b/>
          <w:bCs/>
          <w:lang w:val="el-GR"/>
        </w:rPr>
      </w:pPr>
      <w:r>
        <w:rPr>
          <w:b/>
          <w:bCs/>
          <w:lang w:val="el-GR"/>
        </w:rPr>
        <w:t>2.2.3.5.</w:t>
      </w:r>
      <w:r>
        <w:rPr>
          <w:lang w:val="el-GR"/>
        </w:rPr>
        <w:t xml:space="preserve"> </w:t>
      </w:r>
      <w:r w:rsidR="00DF78BC">
        <w:rPr>
          <w:lang w:val="el-GR"/>
        </w:rPr>
        <w:t xml:space="preserve">Δεν ισχύει για την παρούσα διακήρυξη </w:t>
      </w:r>
    </w:p>
    <w:p w14:paraId="0B909332"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46B9139" w14:textId="77777777"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6DAF0A0D" w14:textId="77777777"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6F218676" w14:textId="19DA04A9"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743052E0" w14:textId="77777777" w:rsidR="009478F8" w:rsidRDefault="009478F8" w:rsidP="0025400A">
      <w:pPr>
        <w:suppressAutoHyphens w:val="0"/>
        <w:autoSpaceDE w:val="0"/>
        <w:autoSpaceDN w:val="0"/>
        <w:adjustRightInd w:val="0"/>
        <w:spacing w:after="0"/>
        <w:rPr>
          <w:lang w:val="el-GR"/>
        </w:rPr>
      </w:pPr>
    </w:p>
    <w:p w14:paraId="7CE85EDF" w14:textId="3163CAC6" w:rsidR="00E962B7" w:rsidRPr="001F3A72"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w:t>
      </w:r>
      <w:r w:rsidR="00323226">
        <w:rPr>
          <w:color w:val="000000"/>
          <w:lang w:val="el-GR"/>
        </w:rPr>
        <w:t>μέτρων αυτοκάθαρσης για δημόσιες συμβάσεις προμηθειών και υπηρεσιών</w:t>
      </w:r>
      <w:r w:rsidR="00323226" w:rsidRPr="00323226">
        <w:rPr>
          <w:color w:val="EE0000"/>
          <w:lang w:val="el-GR"/>
        </w:rPr>
        <w:t xml:space="preserve"> </w:t>
      </w:r>
      <w:r w:rsidR="00E962B7" w:rsidRPr="0025400A">
        <w:rPr>
          <w:lang w:val="el-GR"/>
        </w:rPr>
        <w:t xml:space="preserve">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bookmarkStart w:id="36" w:name="_Hlk213747303"/>
      <w:r w:rsidR="00460F0D">
        <w:rPr>
          <w:lang w:val="el-GR"/>
        </w:rPr>
        <w:fldChar w:fldCharType="begin"/>
      </w:r>
      <w:r w:rsidR="00460F0D">
        <w:rPr>
          <w:lang w:val="el-GR"/>
        </w:rPr>
        <w:instrText>HYPERLINK "mailto:</w:instrText>
      </w:r>
      <w:r w:rsidR="00460F0D" w:rsidRPr="005336BD">
        <w:rPr>
          <w:lang w:val="el-GR"/>
        </w:rPr>
        <w:instrText>epanorthotika-prom-yp@eaadhsy.gr</w:instrText>
      </w:r>
      <w:r w:rsidR="00460F0D">
        <w:rPr>
          <w:lang w:val="el-GR"/>
        </w:rPr>
        <w:instrText>"</w:instrText>
      </w:r>
      <w:r w:rsidR="00460F0D">
        <w:rPr>
          <w:lang w:val="el-GR"/>
        </w:rPr>
      </w:r>
      <w:r w:rsidR="00460F0D">
        <w:rPr>
          <w:lang w:val="el-GR"/>
        </w:rPr>
        <w:fldChar w:fldCharType="separate"/>
      </w:r>
      <w:r w:rsidR="00460F0D" w:rsidRPr="008E5DDA">
        <w:rPr>
          <w:rStyle w:val="-"/>
          <w:lang w:val="el-GR"/>
        </w:rPr>
        <w:t>epanorthotika-prom-yp@eaadhsy.gr</w:t>
      </w:r>
      <w:bookmarkEnd w:id="36"/>
      <w:r w:rsidR="00460F0D">
        <w:rPr>
          <w:lang w:val="el-GR"/>
        </w:rPr>
        <w:fldChar w:fldCharType="end"/>
      </w:r>
      <w:r w:rsidR="00460F0D">
        <w:rPr>
          <w:lang w:val="el-GR"/>
        </w:rPr>
        <w:t xml:space="preserve"> </w:t>
      </w:r>
      <w:r w:rsidR="001F3A72" w:rsidRPr="005336BD">
        <w:rPr>
          <w:lang w:val="el-GR"/>
        </w:rPr>
        <w:t>.</w:t>
      </w:r>
    </w:p>
    <w:p w14:paraId="798C88D2" w14:textId="77777777" w:rsidR="009478F8" w:rsidRDefault="009478F8" w:rsidP="0025400A">
      <w:pPr>
        <w:suppressAutoHyphens w:val="0"/>
        <w:autoSpaceDE w:val="0"/>
        <w:autoSpaceDN w:val="0"/>
        <w:adjustRightInd w:val="0"/>
        <w:spacing w:after="0"/>
        <w:rPr>
          <w:lang w:val="el-GR"/>
        </w:rPr>
      </w:pPr>
    </w:p>
    <w:p w14:paraId="1F69CB37" w14:textId="77777777"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w:t>
      </w:r>
      <w:r w:rsidRPr="00AC3AFE">
        <w:rPr>
          <w:lang w:val="el-GR"/>
        </w:rPr>
        <w:lastRenderedPageBreak/>
        <w:t>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38A5B840" w14:textId="77777777" w:rsidR="009478F8" w:rsidRDefault="009478F8" w:rsidP="0025400A">
      <w:pPr>
        <w:suppressAutoHyphens w:val="0"/>
        <w:autoSpaceDE w:val="0"/>
        <w:autoSpaceDN w:val="0"/>
        <w:adjustRightInd w:val="0"/>
        <w:spacing w:after="0"/>
        <w:rPr>
          <w:lang w:val="el-GR"/>
        </w:rPr>
      </w:pPr>
    </w:p>
    <w:p w14:paraId="489A3CBA" w14:textId="77777777"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60187E5D" w14:textId="77777777" w:rsidR="009478F8" w:rsidRDefault="009478F8" w:rsidP="0025400A">
      <w:pPr>
        <w:suppressAutoHyphens w:val="0"/>
        <w:autoSpaceDE w:val="0"/>
        <w:autoSpaceDN w:val="0"/>
        <w:adjustRightInd w:val="0"/>
        <w:spacing w:after="0"/>
        <w:rPr>
          <w:lang w:val="el-GR"/>
        </w:rPr>
      </w:pPr>
    </w:p>
    <w:p w14:paraId="26B4AAFA"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C0FEF97" w14:textId="77777777" w:rsidR="00A76580" w:rsidRDefault="00A76580" w:rsidP="0025400A">
      <w:pPr>
        <w:suppressAutoHyphens w:val="0"/>
        <w:autoSpaceDE w:val="0"/>
        <w:autoSpaceDN w:val="0"/>
        <w:adjustRightInd w:val="0"/>
        <w:spacing w:after="0"/>
        <w:rPr>
          <w:lang w:val="el-GR"/>
        </w:rPr>
      </w:pPr>
    </w:p>
    <w:p w14:paraId="0A676B98"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3C9763E3"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16DFC1C0"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2118A4C4" w14:textId="77777777" w:rsidR="00E962B7" w:rsidRPr="0025400A" w:rsidRDefault="00E962B7" w:rsidP="0025400A">
      <w:pPr>
        <w:suppressAutoHyphens w:val="0"/>
        <w:autoSpaceDE w:val="0"/>
        <w:autoSpaceDN w:val="0"/>
        <w:adjustRightInd w:val="0"/>
        <w:spacing w:after="0"/>
        <w:rPr>
          <w:lang w:val="el-GR"/>
        </w:rPr>
      </w:pPr>
    </w:p>
    <w:p w14:paraId="4975A7A7"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41AD9134" w14:textId="77777777" w:rsidR="003929DA" w:rsidRDefault="003929DA">
      <w:pPr>
        <w:spacing w:line="360" w:lineRule="auto"/>
        <w:jc w:val="left"/>
        <w:rPr>
          <w:b/>
          <w:bCs/>
          <w:sz w:val="26"/>
          <w:szCs w:val="26"/>
          <w:lang w:val="el-GR"/>
        </w:rPr>
      </w:pPr>
    </w:p>
    <w:p w14:paraId="3AA84212"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63FB7FA2" w14:textId="77777777" w:rsidR="003929DA" w:rsidRDefault="003929DA">
      <w:pPr>
        <w:pStyle w:val="3"/>
        <w:rPr>
          <w:rFonts w:eastAsia="Calibri"/>
          <w:color w:val="000000"/>
          <w:lang w:val="el-GR"/>
        </w:rPr>
      </w:pPr>
      <w:bookmarkStart w:id="37" w:name="_Toc216686092"/>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37"/>
      <w:r>
        <w:rPr>
          <w:lang w:val="el-GR"/>
        </w:rPr>
        <w:t xml:space="preserve"> </w:t>
      </w:r>
    </w:p>
    <w:p w14:paraId="425C548D"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6B2471DF"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031713E" w14:textId="77777777" w:rsidR="003929DA" w:rsidRDefault="003929DA">
      <w:pPr>
        <w:rPr>
          <w:rFonts w:eastAsia="Calibri"/>
          <w:bCs/>
          <w:color w:val="000000"/>
          <w:lang w:val="el-GR"/>
        </w:rPr>
      </w:pPr>
      <w:r>
        <w:rPr>
          <w:rFonts w:eastAsia="Calibri"/>
          <w:bCs/>
          <w:color w:val="000000"/>
          <w:lang w:val="el-GR"/>
        </w:rPr>
        <w:lastRenderedPageBreak/>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33D253D5" w14:textId="77777777" w:rsidR="000C1FC3" w:rsidRPr="000C1FC3" w:rsidRDefault="000C1FC3" w:rsidP="000C1FC3">
      <w:pPr>
        <w:rPr>
          <w:rFonts w:eastAsia="Calibri"/>
          <w:lang w:val="el-GR"/>
        </w:rPr>
      </w:pPr>
      <w:r w:rsidRPr="000C1FC3">
        <w:rPr>
          <w:rFonts w:eastAsia="Calibri"/>
          <w:lang w:val="el-GR"/>
        </w:rPr>
        <w:t xml:space="preserve">Οι εγκατεστημένοι στην Ελλάδα οικονομικοί φορείς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p>
    <w:p w14:paraId="26E6D30B" w14:textId="77777777" w:rsidR="000C1FC3" w:rsidRDefault="000C1FC3" w:rsidP="000C1FC3">
      <w:pPr>
        <w:rPr>
          <w:rFonts w:eastAsia="Calibri"/>
          <w:b/>
          <w:lang w:val="el-GR"/>
        </w:rPr>
      </w:pPr>
      <w:r w:rsidRPr="000C1FC3">
        <w:rPr>
          <w:rFonts w:eastAsia="Calibri"/>
          <w:lang w:val="el-GR"/>
        </w:rPr>
        <w:t xml:space="preserve">Στην περίπτωση ένωσης οικονομικών φορέων η </w:t>
      </w:r>
      <w:proofErr w:type="spellStart"/>
      <w:r w:rsidRPr="000C1FC3">
        <w:rPr>
          <w:rFonts w:eastAsia="Calibri"/>
          <w:lang w:val="el-GR"/>
        </w:rPr>
        <w:t>καταλληλότητα</w:t>
      </w:r>
      <w:proofErr w:type="spellEnd"/>
      <w:r w:rsidRPr="000C1FC3">
        <w:rPr>
          <w:rFonts w:eastAsia="Calibri"/>
          <w:lang w:val="el-GR"/>
        </w:rPr>
        <w:t xml:space="preserve"> άσκησης επαγγελματικής δραστηριότητας  πρέπει να καλύπτεται από όλα τα μέλη της ένωσης</w:t>
      </w:r>
    </w:p>
    <w:p w14:paraId="003B1D79" w14:textId="77777777" w:rsidR="003929DA" w:rsidRDefault="003929DA" w:rsidP="000C1FC3">
      <w:pPr>
        <w:pStyle w:val="3"/>
        <w:rPr>
          <w:szCs w:val="22"/>
          <w:lang w:val="el-GR"/>
        </w:rPr>
      </w:pPr>
      <w:bookmarkStart w:id="38" w:name="_Toc216686093"/>
      <w:r>
        <w:rPr>
          <w:lang w:val="el-GR"/>
        </w:rPr>
        <w:t>2.2.5</w:t>
      </w:r>
      <w:r>
        <w:rPr>
          <w:lang w:val="el-GR"/>
        </w:rPr>
        <w:tab/>
        <w:t>Οικονομική και χρηματοοικονομική επάρκεια</w:t>
      </w:r>
      <w:bookmarkEnd w:id="38"/>
      <w:r>
        <w:rPr>
          <w:lang w:val="el-GR"/>
        </w:rPr>
        <w:t xml:space="preserve"> </w:t>
      </w:r>
    </w:p>
    <w:p w14:paraId="76E66194" w14:textId="77777777" w:rsidR="000C1FC3" w:rsidRDefault="000C1FC3" w:rsidP="000C1FC3">
      <w:pPr>
        <w:rPr>
          <w:i/>
          <w:iCs/>
          <w:color w:val="729FCF"/>
          <w:lang w:val="el-GR"/>
        </w:rPr>
      </w:pPr>
      <w:bookmarkStart w:id="39" w:name="_Hlk215576406"/>
      <w:r>
        <w:rPr>
          <w:szCs w:val="22"/>
          <w:lang w:val="el-GR"/>
        </w:rPr>
        <w:t xml:space="preserve">Δεν </w:t>
      </w:r>
      <w:r w:rsidR="003929DA">
        <w:rPr>
          <w:szCs w:val="22"/>
          <w:lang w:val="el-GR"/>
        </w:rPr>
        <w:t xml:space="preserve"> αφορά </w:t>
      </w:r>
      <w:r>
        <w:rPr>
          <w:szCs w:val="22"/>
          <w:lang w:val="el-GR"/>
        </w:rPr>
        <w:t xml:space="preserve"> στην παρούσα </w:t>
      </w:r>
    </w:p>
    <w:p w14:paraId="7F3A5490" w14:textId="77777777" w:rsidR="003929DA" w:rsidRDefault="003929DA">
      <w:pPr>
        <w:pStyle w:val="3"/>
        <w:rPr>
          <w:lang w:val="el-GR"/>
        </w:rPr>
      </w:pPr>
      <w:bookmarkStart w:id="40" w:name="_Toc216686094"/>
      <w:bookmarkEnd w:id="39"/>
      <w:r>
        <w:rPr>
          <w:lang w:val="el-GR"/>
        </w:rPr>
        <w:t>2.2.6</w:t>
      </w:r>
      <w:r>
        <w:rPr>
          <w:lang w:val="el-GR"/>
        </w:rPr>
        <w:tab/>
        <w:t>Τεχνική και επαγγελματική ικανότητα</w:t>
      </w:r>
      <w:bookmarkEnd w:id="40"/>
      <w:r>
        <w:rPr>
          <w:lang w:val="el-GR"/>
        </w:rPr>
        <w:t xml:space="preserve"> </w:t>
      </w:r>
    </w:p>
    <w:p w14:paraId="7BCB12D1" w14:textId="77777777" w:rsidR="000C1FC3" w:rsidRDefault="000C1FC3">
      <w:pPr>
        <w:pStyle w:val="3"/>
        <w:rPr>
          <w:rFonts w:ascii="Calibri" w:hAnsi="Calibri" w:cs="Calibri"/>
          <w:b w:val="0"/>
          <w:bCs w:val="0"/>
          <w:szCs w:val="24"/>
          <w:lang w:val="el-GR"/>
        </w:rPr>
      </w:pPr>
      <w:bookmarkStart w:id="41" w:name="_Toc216686095"/>
      <w:r w:rsidRPr="000C1FC3">
        <w:rPr>
          <w:rFonts w:ascii="Calibri" w:hAnsi="Calibri" w:cs="Calibri"/>
          <w:b w:val="0"/>
          <w:bCs w:val="0"/>
          <w:szCs w:val="24"/>
          <w:lang w:val="el-GR"/>
        </w:rPr>
        <w:t>Δεν  αφορά  στην παρούσα</w:t>
      </w:r>
      <w:bookmarkEnd w:id="41"/>
      <w:r w:rsidRPr="000C1FC3">
        <w:rPr>
          <w:rFonts w:ascii="Calibri" w:hAnsi="Calibri" w:cs="Calibri"/>
          <w:b w:val="0"/>
          <w:bCs w:val="0"/>
          <w:szCs w:val="24"/>
          <w:lang w:val="el-GR"/>
        </w:rPr>
        <w:t xml:space="preserve"> </w:t>
      </w:r>
    </w:p>
    <w:p w14:paraId="389DDB88" w14:textId="77777777" w:rsidR="003929DA" w:rsidRDefault="003929DA">
      <w:pPr>
        <w:pStyle w:val="3"/>
        <w:rPr>
          <w:i/>
          <w:color w:val="5B9BD5"/>
          <w:lang w:val="el-GR"/>
        </w:rPr>
      </w:pPr>
      <w:bookmarkStart w:id="42" w:name="_Toc216686096"/>
      <w:r>
        <w:rPr>
          <w:lang w:val="el-GR"/>
        </w:rPr>
        <w:t>2.2.7</w:t>
      </w:r>
      <w:r>
        <w:rPr>
          <w:lang w:val="el-GR"/>
        </w:rPr>
        <w:tab/>
        <w:t>Πρότυπα διασφάλισης ποιότητας και πρότυπα περιβαλλοντικής διαχείρισης</w:t>
      </w:r>
      <w:bookmarkEnd w:id="42"/>
      <w:r>
        <w:rPr>
          <w:lang w:val="el-GR"/>
        </w:rPr>
        <w:t xml:space="preserve"> </w:t>
      </w:r>
    </w:p>
    <w:p w14:paraId="1AFBB0C6" w14:textId="77777777" w:rsidR="000C1FC3" w:rsidRPr="000C1FC3" w:rsidRDefault="000C1FC3">
      <w:pPr>
        <w:pStyle w:val="3"/>
        <w:rPr>
          <w:rFonts w:ascii="Calibri" w:hAnsi="Calibri" w:cs="Calibri"/>
          <w:b w:val="0"/>
          <w:bCs w:val="0"/>
          <w:szCs w:val="24"/>
          <w:lang w:val="el-GR"/>
        </w:rPr>
      </w:pPr>
      <w:bookmarkStart w:id="43" w:name="_Toc216686097"/>
      <w:r w:rsidRPr="000C1FC3">
        <w:rPr>
          <w:rFonts w:ascii="Calibri" w:hAnsi="Calibri" w:cs="Calibri"/>
          <w:b w:val="0"/>
          <w:bCs w:val="0"/>
          <w:szCs w:val="24"/>
          <w:lang w:val="el-GR"/>
        </w:rPr>
        <w:t>Δεν  αφορά  στην παρούσα</w:t>
      </w:r>
      <w:bookmarkEnd w:id="43"/>
      <w:r w:rsidRPr="000C1FC3">
        <w:rPr>
          <w:rFonts w:ascii="Calibri" w:hAnsi="Calibri" w:cs="Calibri"/>
          <w:b w:val="0"/>
          <w:bCs w:val="0"/>
          <w:szCs w:val="24"/>
          <w:lang w:val="el-GR"/>
        </w:rPr>
        <w:t xml:space="preserve"> </w:t>
      </w:r>
    </w:p>
    <w:p w14:paraId="44B95088" w14:textId="28921779" w:rsidR="003929DA" w:rsidRDefault="003929DA">
      <w:pPr>
        <w:pStyle w:val="3"/>
        <w:rPr>
          <w:lang w:val="el-GR"/>
        </w:rPr>
      </w:pPr>
      <w:bookmarkStart w:id="44" w:name="_Toc216686098"/>
      <w:r>
        <w:rPr>
          <w:lang w:val="el-GR"/>
        </w:rPr>
        <w:t>2.2.8</w:t>
      </w:r>
      <w:r>
        <w:rPr>
          <w:lang w:val="el-GR"/>
        </w:rPr>
        <w:tab/>
      </w:r>
      <w:r w:rsidR="005D11ED">
        <w:rPr>
          <w:lang w:val="el-GR"/>
        </w:rPr>
        <w:t xml:space="preserve"> Υπεργολαβία</w:t>
      </w:r>
      <w:bookmarkEnd w:id="44"/>
    </w:p>
    <w:p w14:paraId="57ABE1E4" w14:textId="77777777"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0EFD9924" w14:textId="77777777" w:rsidR="003929DA" w:rsidRDefault="003929DA">
      <w:pPr>
        <w:pStyle w:val="3"/>
        <w:rPr>
          <w:lang w:val="el-GR"/>
        </w:rPr>
      </w:pPr>
      <w:bookmarkStart w:id="45" w:name="_Toc216686099"/>
      <w:r>
        <w:rPr>
          <w:lang w:val="el-GR"/>
        </w:rPr>
        <w:t>2.2.9</w:t>
      </w:r>
      <w:r>
        <w:rPr>
          <w:lang w:val="el-GR"/>
        </w:rPr>
        <w:tab/>
        <w:t>Κανόνες απόδειξης ποιοτικής επιλογής</w:t>
      </w:r>
      <w:bookmarkEnd w:id="45"/>
    </w:p>
    <w:p w14:paraId="31E8C409" w14:textId="77777777"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4B1CBE91"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8C78C35" w14:textId="77777777"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0A5A8454" w14:textId="77777777" w:rsidR="003929DA" w:rsidRDefault="003929DA">
      <w:pPr>
        <w:pStyle w:val="4"/>
        <w:ind w:left="567" w:hanging="567"/>
        <w:rPr>
          <w:i/>
          <w:color w:val="5B9BD5"/>
          <w:lang w:val="el-GR"/>
        </w:rPr>
      </w:pPr>
      <w:bookmarkStart w:id="46" w:name="_Toc216686100"/>
      <w:r>
        <w:rPr>
          <w:lang w:val="el-GR"/>
        </w:rPr>
        <w:lastRenderedPageBreak/>
        <w:t>2.2.9.1</w:t>
      </w:r>
      <w:r>
        <w:rPr>
          <w:lang w:val="el-GR"/>
        </w:rPr>
        <w:tab/>
        <w:t>Προκαταρκτική απόδειξη κατά την υποβολή προσφορών</w:t>
      </w:r>
      <w:bookmarkEnd w:id="46"/>
      <w:r>
        <w:rPr>
          <w:lang w:val="el-GR"/>
        </w:rPr>
        <w:t xml:space="preserve"> </w:t>
      </w:r>
    </w:p>
    <w:p w14:paraId="4D935166" w14:textId="77777777"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006A7032" w:rsidRPr="006A7032">
        <w:rPr>
          <w:lang w:val="el-GR"/>
        </w:rPr>
        <w:t>ΠΑΡΑΡΤΗΜΑ ΙΙI</w:t>
      </w:r>
      <w:r>
        <w:rPr>
          <w:i/>
          <w:color w:val="5B9BD5"/>
          <w:lang w:val="el-GR"/>
        </w:rPr>
        <w:t>,</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 </w:t>
      </w:r>
    </w:p>
    <w:p w14:paraId="27A68974" w14:textId="77777777" w:rsidR="003929DA" w:rsidRPr="009C155F"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3AF3E0FC"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90B0614"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6F501A2"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04C91EC"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0486DE22" w14:textId="77777777"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45047832"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5783F8B2"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w:t>
      </w:r>
      <w:r w:rsidRPr="00E14C02">
        <w:rPr>
          <w:rFonts w:eastAsia="Calibri" w:cs="Times New Roman"/>
          <w:szCs w:val="22"/>
          <w:lang w:val="el-GR" w:eastAsia="en-US"/>
        </w:rPr>
        <w:lastRenderedPageBreak/>
        <w:t>καταβολή φόρων ή εισφορών κοινωνικής ασφάλισης ή, κατά περίπτωση, εάν έχει αθετήσει τις παραπάνω υποχρεώσεις του.</w:t>
      </w:r>
    </w:p>
    <w:p w14:paraId="7CE89908" w14:textId="77777777" w:rsidR="00F62DBC" w:rsidRPr="00F62DBC" w:rsidRDefault="00F62DBC" w:rsidP="001C57FC">
      <w:pPr>
        <w:suppressAutoHyphens w:val="0"/>
        <w:spacing w:after="0" w:line="259" w:lineRule="auto"/>
        <w:rPr>
          <w:rFonts w:eastAsia="Calibri" w:cs="Times New Roman"/>
          <w:szCs w:val="22"/>
          <w:lang w:val="el-GR" w:eastAsia="en-US"/>
        </w:rPr>
      </w:pPr>
      <w:bookmarkStart w:id="47" w:name="_Hlk211256776"/>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0243B5FB" w14:textId="77777777" w:rsidR="00F62DBC" w:rsidRDefault="00F62DBC" w:rsidP="00763C9D">
      <w:pPr>
        <w:suppressAutoHyphens w:val="0"/>
        <w:spacing w:after="0" w:line="259" w:lineRule="auto"/>
        <w:rPr>
          <w:rFonts w:eastAsia="Calibri" w:cs="Times New Roman"/>
          <w:color w:val="000000"/>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w:t>
      </w:r>
      <w:bookmarkStart w:id="48" w:name="_Hlk211256640"/>
      <w:r w:rsidR="000A76FC">
        <w:rPr>
          <w:rFonts w:eastAsia="Calibri" w:cs="Times New Roman"/>
          <w:color w:val="000000"/>
          <w:szCs w:val="22"/>
          <w:lang w:val="el-GR" w:eastAsia="en-US"/>
        </w:rPr>
        <w:t>μέτρων αυτοκάθαρσης για δημόσιες συμβάσεις προμηθειών και υπηρεσιών</w:t>
      </w:r>
      <w:bookmarkEnd w:id="48"/>
      <w:r w:rsidR="00800F6C">
        <w:rPr>
          <w:rFonts w:eastAsia="Calibri" w:cs="Times New Roman"/>
          <w:color w:val="000000"/>
          <w:szCs w:val="22"/>
          <w:lang w:val="el-GR" w:eastAsia="en-US"/>
        </w:rPr>
        <w:t xml:space="preserve">. </w:t>
      </w:r>
    </w:p>
    <w:p w14:paraId="7AA90B36" w14:textId="77777777"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42201D31" w14:textId="77777777"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650CB40B"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336402A2" w14:textId="77777777" w:rsidR="0041076B" w:rsidRDefault="0041076B" w:rsidP="001C57FC">
      <w:pPr>
        <w:suppressAutoHyphens w:val="0"/>
        <w:spacing w:after="0" w:line="259" w:lineRule="auto"/>
        <w:rPr>
          <w:rFonts w:eastAsia="Calibri" w:cs="Times New Roman"/>
          <w:szCs w:val="22"/>
          <w:lang w:val="el-GR" w:eastAsia="en-US"/>
        </w:rPr>
      </w:pPr>
    </w:p>
    <w:p w14:paraId="1EC5C543" w14:textId="77777777"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242D6EF6" w14:textId="77777777" w:rsidR="001C57FC" w:rsidRPr="001C57FC" w:rsidRDefault="001C57FC" w:rsidP="00E14C02">
      <w:pPr>
        <w:suppressAutoHyphens w:val="0"/>
        <w:spacing w:after="160" w:line="259" w:lineRule="auto"/>
        <w:rPr>
          <w:rFonts w:eastAsia="Calibri" w:cs="Times New Roman"/>
          <w:szCs w:val="22"/>
          <w:lang w:val="el-GR" w:eastAsia="en-US"/>
        </w:rPr>
      </w:pPr>
    </w:p>
    <w:p w14:paraId="7E06A21D" w14:textId="77777777" w:rsidR="003929DA" w:rsidRPr="00C513BF" w:rsidRDefault="003929DA" w:rsidP="00C513BF">
      <w:pPr>
        <w:pStyle w:val="4"/>
        <w:ind w:left="567" w:hanging="567"/>
        <w:rPr>
          <w:lang w:val="el-GR"/>
        </w:rPr>
      </w:pPr>
      <w:bookmarkStart w:id="49" w:name="_Toc216686101"/>
      <w:bookmarkEnd w:id="47"/>
      <w:r w:rsidRPr="00C513BF">
        <w:rPr>
          <w:lang w:val="el-GR"/>
        </w:rPr>
        <w:t>2.2.9.2</w:t>
      </w:r>
      <w:r w:rsidRPr="00C513BF">
        <w:rPr>
          <w:lang w:val="el-GR"/>
        </w:rPr>
        <w:tab/>
        <w:t>Αποδεικτικά μέσα</w:t>
      </w:r>
      <w:bookmarkEnd w:id="49"/>
      <w:r>
        <w:rPr>
          <w:lang w:val="el-GR"/>
        </w:rPr>
        <w:t xml:space="preserve"> </w:t>
      </w:r>
    </w:p>
    <w:p w14:paraId="5F862F10" w14:textId="77777777" w:rsidR="00AE0015"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AE0015">
        <w:rPr>
          <w:bCs/>
          <w:lang w:val="el-GR"/>
        </w:rPr>
        <w:t xml:space="preserve"> </w:t>
      </w:r>
    </w:p>
    <w:p w14:paraId="39C874D2"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5A36675E"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74285B22" w14:textId="77777777" w:rsidR="00611572" w:rsidRDefault="003929DA">
      <w:pPr>
        <w:rPr>
          <w:bCs/>
          <w:lang w:val="el-GR"/>
        </w:rPr>
      </w:pPr>
      <w:r>
        <w:rPr>
          <w:bCs/>
          <w:lang w:val="el-GR"/>
        </w:rPr>
        <w:lastRenderedPageBreak/>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4B3D2D53"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5009A4E" w14:textId="77777777" w:rsidR="00CE29B5"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Pr>
          <w:lang w:val="el-GR"/>
        </w:rPr>
        <w:t xml:space="preserve"> </w:t>
      </w:r>
      <w:bookmarkStart w:id="50" w:name="_Hlk211257064"/>
    </w:p>
    <w:p w14:paraId="032C4AF3" w14:textId="77777777" w:rsidR="003929DA" w:rsidRDefault="00ED19BA">
      <w:pPr>
        <w:rPr>
          <w:strike/>
          <w:color w:val="000000"/>
          <w:lang w:val="el-GR"/>
        </w:rPr>
      </w:pPr>
      <w:r>
        <w:rPr>
          <w:color w:val="000000"/>
          <w:lang w:val="el-GR"/>
        </w:rPr>
        <w:t>Τα αποδεικτικά μέσα που γίνονται αποδεκτά κατά την παρ. 12 του άρθρου 80 του Ν. 4412/2016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προσφυγής σύμφωνα με το Βιβλίο IV, αποδείξει ότι τα αναφερόμενα σε αυτά δεν ίσχυαν κατά τον χρόνο υπογραφής του Ε.Ε.Ε.Σ</w:t>
      </w:r>
      <w:bookmarkEnd w:id="50"/>
      <w:r>
        <w:rPr>
          <w:color w:val="000000"/>
          <w:lang w:val="el-GR"/>
        </w:rPr>
        <w:t xml:space="preserve">.. </w:t>
      </w:r>
    </w:p>
    <w:p w14:paraId="554410FC"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2F4C830B" w14:textId="77777777" w:rsidR="003929DA" w:rsidRPr="00BD65F6" w:rsidRDefault="003929DA">
      <w:pPr>
        <w:rPr>
          <w:lang w:val="el-GR"/>
        </w:rPr>
      </w:pPr>
      <w:r>
        <w:rPr>
          <w:color w:val="000000"/>
          <w:lang w:val="el-GR"/>
        </w:rPr>
        <w:t>Ειδικότερα οι οικονομικοί φορείς προσκομίζουν:</w:t>
      </w:r>
    </w:p>
    <w:p w14:paraId="254C1244"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7265894D" w14:textId="77777777"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C513D91" w14:textId="77777777" w:rsidR="003C18C0" w:rsidRDefault="005462C1" w:rsidP="003C18C0">
      <w:pPr>
        <w:rPr>
          <w:color w:val="000000"/>
          <w:lang w:val="el-GR"/>
        </w:rPr>
      </w:pPr>
      <w:bookmarkStart w:id="51" w:name="_Hlk211257253"/>
      <w:r>
        <w:rPr>
          <w:color w:val="000000"/>
          <w:lang w:val="el-GR"/>
        </w:rPr>
        <w:t>Ειδικά ως προς τα αδικήματα της δωροδοκίας, κατ’ εφαρμογή των άρθρων 134 και 135 του ν. 5090/2024, για τα οποία προβλέπεται ποινική ευθύνη του νομικού προσώπου, επισημαίνεται ότι, ως προς τα εγκατεστημένα στην Ελλάδα νομικά πρόσωπα και οντότητες και έως την έκδοση και τήρηση οικείου ποινικού μητρώου, επαρκή απόδειξη ότι τα νομικά αυτά πρόσωπα/οντότητες δεν έχουν καταδικαστεί αμετάκλητα για κανένα από τα αδικήματα δωροδοκίας του άρθρου 73 παρ. 1, αποτελεί</w:t>
      </w:r>
      <w:r w:rsidR="003C18C0">
        <w:rPr>
          <w:color w:val="000000"/>
          <w:lang w:val="el-GR"/>
        </w:rPr>
        <w:t xml:space="preserve"> ένορκη βεβαίωση</w:t>
      </w:r>
      <w:r w:rsidR="00922451">
        <w:rPr>
          <w:b/>
          <w:bCs/>
          <w:color w:val="000000"/>
          <w:lang w:val="el-GR"/>
        </w:rPr>
        <w:t xml:space="preserve"> </w:t>
      </w:r>
      <w:r w:rsidR="003C18C0">
        <w:rPr>
          <w:color w:val="000000"/>
          <w:lang w:val="el-GR"/>
        </w:rPr>
        <w:t xml:space="preserve">του, ανά περίπτωση, νόμιμου εκπροσώπου του νομικού προσώπου/ οντότητας. </w:t>
      </w:r>
    </w:p>
    <w:p w14:paraId="13B3C16A" w14:textId="77777777" w:rsidR="005462C1" w:rsidRPr="005462C1" w:rsidRDefault="003C18C0" w:rsidP="003C18C0">
      <w:pPr>
        <w:rPr>
          <w:color w:val="EE0000"/>
          <w:lang w:val="el-GR"/>
        </w:rPr>
      </w:pPr>
      <w:r>
        <w:rPr>
          <w:color w:val="000000"/>
          <w:lang w:val="el-GR"/>
        </w:rPr>
        <w:t>Στην εν λόγω ένορκη βεβαίωση</w:t>
      </w:r>
      <w:r w:rsidR="003321FC" w:rsidRPr="003321FC">
        <w:rPr>
          <w:color w:val="000000"/>
          <w:lang w:val="el-GR"/>
        </w:rPr>
        <w:t xml:space="preserve"> </w:t>
      </w:r>
      <w:r>
        <w:rPr>
          <w:color w:val="000000"/>
          <w:lang w:val="el-GR"/>
        </w:rPr>
        <w:t>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r w:rsidR="005462C1" w:rsidRPr="005462C1">
        <w:rPr>
          <w:color w:val="EE0000"/>
          <w:lang w:val="el-GR"/>
        </w:rPr>
        <w:t xml:space="preserve"> </w:t>
      </w:r>
    </w:p>
    <w:bookmarkEnd w:id="51"/>
    <w:p w14:paraId="720FBBE6" w14:textId="77777777" w:rsidR="003929DA" w:rsidRPr="00B55565" w:rsidRDefault="003929DA">
      <w:pPr>
        <w:rPr>
          <w:lang w:val="el-GR"/>
        </w:rPr>
      </w:pPr>
      <w:r>
        <w:rPr>
          <w:b/>
          <w:bCs/>
          <w:lang w:val="el-GR"/>
        </w:rPr>
        <w:lastRenderedPageBreak/>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60A84FD4"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340B59CC" w14:textId="77777777"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3321FC" w:rsidRPr="003321FC">
        <w:rPr>
          <w:color w:val="000000"/>
          <w:lang w:val="el-GR"/>
        </w:rPr>
        <w:t xml:space="preserve"> </w:t>
      </w:r>
      <w:r w:rsidR="003321FC">
        <w:rPr>
          <w:color w:val="000000"/>
          <w:lang w:val="el-GR"/>
        </w:rPr>
        <w:t xml:space="preserve">η βεβαίωση οφειλής </w:t>
      </w:r>
      <w:r w:rsidR="003321FC" w:rsidRPr="003321FC">
        <w:rPr>
          <w:color w:val="000000"/>
          <w:lang w:val="el-GR"/>
        </w:rPr>
        <w:t>από την ΑΑΔΕ</w:t>
      </w:r>
      <w:r w:rsidR="003321FC">
        <w:rPr>
          <w:color w:val="000000"/>
          <w:lang w:val="el-GR"/>
        </w:rPr>
        <w:t xml:space="preserve"> </w:t>
      </w:r>
      <w:bookmarkStart w:id="52" w:name="_Hlk215579044"/>
      <w:r w:rsidR="003321FC">
        <w:rPr>
          <w:color w:val="000000"/>
          <w:lang w:val="el-GR"/>
        </w:rPr>
        <w:t>μέχρι 1,000,00€</w:t>
      </w:r>
      <w:r w:rsidR="004165DD" w:rsidRPr="00BD65F6">
        <w:rPr>
          <w:color w:val="000000"/>
          <w:lang w:val="el-GR"/>
        </w:rPr>
        <w:t xml:space="preserve"> </w:t>
      </w:r>
    </w:p>
    <w:bookmarkEnd w:id="52"/>
    <w:p w14:paraId="3280C286"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r w:rsidR="00493F64">
        <w:rPr>
          <w:color w:val="000000"/>
          <w:lang w:val="el-GR"/>
        </w:rPr>
        <w:t xml:space="preserve"> ή </w:t>
      </w:r>
      <w:r w:rsidR="00493F64" w:rsidRPr="00493F64">
        <w:rPr>
          <w:color w:val="000000"/>
          <w:lang w:val="el-GR"/>
        </w:rPr>
        <w:t>βεβαίωση οφειλής από τον ΕΦΚΑ</w:t>
      </w:r>
      <w:r w:rsidR="00493F64">
        <w:rPr>
          <w:color w:val="000000"/>
          <w:lang w:val="el-GR"/>
        </w:rPr>
        <w:t xml:space="preserve"> </w:t>
      </w:r>
      <w:r w:rsidR="00493F64" w:rsidRPr="00493F64">
        <w:rPr>
          <w:color w:val="000000"/>
          <w:lang w:val="el-GR"/>
        </w:rPr>
        <w:t>μέχρι 1,000,00€</w:t>
      </w:r>
    </w:p>
    <w:p w14:paraId="10B3593D"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73225F" w14:textId="7777777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1AFA6C9B"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142544D6" w14:textId="77777777" w:rsidR="003929DA" w:rsidRDefault="00F0704B">
      <w:pPr>
        <w:rPr>
          <w:b/>
          <w:lang w:val="el-GR"/>
        </w:rPr>
      </w:pPr>
      <w:bookmarkStart w:id="53"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53"/>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bookmarkStart w:id="54" w:name="_Hlk211257865"/>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bookmarkEnd w:id="54"/>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4CE8700"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21E1339"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46D42DE0"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54F0BEB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2D26D18"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4DB0050A" w14:textId="77777777" w:rsidR="00815BC7" w:rsidRPr="000649DF" w:rsidRDefault="00032BAF" w:rsidP="00493F64">
      <w:pPr>
        <w:tabs>
          <w:tab w:val="left" w:pos="1980"/>
        </w:tabs>
        <w:rPr>
          <w:bCs/>
          <w:i/>
          <w:color w:val="5B9BD5"/>
          <w:lang w:val="el-GR"/>
        </w:rPr>
      </w:pPr>
      <w:proofErr w:type="spellStart"/>
      <w:r>
        <w:rPr>
          <w:b/>
          <w:bCs/>
          <w:color w:val="000000"/>
          <w:lang w:val="el-GR"/>
        </w:rPr>
        <w:t>στ</w:t>
      </w:r>
      <w:proofErr w:type="spellEnd"/>
      <w:r w:rsidR="00493234" w:rsidRPr="005609B2">
        <w:rPr>
          <w:b/>
          <w:bCs/>
          <w:color w:val="000000"/>
          <w:lang w:val="el-GR"/>
        </w:rPr>
        <w:t>)</w:t>
      </w:r>
      <w:r w:rsidR="00493234" w:rsidRPr="005609B2">
        <w:rPr>
          <w:color w:val="000000"/>
          <w:lang w:val="el-GR"/>
        </w:rPr>
        <w:t xml:space="preserve"> </w:t>
      </w:r>
      <w:bookmarkStart w:id="55" w:name="_Hlk215579183"/>
      <w:r w:rsidR="00493F64">
        <w:rPr>
          <w:color w:val="000000"/>
          <w:lang w:val="el-GR"/>
        </w:rPr>
        <w:t xml:space="preserve">Δεν αφορά στην παρούσα διακήρυξη </w:t>
      </w:r>
      <w:bookmarkEnd w:id="55"/>
    </w:p>
    <w:p w14:paraId="74BE29DF" w14:textId="77777777" w:rsidR="00493F64" w:rsidRDefault="00BD07AC">
      <w:pPr>
        <w:rPr>
          <w:bCs/>
          <w:i/>
          <w:color w:val="5B9BD5"/>
          <w:lang w:val="el-GR"/>
        </w:rPr>
      </w:pPr>
      <w:r w:rsidRPr="00AD164C">
        <w:rPr>
          <w:b/>
          <w:bCs/>
          <w:lang w:val="el-GR"/>
        </w:rPr>
        <w:t>ζ</w:t>
      </w:r>
      <w:r w:rsidR="00815BC7" w:rsidRPr="00AD164C">
        <w:rPr>
          <w:b/>
          <w:bCs/>
          <w:lang w:val="el-GR"/>
        </w:rPr>
        <w:t>)</w:t>
      </w:r>
      <w:r w:rsidR="00815BC7" w:rsidRPr="00AD164C">
        <w:rPr>
          <w:bCs/>
          <w:lang w:val="el-GR"/>
        </w:rPr>
        <w:t xml:space="preserve"> </w:t>
      </w:r>
      <w:r w:rsidR="00493F64" w:rsidRPr="00493F64">
        <w:rPr>
          <w:color w:val="000000"/>
          <w:lang w:val="el-GR"/>
        </w:rPr>
        <w:t>Δεν αφορά στην παρούσα διακήρυξη</w:t>
      </w:r>
      <w:r w:rsidR="00493F64" w:rsidRPr="00493F64">
        <w:rPr>
          <w:bCs/>
          <w:i/>
          <w:color w:val="5B9BD5"/>
          <w:lang w:val="el-GR"/>
        </w:rPr>
        <w:t xml:space="preserve"> </w:t>
      </w:r>
    </w:p>
    <w:p w14:paraId="3E5936AA"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w:t>
      </w:r>
      <w:r>
        <w:rPr>
          <w:rFonts w:eastAsia="Calibri"/>
          <w:lang w:val="el-GR"/>
        </w:rPr>
        <w:lastRenderedPageBreak/>
        <w:t>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F92EBE6" w14:textId="77777777" w:rsidR="003929DA" w:rsidRDefault="003929DA">
      <w:pPr>
        <w:rPr>
          <w:rFonts w:eastAsia="Calibri"/>
          <w:b/>
          <w:lang w:val="el-GR"/>
        </w:rPr>
      </w:pPr>
      <w:r>
        <w:rPr>
          <w:rFonts w:eastAsia="Calibr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w:t>
      </w:r>
      <w:r w:rsidR="002544F0">
        <w:rPr>
          <w:rFonts w:eastAsia="Calibri"/>
          <w:lang w:val="el-GR"/>
        </w:rPr>
        <w:t xml:space="preserve">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p>
    <w:p w14:paraId="4270D615"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7DD1C375" w14:textId="77777777" w:rsidR="00420634" w:rsidRPr="00FD3A4C" w:rsidRDefault="003929DA" w:rsidP="002C43AA">
      <w:pPr>
        <w:rPr>
          <w:bCs/>
          <w:i/>
          <w:color w:val="4472C4"/>
          <w:lang w:val="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002C43AA">
        <w:rPr>
          <w:lang w:val="el-GR"/>
        </w:rPr>
        <w:t xml:space="preserve"> – </w:t>
      </w:r>
      <w:r w:rsidR="002C43AA" w:rsidRPr="002C43AA">
        <w:rPr>
          <w:b/>
          <w:bCs/>
          <w:lang w:val="el-GR"/>
        </w:rPr>
        <w:t>Δεν αφορά την παρούσα διακήρυξη</w:t>
      </w:r>
      <w:r w:rsidR="002C43AA">
        <w:rPr>
          <w:lang w:val="el-GR"/>
        </w:rPr>
        <w:t>-</w:t>
      </w:r>
    </w:p>
    <w:p w14:paraId="73446BEB" w14:textId="77777777" w:rsidR="002C43AA" w:rsidRDefault="003929DA" w:rsidP="002C43AA">
      <w:pPr>
        <w:rPr>
          <w:lang w:val="el-GR"/>
        </w:rPr>
      </w:pPr>
      <w:r>
        <w:rPr>
          <w:b/>
          <w:bCs/>
          <w:lang w:val="el-GR"/>
        </w:rPr>
        <w:t xml:space="preserve">Β.4. </w:t>
      </w:r>
      <w:r>
        <w:rPr>
          <w:lang w:val="el-GR"/>
        </w:rPr>
        <w:t>Για την απόδειξη της τεχνικής ικανότητας της παραγράφου 2.2.6 οι οικονομικοί φορείς προσκομίζο</w:t>
      </w:r>
      <w:r w:rsidR="006C10B8">
        <w:rPr>
          <w:lang w:val="el-GR"/>
        </w:rPr>
        <w:t>υν</w:t>
      </w:r>
      <w:r w:rsidR="002C43AA">
        <w:rPr>
          <w:lang w:val="el-GR"/>
        </w:rPr>
        <w:t xml:space="preserve"> </w:t>
      </w:r>
      <w:r w:rsidR="002C43AA" w:rsidRPr="002C43AA">
        <w:rPr>
          <w:lang w:val="el-GR"/>
        </w:rPr>
        <w:t xml:space="preserve">– </w:t>
      </w:r>
      <w:r w:rsidR="002C43AA" w:rsidRPr="002C43AA">
        <w:rPr>
          <w:b/>
          <w:bCs/>
          <w:lang w:val="el-GR"/>
        </w:rPr>
        <w:t>Δεν αφορά την παρούσα διακήρυξη</w:t>
      </w:r>
      <w:r w:rsidR="002C43AA" w:rsidRPr="002C43AA">
        <w:rPr>
          <w:lang w:val="el-GR"/>
        </w:rPr>
        <w:t>-</w:t>
      </w:r>
    </w:p>
    <w:p w14:paraId="22ECFF7F" w14:textId="77777777" w:rsidR="002C43AA" w:rsidRDefault="003929DA">
      <w:pPr>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r w:rsidR="002C43AA">
        <w:rPr>
          <w:rStyle w:val="ad"/>
          <w:lang w:val="el-GR"/>
        </w:rPr>
        <w:t xml:space="preserve"> </w:t>
      </w:r>
      <w:r w:rsidR="002C43AA">
        <w:rPr>
          <w:rStyle w:val="ad"/>
          <w:vertAlign w:val="baseline"/>
          <w:lang w:val="el-GR"/>
        </w:rPr>
        <w:t>-</w:t>
      </w:r>
      <w:r w:rsidR="002C43AA" w:rsidRPr="002C43AA">
        <w:rPr>
          <w:rStyle w:val="ad"/>
          <w:lang w:val="el-GR"/>
        </w:rPr>
        <w:t xml:space="preserve"> </w:t>
      </w:r>
      <w:r w:rsidR="002C43AA" w:rsidRPr="002C43AA">
        <w:rPr>
          <w:b/>
          <w:bCs/>
          <w:lang w:val="el-GR"/>
        </w:rPr>
        <w:t>Δεν αφορά την παρούσα διακήρυξη</w:t>
      </w:r>
      <w:r w:rsidR="002C43AA">
        <w:rPr>
          <w:b/>
          <w:bCs/>
          <w:lang w:val="el-GR"/>
        </w:rPr>
        <w:t>-</w:t>
      </w:r>
    </w:p>
    <w:p w14:paraId="79127EFA"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559E46D6"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34107010"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1D4BC4">
        <w:rPr>
          <w:rStyle w:val="ad"/>
          <w:lang w:val="el-GR"/>
        </w:rPr>
        <w:footnoteReference w:id="2"/>
      </w:r>
      <w:r w:rsidRPr="00374B84">
        <w:rPr>
          <w:lang w:val="el-GR"/>
        </w:rPr>
        <w:t>,</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5A7D400" w14:textId="77777777" w:rsidR="00374B84" w:rsidRPr="00374B84" w:rsidRDefault="00374B84" w:rsidP="00374B84">
      <w:pPr>
        <w:rPr>
          <w:lang w:val="el-GR"/>
        </w:rPr>
      </w:pPr>
      <w:r w:rsidRPr="00374B84">
        <w:rPr>
          <w:lang w:val="el-GR"/>
        </w:rPr>
        <w:lastRenderedPageBreak/>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427CFB10"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FB8606A" w14:textId="77777777"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6F57A6E9"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0AB21C6"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03B566A" w14:textId="77777777" w:rsidR="003929DA" w:rsidRDefault="003929DA">
      <w:pPr>
        <w:rPr>
          <w:b/>
          <w:bCs/>
          <w:lang w:val="el-GR"/>
        </w:rPr>
      </w:pPr>
      <w:r>
        <w:rPr>
          <w:color w:val="000000"/>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color w:val="000000"/>
          <w:lang w:val="el-GR"/>
        </w:rPr>
        <w:t>ουν</w:t>
      </w:r>
      <w:proofErr w:type="spellEnd"/>
      <w:r>
        <w:rPr>
          <w:color w:val="000000"/>
          <w:lang w:val="el-GR"/>
        </w:rPr>
        <w:t xml:space="preserve"> νόμιμα την εταιρ</w:t>
      </w:r>
      <w:r w:rsidR="00B33FA2">
        <w:rPr>
          <w:color w:val="000000"/>
          <w:lang w:val="el-GR"/>
        </w:rPr>
        <w:t>ε</w:t>
      </w:r>
      <w:r>
        <w:rPr>
          <w:color w:val="000000"/>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Pr>
          <w:lang w:val="el-GR"/>
        </w:rPr>
        <w:t>.</w:t>
      </w:r>
    </w:p>
    <w:p w14:paraId="4F6EDDCC" w14:textId="77777777" w:rsidR="003929DA" w:rsidRDefault="003929DA">
      <w:pPr>
        <w:rPr>
          <w:lang w:val="el-GR"/>
        </w:rPr>
      </w:pPr>
      <w:r>
        <w:rPr>
          <w:b/>
          <w:bCs/>
          <w:lang w:val="el-GR"/>
        </w:rPr>
        <w:lastRenderedPageBreak/>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B3FCB46"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966396A"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1B54A16"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12E7F8C6"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683F820B" w14:textId="77777777" w:rsidR="003929DA" w:rsidRDefault="003929DA" w:rsidP="002C43AA">
      <w:pPr>
        <w:rPr>
          <w:color w:val="000000"/>
          <w:lang w:val="el-GR"/>
        </w:rPr>
      </w:pPr>
      <w:r>
        <w:rPr>
          <w:b/>
          <w:bCs/>
          <w:lang w:val="el-GR"/>
        </w:rPr>
        <w:t>Β.9.</w:t>
      </w:r>
      <w:r>
        <w:rPr>
          <w:lang w:val="el-GR"/>
        </w:rPr>
        <w:t xml:space="preserve"> </w:t>
      </w:r>
      <w:r w:rsidR="002C43AA">
        <w:rPr>
          <w:lang w:val="el-GR"/>
        </w:rPr>
        <w:t xml:space="preserve">Δεν αφορά την παρούσα διακήρυξη </w:t>
      </w:r>
    </w:p>
    <w:p w14:paraId="676CD016"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5477D201"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3C04D6D"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53671900"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3536FD00" w14:textId="77777777" w:rsidR="005D11ED" w:rsidRDefault="005D11ED">
      <w:pPr>
        <w:rPr>
          <w:lang w:val="el-GR"/>
        </w:rPr>
      </w:pPr>
    </w:p>
    <w:p w14:paraId="1994C756" w14:textId="77777777" w:rsidR="003929DA" w:rsidRDefault="003929DA">
      <w:pPr>
        <w:pStyle w:val="2"/>
        <w:rPr>
          <w:lang w:val="el-GR"/>
        </w:rPr>
      </w:pPr>
      <w:bookmarkStart w:id="56" w:name="_Toc216686102"/>
      <w:r>
        <w:rPr>
          <w:lang w:val="el-GR"/>
        </w:rPr>
        <w:t>2.3</w:t>
      </w:r>
      <w:r>
        <w:rPr>
          <w:lang w:val="el-GR"/>
        </w:rPr>
        <w:tab/>
        <w:t>Κριτήρια Ανάθεσης</w:t>
      </w:r>
      <w:bookmarkEnd w:id="56"/>
      <w:r>
        <w:rPr>
          <w:lang w:val="el-GR"/>
        </w:rPr>
        <w:t xml:space="preserve">  </w:t>
      </w:r>
    </w:p>
    <w:p w14:paraId="7BAFFC04" w14:textId="77777777" w:rsidR="003929DA" w:rsidRDefault="003929DA">
      <w:pPr>
        <w:pStyle w:val="3"/>
        <w:rPr>
          <w:lang w:val="el-GR"/>
        </w:rPr>
      </w:pPr>
      <w:bookmarkStart w:id="57" w:name="_Toc216686103"/>
      <w:r>
        <w:rPr>
          <w:lang w:val="el-GR"/>
        </w:rPr>
        <w:t>2.3.1</w:t>
      </w:r>
      <w:r>
        <w:rPr>
          <w:lang w:val="el-GR"/>
        </w:rPr>
        <w:tab/>
        <w:t>Κριτήριο ανάθεσης</w:t>
      </w:r>
      <w:bookmarkEnd w:id="57"/>
      <w:r>
        <w:rPr>
          <w:lang w:val="el-GR"/>
        </w:rPr>
        <w:t xml:space="preserve"> </w:t>
      </w:r>
    </w:p>
    <w:p w14:paraId="29641420" w14:textId="77777777" w:rsidR="003929DA" w:rsidRDefault="003929DA">
      <w:pPr>
        <w:rPr>
          <w:i/>
          <w:color w:val="5B9BD5"/>
          <w:lang w:val="el-GR"/>
        </w:rPr>
      </w:pPr>
      <w:r>
        <w:rPr>
          <w:lang w:val="el-GR"/>
        </w:rPr>
        <w:t>Κριτήριο ανάθεσης της Σύμβασης είναι η πλέον συμφέρουσα από οικονομική άποψη προσφορά:</w:t>
      </w:r>
      <w:r w:rsidR="006A7032">
        <w:rPr>
          <w:lang w:val="el-GR"/>
        </w:rPr>
        <w:t xml:space="preserve"> </w:t>
      </w:r>
      <w:r>
        <w:rPr>
          <w:lang w:val="el-GR"/>
        </w:rPr>
        <w:t xml:space="preserve">βάσει τιμής </w:t>
      </w:r>
    </w:p>
    <w:p w14:paraId="7F64CE09" w14:textId="77777777" w:rsidR="003929DA" w:rsidRDefault="003929DA">
      <w:pPr>
        <w:pStyle w:val="2"/>
        <w:rPr>
          <w:lang w:val="el-GR"/>
        </w:rPr>
      </w:pPr>
      <w:bookmarkStart w:id="58" w:name="_Toc216686104"/>
      <w:r>
        <w:rPr>
          <w:lang w:val="el-GR"/>
        </w:rPr>
        <w:lastRenderedPageBreak/>
        <w:t>2.4</w:t>
      </w:r>
      <w:r>
        <w:rPr>
          <w:lang w:val="el-GR"/>
        </w:rPr>
        <w:tab/>
        <w:t>Κατάρτιση - Περιεχόμενο Προσφορών</w:t>
      </w:r>
      <w:bookmarkEnd w:id="58"/>
    </w:p>
    <w:p w14:paraId="59413B3C" w14:textId="77777777" w:rsidR="003929DA" w:rsidRDefault="003929DA">
      <w:pPr>
        <w:pStyle w:val="3"/>
        <w:rPr>
          <w:lang w:val="el-GR"/>
        </w:rPr>
      </w:pPr>
      <w:bookmarkStart w:id="59" w:name="_Toc216686105"/>
      <w:r>
        <w:rPr>
          <w:lang w:val="el-GR"/>
        </w:rPr>
        <w:t>2.4.1</w:t>
      </w:r>
      <w:r>
        <w:rPr>
          <w:lang w:val="el-GR"/>
        </w:rPr>
        <w:tab/>
        <w:t>Γενικοί όροι υποβολής προσφορών</w:t>
      </w:r>
      <w:bookmarkEnd w:id="59"/>
    </w:p>
    <w:p w14:paraId="368A5253" w14:textId="77777777"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2C43AA">
        <w:rPr>
          <w:lang w:val="el-GR"/>
        </w:rPr>
        <w:t>Ι</w:t>
      </w:r>
      <w:r w:rsidR="0032639F">
        <w:rPr>
          <w:lang w:val="el-GR"/>
        </w:rPr>
        <w:t xml:space="preserve">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είδος. </w:t>
      </w:r>
    </w:p>
    <w:p w14:paraId="738518B6" w14:textId="412E27EB" w:rsidR="003929DA" w:rsidRDefault="003929DA">
      <w:pPr>
        <w:rPr>
          <w:rFonts w:cs="Helvetica"/>
          <w:color w:val="000000"/>
          <w:szCs w:val="22"/>
          <w:lang w:val="el-GR" w:eastAsia="el-GR"/>
        </w:rPr>
      </w:pPr>
      <w:r>
        <w:rPr>
          <w:lang w:val="el-GR"/>
        </w:rPr>
        <w:t>Δεν επιτρέπονται εναλλακτικές προσφορές</w:t>
      </w:r>
      <w:r w:rsidR="005C186B">
        <w:rPr>
          <w:lang w:val="el-GR"/>
        </w:rPr>
        <w:t>.</w:t>
      </w:r>
      <w:r>
        <w:rPr>
          <w:lang w:val="el-GR"/>
        </w:rPr>
        <w:t xml:space="preserve"> </w:t>
      </w:r>
    </w:p>
    <w:p w14:paraId="5411E0CC" w14:textId="77777777"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w:t>
      </w:r>
      <w:r w:rsidR="001034C9">
        <w:rPr>
          <w:lang w:val="el-GR"/>
        </w:rPr>
        <w:t xml:space="preserve">απαραιτήτως πρέπει να </w:t>
      </w:r>
      <w:r w:rsidR="002F73F2" w:rsidRPr="005B7461">
        <w:rPr>
          <w:lang w:val="el-GR"/>
        </w:rPr>
        <w:t>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16" w:history="1"/>
      <w:hyperlink r:id="rId17" w:history="1"/>
    </w:p>
    <w:p w14:paraId="4CE9D47D" w14:textId="77777777" w:rsidR="002E6CB5" w:rsidRDefault="002E6CB5">
      <w:pPr>
        <w:rPr>
          <w:rFonts w:cs="Helvetica"/>
          <w:color w:val="000000"/>
          <w:szCs w:val="22"/>
          <w:lang w:val="el-GR" w:eastAsia="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w:t>
      </w:r>
      <w:r w:rsidR="00141DD8">
        <w:rPr>
          <w:rFonts w:cs="Helvetica"/>
          <w:color w:val="000000"/>
          <w:szCs w:val="22"/>
          <w:lang w:val="el-GR" w:eastAsia="el-GR"/>
        </w:rPr>
        <w:t xml:space="preserve">τους </w:t>
      </w:r>
      <w:r w:rsidR="00141DD8">
        <w:rPr>
          <w:color w:val="000000"/>
          <w:lang w:val="el-GR"/>
        </w:rPr>
        <w:t>και να την υποβάλουν εκ νέου έως την κατά περίπτωση καταληκτική ημερομηνία υποβολής προσφορών</w:t>
      </w:r>
      <w:r w:rsidRPr="00FD3A4C">
        <w:rPr>
          <w:rFonts w:cs="Helvetica"/>
          <w:color w:val="000000"/>
          <w:szCs w:val="22"/>
          <w:lang w:val="el-GR" w:eastAsia="el-GR"/>
        </w:rPr>
        <w:t xml:space="preserve">, </w:t>
      </w:r>
      <w:r w:rsidR="00F43694" w:rsidRPr="00FD3A4C">
        <w:rPr>
          <w:rFonts w:cs="Helvetica"/>
          <w:color w:val="000000"/>
          <w:szCs w:val="22"/>
          <w:lang w:val="el-GR" w:eastAsia="el-GR"/>
        </w:rPr>
        <w:t>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FA0C24" w:rsidRPr="00FD3A4C">
        <w:rPr>
          <w:rFonts w:cs="Helvetica"/>
          <w:color w:val="000000"/>
          <w:szCs w:val="22"/>
          <w:lang w:val="el-GR" w:eastAsia="el-GR"/>
        </w:rPr>
        <w:t>.</w:t>
      </w:r>
    </w:p>
    <w:p w14:paraId="4189AC35" w14:textId="77777777" w:rsidR="003929DA" w:rsidRDefault="003929DA">
      <w:pPr>
        <w:pStyle w:val="3"/>
        <w:rPr>
          <w:i/>
          <w:iCs/>
          <w:color w:val="5B9BD5"/>
          <w:lang w:val="el-GR"/>
        </w:rPr>
      </w:pPr>
      <w:bookmarkStart w:id="60" w:name="_Toc216686106"/>
      <w:r w:rsidRPr="00BD1007">
        <w:rPr>
          <w:lang w:val="el-GR"/>
        </w:rPr>
        <w:t>2.4.2</w:t>
      </w:r>
      <w:r w:rsidRPr="00BD1007">
        <w:rPr>
          <w:lang w:val="el-GR"/>
        </w:rPr>
        <w:tab/>
        <w:t>Χρόνος και Τρόπος υποβολής προσφορών</w:t>
      </w:r>
      <w:bookmarkEnd w:id="60"/>
      <w:r>
        <w:rPr>
          <w:lang w:val="el-GR"/>
        </w:rPr>
        <w:t xml:space="preserve"> </w:t>
      </w:r>
    </w:p>
    <w:p w14:paraId="59A03D33" w14:textId="77777777"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DB7A93">
        <w:rPr>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7358C675" w14:textId="77777777"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2FC27D27" w14:textId="77777777" w:rsidR="003929DA" w:rsidRDefault="003929DA">
      <w:pPr>
        <w:spacing w:after="0"/>
        <w:rPr>
          <w:b/>
          <w:bCs/>
          <w:lang w:val="el-GR"/>
        </w:rPr>
      </w:pPr>
    </w:p>
    <w:p w14:paraId="53480461"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0CDCD475"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Σε περιπτώσεις τεχνικής αδυναμίας λειτουργίας του ΕΣΗΔΗΣ</w:t>
      </w:r>
      <w:r w:rsidRPr="001F1001">
        <w:rPr>
          <w:rFonts w:cs="Helvetica"/>
          <w:color w:val="000000"/>
          <w:szCs w:val="22"/>
          <w:lang w:val="el-GR"/>
        </w:rPr>
        <w:t xml:space="preserve">, η αναθέτουσα αρχή </w:t>
      </w:r>
      <w:r w:rsidR="00DF7C50" w:rsidRPr="001F1001">
        <w:rPr>
          <w:rFonts w:cs="Helvetica"/>
          <w:color w:val="000000"/>
          <w:szCs w:val="22"/>
          <w:lang w:val="el-GR"/>
        </w:rPr>
        <w:t>λαμβάνει με απόφασή της τα απαιτούμενα μέτρα, σύμφωνα με τα οριζόμενα στην παρ. 4 του άρθρου 37 του ν. 4412/2016</w:t>
      </w:r>
      <w:r>
        <w:rPr>
          <w:rFonts w:cs="Helvetica"/>
          <w:color w:val="000000"/>
          <w:szCs w:val="22"/>
          <w:lang w:val="el-GR"/>
        </w:rPr>
        <w:t>.</w:t>
      </w:r>
    </w:p>
    <w:p w14:paraId="0ECF5078" w14:textId="77777777" w:rsidR="003929DA" w:rsidRDefault="003929DA">
      <w:pPr>
        <w:spacing w:after="0"/>
        <w:rPr>
          <w:lang w:val="el-GR"/>
        </w:rPr>
      </w:pPr>
    </w:p>
    <w:p w14:paraId="424EB567" w14:textId="77777777" w:rsidR="003929DA" w:rsidRDefault="003929DA">
      <w:pPr>
        <w:spacing w:after="0"/>
        <w:rPr>
          <w:lang w:val="el-GR"/>
        </w:rPr>
      </w:pPr>
      <w:r>
        <w:rPr>
          <w:b/>
          <w:bCs/>
          <w:lang w:val="el-GR"/>
        </w:rPr>
        <w:lastRenderedPageBreak/>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609217E4"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5FAB801C"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515E9CCB"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5B203CB"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094859BE" w14:textId="77777777" w:rsidR="00292883" w:rsidRDefault="003929DA" w:rsidP="000521DC">
      <w:pPr>
        <w:spacing w:after="0"/>
        <w:rPr>
          <w:strike/>
          <w:lang w:val="el-GR"/>
        </w:rPr>
      </w:pPr>
      <w:r w:rsidRPr="006C5BF2">
        <w:rPr>
          <w:b/>
          <w:bCs/>
          <w:lang w:val="el-GR"/>
        </w:rPr>
        <w:t>2.4.2.4.</w:t>
      </w:r>
      <w:r w:rsidRPr="006C5BF2">
        <w:rPr>
          <w:lang w:val="el-GR"/>
        </w:rPr>
        <w:t xml:space="preserve"> </w:t>
      </w:r>
      <w:r w:rsidR="00292883" w:rsidRPr="006C5BF2">
        <w:rPr>
          <w:lang w:val="el-GR"/>
        </w:rPr>
        <w:t>Εφόσον οι Οικονομικοί Φορείς καταχωρίσουν τα στοιχεία, με</w:t>
      </w:r>
      <w:r w:rsidR="00412A98" w:rsidRPr="006C5BF2">
        <w:rPr>
          <w:lang w:val="el-GR"/>
        </w:rPr>
        <w:t xml:space="preserve"> </w:t>
      </w:r>
      <w:r w:rsidR="00292883" w:rsidRPr="006C5BF2">
        <w:rPr>
          <w:lang w:val="el-GR"/>
        </w:rPr>
        <w:t>τα</w:t>
      </w:r>
      <w:r w:rsidR="00412A98" w:rsidRPr="006C5BF2">
        <w:rPr>
          <w:lang w:val="el-GR"/>
        </w:rPr>
        <w:t xml:space="preserve"> </w:t>
      </w:r>
      <w:r w:rsidR="00292883" w:rsidRPr="006C5BF2">
        <w:rPr>
          <w:lang w:val="el-GR"/>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w:t>
      </w:r>
      <w:proofErr w:type="spellStart"/>
      <w:r w:rsidR="00292883" w:rsidRPr="006C5BF2">
        <w:rPr>
          <w:lang w:val="el-GR"/>
        </w:rPr>
        <w:t>μορφότυπο</w:t>
      </w:r>
      <w:proofErr w:type="spellEnd"/>
      <w:r w:rsidR="00292883" w:rsidRPr="006C5BF2">
        <w:rPr>
          <w:lang w:val="el-GR"/>
        </w:rPr>
        <w:t xml:space="preserve"> PDF, </w:t>
      </w:r>
      <w:r w:rsidR="00DF7C50" w:rsidRPr="006C5BF2">
        <w:rPr>
          <w:lang w:val="el-GR"/>
        </w:rPr>
        <w:t>που αφορούν τα καταχωρισμένα στο Υποσύστημα στοιχεία των δικαιολογητικών συμμετοχής - τεχνικής προσφοράς τους και της οικονομικής προσφοράς τους. Τα εν λόγω ηλεκτρονικά αρχεία, τα οποία υποβάλλονται και γίνονται αποδεκτά, υπογεγραμμένα, τουλάχιστον, με προηγμένη ηλεκτρονική υπογραφή, η οποία υποστηρίζεται από αναγνωρισμένο (εγκεκριμένο) πιστοποιητικό, επισυνάπτονται από τον οικονομικό φορέα, αντίστοιχα, στην ηλεκτρονική τεχνική και οικονομική προσφορά του</w:t>
      </w:r>
      <w:r w:rsidR="006C5BF2">
        <w:rPr>
          <w:lang w:val="el-GR"/>
        </w:rPr>
        <w:t>.</w:t>
      </w:r>
      <w:r w:rsidR="00292883" w:rsidRPr="006C5BF2">
        <w:rPr>
          <w:strike/>
          <w:lang w:val="el-GR"/>
        </w:rPr>
        <w:t xml:space="preserve"> </w:t>
      </w:r>
      <w:r w:rsidR="00292883" w:rsidRPr="006C5BF2">
        <w:rPr>
          <w:lang w:val="el-GR"/>
        </w:rPr>
        <w:t>Επισημαίνεται ότι η εξαγωγή και η επισύναψη των προαναφερθ</w:t>
      </w:r>
      <w:r w:rsidR="00412A98" w:rsidRPr="006C5BF2">
        <w:rPr>
          <w:lang w:val="el-GR"/>
        </w:rPr>
        <w:t>εισών</w:t>
      </w:r>
      <w:r w:rsidR="00292883" w:rsidRPr="006C5BF2">
        <w:rPr>
          <w:lang w:val="el-GR"/>
        </w:rPr>
        <w:t xml:space="preserve"> αναφορών (εκτυπώσεων) δύναται να πραγματοποιείται για κάθε </w:t>
      </w:r>
      <w:proofErr w:type="spellStart"/>
      <w:r w:rsidR="00292883" w:rsidRPr="006C5BF2">
        <w:rPr>
          <w:lang w:val="el-GR"/>
        </w:rPr>
        <w:t>υποφακέλο</w:t>
      </w:r>
      <w:proofErr w:type="spellEnd"/>
      <w:r w:rsidR="00292883" w:rsidRPr="006C5BF2">
        <w:rPr>
          <w:lang w:val="el-GR"/>
        </w:rPr>
        <w:t xml:space="preserve">  ξεχωριστά, από τη στιγμή που έχει ολοκληρωθεί η καταχώριση των στοιχείων σε αυτόν.</w:t>
      </w:r>
      <w:r w:rsidR="00292883" w:rsidRPr="00292883">
        <w:rPr>
          <w:lang w:val="el-GR"/>
        </w:rPr>
        <w:t xml:space="preserve">  </w:t>
      </w:r>
    </w:p>
    <w:p w14:paraId="37A77D14" w14:textId="77777777" w:rsidR="000521DC" w:rsidRPr="006A34C5" w:rsidRDefault="000521DC" w:rsidP="000521DC">
      <w:pPr>
        <w:spacing w:after="0"/>
        <w:rPr>
          <w:strike/>
          <w:lang w:val="el-GR"/>
        </w:rPr>
      </w:pPr>
    </w:p>
    <w:p w14:paraId="2F7644CE" w14:textId="77777777" w:rsidR="003929DA" w:rsidRPr="00B70C12" w:rsidRDefault="00292883" w:rsidP="00B70C12">
      <w:pPr>
        <w:spacing w:after="0"/>
        <w:rPr>
          <w:lang w:val="el-GR"/>
        </w:rPr>
      </w:pPr>
      <w:r>
        <w:rPr>
          <w:lang w:val="el-GR"/>
        </w:rPr>
        <w:t xml:space="preserve"> </w:t>
      </w:r>
      <w:bookmarkStart w:id="61" w:name="_Hlk71315830"/>
      <w:r w:rsidR="00355C21" w:rsidRPr="00B70C12">
        <w:rPr>
          <w:lang w:val="el-GR"/>
        </w:rPr>
        <w:t xml:space="preserve">Εφόσον οι τεχνικές προδιαγραφές και οι οικονομικοί όροι δεν έχουν αποτυπωθεί στο σύνολό τους στις ειδικές ηλεκτρονικές φόρμες του ΕΣΗΔΗΣ, </w:t>
      </w:r>
      <w:bookmarkEnd w:id="61"/>
      <w:r w:rsidR="00B70C12" w:rsidRPr="00B70C12">
        <w:rPr>
          <w:lang w:val="el-GR"/>
        </w:rPr>
        <w:t>οι συμμετέχοντες θα πρέπει να επισυνάψουν ψηφιακά υπογεγραμμένα, τα σχετικά αρχεία έτσι όπως ορίζονται στις παραγράφους 2.4.3. και 2.4.4.</w:t>
      </w:r>
    </w:p>
    <w:p w14:paraId="673A52D3" w14:textId="77777777" w:rsidR="00B70C12" w:rsidRPr="00757C7A" w:rsidRDefault="00B70C12" w:rsidP="00292883">
      <w:pPr>
        <w:rPr>
          <w:i/>
          <w:iCs/>
          <w:color w:val="5B9BD5"/>
          <w:lang w:val="el-GR"/>
        </w:rPr>
      </w:pPr>
    </w:p>
    <w:p w14:paraId="43884723"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5E1DE56D" w14:textId="77777777" w:rsidR="008A2283" w:rsidRPr="00FD3A4C" w:rsidRDefault="008A2283" w:rsidP="008A2283">
      <w:pPr>
        <w:rPr>
          <w:color w:val="000000"/>
          <w:lang w:val="el-GR"/>
        </w:rPr>
      </w:pPr>
      <w:bookmarkStart w:id="62"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3BF76D06"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1E1E64A3"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0F077272"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2BBE3FDB" w14:textId="77777777" w:rsidR="008A2283" w:rsidRPr="00FD3A4C" w:rsidRDefault="00D55AB5" w:rsidP="008A2283">
      <w:pPr>
        <w:rPr>
          <w:color w:val="000000"/>
          <w:lang w:val="el-GR"/>
        </w:rPr>
      </w:pPr>
      <w:r w:rsidRPr="00FD3A4C">
        <w:rPr>
          <w:color w:val="000000"/>
          <w:lang w:val="el-GR"/>
        </w:rPr>
        <w:lastRenderedPageBreak/>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3CA47021"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0B6E64FA"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25248D22"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62"/>
    </w:p>
    <w:p w14:paraId="064721AE"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 xml:space="preserve">στον οποίο αναγράφεται ο αποστολέας και </w:t>
      </w:r>
      <w:r w:rsidR="00494393">
        <w:rPr>
          <w:color w:val="000000"/>
          <w:lang w:val="el-GR"/>
        </w:rPr>
        <w:t xml:space="preserve">ως παραλήπτης η </w:t>
      </w:r>
      <w:r w:rsidR="00927E33">
        <w:rPr>
          <w:color w:val="000000"/>
          <w:lang w:val="el-GR"/>
        </w:rPr>
        <w:t>Αναθέτουσα Αρχή</w:t>
      </w:r>
      <w:r w:rsidR="00494393" w:rsidRPr="00D4610A">
        <w:rPr>
          <w:color w:val="EE0000"/>
          <w:lang w:val="el-GR"/>
        </w:rPr>
        <w:t xml:space="preserve"> </w:t>
      </w:r>
      <w:r w:rsidR="00494393" w:rsidRPr="00494393">
        <w:rPr>
          <w:lang w:val="el-GR"/>
        </w:rPr>
        <w:t>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71E3B8E5"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48391B3B" w14:textId="77777777" w:rsidR="00FA593B" w:rsidRPr="00FD3A4C" w:rsidRDefault="00927E33" w:rsidP="00FA593B">
      <w:pPr>
        <w:rPr>
          <w:lang w:val="el-GR"/>
        </w:rPr>
      </w:pPr>
      <w:r>
        <w:rPr>
          <w:lang w:val="el-GR"/>
        </w:rPr>
        <w:t>β</w:t>
      </w:r>
      <w:r w:rsidR="00FA593B" w:rsidRPr="00FD3A4C">
        <w:rPr>
          <w:lang w:val="el-GR"/>
        </w:rPr>
        <w:t xml:space="preserve">) τα </w:t>
      </w:r>
      <w:r w:rsidR="00FB6660" w:rsidRPr="00FD3A4C">
        <w:rPr>
          <w:lang w:val="el-GR"/>
        </w:rPr>
        <w:t xml:space="preserve">αλλοδαπά δημόσια </w:t>
      </w:r>
      <w:r w:rsidR="00FA593B" w:rsidRPr="00FD3A4C">
        <w:rPr>
          <w:lang w:val="el-GR"/>
        </w:rPr>
        <w:t>έντυπα έγγραφα που φέρουν τη</w:t>
      </w:r>
      <w:r w:rsidR="008178FF" w:rsidRPr="00FD3A4C">
        <w:rPr>
          <w:lang w:val="el-GR"/>
        </w:rPr>
        <w:t>ν επισημείωση</w:t>
      </w:r>
      <w:r w:rsidR="00FA593B" w:rsidRPr="00FD3A4C">
        <w:rPr>
          <w:lang w:val="el-GR"/>
        </w:rPr>
        <w:t xml:space="preserve"> της Χάγης (</w:t>
      </w:r>
      <w:proofErr w:type="spellStart"/>
      <w:r w:rsidR="00FA593B" w:rsidRPr="00FD3A4C">
        <w:rPr>
          <w:lang w:val="el-GR"/>
        </w:rPr>
        <w:t>Apostille</w:t>
      </w:r>
      <w:proofErr w:type="spellEnd"/>
      <w:r w:rsidR="00FA593B"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FA593B" w:rsidRPr="00FD3A4C">
        <w:rPr>
          <w:lang w:val="el-GR"/>
        </w:rPr>
        <w:t xml:space="preserve">. </w:t>
      </w:r>
    </w:p>
    <w:p w14:paraId="51D691F4"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2FAA3095"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F169008"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0FA05CD3"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xml:space="preserve">, στον οποίο αναγράφεται ο αποστολέας, τα στοιχεία του παρόντος διαγωνισμού και </w:t>
      </w:r>
      <w:r w:rsidR="00397E25">
        <w:rPr>
          <w:color w:val="000000"/>
          <w:lang w:val="el-GR"/>
        </w:rPr>
        <w:t xml:space="preserve">ως παραλήπτης η </w:t>
      </w:r>
      <w:r w:rsidR="00927E33">
        <w:rPr>
          <w:color w:val="000000"/>
          <w:lang w:val="el-GR"/>
        </w:rPr>
        <w:t>Αναθέτουσα Αρχή</w:t>
      </w:r>
      <w:r w:rsidR="00397E25" w:rsidRPr="00FD3A4C">
        <w:rPr>
          <w:lang w:val="el-GR"/>
        </w:rPr>
        <w:t>,</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1615BCEF" w14:textId="77777777" w:rsidR="00B25D14" w:rsidRPr="00B25D14" w:rsidRDefault="00B25D14" w:rsidP="00B25D14">
      <w:pPr>
        <w:rPr>
          <w:lang w:val="el-GR"/>
        </w:rPr>
      </w:pPr>
      <w:r>
        <w:rPr>
          <w:lang w:val="el-GR"/>
        </w:rPr>
        <w:lastRenderedPageBreak/>
        <w:t xml:space="preserve">Οι πρωτότυπες εγγυητικές θα αποστέλλονται με </w:t>
      </w:r>
      <w:r w:rsidRPr="00B25D14">
        <w:rPr>
          <w:lang w:val="el-GR"/>
        </w:rPr>
        <w:t xml:space="preserve"> σφραγισμένο φάκελο  </w:t>
      </w:r>
      <w:r>
        <w:rPr>
          <w:lang w:val="el-GR"/>
        </w:rPr>
        <w:t xml:space="preserve">που </w:t>
      </w:r>
      <w:r w:rsidRPr="00B25D14">
        <w:rPr>
          <w:lang w:val="el-GR"/>
        </w:rPr>
        <w:t xml:space="preserve"> θα συνοδεύεται με διαβιβαστικό έγγραφο, το οποίο κατατίθεται </w:t>
      </w:r>
      <w:r>
        <w:rPr>
          <w:lang w:val="el-GR"/>
        </w:rPr>
        <w:t xml:space="preserve">με ευθύνη του </w:t>
      </w:r>
      <w:r w:rsidRPr="00B25D14">
        <w:rPr>
          <w:lang w:val="el-GR"/>
        </w:rPr>
        <w:t xml:space="preserve"> προσφέροντα στο πρωτόκολλο της υπηρεσίας  με τα ακόλουθα στοιχεία: </w:t>
      </w:r>
    </w:p>
    <w:p w14:paraId="5AFDCBBA" w14:textId="77777777" w:rsidR="00B25D14" w:rsidRPr="00B25D14" w:rsidRDefault="00B25D14" w:rsidP="00B25D14">
      <w:pPr>
        <w:rPr>
          <w:lang w:val="el-GR"/>
        </w:rPr>
      </w:pPr>
      <w:r w:rsidRPr="00B25D14">
        <w:rPr>
          <w:lang w:val="el-GR"/>
        </w:rPr>
        <w:t>i. Τα πλήρη στοιχεία του αποστολέα (</w:t>
      </w:r>
      <w:proofErr w:type="spellStart"/>
      <w:r w:rsidRPr="00B25D14">
        <w:rPr>
          <w:lang w:val="el-GR"/>
        </w:rPr>
        <w:t>Ονομ</w:t>
      </w:r>
      <w:proofErr w:type="spellEnd"/>
      <w:r w:rsidRPr="00B25D14">
        <w:rPr>
          <w:lang w:val="el-GR"/>
        </w:rPr>
        <w:t>/</w:t>
      </w:r>
      <w:proofErr w:type="spellStart"/>
      <w:r w:rsidRPr="00B25D14">
        <w:rPr>
          <w:lang w:val="el-GR"/>
        </w:rPr>
        <w:t>μο</w:t>
      </w:r>
      <w:proofErr w:type="spellEnd"/>
      <w:r w:rsidRPr="00B25D14">
        <w:rPr>
          <w:lang w:val="el-GR"/>
        </w:rPr>
        <w:t>, Α.Φ.Μ., Δ.Ο.Υ., Ταχυδρομική Δ/</w:t>
      </w:r>
      <w:proofErr w:type="spellStart"/>
      <w:r w:rsidRPr="00B25D14">
        <w:rPr>
          <w:lang w:val="el-GR"/>
        </w:rPr>
        <w:t>νση</w:t>
      </w:r>
      <w:proofErr w:type="spellEnd"/>
      <w:r w:rsidRPr="00B25D14">
        <w:rPr>
          <w:lang w:val="el-GR"/>
        </w:rPr>
        <w:t>, αριθμός τηλεφώνου,  e-</w:t>
      </w:r>
      <w:proofErr w:type="spellStart"/>
      <w:r w:rsidRPr="00B25D14">
        <w:rPr>
          <w:lang w:val="el-GR"/>
        </w:rPr>
        <w:t>mail</w:t>
      </w:r>
      <w:proofErr w:type="spellEnd"/>
      <w:r w:rsidRPr="00B25D14">
        <w:rPr>
          <w:lang w:val="el-GR"/>
        </w:rPr>
        <w:t>)</w:t>
      </w:r>
    </w:p>
    <w:p w14:paraId="557D9388" w14:textId="77777777" w:rsidR="00B25D14" w:rsidRPr="00B25D14" w:rsidRDefault="00B25D14" w:rsidP="00B25D14">
      <w:pPr>
        <w:rPr>
          <w:lang w:val="el-GR"/>
        </w:rPr>
      </w:pPr>
      <w:proofErr w:type="spellStart"/>
      <w:r w:rsidRPr="00B25D14">
        <w:rPr>
          <w:lang w:val="el-GR"/>
        </w:rPr>
        <w:t>ii</w:t>
      </w:r>
      <w:proofErr w:type="spellEnd"/>
      <w:r w:rsidRPr="00B25D14">
        <w:rPr>
          <w:lang w:val="el-GR"/>
        </w:rPr>
        <w:t>. Τα στοιχεία του Παραλήπτη: Τμήμα Προμηθειών, Δ/</w:t>
      </w:r>
      <w:proofErr w:type="spellStart"/>
      <w:r w:rsidRPr="00B25D14">
        <w:rPr>
          <w:lang w:val="el-GR"/>
        </w:rPr>
        <w:t>νση</w:t>
      </w:r>
      <w:proofErr w:type="spellEnd"/>
      <w:r w:rsidRPr="00B25D14">
        <w:rPr>
          <w:lang w:val="el-GR"/>
        </w:rPr>
        <w:t xml:space="preserve"> Οικονομικού, Περιφέρεια Κρήτης, πλ. Ελευθερίας, Ηράκλειο Κρήτης, </w:t>
      </w:r>
      <w:proofErr w:type="spellStart"/>
      <w:r w:rsidRPr="00B25D14">
        <w:rPr>
          <w:lang w:val="el-GR"/>
        </w:rPr>
        <w:t>τ.κ</w:t>
      </w:r>
      <w:proofErr w:type="spellEnd"/>
      <w:r w:rsidRPr="00B25D14">
        <w:rPr>
          <w:lang w:val="el-GR"/>
        </w:rPr>
        <w:t>. 71201</w:t>
      </w:r>
    </w:p>
    <w:p w14:paraId="4D91B700" w14:textId="77777777" w:rsidR="00B25D14" w:rsidRPr="00B25D14" w:rsidRDefault="00B25D14" w:rsidP="00B25D14">
      <w:pPr>
        <w:rPr>
          <w:lang w:val="el-GR"/>
        </w:rPr>
      </w:pPr>
      <w:proofErr w:type="spellStart"/>
      <w:r w:rsidRPr="00B25D14">
        <w:rPr>
          <w:lang w:val="el-GR"/>
        </w:rPr>
        <w:t>iii</w:t>
      </w:r>
      <w:proofErr w:type="spellEnd"/>
      <w:r w:rsidRPr="00B25D14">
        <w:rPr>
          <w:lang w:val="el-GR"/>
        </w:rPr>
        <w:t>. Την ένδειξη:</w:t>
      </w:r>
    </w:p>
    <w:p w14:paraId="6A2658BC" w14:textId="77777777" w:rsidR="00B25D14" w:rsidRPr="00B25D14" w:rsidRDefault="00B25D14" w:rsidP="00B25D14">
      <w:pPr>
        <w:rPr>
          <w:lang w:val="el-GR"/>
        </w:rPr>
      </w:pPr>
      <w:r w:rsidRPr="00B25D14">
        <w:rPr>
          <w:lang w:val="el-GR"/>
        </w:rPr>
        <w:t xml:space="preserve">ΠΡΟΣΦΟΡΑ για τον ανοιχτό ηλεκτρονικό διαγωνισμό κάτω των ορίων για την σύναψη σύμβασης παροχής υπηρεσιών με τίτλο: «Προμήθεια εξοπλισμού στο πλαίσιο του Π.3.2 της Πράξης ACT4ALL του Προγράμματος </w:t>
      </w:r>
      <w:proofErr w:type="spellStart"/>
      <w:r w:rsidRPr="00B25D14">
        <w:rPr>
          <w:lang w:val="el-GR"/>
        </w:rPr>
        <w:t>Interreg</w:t>
      </w:r>
      <w:proofErr w:type="spellEnd"/>
      <w:r w:rsidRPr="00B25D14">
        <w:rPr>
          <w:lang w:val="el-GR"/>
        </w:rPr>
        <w:t xml:space="preserve"> Ελλάδα – Κύπρος 2021-2027» συνολικού προϋπολογισμού 142.000,00€ (</w:t>
      </w:r>
      <w:proofErr w:type="spellStart"/>
      <w:r w:rsidRPr="00B25D14">
        <w:rPr>
          <w:lang w:val="el-GR"/>
        </w:rPr>
        <w:t>αρ</w:t>
      </w:r>
      <w:proofErr w:type="spellEnd"/>
      <w:r w:rsidRPr="00B25D14">
        <w:rPr>
          <w:lang w:val="el-GR"/>
        </w:rPr>
        <w:t xml:space="preserve">. </w:t>
      </w:r>
      <w:proofErr w:type="spellStart"/>
      <w:r w:rsidRPr="00B25D14">
        <w:rPr>
          <w:lang w:val="el-GR"/>
        </w:rPr>
        <w:t>διακ</w:t>
      </w:r>
      <w:proofErr w:type="spellEnd"/>
      <w:r w:rsidRPr="00B25D14">
        <w:rPr>
          <w:lang w:val="el-GR"/>
        </w:rPr>
        <w:t>/</w:t>
      </w:r>
      <w:proofErr w:type="spellStart"/>
      <w:r w:rsidRPr="00B25D14">
        <w:rPr>
          <w:lang w:val="el-GR"/>
        </w:rPr>
        <w:t>ξης</w:t>
      </w:r>
      <w:proofErr w:type="spellEnd"/>
      <w:r w:rsidRPr="00B25D14">
        <w:rPr>
          <w:lang w:val="el-GR"/>
        </w:rPr>
        <w:t xml:space="preserve"> ………../__/__).</w:t>
      </w:r>
    </w:p>
    <w:p w14:paraId="5C27070D" w14:textId="77777777" w:rsidR="00B25D14" w:rsidRPr="00B25D14" w:rsidRDefault="00B25D14" w:rsidP="00B25D14">
      <w:pPr>
        <w:rPr>
          <w:lang w:val="el-GR"/>
        </w:rPr>
      </w:pPr>
      <w:proofErr w:type="spellStart"/>
      <w:r w:rsidRPr="00B25D14">
        <w:rPr>
          <w:lang w:val="el-GR"/>
        </w:rPr>
        <w:t>iv</w:t>
      </w:r>
      <w:proofErr w:type="spellEnd"/>
      <w:r w:rsidRPr="00B25D14">
        <w:rPr>
          <w:lang w:val="el-GR"/>
        </w:rPr>
        <w:t>. Την ένδειξη:</w:t>
      </w:r>
    </w:p>
    <w:p w14:paraId="604666FF" w14:textId="77777777" w:rsidR="00B25D14" w:rsidRPr="00B25D14" w:rsidRDefault="00B25D14" w:rsidP="00B25D14">
      <w:pPr>
        <w:rPr>
          <w:lang w:val="el-GR"/>
        </w:rPr>
      </w:pPr>
      <w:r w:rsidRPr="00B25D14">
        <w:rPr>
          <w:lang w:val="el-GR"/>
        </w:rPr>
        <w:t>ΚΑΤΑΛΗΚΤΙΚΗ ΗΜΕΡΟΜΗΝΙΑ ΠΑΡΑΛΑΒΗΣ ΤΩΝ ΠΡΟΣΦΟΡΩΝ:  …………………………</w:t>
      </w:r>
    </w:p>
    <w:p w14:paraId="07EA2659"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3CCDD26A" w14:textId="77777777"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3F0DFB2F" w14:textId="77777777" w:rsidR="003929DA" w:rsidRDefault="003929DA">
      <w:pPr>
        <w:pStyle w:val="3"/>
        <w:rPr>
          <w:i/>
          <w:iCs/>
          <w:color w:val="5B9BD5"/>
          <w:shd w:val="clear" w:color="auto" w:fill="FFFF00"/>
          <w:lang w:val="el-GR"/>
        </w:rPr>
      </w:pPr>
      <w:bookmarkStart w:id="63" w:name="_Toc216686107"/>
      <w:r>
        <w:rPr>
          <w:lang w:val="el-GR"/>
        </w:rPr>
        <w:t>2.4.3</w:t>
      </w:r>
      <w:r>
        <w:rPr>
          <w:lang w:val="el-GR"/>
        </w:rPr>
        <w:tab/>
        <w:t>Περιεχόμενα Φακέλου «Δικαιολογητικά Συμμετοχής- Τεχνική Προσφορά»</w:t>
      </w:r>
      <w:bookmarkEnd w:id="63"/>
      <w:r>
        <w:rPr>
          <w:lang w:val="el-GR"/>
        </w:rPr>
        <w:t xml:space="preserve"> </w:t>
      </w:r>
    </w:p>
    <w:p w14:paraId="166A0947" w14:textId="77777777" w:rsidR="003929DA" w:rsidRDefault="003929DA">
      <w:pPr>
        <w:pStyle w:val="4"/>
        <w:rPr>
          <w:lang w:val="el-GR"/>
        </w:rPr>
      </w:pPr>
      <w:bookmarkStart w:id="64" w:name="_Toc216686108"/>
      <w:r w:rsidRPr="00774760">
        <w:rPr>
          <w:lang w:val="el-GR"/>
        </w:rPr>
        <w:t>2.4.3.1 Δικαιολογητικά Συμμετοχής</w:t>
      </w:r>
      <w:bookmarkEnd w:id="64"/>
      <w:r>
        <w:rPr>
          <w:lang w:val="el-GR"/>
        </w:rPr>
        <w:t xml:space="preserve"> </w:t>
      </w:r>
    </w:p>
    <w:p w14:paraId="7CF29C0A" w14:textId="77777777" w:rsidR="008E3DCC" w:rsidRDefault="003929DA" w:rsidP="003E4FF9">
      <w:pPr>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w:t>
      </w:r>
    </w:p>
    <w:p w14:paraId="02593521" w14:textId="77777777" w:rsidR="003E4FF9" w:rsidRDefault="003929DA" w:rsidP="003E4FF9">
      <w:pPr>
        <w:rPr>
          <w:lang w:val="el-GR"/>
        </w:rPr>
      </w:pPr>
      <w:r w:rsidRPr="0035532D">
        <w:rPr>
          <w:lang w:val="el-GR"/>
        </w:rPr>
        <w:t>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p>
    <w:p w14:paraId="3357F274" w14:textId="77777777" w:rsidR="007F17CF" w:rsidRPr="0035532D" w:rsidRDefault="003929DA" w:rsidP="000319DF">
      <w:pPr>
        <w:rPr>
          <w:i/>
          <w:iCs/>
          <w:color w:val="5B9BD5"/>
          <w:lang w:val="el-GR"/>
        </w:rPr>
      </w:pPr>
      <w:r w:rsidRPr="0035532D">
        <w:rPr>
          <w:lang w:val="el-GR"/>
        </w:rPr>
        <w:t>β)</w:t>
      </w:r>
      <w:r w:rsidR="006C39AA" w:rsidRPr="006C39AA">
        <w:rPr>
          <w:lang w:val="el-GR"/>
        </w:rPr>
        <w:t xml:space="preserve"> </w:t>
      </w:r>
      <w:r w:rsidR="006C39AA">
        <w:rPr>
          <w:lang w:val="el-GR"/>
        </w:rPr>
        <w:t>με ποινή αποκλεισμού,</w:t>
      </w:r>
      <w:r w:rsidRPr="0035532D">
        <w:rPr>
          <w:lang w:val="el-GR"/>
        </w:rPr>
        <w:t xml:space="preserve">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4FFD2036"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3CC9A0D1"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w:t>
      </w:r>
      <w:r w:rsidR="00E84F86">
        <w:rPr>
          <w:lang w:val="el-GR"/>
        </w:rPr>
        <w:t>Πύλης (</w:t>
      </w:r>
      <w:hyperlink r:id="rId18" w:history="1">
        <w:r w:rsidR="00E84F86" w:rsidRPr="00747793">
          <w:rPr>
            <w:rStyle w:val="-"/>
            <w:lang w:val="en-US"/>
          </w:rPr>
          <w:t>www</w:t>
        </w:r>
        <w:r w:rsidR="00E84F86" w:rsidRPr="0069081F">
          <w:rPr>
            <w:rStyle w:val="-"/>
            <w:lang w:val="el-GR"/>
          </w:rPr>
          <w:t>.</w:t>
        </w:r>
        <w:proofErr w:type="spellStart"/>
        <w:r w:rsidR="00E84F86" w:rsidRPr="00747793">
          <w:rPr>
            <w:rStyle w:val="-"/>
            <w:lang w:val="en-US"/>
          </w:rPr>
          <w:t>promitheus</w:t>
        </w:r>
        <w:proofErr w:type="spellEnd"/>
        <w:r w:rsidR="00E84F86" w:rsidRPr="0069081F">
          <w:rPr>
            <w:rStyle w:val="-"/>
            <w:lang w:val="el-GR"/>
          </w:rPr>
          <w:t>.</w:t>
        </w:r>
        <w:r w:rsidR="00E84F86" w:rsidRPr="00747793">
          <w:rPr>
            <w:rStyle w:val="-"/>
            <w:lang w:val="en-US"/>
          </w:rPr>
          <w:t>gov</w:t>
        </w:r>
        <w:r w:rsidR="00E84F86" w:rsidRPr="0069081F">
          <w:rPr>
            <w:rStyle w:val="-"/>
            <w:lang w:val="el-GR"/>
          </w:rPr>
          <w:t>.</w:t>
        </w:r>
        <w:r w:rsidR="00E84F86" w:rsidRPr="00747793">
          <w:rPr>
            <w:rStyle w:val="-"/>
            <w:lang w:val="en-US"/>
          </w:rPr>
          <w:t>gr</w:t>
        </w:r>
      </w:hyperlink>
      <w:r w:rsidR="00E84F86" w:rsidRPr="0069081F">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w:t>
      </w:r>
      <w:r>
        <w:rPr>
          <w:lang w:val="el-GR"/>
        </w:rPr>
        <w:lastRenderedPageBreak/>
        <w:t>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1E2B4CAB" w14:textId="77777777"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Pr>
          <w:color w:val="000000"/>
          <w:lang w:val="el-GR"/>
        </w:rPr>
        <w:t>την</w:t>
      </w:r>
      <w:r w:rsidR="00322771">
        <w:rPr>
          <w:color w:val="000000"/>
          <w:lang w:val="el-GR"/>
        </w:rPr>
        <w:t xml:space="preserve"> περίπτωση </w:t>
      </w:r>
      <w:r w:rsidR="00F9477E">
        <w:rPr>
          <w:color w:val="000000"/>
          <w:lang w:val="el-GR"/>
        </w:rPr>
        <w:t>β</w:t>
      </w:r>
      <w:r w:rsidR="00282EBF">
        <w:rPr>
          <w:color w:val="000000"/>
          <w:lang w:val="el-GR"/>
        </w:rPr>
        <w:t>΄</w:t>
      </w:r>
      <w:r w:rsidR="00F9477E">
        <w:rPr>
          <w:color w:val="000000"/>
          <w:lang w:val="el-GR"/>
        </w:rPr>
        <w:t xml:space="preserve"> και δ΄</w:t>
      </w:r>
      <w:r w:rsidR="005B4FFA">
        <w:rPr>
          <w:color w:val="000000"/>
          <w:lang w:val="el-GR"/>
        </w:rPr>
        <w:t xml:space="preserve"> </w:t>
      </w:r>
      <w:r w:rsidR="00322771">
        <w:rPr>
          <w:color w:val="000000"/>
          <w:lang w:val="el-GR"/>
        </w:rPr>
        <w:t xml:space="preserve">της παραγράφου 2.4.2.5 </w:t>
      </w:r>
      <w:r w:rsidR="00322771" w:rsidRPr="00122C70">
        <w:rPr>
          <w:lang w:val="el-GR"/>
        </w:rPr>
        <w:t>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7E28EE52" w14:textId="77777777" w:rsidR="003929DA" w:rsidRPr="00B25D14" w:rsidRDefault="003929DA">
      <w:pPr>
        <w:rPr>
          <w:color w:val="000000"/>
          <w:lang w:val="el-GR"/>
        </w:rPr>
      </w:pPr>
      <w:r w:rsidRPr="00B25D14">
        <w:rPr>
          <w:color w:val="000000"/>
          <w:lang w:val="el-GR"/>
        </w:rPr>
        <w:t>[</w:t>
      </w:r>
      <w:r w:rsidR="00322771" w:rsidRPr="00B25D14">
        <w:rPr>
          <w:color w:val="000000"/>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00322771" w:rsidRPr="00B25D14">
        <w:rPr>
          <w:color w:val="000000"/>
          <w:lang w:val="el-GR"/>
        </w:rPr>
        <w:t>Promitheus</w:t>
      </w:r>
      <w:proofErr w:type="spellEnd"/>
      <w:r w:rsidR="00322771" w:rsidRPr="00B25D14">
        <w:rPr>
          <w:color w:val="000000"/>
          <w:lang w:val="el-GR"/>
        </w:rPr>
        <w:t xml:space="preserve"> </w:t>
      </w:r>
      <w:proofErr w:type="spellStart"/>
      <w:r w:rsidR="00322771" w:rsidRPr="00B25D14">
        <w:rPr>
          <w:color w:val="000000"/>
          <w:lang w:val="el-GR"/>
        </w:rPr>
        <w:t>ESPDint</w:t>
      </w:r>
      <w:proofErr w:type="spellEnd"/>
      <w:r w:rsidR="00322771" w:rsidRPr="00B25D14">
        <w:rPr>
          <w:color w:val="000000"/>
          <w:lang w:val="el-GR"/>
        </w:rPr>
        <w:t xml:space="preserve"> είναι αναρτημένες σε σχετική θεματική ενότητα στη Διαδικτυακή Πύλη </w:t>
      </w:r>
      <w:r w:rsidR="00DC762B" w:rsidRPr="00B25D14">
        <w:rPr>
          <w:color w:val="000000"/>
          <w:lang w:val="el-GR"/>
        </w:rPr>
        <w:t>(</w:t>
      </w:r>
      <w:hyperlink r:id="rId19" w:history="1">
        <w:r w:rsidR="00DC762B" w:rsidRPr="00B25D14">
          <w:rPr>
            <w:color w:val="000000"/>
            <w:lang w:val="el-GR"/>
          </w:rPr>
          <w:t>www.promitheus.gov.gr</w:t>
        </w:r>
      </w:hyperlink>
      <w:r w:rsidR="00DC762B" w:rsidRPr="00B25D14">
        <w:rPr>
          <w:color w:val="000000"/>
          <w:lang w:val="el-GR"/>
        </w:rPr>
        <w:t xml:space="preserve">) </w:t>
      </w:r>
      <w:r w:rsidR="00322771" w:rsidRPr="00B25D14">
        <w:rPr>
          <w:color w:val="000000"/>
          <w:lang w:val="el-GR"/>
        </w:rPr>
        <w:t>του ΟΠΣ ΕΣΗΔΗΣ</w:t>
      </w:r>
      <w:r w:rsidR="00B25D14">
        <w:rPr>
          <w:color w:val="000000"/>
          <w:lang w:val="el-GR"/>
        </w:rPr>
        <w:t xml:space="preserve"> καθώς και στο </w:t>
      </w:r>
      <w:r w:rsidR="006A7032" w:rsidRPr="006A7032">
        <w:rPr>
          <w:color w:val="000000"/>
          <w:lang w:val="el-GR"/>
        </w:rPr>
        <w:t>ΠΑΡΑΡΤΗΜΑ</w:t>
      </w:r>
      <w:r w:rsidR="006A7032">
        <w:rPr>
          <w:color w:val="000000"/>
          <w:lang w:val="el-GR"/>
        </w:rPr>
        <w:t xml:space="preserve"> </w:t>
      </w:r>
      <w:r w:rsidR="006A7032" w:rsidRPr="006A7032">
        <w:rPr>
          <w:color w:val="000000"/>
          <w:lang w:val="el-GR"/>
        </w:rPr>
        <w:t>ΙΙI</w:t>
      </w:r>
    </w:p>
    <w:p w14:paraId="034BB475" w14:textId="77777777" w:rsidR="003929DA" w:rsidRPr="00B25D14" w:rsidRDefault="003929DA">
      <w:pPr>
        <w:rPr>
          <w:color w:val="000000"/>
          <w:lang w:val="el-GR"/>
        </w:rPr>
      </w:pPr>
    </w:p>
    <w:p w14:paraId="0A5698F1" w14:textId="77777777" w:rsidR="003929DA" w:rsidRPr="00BD65F6" w:rsidRDefault="003929DA">
      <w:pPr>
        <w:pStyle w:val="4"/>
        <w:rPr>
          <w:lang w:val="el-GR"/>
        </w:rPr>
      </w:pPr>
      <w:bookmarkStart w:id="65" w:name="_Toc216686109"/>
      <w:r>
        <w:rPr>
          <w:lang w:val="el-GR"/>
        </w:rPr>
        <w:t>2.4.3.2 Τεχνική προσφορά</w:t>
      </w:r>
      <w:bookmarkEnd w:id="65"/>
    </w:p>
    <w:p w14:paraId="3735FE04" w14:textId="38DD4B79"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w:t>
      </w:r>
      <w:r w:rsidR="006A7032">
        <w:rPr>
          <w:lang w:val="el-GR"/>
        </w:rPr>
        <w:t>στα Παραρτήματα Ι &amp; ΙΙ</w:t>
      </w:r>
      <w:r w:rsidR="005352FD" w:rsidRPr="00773A36">
        <w:rPr>
          <w:lang w:val="el-GR"/>
        </w:rPr>
        <w:t xml:space="preserve"> </w:t>
      </w:r>
      <w:r w:rsidRPr="00773A36">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w:t>
      </w:r>
      <w:r w:rsidR="006A7032">
        <w:rPr>
          <w:lang w:val="el-GR"/>
        </w:rPr>
        <w:t>α</w:t>
      </w:r>
      <w:r w:rsidRPr="00773A36">
        <w:rPr>
          <w:lang w:val="el-GR"/>
        </w:rPr>
        <w:t xml:space="preserve"> ως άνω </w:t>
      </w:r>
      <w:r w:rsidR="009C155F" w:rsidRPr="00773A36">
        <w:rPr>
          <w:lang w:val="el-GR"/>
        </w:rPr>
        <w:t>Παραρτήμα</w:t>
      </w:r>
      <w:r w:rsidR="009C155F">
        <w:rPr>
          <w:lang w:val="el-GR"/>
        </w:rPr>
        <w:t>τα</w:t>
      </w:r>
    </w:p>
    <w:p w14:paraId="2D5EAD39" w14:textId="77777777" w:rsidR="006A7032" w:rsidRPr="006A7032" w:rsidRDefault="006A7032" w:rsidP="006A7032">
      <w:pPr>
        <w:rPr>
          <w:lang w:val="el-GR"/>
        </w:rPr>
      </w:pPr>
      <w:r w:rsidRPr="006A7032">
        <w:rPr>
          <w:lang w:val="el-GR"/>
        </w:rPr>
        <w:t>Εφόσον οι τεχνικές προδιαγραφές δεν έχουν αποτυπωθεί στο σύνολό τους στις ειδικές ηλεκτρονικές φόρμες του ΟΠΣ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προσφορά).</w:t>
      </w:r>
    </w:p>
    <w:p w14:paraId="24281CBB" w14:textId="77777777" w:rsidR="006A7032" w:rsidRPr="009C155F" w:rsidRDefault="006A7032" w:rsidP="006A7032">
      <w:pPr>
        <w:rPr>
          <w:szCs w:val="22"/>
          <w:u w:val="single"/>
          <w:lang w:val="el-GR"/>
        </w:rPr>
      </w:pPr>
      <w:r w:rsidRPr="009C155F">
        <w:rPr>
          <w:szCs w:val="22"/>
          <w:u w:val="single"/>
          <w:lang w:val="el-GR"/>
        </w:rPr>
        <w:t>Ο φάκελος τεχνικής προσφοράς συγκεκριμένα θα περιλαμβάνει -κατ’ ελάχιστον- τα εξής:</w:t>
      </w:r>
    </w:p>
    <w:p w14:paraId="31E2EE2D" w14:textId="77777777" w:rsidR="006A7032" w:rsidRPr="009C155F" w:rsidRDefault="006A7032" w:rsidP="006A7032">
      <w:pPr>
        <w:pStyle w:val="aff1"/>
        <w:numPr>
          <w:ilvl w:val="0"/>
          <w:numId w:val="33"/>
        </w:numPr>
        <w:spacing w:line="276" w:lineRule="auto"/>
        <w:jc w:val="both"/>
        <w:rPr>
          <w:rFonts w:ascii="Calibri" w:hAnsi="Calibri" w:cs="Calibri"/>
          <w:sz w:val="22"/>
          <w:szCs w:val="22"/>
          <w:lang w:val="el-GR"/>
        </w:rPr>
      </w:pPr>
      <w:r w:rsidRPr="009C155F">
        <w:rPr>
          <w:rFonts w:ascii="Calibri" w:hAnsi="Calibri" w:cs="Calibri"/>
          <w:sz w:val="22"/>
          <w:szCs w:val="22"/>
          <w:lang w:val="el-GR"/>
        </w:rPr>
        <w:t>ΦΥΛΛΟ ΣΥΜΜΟΡΦΩΣΗΣ : Συμπληρωμένο</w:t>
      </w:r>
      <w:r w:rsidR="00AF55CA" w:rsidRPr="009C155F">
        <w:rPr>
          <w:rFonts w:ascii="Calibri" w:hAnsi="Calibri" w:cs="Calibri"/>
          <w:sz w:val="22"/>
          <w:szCs w:val="22"/>
          <w:lang w:val="el-GR"/>
        </w:rPr>
        <w:t xml:space="preserve"> και ψηφιακά υπογραμμένο, από τον νόμιμο εκπρόσωπο του Ο.Φ,</w:t>
      </w:r>
      <w:r w:rsidRPr="009C155F">
        <w:rPr>
          <w:rFonts w:ascii="Calibri" w:hAnsi="Calibri" w:cs="Calibri"/>
          <w:sz w:val="22"/>
          <w:szCs w:val="22"/>
          <w:lang w:val="el-GR"/>
        </w:rPr>
        <w:t xml:space="preserve"> τον Πίνακα Α του ΠΑΡΑΡΤΗΜΑΤΟΣ ΙΙ της παρούσας </w:t>
      </w:r>
    </w:p>
    <w:p w14:paraId="69D80FAF" w14:textId="77777777" w:rsidR="006A7032" w:rsidRPr="009C155F" w:rsidRDefault="006A7032" w:rsidP="006A7032">
      <w:pPr>
        <w:pStyle w:val="aff1"/>
        <w:numPr>
          <w:ilvl w:val="0"/>
          <w:numId w:val="33"/>
        </w:numPr>
        <w:spacing w:line="276" w:lineRule="auto"/>
        <w:jc w:val="both"/>
        <w:rPr>
          <w:rFonts w:ascii="Calibri" w:hAnsi="Calibri" w:cs="Calibri"/>
          <w:sz w:val="22"/>
          <w:szCs w:val="22"/>
          <w:lang w:val="el-GR"/>
        </w:rPr>
      </w:pPr>
      <w:r w:rsidRPr="009C155F">
        <w:rPr>
          <w:rFonts w:ascii="Calibri" w:hAnsi="Calibri" w:cs="Calibri"/>
          <w:sz w:val="22"/>
          <w:szCs w:val="22"/>
          <w:lang w:val="el-GR"/>
        </w:rPr>
        <w:t>Τεχνικά φυλλάδια που αφορούν στην</w:t>
      </w:r>
      <w:r w:rsidR="00AF55CA" w:rsidRPr="009C155F">
        <w:rPr>
          <w:rFonts w:ascii="Calibri" w:hAnsi="Calibri" w:cs="Calibri"/>
          <w:sz w:val="22"/>
          <w:szCs w:val="22"/>
          <w:lang w:val="el-GR"/>
        </w:rPr>
        <w:t xml:space="preserve"> παρουσίαση και </w:t>
      </w:r>
      <w:r w:rsidRPr="009C155F">
        <w:rPr>
          <w:rFonts w:ascii="Calibri" w:hAnsi="Calibri" w:cs="Calibri"/>
          <w:sz w:val="22"/>
          <w:szCs w:val="22"/>
          <w:lang w:val="el-GR"/>
        </w:rPr>
        <w:t xml:space="preserve"> ανάλυση των προσφερόμενων ειδών </w:t>
      </w:r>
    </w:p>
    <w:p w14:paraId="20DE9686" w14:textId="77777777" w:rsidR="006A7032" w:rsidRPr="009C155F" w:rsidRDefault="006A7032" w:rsidP="006A7032">
      <w:pPr>
        <w:pStyle w:val="aff1"/>
        <w:numPr>
          <w:ilvl w:val="0"/>
          <w:numId w:val="33"/>
        </w:numPr>
        <w:spacing w:line="276" w:lineRule="auto"/>
        <w:jc w:val="both"/>
        <w:rPr>
          <w:rFonts w:ascii="Calibri" w:hAnsi="Calibri" w:cs="Calibri"/>
          <w:sz w:val="22"/>
          <w:szCs w:val="22"/>
          <w:lang w:val="el-GR"/>
        </w:rPr>
      </w:pPr>
      <w:r w:rsidRPr="009C155F">
        <w:rPr>
          <w:rFonts w:ascii="Calibri" w:hAnsi="Calibri" w:cs="Calibri"/>
          <w:sz w:val="22"/>
          <w:szCs w:val="22"/>
          <w:lang w:val="el-GR"/>
        </w:rPr>
        <w:t xml:space="preserve">Πιστοποιητικά – άδειες για τα προσφερόμενα  όπως ορίζονται στο ΠΑΡΑΡΤΗΜΑ ΙΙ της παρούσας  </w:t>
      </w:r>
    </w:p>
    <w:p w14:paraId="16416661" w14:textId="77777777" w:rsidR="00AF55CA" w:rsidRDefault="00AF55CA">
      <w:pPr>
        <w:rPr>
          <w:lang w:val="el-GR"/>
        </w:rPr>
      </w:pPr>
    </w:p>
    <w:p w14:paraId="66014697" w14:textId="77777777" w:rsidR="003929DA" w:rsidRDefault="003929DA">
      <w:pPr>
        <w:rPr>
          <w:lang w:val="el-GR"/>
        </w:rPr>
      </w:pPr>
      <w:r>
        <w:rPr>
          <w:lang w:val="el-GR"/>
        </w:rPr>
        <w:t>Οι οικονομικοί φορείς αναφέρουν</w:t>
      </w:r>
      <w:r w:rsidR="00AF55CA">
        <w:rPr>
          <w:lang w:val="el-GR"/>
        </w:rPr>
        <w:t xml:space="preserve"> </w:t>
      </w:r>
      <w:r>
        <w:rPr>
          <w:lang w:val="el-GR"/>
        </w:rPr>
        <w:t>το τμήμα της σύμβασης που προτίθενται να αναθέσουν υπό μορφή υπεργολαβίας σε τρίτους, καθώς και τους υπεργολάβους που προτείνουν.</w:t>
      </w:r>
    </w:p>
    <w:p w14:paraId="59FE0744" w14:textId="77777777" w:rsidR="003929DA" w:rsidRDefault="003929DA">
      <w:pPr>
        <w:pStyle w:val="3"/>
        <w:rPr>
          <w:lang w:val="el-GR"/>
        </w:rPr>
      </w:pPr>
      <w:bookmarkStart w:id="66" w:name="_Toc216686110"/>
      <w:r>
        <w:rPr>
          <w:lang w:val="el-GR"/>
        </w:rPr>
        <w:t>2.4.4</w:t>
      </w:r>
      <w:r>
        <w:rPr>
          <w:lang w:val="el-GR"/>
        </w:rPr>
        <w:tab/>
        <w:t>Περιεχόμενα Φακέλου «Οικονομική Προσφορά» / Τρόπος σύνταξης και υποβολής οικονομικών προσφορών</w:t>
      </w:r>
      <w:bookmarkEnd w:id="66"/>
    </w:p>
    <w:p w14:paraId="01699193" w14:textId="77777777" w:rsidR="00AF55CA" w:rsidRPr="00AF55CA" w:rsidRDefault="00AF55CA" w:rsidP="00AF55CA">
      <w:pPr>
        <w:rPr>
          <w:lang w:val="el-GR"/>
        </w:rPr>
      </w:pPr>
      <w:r w:rsidRPr="00AF55CA">
        <w:rPr>
          <w:lang w:val="el-GR"/>
        </w:rPr>
        <w:t>Η Οικονομική Προσφορά συντάσσεται με βάση το αναγραφόμενο στην παρούσα κριτήριο ανάθεσης όπως ορίζεται κατωτέρω: η πλέον συμφέρουσα από οικονομική άποψη προσφορά βάσει της βέλτιστης σχέσης ποιότητας –τιμής.</w:t>
      </w:r>
    </w:p>
    <w:p w14:paraId="4A026E06" w14:textId="77777777" w:rsidR="00AF55CA" w:rsidRPr="00AF55CA" w:rsidRDefault="00AF55CA" w:rsidP="00AF55CA">
      <w:pPr>
        <w:rPr>
          <w:lang w:val="el-GR"/>
        </w:rPr>
      </w:pPr>
      <w:r w:rsidRPr="00AF55CA">
        <w:rPr>
          <w:lang w:val="el-GR"/>
        </w:rPr>
        <w:t>O προσφέρων θα επισυνάψει στον (</w:t>
      </w:r>
      <w:proofErr w:type="spellStart"/>
      <w:r w:rsidRPr="00AF55CA">
        <w:rPr>
          <w:lang w:val="el-GR"/>
        </w:rPr>
        <w:t>υπο</w:t>
      </w:r>
      <w:proofErr w:type="spellEnd"/>
      <w:r w:rsidRPr="00AF55CA">
        <w:rPr>
          <w:lang w:val="el-GR"/>
        </w:rPr>
        <w:t>)</w:t>
      </w:r>
      <w:proofErr w:type="spellStart"/>
      <w:r w:rsidRPr="00AF55CA">
        <w:rPr>
          <w:lang w:val="el-GR"/>
        </w:rPr>
        <w:t>φάκελλο</w:t>
      </w:r>
      <w:proofErr w:type="spellEnd"/>
      <w:r w:rsidRPr="00AF55CA">
        <w:rPr>
          <w:lang w:val="el-GR"/>
        </w:rPr>
        <w:t xml:space="preserve"> “οικονομική προσφορά” την ηλεκτρονική οικονομική προσφορά του ηλεκτρονικά υπογεγραμμένη το σχετικό υπόδειγμα που επισυνάπτεται στο ΠΑΡΑΡΤΗΜΑ ΙV – ΥΠΟΔΕΙΓΜΑ ΟΙΚΟΝΟΜΙΚΗΣ ΠΡΟΣΦΟΡΑΣ σε μορφή </w:t>
      </w:r>
      <w:proofErr w:type="spellStart"/>
      <w:r w:rsidRPr="00AF55CA">
        <w:rPr>
          <w:lang w:val="el-GR"/>
        </w:rPr>
        <w:t>pdf</w:t>
      </w:r>
      <w:proofErr w:type="spellEnd"/>
      <w:r w:rsidRPr="00AF55CA">
        <w:rPr>
          <w:lang w:val="el-GR"/>
        </w:rPr>
        <w:t>.</w:t>
      </w:r>
    </w:p>
    <w:p w14:paraId="5A43A9CE" w14:textId="77777777" w:rsidR="00AF55CA" w:rsidRDefault="00AF55CA" w:rsidP="00AF55CA">
      <w:pPr>
        <w:rPr>
          <w:lang w:val="el-GR"/>
        </w:rPr>
      </w:pPr>
      <w:r w:rsidRPr="00AF55CA">
        <w:rPr>
          <w:lang w:val="el-GR"/>
        </w:rPr>
        <w:t xml:space="preserve"> </w:t>
      </w:r>
      <w:r w:rsidR="006D4DEA">
        <w:rPr>
          <w:lang w:val="el-GR"/>
        </w:rPr>
        <w:t>Οι</w:t>
      </w:r>
      <w:r w:rsidRPr="00AF55CA">
        <w:rPr>
          <w:lang w:val="el-GR"/>
        </w:rPr>
        <w:t xml:space="preserve"> τιμ</w:t>
      </w:r>
      <w:r w:rsidR="006D4DEA">
        <w:rPr>
          <w:lang w:val="el-GR"/>
        </w:rPr>
        <w:t>ές</w:t>
      </w:r>
      <w:r w:rsidRPr="00AF55CA">
        <w:rPr>
          <w:lang w:val="el-GR"/>
        </w:rPr>
        <w:t xml:space="preserve"> τ</w:t>
      </w:r>
      <w:r w:rsidR="006D4DEA">
        <w:rPr>
          <w:lang w:val="el-GR"/>
        </w:rPr>
        <w:t>ων</w:t>
      </w:r>
      <w:r w:rsidRPr="00AF55CA">
        <w:rPr>
          <w:lang w:val="el-GR"/>
        </w:rPr>
        <w:t xml:space="preserve"> παρεχόμεν</w:t>
      </w:r>
      <w:r w:rsidR="006D4DEA">
        <w:rPr>
          <w:lang w:val="el-GR"/>
        </w:rPr>
        <w:t>ων ειδών</w:t>
      </w:r>
      <w:r w:rsidR="00283C09">
        <w:rPr>
          <w:lang w:val="el-GR"/>
        </w:rPr>
        <w:t xml:space="preserve"> στο έντυπο της οικονομικής προσφοράς </w:t>
      </w:r>
      <w:r w:rsidR="006D4DEA">
        <w:rPr>
          <w:lang w:val="el-GR"/>
        </w:rPr>
        <w:t xml:space="preserve"> </w:t>
      </w:r>
      <w:r w:rsidRPr="00AF55CA">
        <w:rPr>
          <w:lang w:val="el-GR"/>
        </w:rPr>
        <w:t xml:space="preserve">δίνεται σε ευρώ </w:t>
      </w:r>
      <w:r w:rsidR="00283C09">
        <w:rPr>
          <w:lang w:val="el-GR"/>
        </w:rPr>
        <w:t xml:space="preserve"> και </w:t>
      </w:r>
      <w:r w:rsidRPr="00AF55CA">
        <w:rPr>
          <w:lang w:val="el-GR"/>
        </w:rPr>
        <w:t>ανά μονάδα</w:t>
      </w:r>
      <w:r w:rsidR="00283C09">
        <w:rPr>
          <w:lang w:val="el-GR"/>
        </w:rPr>
        <w:t xml:space="preserve"> και στο σύνολο των ειδών </w:t>
      </w:r>
    </w:p>
    <w:p w14:paraId="70D63008" w14:textId="77777777" w:rsidR="00283C09" w:rsidRPr="00AF55CA" w:rsidRDefault="00283C09" w:rsidP="00AF55CA">
      <w:pPr>
        <w:rPr>
          <w:lang w:val="el-GR"/>
        </w:rPr>
      </w:pPr>
      <w:r>
        <w:rPr>
          <w:lang w:val="el-GR"/>
        </w:rPr>
        <w:t xml:space="preserve">Στις γραμμές του συστήματος αποτυπώνουν το συνολικό ποσό της προσφοράς ανά είδος  το οποίο πρέπει να είναι το ίδιο με το έντυπο </w:t>
      </w:r>
      <w:r w:rsidRPr="00283C09">
        <w:rPr>
          <w:lang w:val="el-GR"/>
        </w:rPr>
        <w:t>του Παραρτήματος ΙV ειδάλλως θα θεωρηθεί ενναλακτική προσφορά και θα απορρίπτεται</w:t>
      </w:r>
    </w:p>
    <w:p w14:paraId="63FD87D5" w14:textId="77777777" w:rsidR="00AF55CA" w:rsidRPr="00AF55CA" w:rsidRDefault="00AF55CA" w:rsidP="00AF55CA">
      <w:pPr>
        <w:rPr>
          <w:lang w:val="el-GR"/>
        </w:rPr>
      </w:pPr>
      <w:r w:rsidRPr="00AF55CA">
        <w:rPr>
          <w:lang w:val="el-GR"/>
        </w:rPr>
        <w:lastRenderedPageBreak/>
        <w:t xml:space="preserve">Στην τιμή περιλαμβάνονται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w:t>
      </w:r>
    </w:p>
    <w:p w14:paraId="1050E9FF" w14:textId="77777777" w:rsidR="00AF55CA" w:rsidRPr="00AF55CA" w:rsidRDefault="00AF55CA" w:rsidP="00AF55CA">
      <w:pPr>
        <w:rPr>
          <w:lang w:val="el-GR"/>
        </w:rPr>
      </w:pPr>
      <w:r w:rsidRPr="00AF55CA">
        <w:rPr>
          <w:lang w:val="el-GR"/>
        </w:rPr>
        <w:t xml:space="preserve">Οι προσφερόμενες τιμές είναι σταθερές καθ’ όλη τη διάρκεια της σύμβασης και δεν αναπροσαρμόζονται.  </w:t>
      </w:r>
    </w:p>
    <w:p w14:paraId="0B2D9988" w14:textId="77777777" w:rsidR="00AF55CA" w:rsidRPr="00AF55CA" w:rsidRDefault="00AF55CA" w:rsidP="00AF55CA">
      <w:pPr>
        <w:rPr>
          <w:lang w:val="el-GR"/>
        </w:rPr>
      </w:pPr>
      <w:r w:rsidRPr="00AF55CA">
        <w:rPr>
          <w:lang w:val="el-GR"/>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Μέρος Β του Παραρτήματος Ι της παρούσας Διακήρυξης.</w:t>
      </w:r>
    </w:p>
    <w:p w14:paraId="6F67AB3A" w14:textId="07892D55" w:rsidR="003929DA" w:rsidRDefault="003929DA" w:rsidP="00AF55CA">
      <w:pPr>
        <w:pStyle w:val="3"/>
        <w:rPr>
          <w:lang w:val="el-GR" w:eastAsia="el-GR"/>
        </w:rPr>
      </w:pPr>
      <w:bookmarkStart w:id="67" w:name="_Toc216686111"/>
      <w:r>
        <w:rPr>
          <w:lang w:val="el-GR"/>
        </w:rPr>
        <w:t>2.4.5</w:t>
      </w:r>
      <w:r>
        <w:rPr>
          <w:lang w:val="el-GR"/>
        </w:rPr>
        <w:tab/>
        <w:t>Χρόνος ισχύος των προσφορών</w:t>
      </w:r>
      <w:bookmarkEnd w:id="67"/>
      <w:r>
        <w:rPr>
          <w:lang w:val="el-GR"/>
        </w:rPr>
        <w:t xml:space="preserve">  </w:t>
      </w:r>
    </w:p>
    <w:p w14:paraId="7720D271" w14:textId="77777777"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83C09">
        <w:rPr>
          <w:lang w:val="el-GR" w:eastAsia="el-GR"/>
        </w:rPr>
        <w:t xml:space="preserve">δώδεκα (12) </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41363B5A"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588FC0BD"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1DE1F2B8" w14:textId="77777777" w:rsidR="003929DA" w:rsidRDefault="003929DA" w:rsidP="00DC5290">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00DC5290" w:rsidRPr="00DC5290">
        <w:rPr>
          <w:lang w:val="el-GR" w:eastAsia="el-GR"/>
        </w:rPr>
        <w:t>παρέτειναν</w:t>
      </w:r>
      <w:proofErr w:type="spellEnd"/>
      <w:r w:rsidR="00DC5290" w:rsidRPr="00DC5290">
        <w:rPr>
          <w:lang w:eastAsia="el-GR"/>
        </w:rPr>
        <w:t> </w:t>
      </w:r>
      <w:r>
        <w:rPr>
          <w:lang w:val="el-GR" w:eastAsia="el-GR"/>
        </w:rPr>
        <w:t>τις προσφορές τους και αποκλείονται οι λοιποί οικονομικοί φορείς.</w:t>
      </w:r>
    </w:p>
    <w:p w14:paraId="00295171" w14:textId="77777777" w:rsidR="003929DA" w:rsidRDefault="003929DA">
      <w:pPr>
        <w:rPr>
          <w:lang w:val="el-GR"/>
        </w:rPr>
      </w:pPr>
      <w:r>
        <w:rPr>
          <w:lang w:val="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w:t>
      </w:r>
      <w:r w:rsidRPr="00DB7A93">
        <w:rPr>
          <w:color w:val="000000"/>
          <w:lang w:val="el-GR"/>
        </w:rPr>
        <w:t xml:space="preserve">να παρατείνουν </w:t>
      </w:r>
      <w:bookmarkStart w:id="68" w:name="_Hlk211350507"/>
      <w:r w:rsidRPr="00DB7A93">
        <w:rPr>
          <w:color w:val="000000"/>
          <w:lang w:val="el-GR"/>
        </w:rPr>
        <w:t>την προσφορά τους</w:t>
      </w:r>
      <w:r w:rsidR="00D72925" w:rsidRPr="00DB7A93">
        <w:rPr>
          <w:color w:val="000000"/>
          <w:lang w:val="el-GR"/>
        </w:rPr>
        <w:t xml:space="preserve"> </w:t>
      </w:r>
      <w:r w:rsidR="00D72925" w:rsidRPr="00CA33CD">
        <w:rPr>
          <w:szCs w:val="22"/>
          <w:lang w:val="el-GR"/>
        </w:rPr>
        <w:t>και την εγγυητική επιστολή συμμετοχής</w:t>
      </w:r>
      <w:bookmarkEnd w:id="68"/>
      <w:r>
        <w:rPr>
          <w:lang w:val="el-GR"/>
        </w:rPr>
        <w:t>.</w:t>
      </w:r>
    </w:p>
    <w:p w14:paraId="4C26124C" w14:textId="77777777" w:rsidR="003929DA" w:rsidRDefault="003929DA">
      <w:pPr>
        <w:rPr>
          <w:lang w:val="el-GR"/>
        </w:rPr>
      </w:pPr>
    </w:p>
    <w:p w14:paraId="6B98DAEE" w14:textId="77777777" w:rsidR="003929DA" w:rsidRPr="00BD65F6" w:rsidRDefault="003929DA">
      <w:pPr>
        <w:pStyle w:val="3"/>
        <w:rPr>
          <w:lang w:val="el-GR"/>
        </w:rPr>
      </w:pPr>
      <w:bookmarkStart w:id="69" w:name="_Toc216686112"/>
      <w:r>
        <w:rPr>
          <w:lang w:val="el-GR"/>
        </w:rPr>
        <w:t>2.4.6</w:t>
      </w:r>
      <w:r>
        <w:rPr>
          <w:lang w:val="el-GR"/>
        </w:rPr>
        <w:tab/>
        <w:t>Λόγοι απόρριψης προσφορών</w:t>
      </w:r>
      <w:bookmarkEnd w:id="69"/>
    </w:p>
    <w:p w14:paraId="6213C535" w14:textId="77777777" w:rsidR="003929DA" w:rsidRDefault="003929DA" w:rsidP="00F41CA9">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00F41CA9" w:rsidRPr="00F41CA9">
        <w:rPr>
          <w:lang w:val="el-GR"/>
        </w:rPr>
        <w:t>,</w:t>
      </w:r>
      <w:r w:rsidR="00F41CA9" w:rsidRPr="00F41CA9">
        <w:t> </w:t>
      </w:r>
      <w:r w:rsidR="00F41CA9" w:rsidRPr="00F41CA9">
        <w:rPr>
          <w:lang w:val="el-GR"/>
        </w:rPr>
        <w:t xml:space="preserve">σε κάθε περίπτωση, </w:t>
      </w:r>
      <w:r w:rsidRPr="00286137">
        <w:rPr>
          <w:lang w:val="el-GR"/>
        </w:rPr>
        <w:t>προσφορά</w:t>
      </w:r>
      <w:r>
        <w:rPr>
          <w:lang w:val="el-GR"/>
        </w:rPr>
        <w:t>:</w:t>
      </w:r>
    </w:p>
    <w:p w14:paraId="2B81800F"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xml:space="preserve">, </w:t>
      </w:r>
      <w:bookmarkStart w:id="70" w:name="_Hlk211351686"/>
      <w:r w:rsidR="000B4E42" w:rsidRPr="000A6F04">
        <w:rPr>
          <w:lang w:val="el-GR"/>
        </w:rPr>
        <w:t>με την επιφύλαξη του άρθρου 102 του ν. 4412/2016 περί συμπλήρωσης</w:t>
      </w:r>
      <w:bookmarkEnd w:id="70"/>
      <w:r w:rsidR="000B4E42" w:rsidRPr="000A6F04">
        <w:rPr>
          <w:lang w:val="el-GR"/>
        </w:rPr>
        <w:t>,</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xml:space="preserve">, ειδικά ως προς τους </w:t>
      </w:r>
      <w:r w:rsidR="00595F5F" w:rsidRPr="000A6F04">
        <w:rPr>
          <w:lang w:val="el-GR"/>
        </w:rPr>
        <w:lastRenderedPageBreak/>
        <w:t>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14:paraId="221A9851"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71521F3C" w14:textId="77777777"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6852965" w14:textId="77777777" w:rsidR="003929DA" w:rsidRDefault="003929DA">
      <w:pPr>
        <w:rPr>
          <w:lang w:val="el-GR"/>
        </w:rPr>
      </w:pPr>
      <w:r>
        <w:rPr>
          <w:lang w:val="el-GR"/>
        </w:rPr>
        <w:t xml:space="preserve">δ) η οποία είναι εναλλακτική προσφορά, </w:t>
      </w:r>
    </w:p>
    <w:p w14:paraId="6D91F768" w14:textId="77777777" w:rsidR="003929DA" w:rsidRDefault="003929DA">
      <w:pPr>
        <w:rPr>
          <w:iCs/>
          <w:color w:val="5B9BD5"/>
          <w:lang w:val="el-GR"/>
        </w:rPr>
      </w:pPr>
      <w:r>
        <w:rPr>
          <w:lang w:val="el-GR"/>
        </w:rPr>
        <w:t>ε) η οποία υποβάλλεται από έναν προσφέροντα που έχει υποβάλει δύο ή περισσότερες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13CD4A65"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45ABB0AD" w14:textId="77777777"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66A5A839"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7C338891" w14:textId="77777777" w:rsidR="003929DA" w:rsidRPr="0040758F"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600B1829" w14:textId="77777777" w:rsidR="00D7055D" w:rsidRDefault="00D7055D" w:rsidP="00D7055D">
      <w:pPr>
        <w:rPr>
          <w:color w:val="000000"/>
          <w:lang w:val="el-GR"/>
        </w:rPr>
      </w:pPr>
      <w:bookmarkStart w:id="71" w:name="_Hlk211352201"/>
      <w:r>
        <w:rPr>
          <w:color w:val="000000"/>
          <w:lang w:val="el-GR"/>
        </w:rPr>
        <w:t>ι) η οποία διαπιστώθηκε ότι είναι ασυνήθιστα χαμηλή λόγω χορήγησης κρατικής ενίσχυσης για την οποία δεν μπορεί να αποδειχθεί,</w:t>
      </w:r>
      <w:r>
        <w:rPr>
          <w:rFonts w:ascii="Verdana" w:hAnsi="Verdana"/>
          <w:color w:val="000000"/>
          <w:sz w:val="20"/>
          <w:szCs w:val="20"/>
          <w:shd w:val="clear" w:color="auto" w:fill="FFFFFF"/>
          <w:lang w:val="el-GR"/>
        </w:rPr>
        <w:t xml:space="preserve"> </w:t>
      </w:r>
      <w:r>
        <w:rPr>
          <w:color w:val="000000"/>
          <w:lang w:val="el-GR"/>
        </w:rPr>
        <w:t>εντός επαρκούς προθεσμίας, ότι είναι σύμφωνη με την εσωτερική αγορά κατά την έννοια του άρθρου 107 ΣΛΕΕ κατά την παρ. 4 του άρθρου 88 του ν. 4412/2016.</w:t>
      </w:r>
    </w:p>
    <w:bookmarkEnd w:id="71"/>
    <w:p w14:paraId="24AAD5E8" w14:textId="77777777" w:rsidR="003929DA" w:rsidRDefault="00CB3E18">
      <w:pPr>
        <w:rPr>
          <w:lang w:val="el-GR"/>
        </w:rPr>
      </w:pPr>
      <w:proofErr w:type="spellStart"/>
      <w:r w:rsidRPr="000A6F04">
        <w:rPr>
          <w:lang w:val="el-GR"/>
        </w:rPr>
        <w:t>ι</w:t>
      </w:r>
      <w:r w:rsidR="00D72925">
        <w:rPr>
          <w:lang w:val="el-GR"/>
        </w:rPr>
        <w:t>α</w:t>
      </w:r>
      <w:proofErr w:type="spellEnd"/>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48DCE62B" w14:textId="77777777" w:rsidR="003929DA" w:rsidRDefault="00CB3E18">
      <w:pPr>
        <w:rPr>
          <w:szCs w:val="22"/>
          <w:lang w:val="el-GR"/>
        </w:rPr>
      </w:pPr>
      <w:proofErr w:type="spellStart"/>
      <w:r>
        <w:rPr>
          <w:lang w:val="el-GR"/>
        </w:rPr>
        <w:t>ι</w:t>
      </w:r>
      <w:r w:rsidR="00D72925">
        <w:rPr>
          <w:lang w:val="el-GR"/>
        </w:rPr>
        <w:t>β</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D76E4FF" w14:textId="77777777" w:rsidR="003929DA" w:rsidRDefault="00CB3E18">
      <w:pPr>
        <w:rPr>
          <w:szCs w:val="22"/>
          <w:lang w:val="el-GR" w:eastAsia="el-GR"/>
        </w:rPr>
      </w:pPr>
      <w:proofErr w:type="spellStart"/>
      <w:r>
        <w:rPr>
          <w:szCs w:val="22"/>
          <w:lang w:val="el-GR"/>
        </w:rPr>
        <w:t>ι</w:t>
      </w:r>
      <w:r w:rsidR="00D72925">
        <w:rPr>
          <w:szCs w:val="22"/>
          <w:lang w:val="el-GR"/>
        </w:rPr>
        <w:t>γ</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353C01A0" w14:textId="77777777" w:rsidR="003929DA" w:rsidRDefault="00CB3E18">
      <w:pPr>
        <w:rPr>
          <w:lang w:val="el-GR"/>
        </w:rPr>
      </w:pPr>
      <w:proofErr w:type="spellStart"/>
      <w:r>
        <w:rPr>
          <w:szCs w:val="22"/>
          <w:lang w:val="el-GR" w:eastAsia="el-GR"/>
        </w:rPr>
        <w:t>ι</w:t>
      </w:r>
      <w:r w:rsidR="00D72925">
        <w:rPr>
          <w:szCs w:val="22"/>
          <w:lang w:val="el-GR" w:eastAsia="el-GR"/>
        </w:rPr>
        <w:t>δ</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A171BAF" w14:textId="77777777" w:rsidR="003929DA" w:rsidRDefault="003929DA">
      <w:pPr>
        <w:rPr>
          <w:lang w:val="el-GR"/>
        </w:rPr>
      </w:pPr>
    </w:p>
    <w:p w14:paraId="438DEA22" w14:textId="77777777" w:rsidR="003929DA" w:rsidRDefault="003929DA">
      <w:pPr>
        <w:pStyle w:val="1"/>
        <w:tabs>
          <w:tab w:val="left" w:pos="567"/>
        </w:tabs>
        <w:ind w:left="567" w:hanging="567"/>
        <w:rPr>
          <w:lang w:val="el-GR"/>
        </w:rPr>
      </w:pPr>
      <w:bookmarkStart w:id="72" w:name="_Toc216686113"/>
      <w:r>
        <w:rPr>
          <w:lang w:val="el-GR"/>
        </w:rPr>
        <w:lastRenderedPageBreak/>
        <w:t>3.</w:t>
      </w:r>
      <w:r>
        <w:rPr>
          <w:lang w:val="el-GR"/>
        </w:rPr>
        <w:tab/>
        <w:t>ΔΙΕΝΕΡΓΕΙΑ ΔΙΑΔΙΚΑΣΙΑΣ - ΑΞΙΟΛΟΓΗΣΗ ΠΡΟΣΦΟΡΩΝ</w:t>
      </w:r>
      <w:bookmarkEnd w:id="72"/>
      <w:r>
        <w:rPr>
          <w:lang w:val="el-GR"/>
        </w:rPr>
        <w:t xml:space="preserve">  </w:t>
      </w:r>
    </w:p>
    <w:p w14:paraId="365BE0DC" w14:textId="77777777" w:rsidR="003929DA" w:rsidRDefault="003929DA">
      <w:pPr>
        <w:pStyle w:val="2"/>
        <w:spacing w:after="60"/>
        <w:textAlignment w:val="baseline"/>
        <w:rPr>
          <w:kern w:val="1"/>
          <w:lang w:val="el-GR"/>
        </w:rPr>
      </w:pPr>
      <w:bookmarkStart w:id="73" w:name="_Toc216686114"/>
      <w:r>
        <w:rPr>
          <w:lang w:val="el-GR"/>
        </w:rPr>
        <w:t xml:space="preserve">3.1 </w:t>
      </w:r>
      <w:r>
        <w:rPr>
          <w:lang w:val="el-GR"/>
        </w:rPr>
        <w:tab/>
        <w:t>Αποσφράγιση και αξιολόγηση προσφορών</w:t>
      </w:r>
      <w:bookmarkEnd w:id="73"/>
      <w:r>
        <w:rPr>
          <w:lang w:val="el-GR"/>
        </w:rPr>
        <w:t xml:space="preserve"> </w:t>
      </w:r>
    </w:p>
    <w:p w14:paraId="7DCE2ED6" w14:textId="77777777" w:rsidR="003929DA" w:rsidRDefault="003929DA">
      <w:pPr>
        <w:pStyle w:val="3"/>
        <w:rPr>
          <w:kern w:val="1"/>
          <w:lang w:val="el-GR"/>
        </w:rPr>
      </w:pPr>
      <w:bookmarkStart w:id="74" w:name="_Toc216686115"/>
      <w:r>
        <w:rPr>
          <w:rFonts w:cs="Arial"/>
          <w:kern w:val="1"/>
          <w:lang w:val="el-GR"/>
        </w:rPr>
        <w:t>3.1.1</w:t>
      </w:r>
      <w:r>
        <w:rPr>
          <w:rFonts w:cs="Arial"/>
          <w:kern w:val="1"/>
          <w:lang w:val="el-GR"/>
        </w:rPr>
        <w:tab/>
        <w:t>Ηλεκτρονική αποσφράγιση προσφορών</w:t>
      </w:r>
      <w:bookmarkEnd w:id="74"/>
    </w:p>
    <w:p w14:paraId="69E7BC8E" w14:textId="77777777"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A397451" w14:textId="1E646D78" w:rsidR="00696DD7" w:rsidRDefault="003929DA" w:rsidP="00746B63">
      <w:pPr>
        <w:widowControl w:val="0"/>
        <w:numPr>
          <w:ilvl w:val="0"/>
          <w:numId w:val="10"/>
        </w:numPr>
        <w:ind w:left="567" w:hanging="590"/>
        <w:jc w:val="left"/>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w:t>
      </w:r>
      <w:r w:rsidR="00E648AE">
        <w:rPr>
          <w:kern w:val="1"/>
          <w:lang w:val="el-GR"/>
        </w:rPr>
        <w:t xml:space="preserve">02/02/2026 </w:t>
      </w:r>
      <w:r w:rsidR="00696DD7">
        <w:rPr>
          <w:kern w:val="1"/>
          <w:lang w:val="el-GR"/>
        </w:rPr>
        <w:t xml:space="preserve"> και ώρα </w:t>
      </w:r>
      <w:r w:rsidR="00E648AE">
        <w:rPr>
          <w:kern w:val="1"/>
          <w:lang w:val="el-GR"/>
        </w:rPr>
        <w:t xml:space="preserve">11:00 </w:t>
      </w:r>
      <w:proofErr w:type="spellStart"/>
      <w:r w:rsidR="00E648AE">
        <w:rPr>
          <w:kern w:val="1"/>
          <w:lang w:val="el-GR"/>
        </w:rPr>
        <w:t>π.μ</w:t>
      </w:r>
      <w:proofErr w:type="spellEnd"/>
      <w:r w:rsidR="00E648AE">
        <w:rPr>
          <w:kern w:val="1"/>
          <w:lang w:val="el-GR"/>
        </w:rPr>
        <w:t xml:space="preserve"> </w:t>
      </w:r>
      <w:r w:rsidR="00696DD7">
        <w:rPr>
          <w:kern w:val="1"/>
          <w:lang w:val="el-GR"/>
        </w:rPr>
        <w:t xml:space="preserve"> </w:t>
      </w:r>
    </w:p>
    <w:p w14:paraId="09303460"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1955FE8D" w14:textId="77777777" w:rsidR="00586940" w:rsidRDefault="00586940" w:rsidP="00586940">
      <w:pPr>
        <w:textAlignment w:val="baseline"/>
        <w:rPr>
          <w:kern w:val="1"/>
          <w:lang w:val="el-GR"/>
        </w:rPr>
      </w:pPr>
    </w:p>
    <w:p w14:paraId="13131921" w14:textId="77777777" w:rsidR="003929DA" w:rsidRDefault="003929DA">
      <w:pPr>
        <w:pStyle w:val="3"/>
        <w:rPr>
          <w:kern w:val="1"/>
          <w:lang w:val="el-GR"/>
        </w:rPr>
      </w:pPr>
      <w:bookmarkStart w:id="75" w:name="_Toc216686116"/>
      <w:r>
        <w:rPr>
          <w:lang w:val="el-GR"/>
        </w:rPr>
        <w:t>3.1.2</w:t>
      </w:r>
      <w:r>
        <w:rPr>
          <w:lang w:val="el-GR"/>
        </w:rPr>
        <w:tab/>
        <w:t>Αξιολόγηση προσφορών</w:t>
      </w:r>
      <w:bookmarkEnd w:id="75"/>
    </w:p>
    <w:p w14:paraId="5EB7B96A" w14:textId="7777777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4950FAB6" w14:textId="77777777"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sidR="00A0789E" w:rsidRPr="00AC06C6">
        <w:rPr>
          <w:lang w:val="el-GR"/>
        </w:rPr>
        <w:t>Οι οικονομικοί φορείς μέσω του Υποσυστήματος, κατόπιν συστημικών ενεργειών από τον πιστοποιημένο χρήστη της αναθέτουσας αρχής για την ενεργοποίηση της πρόσβασής τους στην αντίστοιχη, κατά περίπτωση, ηλεκτρονική περιοχή της σχετικής απάντησης, αποστέλλουν τις διευκρινίσεις τους, κατά την έννοια του άρθρου 102 του ν. 4412/2016, με επισύναψη των σχετικών στοιχείων στον αντίστοιχο (</w:t>
      </w:r>
      <w:proofErr w:type="spellStart"/>
      <w:r w:rsidR="00A0789E" w:rsidRPr="00AC06C6">
        <w:rPr>
          <w:lang w:val="el-GR"/>
        </w:rPr>
        <w:t>υπο</w:t>
      </w:r>
      <w:proofErr w:type="spellEnd"/>
      <w:r w:rsidR="00A0789E" w:rsidRPr="00AC06C6">
        <w:rPr>
          <w:lang w:val="el-GR"/>
        </w:rPr>
        <w:t>)φάκελο της ηλεκτρονικής περιοχής της απάντησής τους. (</w:t>
      </w:r>
      <w:proofErr w:type="spellStart"/>
      <w:r w:rsidR="00A0789E" w:rsidRPr="00AC06C6">
        <w:rPr>
          <w:lang w:val="el-GR"/>
        </w:rPr>
        <w:t>Υποφάκελος</w:t>
      </w:r>
      <w:proofErr w:type="spellEnd"/>
      <w:r w:rsidR="00A0789E" w:rsidRPr="00AC06C6">
        <w:rPr>
          <w:lang w:val="el-GR"/>
        </w:rPr>
        <w:t xml:space="preserve"> συμπληρωματικών στοιχείων Δικαιολογητικών Συμμετοχής / Τεχνικής Προσφοράς,  </w:t>
      </w:r>
      <w:proofErr w:type="spellStart"/>
      <w:r w:rsidR="00A0789E" w:rsidRPr="00AC06C6">
        <w:rPr>
          <w:lang w:val="el-GR"/>
        </w:rPr>
        <w:t>Υποφάκελος</w:t>
      </w:r>
      <w:proofErr w:type="spellEnd"/>
      <w:r w:rsidR="00A0789E" w:rsidRPr="00AC06C6">
        <w:rPr>
          <w:lang w:val="el-GR"/>
        </w:rPr>
        <w:t xml:space="preserve"> συμπληρωματικών στοιχείων Οικονομικής Προσφοράς)</w:t>
      </w:r>
      <w:r w:rsidR="00AC06C6">
        <w:rPr>
          <w:lang w:val="el-GR"/>
        </w:rPr>
        <w:t>.</w:t>
      </w:r>
      <w:r w:rsidR="00A0789E">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42AF04D7" w14:textId="77777777" w:rsidR="00243498" w:rsidRPr="0040563C" w:rsidRDefault="00243498" w:rsidP="00243498">
      <w:pPr>
        <w:textAlignment w:val="baseline"/>
        <w:rPr>
          <w:i/>
          <w:kern w:val="1"/>
          <w:szCs w:val="22"/>
          <w:lang w:val="el-GR" w:eastAsia="zh-CN"/>
        </w:rPr>
      </w:pPr>
      <w:bookmarkStart w:id="76" w:name="_Hlk211353130"/>
      <w:r w:rsidRPr="0040563C">
        <w:rPr>
          <w:i/>
          <w:kern w:val="1"/>
          <w:lang w:val="el-GR" w:eastAsia="zh-CN"/>
        </w:rPr>
        <w:t>[</w:t>
      </w:r>
      <w:r w:rsidRPr="0040563C">
        <w:rPr>
          <w:i/>
          <w:kern w:val="1"/>
          <w:szCs w:val="22"/>
          <w:lang w:val="el-GR" w:eastAsia="zh-CN"/>
        </w:rPr>
        <w:t xml:space="preserve">Επισημαίνεται ότι οι διευκρινίσεις/ συμπληρώσεις, </w:t>
      </w:r>
      <w:proofErr w:type="spellStart"/>
      <w:r w:rsidRPr="0040563C">
        <w:rPr>
          <w:i/>
          <w:kern w:val="1"/>
          <w:szCs w:val="22"/>
          <w:lang w:val="el-GR" w:eastAsia="zh-CN"/>
        </w:rPr>
        <w:t>κατ΄εφαρμογή</w:t>
      </w:r>
      <w:proofErr w:type="spellEnd"/>
      <w:r w:rsidRPr="0040563C">
        <w:rPr>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40563C">
        <w:rPr>
          <w:i/>
          <w:kern w:val="1"/>
          <w:szCs w:val="22"/>
          <w:lang w:val="el-GR" w:eastAsia="zh-CN"/>
        </w:rPr>
        <w:t xml:space="preserve">(Επιτροπή Διενεργείας Διαγωνισμού), </w:t>
      </w:r>
      <w:r w:rsidRPr="0040563C">
        <w:rPr>
          <w:i/>
          <w:kern w:val="1"/>
          <w:szCs w:val="22"/>
          <w:lang w:val="el-GR" w:eastAsia="zh-CN"/>
        </w:rPr>
        <w:t>μέσω της λειτουργικότητας «Επικοινωνία»:</w:t>
      </w:r>
    </w:p>
    <w:p w14:paraId="4F597516" w14:textId="77777777" w:rsidR="002471DF" w:rsidRPr="0040563C" w:rsidRDefault="00243498" w:rsidP="002471DF">
      <w:pPr>
        <w:pStyle w:val="aff1"/>
        <w:numPr>
          <w:ilvl w:val="0"/>
          <w:numId w:val="20"/>
        </w:numPr>
        <w:jc w:val="both"/>
        <w:textAlignment w:val="baseline"/>
        <w:rPr>
          <w:rFonts w:ascii="Calibri" w:hAnsi="Calibri" w:cs="Calibri"/>
          <w:i/>
          <w:kern w:val="1"/>
          <w:szCs w:val="22"/>
          <w:lang w:val="el-GR"/>
        </w:rPr>
      </w:pPr>
      <w:r w:rsidRPr="0040563C">
        <w:rPr>
          <w:rFonts w:ascii="Calibri" w:hAnsi="Calibri" w:cs="Calibri"/>
          <w:i/>
          <w:kern w:val="1"/>
          <w:sz w:val="22"/>
          <w:szCs w:val="22"/>
          <w:lang w:val="el-GR" w:eastAsia="zh-CN"/>
        </w:rPr>
        <w:t xml:space="preserve">είτε από την Επιτροπή, </w:t>
      </w:r>
      <w:r w:rsidR="002471DF" w:rsidRPr="0040563C">
        <w:rPr>
          <w:rFonts w:ascii="Calibri" w:hAnsi="Calibri" w:cs="Calibri"/>
          <w:i/>
          <w:kern w:val="1"/>
          <w:sz w:val="22"/>
          <w:szCs w:val="22"/>
          <w:lang w:val="el-GR" w:eastAsia="zh-CN"/>
        </w:rPr>
        <w:t xml:space="preserve">μέσω του </w:t>
      </w:r>
      <w:proofErr w:type="spellStart"/>
      <w:r w:rsidR="002471DF" w:rsidRPr="0040563C">
        <w:rPr>
          <w:rFonts w:ascii="Calibri" w:hAnsi="Calibri" w:cs="Calibri"/>
          <w:i/>
          <w:kern w:val="1"/>
          <w:sz w:val="22"/>
          <w:szCs w:val="22"/>
          <w:lang w:val="el-GR" w:eastAsia="zh-CN"/>
        </w:rPr>
        <w:t>πιστοποποιμένου</w:t>
      </w:r>
      <w:proofErr w:type="spellEnd"/>
      <w:r w:rsidR="002471DF" w:rsidRPr="0040563C">
        <w:rPr>
          <w:rFonts w:ascii="Calibri" w:hAnsi="Calibri" w:cs="Calibri"/>
          <w:i/>
          <w:kern w:val="1"/>
          <w:sz w:val="22"/>
          <w:szCs w:val="22"/>
          <w:lang w:val="el-GR" w:eastAsia="zh-CN"/>
        </w:rPr>
        <w:t xml:space="preserve"> χρήστη της παρούσας ηλεκτρονικής διαδικασίας (χειριστή του διαγωνισμού), χωρίς τη σύνταξη διακριτού εγγράφου</w:t>
      </w:r>
    </w:p>
    <w:p w14:paraId="35EDA3AF" w14:textId="77777777" w:rsidR="00923806" w:rsidRPr="0040563C" w:rsidRDefault="002471DF" w:rsidP="00A01334">
      <w:pPr>
        <w:pStyle w:val="aff1"/>
        <w:ind w:left="766"/>
        <w:jc w:val="both"/>
        <w:textAlignment w:val="baseline"/>
        <w:rPr>
          <w:rFonts w:ascii="Calibri" w:hAnsi="Calibri" w:cs="Calibri"/>
          <w:i/>
          <w:kern w:val="1"/>
          <w:szCs w:val="22"/>
          <w:lang w:val="el-GR"/>
        </w:rPr>
      </w:pPr>
      <w:r w:rsidRPr="0040563C">
        <w:rPr>
          <w:rFonts w:ascii="Calibri" w:hAnsi="Calibri" w:cs="Calibri"/>
          <w:i/>
          <w:kern w:val="1"/>
          <w:sz w:val="22"/>
          <w:szCs w:val="22"/>
          <w:lang w:val="el-GR" w:eastAsia="zh-CN"/>
        </w:rPr>
        <w:t xml:space="preserve"> </w:t>
      </w:r>
    </w:p>
    <w:p w14:paraId="78AD507B" w14:textId="77777777" w:rsidR="00243498" w:rsidRPr="0040563C" w:rsidRDefault="00243498" w:rsidP="002471DF">
      <w:pPr>
        <w:pStyle w:val="aff1"/>
        <w:numPr>
          <w:ilvl w:val="0"/>
          <w:numId w:val="20"/>
        </w:numPr>
        <w:jc w:val="both"/>
        <w:textAlignment w:val="baseline"/>
        <w:rPr>
          <w:rFonts w:ascii="Calibri" w:hAnsi="Calibri" w:cs="Calibri"/>
          <w:i/>
          <w:kern w:val="1"/>
          <w:szCs w:val="22"/>
          <w:lang w:val="el-GR"/>
        </w:rPr>
      </w:pPr>
      <w:r w:rsidRPr="0040563C">
        <w:rPr>
          <w:rFonts w:ascii="Calibri" w:hAnsi="Calibri" w:cs="Calibri"/>
          <w:i/>
          <w:kern w:val="1"/>
          <w:sz w:val="22"/>
          <w:szCs w:val="22"/>
          <w:lang w:val="el-GR" w:eastAsia="zh-CN"/>
        </w:rPr>
        <w:lastRenderedPageBreak/>
        <w:t>είτε,</w:t>
      </w:r>
      <w:r w:rsidR="0076082C" w:rsidRPr="0040563C">
        <w:rPr>
          <w:rFonts w:ascii="Calibri" w:hAnsi="Calibri" w:cs="Calibri"/>
          <w:i/>
          <w:kern w:val="1"/>
          <w:sz w:val="22"/>
          <w:szCs w:val="22"/>
          <w:lang w:val="el-GR" w:eastAsia="zh-CN"/>
        </w:rPr>
        <w:t xml:space="preserve"> </w:t>
      </w:r>
      <w:r w:rsidRPr="0040563C">
        <w:rPr>
          <w:rFonts w:ascii="Calibri" w:hAnsi="Calibri" w:cs="Calibri"/>
          <w:i/>
          <w:kern w:val="1"/>
          <w:sz w:val="22"/>
          <w:szCs w:val="22"/>
          <w:lang w:val="el-GR" w:eastAsia="zh-CN"/>
        </w:rPr>
        <w:t>με αποστολή διακριτού εγγράφου</w:t>
      </w:r>
      <w:r w:rsidR="009331F9" w:rsidRPr="0040563C">
        <w:rPr>
          <w:rFonts w:ascii="Calibri" w:hAnsi="Calibri" w:cs="Calibri"/>
          <w:i/>
          <w:kern w:val="1"/>
          <w:sz w:val="22"/>
          <w:szCs w:val="22"/>
          <w:lang w:val="el-GR" w:eastAsia="zh-CN"/>
        </w:rPr>
        <w:t xml:space="preserve"> της </w:t>
      </w:r>
      <w:r w:rsidR="002471DF" w:rsidRPr="0040563C">
        <w:rPr>
          <w:rFonts w:ascii="Calibri" w:hAnsi="Calibri" w:cs="Calibri"/>
          <w:i/>
          <w:kern w:val="1"/>
          <w:sz w:val="22"/>
          <w:szCs w:val="22"/>
          <w:lang w:val="el-GR" w:eastAsia="zh-CN"/>
        </w:rPr>
        <w:t>Ε</w:t>
      </w:r>
      <w:r w:rsidR="009331F9" w:rsidRPr="0040563C">
        <w:rPr>
          <w:rFonts w:ascii="Calibri" w:hAnsi="Calibri" w:cs="Calibri"/>
          <w:i/>
          <w:kern w:val="1"/>
          <w:sz w:val="22"/>
          <w:szCs w:val="22"/>
          <w:lang w:val="el-GR" w:eastAsia="zh-CN"/>
        </w:rPr>
        <w:t xml:space="preserve">πιτροπής, μέσω του </w:t>
      </w:r>
      <w:proofErr w:type="spellStart"/>
      <w:r w:rsidR="009331F9" w:rsidRPr="0040563C">
        <w:rPr>
          <w:rFonts w:ascii="Calibri" w:hAnsi="Calibri" w:cs="Calibri"/>
          <w:i/>
          <w:kern w:val="1"/>
          <w:sz w:val="22"/>
          <w:szCs w:val="22"/>
          <w:lang w:val="el-GR" w:eastAsia="zh-CN"/>
        </w:rPr>
        <w:t>πιστοποποιμένου</w:t>
      </w:r>
      <w:proofErr w:type="spellEnd"/>
      <w:r w:rsidR="009331F9" w:rsidRPr="0040563C">
        <w:rPr>
          <w:rFonts w:ascii="Calibri" w:hAnsi="Calibri" w:cs="Calibri"/>
          <w:i/>
          <w:kern w:val="1"/>
          <w:sz w:val="22"/>
          <w:szCs w:val="22"/>
          <w:lang w:val="el-GR" w:eastAsia="zh-CN"/>
        </w:rPr>
        <w:t xml:space="preserve"> χρήστη της παρούσας ηλεκτρονικής διαδικασίας (χειριστή του διαγωνισμού), χωρίς</w:t>
      </w:r>
      <w:r w:rsidR="0076082C" w:rsidRPr="0040563C">
        <w:rPr>
          <w:rFonts w:ascii="Calibri" w:hAnsi="Calibri" w:cs="Calibri"/>
          <w:i/>
          <w:kern w:val="1"/>
          <w:sz w:val="22"/>
          <w:szCs w:val="22"/>
          <w:lang w:val="el-GR" w:eastAsia="zh-CN"/>
        </w:rPr>
        <w:t>, στην περίπτωση αυτή,</w:t>
      </w:r>
      <w:r w:rsidRPr="0040563C">
        <w:rPr>
          <w:rFonts w:ascii="Calibri" w:hAnsi="Calibri" w:cs="Calibri"/>
          <w:i/>
          <w:kern w:val="1"/>
          <w:sz w:val="22"/>
          <w:szCs w:val="22"/>
          <w:lang w:val="el-GR" w:eastAsia="zh-CN"/>
        </w:rPr>
        <w:t xml:space="preserve"> να απαιτείται περαιτέρω έγκρισ</w:t>
      </w:r>
      <w:r w:rsidR="0076082C" w:rsidRPr="0040563C">
        <w:rPr>
          <w:rFonts w:ascii="Calibri" w:hAnsi="Calibri" w:cs="Calibri"/>
          <w:i/>
          <w:kern w:val="1"/>
          <w:sz w:val="22"/>
          <w:szCs w:val="22"/>
          <w:lang w:val="el-GR" w:eastAsia="zh-CN"/>
        </w:rPr>
        <w:t xml:space="preserve">ή του από </w:t>
      </w:r>
      <w:r w:rsidRPr="0040563C">
        <w:rPr>
          <w:rFonts w:ascii="Calibri" w:hAnsi="Calibri" w:cs="Calibri"/>
          <w:i/>
          <w:kern w:val="1"/>
          <w:sz w:val="22"/>
          <w:szCs w:val="22"/>
          <w:lang w:val="el-GR" w:eastAsia="zh-CN"/>
        </w:rPr>
        <w:t>το απ</w:t>
      </w:r>
      <w:r w:rsidR="0076082C" w:rsidRPr="0040563C">
        <w:rPr>
          <w:rFonts w:ascii="Calibri" w:hAnsi="Calibri" w:cs="Calibri"/>
          <w:i/>
          <w:kern w:val="1"/>
          <w:sz w:val="22"/>
          <w:szCs w:val="22"/>
          <w:lang w:val="el-GR" w:eastAsia="zh-CN"/>
        </w:rPr>
        <w:t>οφαινόμενο</w:t>
      </w:r>
      <w:r w:rsidRPr="0040563C">
        <w:rPr>
          <w:rFonts w:ascii="Calibri" w:hAnsi="Calibri" w:cs="Calibri"/>
          <w:i/>
          <w:kern w:val="1"/>
          <w:sz w:val="22"/>
          <w:szCs w:val="22"/>
          <w:lang w:val="el-GR" w:eastAsia="zh-CN"/>
        </w:rPr>
        <w:t xml:space="preserve"> </w:t>
      </w:r>
      <w:r w:rsidR="0076082C" w:rsidRPr="0040563C">
        <w:rPr>
          <w:rFonts w:ascii="Calibri" w:hAnsi="Calibri" w:cs="Calibri"/>
          <w:i/>
          <w:kern w:val="1"/>
          <w:sz w:val="22"/>
          <w:szCs w:val="22"/>
          <w:lang w:val="el-GR" w:eastAsia="zh-CN"/>
        </w:rPr>
        <w:t>ό</w:t>
      </w:r>
      <w:r w:rsidRPr="0040563C">
        <w:rPr>
          <w:rFonts w:ascii="Calibri" w:hAnsi="Calibri" w:cs="Calibri"/>
          <w:i/>
          <w:kern w:val="1"/>
          <w:sz w:val="22"/>
          <w:szCs w:val="22"/>
          <w:lang w:val="el-GR" w:eastAsia="zh-CN"/>
        </w:rPr>
        <w:t>ργ</w:t>
      </w:r>
      <w:r w:rsidR="0076082C" w:rsidRPr="0040563C">
        <w:rPr>
          <w:rFonts w:ascii="Calibri" w:hAnsi="Calibri" w:cs="Calibri"/>
          <w:i/>
          <w:kern w:val="1"/>
          <w:sz w:val="22"/>
          <w:szCs w:val="22"/>
          <w:lang w:val="el-GR" w:eastAsia="zh-CN"/>
        </w:rPr>
        <w:t>α</w:t>
      </w:r>
      <w:r w:rsidRPr="0040563C">
        <w:rPr>
          <w:rFonts w:ascii="Calibri" w:hAnsi="Calibri" w:cs="Calibri"/>
          <w:i/>
          <w:kern w:val="1"/>
          <w:sz w:val="22"/>
          <w:szCs w:val="22"/>
          <w:lang w:val="el-GR" w:eastAsia="zh-CN"/>
        </w:rPr>
        <w:t>νο.</w:t>
      </w:r>
    </w:p>
    <w:p w14:paraId="2BF56BB5" w14:textId="77777777" w:rsidR="0076082C" w:rsidRPr="0040563C" w:rsidRDefault="0076082C">
      <w:pPr>
        <w:textAlignment w:val="baseline"/>
        <w:rPr>
          <w:i/>
          <w:kern w:val="1"/>
          <w:szCs w:val="22"/>
          <w:lang w:val="el-GR"/>
        </w:rPr>
      </w:pPr>
    </w:p>
    <w:p w14:paraId="0131BD53" w14:textId="77777777" w:rsidR="0076082C" w:rsidRPr="0040563C" w:rsidRDefault="00923806">
      <w:pPr>
        <w:textAlignment w:val="baseline"/>
        <w:rPr>
          <w:i/>
          <w:kern w:val="1"/>
          <w:szCs w:val="22"/>
          <w:lang w:val="el-GR"/>
        </w:rPr>
      </w:pPr>
      <w:r w:rsidRPr="0040563C">
        <w:rPr>
          <w:i/>
          <w:kern w:val="1"/>
          <w:szCs w:val="22"/>
          <w:lang w:val="el-GR"/>
        </w:rPr>
        <w:t>Σημειώνεται</w:t>
      </w:r>
      <w:r w:rsidR="00243498" w:rsidRPr="0040563C">
        <w:rPr>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40563C">
        <w:rPr>
          <w:i/>
          <w:kern w:val="1"/>
          <w:szCs w:val="22"/>
          <w:lang w:val="el-GR"/>
        </w:rPr>
        <w:t>,</w:t>
      </w:r>
      <w:r w:rsidR="00243498" w:rsidRPr="0040563C">
        <w:rPr>
          <w:i/>
          <w:kern w:val="1"/>
          <w:szCs w:val="22"/>
          <w:lang w:val="el-GR"/>
        </w:rPr>
        <w:t xml:space="preserve"> </w:t>
      </w:r>
      <w:r w:rsidRPr="0040563C">
        <w:rPr>
          <w:i/>
          <w:kern w:val="1"/>
          <w:szCs w:val="22"/>
          <w:lang w:val="el-GR"/>
        </w:rPr>
        <w:t xml:space="preserve">προς </w:t>
      </w:r>
      <w:r w:rsidR="00243498" w:rsidRPr="0040563C">
        <w:rPr>
          <w:i/>
          <w:kern w:val="1"/>
          <w:szCs w:val="22"/>
          <w:lang w:val="el-GR"/>
        </w:rPr>
        <w:t>έκδοση</w:t>
      </w:r>
      <w:r w:rsidR="0076082C" w:rsidRPr="0040563C">
        <w:rPr>
          <w:i/>
          <w:kern w:val="1"/>
          <w:szCs w:val="22"/>
          <w:lang w:val="el-GR"/>
        </w:rPr>
        <w:t xml:space="preserve"> </w:t>
      </w:r>
      <w:r w:rsidR="00243498" w:rsidRPr="0040563C">
        <w:rPr>
          <w:i/>
          <w:kern w:val="1"/>
          <w:szCs w:val="22"/>
          <w:lang w:val="el-GR"/>
        </w:rPr>
        <w:t>των σχετικών αποφάσεων,</w:t>
      </w:r>
      <w:r w:rsidRPr="0040563C">
        <w:rPr>
          <w:i/>
          <w:kern w:val="1"/>
          <w:szCs w:val="22"/>
          <w:lang w:val="el-GR"/>
        </w:rPr>
        <w:t xml:space="preserve"> οι διευκρινίσεις ζητούνται από την Επιτροπ</w:t>
      </w:r>
      <w:r w:rsidR="00BE19A7" w:rsidRPr="0040563C">
        <w:rPr>
          <w:i/>
          <w:kern w:val="1"/>
          <w:szCs w:val="22"/>
          <w:lang w:val="el-GR"/>
        </w:rPr>
        <w:t>ή</w:t>
      </w:r>
      <w:r w:rsidRPr="0040563C">
        <w:rPr>
          <w:i/>
          <w:kern w:val="1"/>
          <w:szCs w:val="22"/>
          <w:lang w:val="el-GR"/>
        </w:rPr>
        <w:t xml:space="preserve"> </w:t>
      </w:r>
      <w:r w:rsidR="00BE19A7" w:rsidRPr="0040563C">
        <w:rPr>
          <w:i/>
          <w:kern w:val="1"/>
          <w:szCs w:val="22"/>
          <w:lang w:val="el-GR"/>
        </w:rPr>
        <w:t>και δεν υπ</w:t>
      </w:r>
      <w:r w:rsidR="0076082C" w:rsidRPr="0040563C">
        <w:rPr>
          <w:i/>
          <w:kern w:val="1"/>
          <w:szCs w:val="22"/>
          <w:lang w:val="el-GR"/>
        </w:rPr>
        <w:t>όκειν</w:t>
      </w:r>
      <w:r w:rsidR="00BE19A7" w:rsidRPr="0040563C">
        <w:rPr>
          <w:i/>
          <w:kern w:val="1"/>
          <w:szCs w:val="22"/>
          <w:lang w:val="el-GR"/>
        </w:rPr>
        <w:t>τ</w:t>
      </w:r>
      <w:r w:rsidR="0076082C" w:rsidRPr="0040563C">
        <w:rPr>
          <w:i/>
          <w:kern w:val="1"/>
          <w:szCs w:val="22"/>
          <w:lang w:val="el-GR"/>
        </w:rPr>
        <w:t>α</w:t>
      </w:r>
      <w:r w:rsidR="00BE19A7" w:rsidRPr="0040563C">
        <w:rPr>
          <w:i/>
          <w:kern w:val="1"/>
          <w:szCs w:val="22"/>
          <w:lang w:val="el-GR"/>
        </w:rPr>
        <w:t xml:space="preserve">ι </w:t>
      </w:r>
      <w:r w:rsidRPr="0040563C">
        <w:rPr>
          <w:i/>
          <w:kern w:val="1"/>
          <w:szCs w:val="22"/>
          <w:lang w:val="el-GR"/>
        </w:rPr>
        <w:t xml:space="preserve">σε προηγούμενη έγκριση </w:t>
      </w:r>
      <w:r w:rsidR="0076082C" w:rsidRPr="0040563C">
        <w:rPr>
          <w:i/>
          <w:kern w:val="1"/>
          <w:szCs w:val="22"/>
          <w:lang w:val="el-GR"/>
        </w:rPr>
        <w:t xml:space="preserve">του </w:t>
      </w:r>
      <w:proofErr w:type="spellStart"/>
      <w:r w:rsidR="0076082C" w:rsidRPr="0040563C">
        <w:rPr>
          <w:i/>
          <w:kern w:val="1"/>
          <w:szCs w:val="22"/>
          <w:lang w:val="el-GR"/>
        </w:rPr>
        <w:t>αποφαινομένου</w:t>
      </w:r>
      <w:proofErr w:type="spellEnd"/>
      <w:r w:rsidR="0076082C" w:rsidRPr="0040563C">
        <w:rPr>
          <w:i/>
          <w:kern w:val="1"/>
          <w:szCs w:val="22"/>
          <w:lang w:val="el-GR"/>
        </w:rPr>
        <w:t xml:space="preserve"> οργάνου</w:t>
      </w:r>
      <w:r w:rsidR="00052C3D" w:rsidRPr="0040563C">
        <w:rPr>
          <w:i/>
          <w:kern w:val="1"/>
          <w:szCs w:val="22"/>
          <w:lang w:val="el-GR"/>
        </w:rPr>
        <w:t>.</w:t>
      </w:r>
    </w:p>
    <w:p w14:paraId="6C38BFF6" w14:textId="77777777" w:rsidR="0076082C" w:rsidRPr="0040563C" w:rsidRDefault="0076082C">
      <w:pPr>
        <w:textAlignment w:val="baseline"/>
        <w:rPr>
          <w:i/>
          <w:kern w:val="1"/>
          <w:szCs w:val="22"/>
          <w:lang w:val="el-GR"/>
        </w:rPr>
      </w:pPr>
      <w:r w:rsidRPr="0040563C">
        <w:rPr>
          <w:i/>
          <w:kern w:val="1"/>
          <w:szCs w:val="22"/>
          <w:lang w:val="el-GR"/>
        </w:rPr>
        <w:t>Σε κάθε περίπτωση,</w:t>
      </w:r>
      <w:r w:rsidR="00756406" w:rsidRPr="0040563C">
        <w:rPr>
          <w:i/>
          <w:kern w:val="1"/>
          <w:szCs w:val="22"/>
          <w:lang w:val="el-GR"/>
        </w:rPr>
        <w:t xml:space="preserve"> μετά την </w:t>
      </w:r>
      <w:proofErr w:type="spellStart"/>
      <w:r w:rsidR="00756406" w:rsidRPr="0040563C">
        <w:rPr>
          <w:i/>
          <w:kern w:val="1"/>
          <w:szCs w:val="22"/>
          <w:lang w:val="el-GR"/>
        </w:rPr>
        <w:t>ολοκήρωση</w:t>
      </w:r>
      <w:proofErr w:type="spellEnd"/>
      <w:r w:rsidR="00756406" w:rsidRPr="0040563C">
        <w:rPr>
          <w:i/>
          <w:kern w:val="1"/>
          <w:szCs w:val="22"/>
          <w:lang w:val="el-GR"/>
        </w:rPr>
        <w:t xml:space="preserve"> της διαδικασίας αξιολόγησης, εκ μέρους της Επιτροπής και τη διαβίβαση των σχετικών πρακτικών προς το απο</w:t>
      </w:r>
      <w:r w:rsidR="00923806" w:rsidRPr="0040563C">
        <w:rPr>
          <w:i/>
          <w:kern w:val="1"/>
          <w:szCs w:val="22"/>
          <w:lang w:val="el-GR"/>
        </w:rPr>
        <w:t>φαινόμενο όργανο,</w:t>
      </w:r>
      <w:r w:rsidR="00756406" w:rsidRPr="0040563C">
        <w:rPr>
          <w:i/>
          <w:kern w:val="1"/>
          <w:szCs w:val="22"/>
          <w:lang w:val="el-GR"/>
        </w:rPr>
        <w:t xml:space="preserve"> το τελευταίο, δύναται,</w:t>
      </w:r>
      <w:r w:rsidR="00923806" w:rsidRPr="0040563C">
        <w:rPr>
          <w:i/>
          <w:kern w:val="1"/>
          <w:szCs w:val="22"/>
          <w:lang w:val="el-GR"/>
        </w:rPr>
        <w:t xml:space="preserve"> κατά την κρίση του, να ζητ</w:t>
      </w:r>
      <w:r w:rsidR="00756406" w:rsidRPr="0040563C">
        <w:rPr>
          <w:i/>
          <w:kern w:val="1"/>
          <w:szCs w:val="22"/>
          <w:lang w:val="el-GR"/>
        </w:rPr>
        <w:t>εί</w:t>
      </w:r>
      <w:r w:rsidR="00923806" w:rsidRPr="0040563C">
        <w:rPr>
          <w:i/>
          <w:kern w:val="1"/>
          <w:szCs w:val="22"/>
          <w:lang w:val="el-GR"/>
        </w:rPr>
        <w:t xml:space="preserve"> διευκρινίσεις</w:t>
      </w:r>
      <w:r w:rsidRPr="0040563C">
        <w:rPr>
          <w:i/>
          <w:kern w:val="1"/>
          <w:szCs w:val="22"/>
          <w:lang w:val="el-GR"/>
        </w:rPr>
        <w:t>,</w:t>
      </w:r>
      <w:r w:rsidR="00923806" w:rsidRPr="0040563C">
        <w:rPr>
          <w:i/>
          <w:kern w:val="1"/>
          <w:szCs w:val="22"/>
          <w:lang w:val="el-GR"/>
        </w:rPr>
        <w:t xml:space="preserve"> από τους προσφέροντες</w:t>
      </w:r>
      <w:r w:rsidRPr="0040563C">
        <w:rPr>
          <w:i/>
          <w:kern w:val="1"/>
          <w:szCs w:val="22"/>
          <w:lang w:val="el-GR"/>
        </w:rPr>
        <w:t>,</w:t>
      </w:r>
      <w:r w:rsidR="00923806" w:rsidRPr="0040563C">
        <w:rPr>
          <w:i/>
          <w:kern w:val="1"/>
          <w:szCs w:val="22"/>
          <w:lang w:val="el-GR"/>
        </w:rPr>
        <w:t xml:space="preserve"> </w:t>
      </w:r>
      <w:r w:rsidRPr="0040563C">
        <w:rPr>
          <w:i/>
          <w:kern w:val="1"/>
          <w:szCs w:val="22"/>
          <w:lang w:val="el-GR"/>
        </w:rPr>
        <w:t xml:space="preserve">για στοιχεία των προσφορών, για </w:t>
      </w:r>
      <w:r w:rsidR="00923806" w:rsidRPr="0040563C">
        <w:rPr>
          <w:i/>
          <w:kern w:val="1"/>
          <w:szCs w:val="22"/>
          <w:lang w:val="el-GR"/>
        </w:rPr>
        <w:t>τα οποία δεν ζητήθηκα</w:t>
      </w:r>
      <w:r w:rsidR="00756406" w:rsidRPr="0040563C">
        <w:rPr>
          <w:i/>
          <w:kern w:val="1"/>
          <w:szCs w:val="22"/>
          <w:lang w:val="el-GR"/>
        </w:rPr>
        <w:t>ν</w:t>
      </w:r>
      <w:r w:rsidR="00923806" w:rsidRPr="0040563C">
        <w:rPr>
          <w:i/>
          <w:kern w:val="1"/>
          <w:szCs w:val="22"/>
          <w:lang w:val="el-GR"/>
        </w:rPr>
        <w:t>, είτε ακ</w:t>
      </w:r>
      <w:r w:rsidRPr="0040563C">
        <w:rPr>
          <w:i/>
          <w:kern w:val="1"/>
          <w:szCs w:val="22"/>
          <w:lang w:val="el-GR"/>
        </w:rPr>
        <w:t>όμη και για στοιχεία</w:t>
      </w:r>
      <w:r w:rsidR="00923806" w:rsidRPr="0040563C">
        <w:rPr>
          <w:i/>
          <w:kern w:val="1"/>
          <w:szCs w:val="22"/>
          <w:lang w:val="el-GR"/>
        </w:rPr>
        <w:t xml:space="preserve">, για τα </w:t>
      </w:r>
      <w:proofErr w:type="spellStart"/>
      <w:r w:rsidR="00923806" w:rsidRPr="0040563C">
        <w:rPr>
          <w:i/>
          <w:kern w:val="1"/>
          <w:szCs w:val="22"/>
          <w:lang w:val="el-GR"/>
        </w:rPr>
        <w:t>οποια</w:t>
      </w:r>
      <w:proofErr w:type="spellEnd"/>
      <w:r w:rsidR="00923806" w:rsidRPr="0040563C">
        <w:rPr>
          <w:i/>
          <w:kern w:val="1"/>
          <w:szCs w:val="22"/>
          <w:lang w:val="el-GR"/>
        </w:rPr>
        <w:t xml:space="preserve"> έχει ήδη γνωμοδοτήσει σχετικώς η Επιτροπή. </w:t>
      </w:r>
    </w:p>
    <w:p w14:paraId="58294404" w14:textId="77777777" w:rsidR="001E6028" w:rsidRPr="0040563C" w:rsidRDefault="0076082C">
      <w:pPr>
        <w:textAlignment w:val="baseline"/>
        <w:rPr>
          <w:i/>
          <w:kern w:val="1"/>
          <w:szCs w:val="22"/>
          <w:lang w:val="el-GR"/>
        </w:rPr>
      </w:pPr>
      <w:r w:rsidRPr="0040563C">
        <w:rPr>
          <w:i/>
          <w:kern w:val="1"/>
          <w:szCs w:val="22"/>
          <w:lang w:val="el-GR"/>
        </w:rPr>
        <w:t xml:space="preserve">Το αποφαινόμενο όργανο </w:t>
      </w:r>
      <w:r w:rsidR="00923806" w:rsidRPr="0040563C">
        <w:rPr>
          <w:i/>
          <w:kern w:val="1"/>
          <w:szCs w:val="22"/>
          <w:lang w:val="el-GR"/>
        </w:rPr>
        <w:t>διατηρεί το δικαίωμα να αναπ</w:t>
      </w:r>
      <w:r w:rsidRPr="0040563C">
        <w:rPr>
          <w:i/>
          <w:kern w:val="1"/>
          <w:szCs w:val="22"/>
          <w:lang w:val="el-GR"/>
        </w:rPr>
        <w:t>έ</w:t>
      </w:r>
      <w:r w:rsidR="00923806" w:rsidRPr="0040563C">
        <w:rPr>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40563C">
        <w:rPr>
          <w:i/>
          <w:kern w:val="1"/>
          <w:szCs w:val="22"/>
          <w:lang w:val="el-GR"/>
        </w:rPr>
        <w:t>.</w:t>
      </w:r>
    </w:p>
    <w:p w14:paraId="42233860" w14:textId="77777777" w:rsidR="00923806" w:rsidRPr="0040563C" w:rsidRDefault="001E6028">
      <w:pPr>
        <w:textAlignment w:val="baseline"/>
        <w:rPr>
          <w:i/>
          <w:kern w:val="1"/>
          <w:szCs w:val="22"/>
          <w:lang w:val="el-GR"/>
        </w:rPr>
      </w:pPr>
      <w:r w:rsidRPr="0040563C">
        <w:rPr>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40563C">
        <w:rPr>
          <w:i/>
          <w:kern w:val="1"/>
          <w:szCs w:val="22"/>
          <w:lang w:val="el-GR"/>
        </w:rPr>
        <w:t>]</w:t>
      </w:r>
    </w:p>
    <w:bookmarkEnd w:id="76"/>
    <w:p w14:paraId="5C369C6E"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361C14D5"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w:t>
      </w:r>
      <w:r w:rsidR="00CD5FA0">
        <w:rPr>
          <w:kern w:val="1"/>
          <w:lang w:val="el-GR"/>
        </w:rPr>
        <w:t xml:space="preserve">προσήκουσα </w:t>
      </w:r>
      <w:r w:rsidRPr="00F649FD">
        <w:rPr>
          <w:kern w:val="1"/>
          <w:lang w:val="el-GR"/>
        </w:rPr>
        <w:t xml:space="preserve">προσκόμιση της εγγύησης συμμετοχής, σύμφωνα με την παράγραφο 1 του άρθρου 72. </w:t>
      </w:r>
      <w:r w:rsidR="00CB3E18" w:rsidRPr="006D50E7">
        <w:rPr>
          <w:kern w:val="1"/>
          <w:lang w:val="el-GR"/>
        </w:rPr>
        <w:t xml:space="preserve">Σε περίπτωση παράλειψης </w:t>
      </w:r>
      <w:bookmarkStart w:id="77" w:name="_Hlk211353238"/>
      <w:r w:rsidR="00CD5FA0">
        <w:rPr>
          <w:kern w:val="1"/>
          <w:lang w:val="el-GR"/>
        </w:rPr>
        <w:t xml:space="preserve">προσήκουσας </w:t>
      </w:r>
      <w:bookmarkEnd w:id="77"/>
      <w:r w:rsidR="00CB3E18" w:rsidRPr="006D50E7">
        <w:rPr>
          <w:kern w:val="1"/>
          <w:lang w:val="el-GR"/>
        </w:rPr>
        <w:t xml:space="preserve">προσκόμισης, είτε της  εγγύησης συμμετοχής ηλεκτρονικής έκδοσης, </w:t>
      </w:r>
      <w:r w:rsidR="00CB3E18">
        <w:rPr>
          <w:color w:val="000000"/>
          <w:kern w:val="1"/>
          <w:lang w:val="el-GR"/>
        </w:rPr>
        <w:t>μέχρι την καταληκτική ημερομηνία υποβολής προσφορών, είτε του πρωτοτύπου της έντυπης εγγύησης συμμετοχής, μέχρι την ημερομηνία και ώρα αποσφράγισης,</w:t>
      </w:r>
      <w:r w:rsidR="00CB3E18" w:rsidRPr="006D50E7">
        <w:rPr>
          <w:kern w:val="1"/>
          <w:lang w:val="el-GR"/>
        </w:rPr>
        <w:t xml:space="preserve">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6E58064B"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41F6600F"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23D0002F"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7DA3D1A7" w14:textId="77777777" w:rsidR="002779F0" w:rsidRDefault="002779F0" w:rsidP="009E5776">
      <w:pPr>
        <w:suppressAutoHyphens w:val="0"/>
        <w:autoSpaceDE w:val="0"/>
        <w:autoSpaceDN w:val="0"/>
        <w:adjustRightInd w:val="0"/>
        <w:spacing w:after="0"/>
        <w:rPr>
          <w:kern w:val="1"/>
          <w:lang w:val="el-GR"/>
        </w:rPr>
      </w:pPr>
    </w:p>
    <w:p w14:paraId="10AEF7EB" w14:textId="77777777"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2369BCC7" w14:textId="77777777" w:rsidR="002779F0" w:rsidRPr="009E5776" w:rsidRDefault="002779F0" w:rsidP="00BD65F6">
      <w:pPr>
        <w:suppressAutoHyphens w:val="0"/>
        <w:autoSpaceDE w:val="0"/>
        <w:autoSpaceDN w:val="0"/>
        <w:adjustRightInd w:val="0"/>
        <w:spacing w:after="0"/>
        <w:rPr>
          <w:kern w:val="1"/>
          <w:lang w:val="el-GR" w:eastAsia="zh-CN"/>
        </w:rPr>
      </w:pPr>
    </w:p>
    <w:p w14:paraId="2A7BDFEF"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w:t>
      </w:r>
      <w:r w:rsidR="00946DF6">
        <w:rPr>
          <w:kern w:val="1"/>
          <w:lang w:val="el-GR"/>
        </w:rPr>
        <w:lastRenderedPageBreak/>
        <w:t xml:space="preserve">εισηγείται αιτιολογημένα την αποδοχή ή απόρριψή τους, την κατάταξη των προσφορών και την ανάδειξη του προσωρινού αναδόχου. </w:t>
      </w:r>
    </w:p>
    <w:p w14:paraId="6D4A8BCB" w14:textId="77777777"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5FE1DEE2" w14:textId="77777777" w:rsidR="00BD3645" w:rsidRPr="006E052D" w:rsidRDefault="003929DA" w:rsidP="0040563C">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773072EB" w14:textId="77777777"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14:paraId="18B59404" w14:textId="77777777" w:rsidR="003929DA" w:rsidRDefault="003929DA">
      <w:pPr>
        <w:pStyle w:val="2"/>
        <w:rPr>
          <w:lang w:val="el-GR"/>
        </w:rPr>
      </w:pPr>
      <w:bookmarkStart w:id="78" w:name="_Toc216686117"/>
      <w:r>
        <w:rPr>
          <w:lang w:val="el-GR"/>
        </w:rPr>
        <w:t>3.2</w:t>
      </w:r>
      <w:r>
        <w:rPr>
          <w:lang w:val="el-GR"/>
        </w:rPr>
        <w:tab/>
        <w:t>Πρόσκληση υποβολής δικαιολογητικών προσωρινού αναδόχου - Δικαιολογητικά προσωρινού αναδόχου</w:t>
      </w:r>
      <w:bookmarkEnd w:id="78"/>
    </w:p>
    <w:p w14:paraId="08FC0DA3"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1921125" w14:textId="77777777" w:rsidR="00CF1C5B" w:rsidRPr="00CF1C5B" w:rsidRDefault="00CF1C5B" w:rsidP="00CF1C5B">
      <w:pPr>
        <w:rPr>
          <w:color w:val="000000"/>
          <w:lang w:val="el-GR"/>
        </w:rPr>
      </w:pPr>
      <w:r w:rsidRPr="00CF1C5B">
        <w:rPr>
          <w:color w:val="000000"/>
          <w:lang w:val="el-GR"/>
        </w:rPr>
        <w:t xml:space="preserve">Ειδικότερα, το σύνολο των στοιχείων και δικαιολογητικών της ως άνω παραγράφου αποστέλλονται από τον προσωρινό ανάδοχο σε μορφή ηλεκτρονικών αρχείων με </w:t>
      </w:r>
      <w:proofErr w:type="spellStart"/>
      <w:r w:rsidRPr="00CF1C5B">
        <w:rPr>
          <w:color w:val="000000"/>
          <w:lang w:val="el-GR"/>
        </w:rPr>
        <w:t>μορφότυπο</w:t>
      </w:r>
      <w:proofErr w:type="spellEnd"/>
      <w:r w:rsidRPr="00CF1C5B">
        <w:rPr>
          <w:color w:val="000000"/>
          <w:lang w:val="el-GR"/>
        </w:rPr>
        <w:t xml:space="preserve"> PDF, σύμφωνα με τα ειδικώς οριζόμενα στην παράγραφο 2.4.2.5 της παρούσας. </w:t>
      </w:r>
    </w:p>
    <w:p w14:paraId="7452F762" w14:textId="77777777" w:rsidR="00CF1C5B" w:rsidRDefault="00CF1C5B" w:rsidP="00CF1C5B">
      <w:pPr>
        <w:rPr>
          <w:color w:val="000000"/>
          <w:lang w:val="el-GR"/>
        </w:rPr>
      </w:pPr>
      <w:r w:rsidRPr="00CF1C5B">
        <w:rPr>
          <w:color w:val="000000"/>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προσκομιστούν σε έντυπη μορφή (ως πρωτότυπα ή ακριβή αντίγραφα), σύμφωνα με τα προβλεπόμενα στις διατάξεις της ως άνω παραγράφου 2.4.2.5. </w:t>
      </w:r>
    </w:p>
    <w:p w14:paraId="16695B7E" w14:textId="77777777" w:rsidR="000A24D3" w:rsidRPr="000A24D3" w:rsidRDefault="000A24D3" w:rsidP="000A24D3">
      <w:pPr>
        <w:rPr>
          <w:color w:val="000000"/>
          <w:lang w:val="el-GR"/>
        </w:rPr>
      </w:pPr>
      <w:r w:rsidRPr="000A24D3">
        <w:rPr>
          <w:color w:val="000000"/>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w:t>
      </w:r>
      <w:r w:rsidRPr="000A24D3">
        <w:rPr>
          <w:color w:val="000000"/>
          <w:lang w:val="el-GR"/>
        </w:rPr>
        <w:lastRenderedPageBreak/>
        <w:t xml:space="preserve">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προσκομιστούν σε έντυπη μορφή (ως πρωτότυπα ή ακριβή αντίγραφα), σύμφωνα με τα προβλεπόμενα στις διατάξεις της ως άνω παραγράφου 2.4.2.5. </w:t>
      </w:r>
    </w:p>
    <w:p w14:paraId="62E7C045" w14:textId="77777777" w:rsidR="000A24D3" w:rsidRPr="000A24D3" w:rsidRDefault="000A24D3" w:rsidP="000A24D3">
      <w:pPr>
        <w:rPr>
          <w:color w:val="000000"/>
          <w:lang w:val="el-GR"/>
        </w:rPr>
      </w:pPr>
    </w:p>
    <w:p w14:paraId="6FC80C8D" w14:textId="77777777" w:rsidR="000A24D3" w:rsidRPr="000A24D3" w:rsidRDefault="000A24D3" w:rsidP="000A24D3">
      <w:pPr>
        <w:rPr>
          <w:color w:val="000000"/>
          <w:lang w:val="el-GR"/>
        </w:rPr>
      </w:pPr>
      <w:r w:rsidRPr="000A24D3">
        <w:rPr>
          <w:color w:val="000000"/>
          <w:lang w:val="el-GR"/>
        </w:rPr>
        <w:t>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w:t>
      </w:r>
    </w:p>
    <w:p w14:paraId="6896763B" w14:textId="77777777" w:rsidR="000A24D3" w:rsidRPr="000A24D3" w:rsidRDefault="000A24D3" w:rsidP="000A24D3">
      <w:pPr>
        <w:rPr>
          <w:color w:val="000000"/>
          <w:lang w:val="el-GR"/>
        </w:rPr>
      </w:pPr>
      <w:r w:rsidRPr="000A24D3">
        <w:rPr>
          <w:color w:val="000000"/>
          <w:lang w:val="el-GR"/>
        </w:rPr>
        <w:t>i. Τα πλήρη στοιχεία του αποστολέα (</w:t>
      </w:r>
      <w:proofErr w:type="spellStart"/>
      <w:r w:rsidRPr="000A24D3">
        <w:rPr>
          <w:color w:val="000000"/>
          <w:lang w:val="el-GR"/>
        </w:rPr>
        <w:t>Ονομ</w:t>
      </w:r>
      <w:proofErr w:type="spellEnd"/>
      <w:r w:rsidRPr="000A24D3">
        <w:rPr>
          <w:color w:val="000000"/>
          <w:lang w:val="el-GR"/>
        </w:rPr>
        <w:t>/</w:t>
      </w:r>
      <w:proofErr w:type="spellStart"/>
      <w:r w:rsidRPr="000A24D3">
        <w:rPr>
          <w:color w:val="000000"/>
          <w:lang w:val="el-GR"/>
        </w:rPr>
        <w:t>μο</w:t>
      </w:r>
      <w:proofErr w:type="spellEnd"/>
      <w:r w:rsidRPr="000A24D3">
        <w:rPr>
          <w:color w:val="000000"/>
          <w:lang w:val="el-GR"/>
        </w:rPr>
        <w:t>, Α.Φ.Μ., Δ.Ο.Υ., Ταχυδρομική Δ/</w:t>
      </w:r>
      <w:proofErr w:type="spellStart"/>
      <w:r w:rsidRPr="000A24D3">
        <w:rPr>
          <w:color w:val="000000"/>
          <w:lang w:val="el-GR"/>
        </w:rPr>
        <w:t>νση</w:t>
      </w:r>
      <w:proofErr w:type="spellEnd"/>
      <w:r w:rsidRPr="000A24D3">
        <w:rPr>
          <w:color w:val="000000"/>
          <w:lang w:val="el-GR"/>
        </w:rPr>
        <w:t xml:space="preserve">, αριθμός τηλεφώνου, </w:t>
      </w:r>
      <w:proofErr w:type="spellStart"/>
      <w:r w:rsidRPr="000A24D3">
        <w:rPr>
          <w:color w:val="000000"/>
          <w:lang w:val="el-GR"/>
        </w:rPr>
        <w:t>fax</w:t>
      </w:r>
      <w:proofErr w:type="spellEnd"/>
      <w:r w:rsidRPr="000A24D3">
        <w:rPr>
          <w:color w:val="000000"/>
          <w:lang w:val="el-GR"/>
        </w:rPr>
        <w:t>, e-</w:t>
      </w:r>
      <w:proofErr w:type="spellStart"/>
      <w:r w:rsidRPr="000A24D3">
        <w:rPr>
          <w:color w:val="000000"/>
          <w:lang w:val="el-GR"/>
        </w:rPr>
        <w:t>mail</w:t>
      </w:r>
      <w:proofErr w:type="spellEnd"/>
      <w:r w:rsidRPr="000A24D3">
        <w:rPr>
          <w:color w:val="000000"/>
          <w:lang w:val="el-GR"/>
        </w:rPr>
        <w:t>)</w:t>
      </w:r>
    </w:p>
    <w:p w14:paraId="6F429CC2" w14:textId="260C6D4E" w:rsidR="000A24D3" w:rsidRPr="000A24D3" w:rsidRDefault="000A24D3" w:rsidP="000A24D3">
      <w:pPr>
        <w:rPr>
          <w:color w:val="000000"/>
          <w:lang w:val="el-GR"/>
        </w:rPr>
      </w:pPr>
      <w:proofErr w:type="spellStart"/>
      <w:r w:rsidRPr="000A24D3">
        <w:rPr>
          <w:color w:val="000000"/>
          <w:lang w:val="el-GR"/>
        </w:rPr>
        <w:t>ii</w:t>
      </w:r>
      <w:proofErr w:type="spellEnd"/>
      <w:r w:rsidRPr="000A24D3">
        <w:rPr>
          <w:color w:val="000000"/>
          <w:lang w:val="el-GR"/>
        </w:rPr>
        <w:t>. Τα στοιχεία του Παραλήπτη: Τμήμα Προμηθειών, Δ/</w:t>
      </w:r>
      <w:proofErr w:type="spellStart"/>
      <w:r w:rsidRPr="000A24D3">
        <w:rPr>
          <w:color w:val="000000"/>
          <w:lang w:val="el-GR"/>
        </w:rPr>
        <w:t>νση</w:t>
      </w:r>
      <w:proofErr w:type="spellEnd"/>
      <w:r w:rsidRPr="000A24D3">
        <w:rPr>
          <w:color w:val="000000"/>
          <w:lang w:val="el-GR"/>
        </w:rPr>
        <w:t xml:space="preserve"> Οικονομικού, Περιφέρεια Κρήτης, πλ. Ελευθερίας, Ηράκλειο Κρήτης, </w:t>
      </w:r>
      <w:r>
        <w:rPr>
          <w:color w:val="000000"/>
          <w:lang w:val="el-GR"/>
        </w:rPr>
        <w:t xml:space="preserve">Τ.Κ </w:t>
      </w:r>
      <w:r w:rsidRPr="000A24D3">
        <w:rPr>
          <w:color w:val="000000"/>
          <w:lang w:val="el-GR"/>
        </w:rPr>
        <w:t xml:space="preserve"> 71201</w:t>
      </w:r>
    </w:p>
    <w:p w14:paraId="6984AAD2" w14:textId="77777777" w:rsidR="000A24D3" w:rsidRPr="000A24D3" w:rsidRDefault="000A24D3" w:rsidP="000A24D3">
      <w:pPr>
        <w:rPr>
          <w:color w:val="000000"/>
          <w:lang w:val="el-GR"/>
        </w:rPr>
      </w:pPr>
      <w:proofErr w:type="spellStart"/>
      <w:r w:rsidRPr="000A24D3">
        <w:rPr>
          <w:color w:val="000000"/>
          <w:lang w:val="el-GR"/>
        </w:rPr>
        <w:t>iii</w:t>
      </w:r>
      <w:proofErr w:type="spellEnd"/>
      <w:r w:rsidRPr="000A24D3">
        <w:rPr>
          <w:color w:val="000000"/>
          <w:lang w:val="el-GR"/>
        </w:rPr>
        <w:t>. Την ένδειξη:</w:t>
      </w:r>
    </w:p>
    <w:p w14:paraId="219A2D4E" w14:textId="5CDFD808" w:rsidR="000A24D3" w:rsidRPr="000A24D3" w:rsidRDefault="000A24D3" w:rsidP="000A24D3">
      <w:pPr>
        <w:rPr>
          <w:color w:val="000000"/>
          <w:lang w:val="el-GR"/>
        </w:rPr>
      </w:pPr>
      <w:r w:rsidRPr="000A24D3">
        <w:rPr>
          <w:color w:val="000000"/>
          <w:lang w:val="el-GR"/>
        </w:rPr>
        <w:t xml:space="preserve">ΔΙΚΑΙΟΛΟΓΗΤΙΚΑ ΜΕΙΟΔΟΤΗ για τον ανοιχτό ηλεκτρονικό διαγωνισμό </w:t>
      </w:r>
      <w:r>
        <w:rPr>
          <w:color w:val="000000"/>
          <w:lang w:val="el-GR"/>
        </w:rPr>
        <w:t>κάτω</w:t>
      </w:r>
      <w:r w:rsidRPr="000A24D3">
        <w:rPr>
          <w:color w:val="000000"/>
          <w:lang w:val="el-GR"/>
        </w:rPr>
        <w:t xml:space="preserve"> των ορίων για την σύναψη σύμβασης </w:t>
      </w:r>
      <w:r>
        <w:rPr>
          <w:color w:val="000000"/>
          <w:lang w:val="el-GR"/>
        </w:rPr>
        <w:t>π</w:t>
      </w:r>
      <w:r w:rsidRPr="000A24D3">
        <w:rPr>
          <w:color w:val="000000"/>
          <w:lang w:val="el-GR"/>
        </w:rPr>
        <w:t>ρομήθεια</w:t>
      </w:r>
      <w:r>
        <w:rPr>
          <w:color w:val="000000"/>
          <w:lang w:val="el-GR"/>
        </w:rPr>
        <w:t>ς</w:t>
      </w:r>
      <w:r w:rsidRPr="000A24D3">
        <w:rPr>
          <w:color w:val="000000"/>
          <w:lang w:val="el-GR"/>
        </w:rPr>
        <w:t xml:space="preserve"> εξοπλισμού στο πλαίσιο του Π.3.2 της Πράξης ACT4ALL του Προγράμματος </w:t>
      </w:r>
      <w:proofErr w:type="spellStart"/>
      <w:r w:rsidRPr="000A24D3">
        <w:rPr>
          <w:color w:val="000000"/>
          <w:lang w:val="el-GR"/>
        </w:rPr>
        <w:t>Interreg</w:t>
      </w:r>
      <w:proofErr w:type="spellEnd"/>
      <w:r w:rsidRPr="000A24D3">
        <w:rPr>
          <w:color w:val="000000"/>
          <w:lang w:val="el-GR"/>
        </w:rPr>
        <w:t xml:space="preserve"> Ελλάδα – Κύπρος 2021-2027» συνολικού προϋπολογισμού 114.516,13€ χωρίς ΦΠΑ (</w:t>
      </w:r>
      <w:proofErr w:type="spellStart"/>
      <w:r w:rsidRPr="000A24D3">
        <w:rPr>
          <w:color w:val="000000"/>
          <w:lang w:val="el-GR"/>
        </w:rPr>
        <w:t>αρ</w:t>
      </w:r>
      <w:proofErr w:type="spellEnd"/>
      <w:r w:rsidRPr="000A24D3">
        <w:rPr>
          <w:color w:val="000000"/>
          <w:lang w:val="el-GR"/>
        </w:rPr>
        <w:t xml:space="preserve">. </w:t>
      </w:r>
      <w:proofErr w:type="spellStart"/>
      <w:r w:rsidRPr="000A24D3">
        <w:rPr>
          <w:color w:val="000000"/>
          <w:lang w:val="el-GR"/>
        </w:rPr>
        <w:t>διακ</w:t>
      </w:r>
      <w:proofErr w:type="spellEnd"/>
      <w:r w:rsidRPr="000A24D3">
        <w:rPr>
          <w:color w:val="000000"/>
          <w:lang w:val="el-GR"/>
        </w:rPr>
        <w:t>/</w:t>
      </w:r>
      <w:proofErr w:type="spellStart"/>
      <w:r w:rsidRPr="000A24D3">
        <w:rPr>
          <w:color w:val="000000"/>
          <w:lang w:val="el-GR"/>
        </w:rPr>
        <w:t>ξης</w:t>
      </w:r>
      <w:proofErr w:type="spellEnd"/>
      <w:r w:rsidRPr="000A24D3">
        <w:rPr>
          <w:color w:val="000000"/>
          <w:lang w:val="el-GR"/>
        </w:rPr>
        <w:t xml:space="preserve"> ………../__/__).</w:t>
      </w:r>
    </w:p>
    <w:p w14:paraId="32C8DC35" w14:textId="77777777" w:rsidR="000A24D3" w:rsidRPr="000A24D3" w:rsidRDefault="000A24D3" w:rsidP="000A24D3">
      <w:pPr>
        <w:rPr>
          <w:color w:val="000000"/>
          <w:lang w:val="el-GR"/>
        </w:rPr>
      </w:pPr>
      <w:proofErr w:type="spellStart"/>
      <w:r w:rsidRPr="000A24D3">
        <w:rPr>
          <w:color w:val="000000"/>
          <w:lang w:val="el-GR"/>
        </w:rPr>
        <w:t>iv</w:t>
      </w:r>
      <w:proofErr w:type="spellEnd"/>
      <w:r w:rsidRPr="000A24D3">
        <w:rPr>
          <w:color w:val="000000"/>
          <w:lang w:val="el-GR"/>
        </w:rPr>
        <w:t>. Την ένδειξη:</w:t>
      </w:r>
    </w:p>
    <w:p w14:paraId="5EB4B30C" w14:textId="77777777" w:rsidR="000A24D3" w:rsidRPr="000A24D3" w:rsidRDefault="000A24D3" w:rsidP="000A24D3">
      <w:pPr>
        <w:rPr>
          <w:color w:val="000000"/>
          <w:lang w:val="el-GR"/>
        </w:rPr>
      </w:pPr>
      <w:r w:rsidRPr="000A24D3">
        <w:rPr>
          <w:color w:val="000000"/>
          <w:lang w:val="el-GR"/>
        </w:rPr>
        <w:t>ΚΑΤΑΛΗΚΤΙΚΗ ΗΜΕΡΟΜΗΝΙΑ ΥΠΟΒΟΛΗΣ ΤΩΝ ΔΙΚ.ΚΩΝ ΚΑΤΑΚΥΡΩΣΗΣ:  …………………………</w:t>
      </w:r>
    </w:p>
    <w:p w14:paraId="483E5D45" w14:textId="77777777" w:rsidR="000A24D3" w:rsidRDefault="000A24D3" w:rsidP="00CF1C5B">
      <w:pPr>
        <w:rPr>
          <w:color w:val="000000"/>
          <w:lang w:val="el-GR"/>
        </w:rPr>
      </w:pPr>
    </w:p>
    <w:p w14:paraId="7B5FB753" w14:textId="3207E7C3" w:rsidR="003929DA" w:rsidRDefault="003929DA" w:rsidP="00CF1C5B">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2208DEC5" w14:textId="5CF0D09B" w:rsidR="0054132C" w:rsidRDefault="0054132C">
      <w:pPr>
        <w:rPr>
          <w:lang w:val="el-GR"/>
        </w:rPr>
      </w:pPr>
      <w:bookmarkStart w:id="79" w:name="_Hlk213758831"/>
      <w:r w:rsidRPr="00895316">
        <w:rPr>
          <w:lang w:val="el-GR"/>
        </w:rPr>
        <w:t>Ο</w:t>
      </w:r>
      <w:r w:rsidR="000A24D3">
        <w:rPr>
          <w:lang w:val="el-GR"/>
        </w:rPr>
        <w:t xml:space="preserve"> </w:t>
      </w:r>
      <w:r w:rsidRPr="00895316">
        <w:rPr>
          <w:lang w:val="el-GR"/>
        </w:rPr>
        <w:t>προσωρινός</w:t>
      </w:r>
      <w:r w:rsidR="000A24D3">
        <w:rPr>
          <w:lang w:val="el-GR"/>
        </w:rPr>
        <w:t xml:space="preserve"> </w:t>
      </w:r>
      <w:r w:rsidRPr="00895316">
        <w:rPr>
          <w:lang w:val="el-GR"/>
        </w:rPr>
        <w:t>ανάδοχος μέσω του Υποσυστήματος, κατόπιν συστημικών ενεργειών από τον πιστοποιημένο χρήστη της αναθέτουσας αρχής για την ενεργοποίηση της πρόσβασής τους στην αντίστοιχη, κατά περίπτωση, ηλεκτρονική περιοχή της σχετικής απάντησης, αποστέλλει</w:t>
      </w:r>
      <w:r w:rsidR="000A24D3">
        <w:rPr>
          <w:lang w:val="el-GR"/>
        </w:rPr>
        <w:t xml:space="preserve"> </w:t>
      </w:r>
      <w:r w:rsidRPr="00895316">
        <w:rPr>
          <w:lang w:val="el-GR"/>
        </w:rPr>
        <w:t xml:space="preserve"> τις διευκρινίσεις, κατά την έννοια του άρθρου 102 του ν. 4412/2016, και προσκομίζει ή συμπληρώνει τα δικαιολογητικά ή παρέχουν διευκρινίσεις επ’ αυτών, με επισύναψη των σχετικών στοιχείων στον αντίστοιχο (</w:t>
      </w:r>
      <w:proofErr w:type="spellStart"/>
      <w:r w:rsidRPr="00895316">
        <w:rPr>
          <w:lang w:val="el-GR"/>
        </w:rPr>
        <w:t>υπο</w:t>
      </w:r>
      <w:proofErr w:type="spellEnd"/>
      <w:r w:rsidRPr="00895316">
        <w:rPr>
          <w:lang w:val="el-GR"/>
        </w:rPr>
        <w:t>)φάκελο της ηλεκτρονικής περιοχής της απάντησής του/τους [</w:t>
      </w:r>
      <w:proofErr w:type="spellStart"/>
      <w:r w:rsidRPr="00895316">
        <w:rPr>
          <w:lang w:val="el-GR"/>
        </w:rPr>
        <w:t>Υποφάκελος</w:t>
      </w:r>
      <w:proofErr w:type="spellEnd"/>
      <w:r w:rsidRPr="00895316">
        <w:rPr>
          <w:lang w:val="el-GR"/>
        </w:rPr>
        <w:t xml:space="preserve"> συμπληρωματικών στοιχείων Δικαιολογητικά Κατακύρωσης ] .</w:t>
      </w:r>
    </w:p>
    <w:bookmarkEnd w:id="79"/>
    <w:p w14:paraId="4956E988" w14:textId="77777777"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2649E890" w14:textId="77777777" w:rsidR="003929DA" w:rsidRDefault="003929DA">
      <w:pPr>
        <w:rPr>
          <w:lang w:val="el-GR"/>
        </w:rPr>
      </w:pPr>
      <w:r>
        <w:rPr>
          <w:lang w:val="el-GR"/>
        </w:rPr>
        <w:lastRenderedPageBreak/>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C6BB433"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4AED0B34"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02D39B57" w14:textId="7777777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0AFB1D18" w14:textId="77777777"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5E97D5F2" w14:textId="77777777"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1F7868A"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FF11A54" w14:textId="77777777" w:rsidR="003929DA" w:rsidRDefault="003929DA">
      <w:pPr>
        <w:rPr>
          <w:lang w:val="el-GR"/>
        </w:rPr>
      </w:pPr>
    </w:p>
    <w:p w14:paraId="2F8BB2DB" w14:textId="77777777" w:rsidR="003929DA" w:rsidRDefault="00491658">
      <w:pPr>
        <w:pStyle w:val="2"/>
        <w:rPr>
          <w:lang w:val="el-GR"/>
        </w:rPr>
      </w:pPr>
      <w:r>
        <w:rPr>
          <w:lang w:val="el-GR"/>
        </w:rPr>
        <w:t xml:space="preserve"> </w:t>
      </w:r>
      <w:bookmarkStart w:id="80" w:name="_Toc216686118"/>
      <w:r w:rsidR="003929DA">
        <w:rPr>
          <w:lang w:val="el-GR"/>
        </w:rPr>
        <w:t>3.3</w:t>
      </w:r>
      <w:r w:rsidR="003929DA">
        <w:rPr>
          <w:lang w:val="el-GR"/>
        </w:rPr>
        <w:tab/>
        <w:t>Κατακύρωση - σύναψη σύμβασης</w:t>
      </w:r>
      <w:bookmarkEnd w:id="80"/>
      <w:r w:rsidR="003929DA">
        <w:rPr>
          <w:lang w:val="el-GR"/>
        </w:rPr>
        <w:t xml:space="preserve"> </w:t>
      </w:r>
    </w:p>
    <w:p w14:paraId="1D5937BA" w14:textId="7777777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02BBAEF2" w14:textId="77777777" w:rsidR="003C6848"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w:t>
      </w:r>
      <w:r w:rsidR="00D13A1A" w:rsidRPr="00BE6FAB">
        <w:rPr>
          <w:lang w:val="el-GR"/>
        </w:rPr>
        <w:t>.</w:t>
      </w:r>
      <w:r w:rsidR="006A42C7" w:rsidRPr="00CE73AA">
        <w:rPr>
          <w:lang w:val="el-GR"/>
        </w:rPr>
        <w:t xml:space="preserve"> </w:t>
      </w:r>
    </w:p>
    <w:p w14:paraId="75331B41" w14:textId="77777777" w:rsidR="003C6848" w:rsidRDefault="003C6848" w:rsidP="006A42C7">
      <w:pPr>
        <w:rPr>
          <w:lang w:val="el-GR"/>
        </w:rPr>
      </w:pPr>
      <w:r w:rsidRPr="000530D0">
        <w:rPr>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Συγκεκριμένα, πιστοποιημένοι χρήστες των οικονομικών φορέων μέσω της σχετικής </w:t>
      </w:r>
      <w:r w:rsidRPr="000530D0">
        <w:rPr>
          <w:lang w:val="el-GR"/>
        </w:rPr>
        <w:lastRenderedPageBreak/>
        <w:t>ηλεκτρονικής διαδικασίας σύναψης δημόσιας σύμβασης λαμβάνουν γνώση των δικαιολογητικών που υπέβαλε ο προσωρινός ανάδοχος στην ηλεκτρονική περιοχή της απάντησής του, αναλόγως της κατά περίπτωσης ακολουθούμενης διαδικασίας και σύμφωνα με τα οριζόμενα στο άρθρο 100 του ν. 4412/2016.</w:t>
      </w:r>
    </w:p>
    <w:p w14:paraId="44A9864D" w14:textId="77777777" w:rsidR="006A42C7" w:rsidRPr="003C6848" w:rsidRDefault="006A42C7" w:rsidP="006A42C7">
      <w:pPr>
        <w:rPr>
          <w:color w:val="000000"/>
          <w:szCs w:val="22"/>
          <w:shd w:val="clear" w:color="auto" w:fill="FFFFFF"/>
          <w:lang w:val="el-GR"/>
        </w:rPr>
      </w:pPr>
      <w:r w:rsidRPr="00CE73AA">
        <w:rPr>
          <w:lang w:val="el-GR"/>
        </w:rPr>
        <w:t>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Pr="00CE73AA">
        <w:rPr>
          <w:lang w:val="el-GR"/>
        </w:rPr>
        <w:t xml:space="preserve">, σύμφωνα με την παράγραφο 3.4 της </w:t>
      </w:r>
      <w:r w:rsidR="000A44F1">
        <w:rPr>
          <w:lang w:val="el-GR"/>
        </w:rPr>
        <w:t>παρούσας</w:t>
      </w:r>
      <w:r w:rsidRPr="00CE73AA">
        <w:rPr>
          <w:lang w:val="el-GR"/>
        </w:rPr>
        <w:t>. Δεν επιτρέπεται η άσκηση άλλης διοικητικής προσφυγής κατά της ανωτέρω απόφασης.</w:t>
      </w:r>
    </w:p>
    <w:p w14:paraId="369201EE"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1A60C5A7"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0D8B685F" w14:textId="77777777"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0" w:anchor="art372_4" w:history="1">
        <w:r w:rsidRPr="009E23A8">
          <w:rPr>
            <w:rFonts w:ascii="Calibri" w:hAnsi="Calibri" w:cs="Calibri"/>
            <w:sz w:val="22"/>
            <w:szCs w:val="22"/>
          </w:rPr>
          <w:t>παρ.</w:t>
        </w:r>
      </w:hyperlink>
      <w:hyperlink r:id="rId21" w:anchor="art372_4" w:history="1"/>
      <w:hyperlink r:id="rId22"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382FA9AD" w14:textId="77777777" w:rsidR="003929DA" w:rsidRDefault="003929DA">
      <w:pPr>
        <w:pStyle w:val="-HTML2"/>
        <w:jc w:val="both"/>
        <w:rPr>
          <w:rFonts w:ascii="Calibri" w:hAnsi="Calibri" w:cs="Calibri"/>
          <w:sz w:val="22"/>
          <w:szCs w:val="24"/>
        </w:rPr>
      </w:pPr>
    </w:p>
    <w:p w14:paraId="178D2F49" w14:textId="77777777"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1E5BCA67" w14:textId="77777777"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Pr>
          <w:color w:val="000000"/>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color w:val="000000"/>
          <w:lang w:val="el-GR"/>
        </w:rPr>
        <w:t xml:space="preserve"> του </w:t>
      </w:r>
      <w:r>
        <w:rPr>
          <w:color w:val="000000"/>
          <w:lang w:val="el-GR"/>
        </w:rPr>
        <w:t>ΑΚ.</w:t>
      </w:r>
    </w:p>
    <w:p w14:paraId="4270A4D0" w14:textId="77777777"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766F9FC4" w14:textId="77777777" w:rsidR="007A22A2" w:rsidRDefault="007A22A2">
      <w:pPr>
        <w:rPr>
          <w:lang w:val="el-GR"/>
        </w:rPr>
      </w:pPr>
    </w:p>
    <w:p w14:paraId="33512B19" w14:textId="77777777" w:rsidR="003929DA" w:rsidRDefault="003929DA">
      <w:pPr>
        <w:pStyle w:val="2"/>
        <w:rPr>
          <w:color w:val="000000"/>
          <w:lang w:val="el-GR"/>
        </w:rPr>
      </w:pPr>
      <w:bookmarkStart w:id="81" w:name="_Toc216686119"/>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81"/>
    </w:p>
    <w:p w14:paraId="4BEF3287" w14:textId="77777777"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w:t>
      </w:r>
      <w:bookmarkStart w:id="82" w:name="_Hlk211433274"/>
      <w:r w:rsidRPr="00020B6A">
        <w:rPr>
          <w:color w:val="000000"/>
          <w:lang w:val="el-GR"/>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bookmarkEnd w:id="82"/>
      <w:r w:rsidRPr="00020B6A">
        <w:rPr>
          <w:color w:val="000000"/>
          <w:lang w:val="el-GR"/>
        </w:rPr>
        <w:t xml:space="preserve"> .</w:t>
      </w:r>
    </w:p>
    <w:p w14:paraId="327233B8" w14:textId="77777777" w:rsidR="00020B6A" w:rsidRPr="00020B6A" w:rsidRDefault="00020B6A" w:rsidP="00020B6A">
      <w:pPr>
        <w:rPr>
          <w:color w:val="000000"/>
          <w:lang w:val="el-GR"/>
        </w:rPr>
      </w:pPr>
      <w:bookmarkStart w:id="83" w:name="_Hlk211433297"/>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236E90B"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DB7A93">
        <w:rPr>
          <w:color w:val="ED7D31"/>
          <w:lang w:val="el-GR"/>
        </w:rPr>
        <w:t xml:space="preserve"> </w:t>
      </w:r>
      <w:r w:rsidRPr="00020B6A">
        <w:rPr>
          <w:color w:val="000000"/>
          <w:lang w:val="el-GR"/>
        </w:rPr>
        <w:t xml:space="preserve">ή </w:t>
      </w:r>
    </w:p>
    <w:p w14:paraId="6F97249C"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w:t>
      </w:r>
      <w:r w:rsidR="00B52B43">
        <w:rPr>
          <w:color w:val="000000"/>
          <w:lang w:val="el-GR"/>
        </w:rPr>
        <w:t>ή</w:t>
      </w:r>
      <w:r w:rsidRPr="00020B6A">
        <w:rPr>
          <w:color w:val="000000"/>
          <w:lang w:val="el-GR"/>
        </w:rPr>
        <w:t xml:space="preserve">  </w:t>
      </w:r>
    </w:p>
    <w:p w14:paraId="146457CE" w14:textId="77777777" w:rsidR="0040758F" w:rsidRDefault="00020B6A" w:rsidP="0040758F">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p>
    <w:p w14:paraId="6889394C" w14:textId="77777777" w:rsidR="0040758F" w:rsidRDefault="0040758F" w:rsidP="0040758F">
      <w:pPr>
        <w:rPr>
          <w:color w:val="000000"/>
          <w:lang w:val="el-GR"/>
        </w:rPr>
      </w:pPr>
      <w:r w:rsidRPr="0040758F">
        <w:rPr>
          <w:color w:val="000000"/>
          <w:lang w:val="el-GR"/>
        </w:rPr>
        <w:t>Η άσκηση προδικαστικής προσφυγής κατά διακήρυξης διαγωνισμού επιτρέπεται μέχρι και δεκαπέντε (15) ημέρες από τη δημοσίευσή της στο ΚΗΜΔΗΣ.</w:t>
      </w:r>
      <w:r>
        <w:rPr>
          <w:color w:val="000000"/>
          <w:lang w:val="el-GR"/>
        </w:rPr>
        <w:t xml:space="preserve"> </w:t>
      </w:r>
      <w:r w:rsidRPr="0040758F">
        <w:rPr>
          <w:color w:val="000000"/>
          <w:lang w:val="el-GR"/>
        </w:rPr>
        <w:t>Η ως άνω προθεσμία ισχύει και για κάθε τροποποίηση της διακήρυξης διαγωνισμού</w:t>
      </w:r>
      <w:r>
        <w:rPr>
          <w:color w:val="000000"/>
          <w:lang w:val="el-GR"/>
        </w:rPr>
        <w:t>.</w:t>
      </w:r>
    </w:p>
    <w:p w14:paraId="7368130A" w14:textId="77777777" w:rsidR="00020B6A" w:rsidRDefault="00020B6A" w:rsidP="0040758F">
      <w:pPr>
        <w:rPr>
          <w:color w:val="000000"/>
          <w:lang w:val="el-GR"/>
        </w:rPr>
      </w:pPr>
      <w:r w:rsidRPr="00020B6A">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bookmarkEnd w:id="83"/>
      <w:r w:rsidRPr="00020B6A">
        <w:rPr>
          <w:color w:val="000000"/>
          <w:lang w:val="el-GR"/>
        </w:rPr>
        <w:t xml:space="preserve"> .</w:t>
      </w:r>
    </w:p>
    <w:p w14:paraId="7AAF5F30" w14:textId="77777777" w:rsidR="0034590B" w:rsidRPr="00020B6A" w:rsidRDefault="0034590B" w:rsidP="00020B6A">
      <w:pPr>
        <w:rPr>
          <w:color w:val="000000"/>
          <w:lang w:val="el-GR"/>
        </w:rPr>
      </w:pPr>
      <w:bookmarkStart w:id="84" w:name="_Hlk211433319"/>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bookmarkEnd w:id="84"/>
      <w:r>
        <w:rPr>
          <w:color w:val="000000"/>
          <w:lang w:val="el-GR"/>
        </w:rPr>
        <w:t>.</w:t>
      </w:r>
    </w:p>
    <w:p w14:paraId="34E3BEAE" w14:textId="77777777" w:rsidR="00020B6A" w:rsidRDefault="00353578" w:rsidP="00D27292">
      <w:pPr>
        <w:rPr>
          <w:color w:val="000000"/>
          <w:lang w:val="el-GR"/>
        </w:rPr>
      </w:pPr>
      <w:bookmarkStart w:id="85" w:name="_Hlk211433350"/>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bookmarkStart w:id="86" w:name="_Hlk211433036"/>
      <w:r w:rsidR="008B74BB">
        <w:rPr>
          <w:color w:val="000000"/>
          <w:lang w:val="el-GR"/>
        </w:rPr>
        <w:t xml:space="preserve">του ΕΣΗΔΗΣ </w:t>
      </w:r>
      <w:bookmarkEnd w:id="86"/>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2016F7FF" w14:textId="77777777" w:rsidR="008B74BB" w:rsidRPr="008B74BB" w:rsidRDefault="008B74BB" w:rsidP="008B74BB">
      <w:pPr>
        <w:rPr>
          <w:color w:val="000000"/>
          <w:lang w:val="el-GR"/>
        </w:rPr>
      </w:pPr>
      <w:bookmarkStart w:id="87" w:name="_Hlk211433102"/>
      <w:r w:rsidRPr="008B74BB">
        <w:rPr>
          <w:color w:val="000000"/>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w:t>
      </w:r>
      <w:r>
        <w:rPr>
          <w:color w:val="000000"/>
          <w:lang w:val="el-GR"/>
        </w:rPr>
        <w:t>,</w:t>
      </w:r>
      <w:r w:rsidRPr="008B74BB">
        <w:rPr>
          <w:color w:val="000000"/>
          <w:lang w:val="el-GR"/>
        </w:rPr>
        <w:t xml:space="preserve">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8B74BB">
        <w:rPr>
          <w:color w:val="000000"/>
          <w:lang w:val="el-GR"/>
        </w:rPr>
        <w:t>παραβόλου</w:t>
      </w:r>
      <w:proofErr w:type="spellEnd"/>
      <w:r w:rsidRPr="008B74BB">
        <w:rPr>
          <w:color w:val="000000"/>
          <w:lang w:val="el-GR"/>
        </w:rPr>
        <w:t xml:space="preserve"> που προβλέπεται για την άσκηση της προσφυγής.</w:t>
      </w:r>
    </w:p>
    <w:p w14:paraId="2C34C2DC" w14:textId="77777777" w:rsidR="00020B6A" w:rsidRDefault="00020B6A" w:rsidP="00020B6A">
      <w:pPr>
        <w:rPr>
          <w:color w:val="000000"/>
          <w:lang w:val="el-GR"/>
        </w:rPr>
      </w:pPr>
      <w:bookmarkStart w:id="88" w:name="_Hlk211433160"/>
      <w:bookmarkStart w:id="89" w:name="_Hlk211433193"/>
      <w:bookmarkEnd w:id="87"/>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F2447DC" w14:textId="77777777" w:rsidR="008B74BB" w:rsidRPr="008B74BB" w:rsidRDefault="008B74BB" w:rsidP="008B74BB">
      <w:pPr>
        <w:spacing w:after="0"/>
        <w:rPr>
          <w:color w:val="000000"/>
          <w:lang w:val="el-GR"/>
        </w:rPr>
      </w:pPr>
      <w:r w:rsidRPr="008B74BB">
        <w:rPr>
          <w:color w:val="000000"/>
          <w:lang w:val="el-GR"/>
        </w:rPr>
        <w:t>Σε περίπτωση απόρριψης της προσφυγής του προσφεύγοντος, το παράβολο αποδίδεται στο Δημόσιο, εφόσον:</w:t>
      </w:r>
    </w:p>
    <w:p w14:paraId="2DE5D03D" w14:textId="77777777" w:rsidR="008B74BB" w:rsidRPr="008B74BB" w:rsidRDefault="008B74BB" w:rsidP="008B74BB">
      <w:pPr>
        <w:spacing w:after="0"/>
        <w:rPr>
          <w:color w:val="000000"/>
          <w:lang w:val="el-GR"/>
        </w:rPr>
      </w:pPr>
      <w:r w:rsidRPr="008B74BB">
        <w:rPr>
          <w:color w:val="000000"/>
          <w:lang w:val="el-GR"/>
        </w:rPr>
        <w:lastRenderedPageBreak/>
        <w:t>α) ο προσφεύγων δεν ασκήσει την προβλεπόμενη στο άρθρο 372</w:t>
      </w:r>
      <w:r>
        <w:rPr>
          <w:color w:val="000000"/>
          <w:lang w:val="el-GR"/>
        </w:rPr>
        <w:t xml:space="preserve"> του ν.4412/2016</w:t>
      </w:r>
      <w:r w:rsidRPr="008B74BB">
        <w:rPr>
          <w:color w:val="000000"/>
          <w:lang w:val="el-GR"/>
        </w:rPr>
        <w:t xml:space="preserve"> αίτηση αναστολής και ακύρωσης ή</w:t>
      </w:r>
    </w:p>
    <w:p w14:paraId="64727DD0" w14:textId="77777777" w:rsidR="008B74BB" w:rsidRPr="008B74BB" w:rsidRDefault="008B74BB" w:rsidP="008B74BB">
      <w:pPr>
        <w:spacing w:after="0"/>
        <w:rPr>
          <w:color w:val="000000"/>
          <w:lang w:val="el-GR"/>
        </w:rPr>
      </w:pPr>
      <w:r w:rsidRPr="008B74BB">
        <w:rPr>
          <w:color w:val="000000"/>
          <w:lang w:val="el-GR"/>
        </w:rPr>
        <w:t>β) ο προσφεύγων παραιτηθεί από αυτήν ή</w:t>
      </w:r>
    </w:p>
    <w:p w14:paraId="1751839C" w14:textId="77777777" w:rsidR="008B74BB" w:rsidRPr="008B74BB" w:rsidRDefault="008B74BB" w:rsidP="008B74BB">
      <w:pPr>
        <w:spacing w:after="0"/>
        <w:rPr>
          <w:color w:val="000000"/>
          <w:lang w:val="el-GR"/>
        </w:rPr>
      </w:pPr>
      <w:r w:rsidRPr="008B74BB">
        <w:rPr>
          <w:color w:val="000000"/>
          <w:lang w:val="el-GR"/>
        </w:rPr>
        <w:t>γ) με την απόφαση του Δικαστηρίου απορριφθεί η αίτηση του προσφεύγοντος ή</w:t>
      </w:r>
    </w:p>
    <w:p w14:paraId="2D32B27E" w14:textId="77777777" w:rsidR="008B74BB" w:rsidRPr="008B74BB" w:rsidRDefault="008B74BB" w:rsidP="008B74BB">
      <w:pPr>
        <w:spacing w:after="0"/>
        <w:rPr>
          <w:color w:val="000000"/>
          <w:lang w:val="el-GR"/>
        </w:rPr>
      </w:pPr>
      <w:r w:rsidRPr="008B74BB">
        <w:rPr>
          <w:color w:val="000000"/>
          <w:lang w:val="el-GR"/>
        </w:rPr>
        <w:t xml:space="preserve">δ) σε κάθε περίπτωση που δεν διατάσσεται η </w:t>
      </w:r>
      <w:r>
        <w:rPr>
          <w:color w:val="000000"/>
          <w:lang w:val="el-GR"/>
        </w:rPr>
        <w:t>ΕΑΔΗΣΥ</w:t>
      </w:r>
      <w:r w:rsidRPr="008B74BB">
        <w:rPr>
          <w:color w:val="000000"/>
          <w:lang w:val="el-GR"/>
        </w:rPr>
        <w:t xml:space="preserve"> να επιστρέψει το παράβολο στον προσφεύγοντα. </w:t>
      </w:r>
    </w:p>
    <w:bookmarkEnd w:id="88"/>
    <w:p w14:paraId="0CF655CE" w14:textId="77777777" w:rsidR="008B74BB" w:rsidRPr="008B74BB" w:rsidRDefault="008B74BB" w:rsidP="008B74BB">
      <w:pPr>
        <w:spacing w:after="0"/>
        <w:rPr>
          <w:color w:val="000000"/>
          <w:lang w:val="el-GR"/>
        </w:rPr>
      </w:pPr>
    </w:p>
    <w:p w14:paraId="614684FE" w14:textId="77777777" w:rsidR="008B74BB" w:rsidRPr="00AD164C" w:rsidRDefault="008B74BB" w:rsidP="008B74BB">
      <w:pPr>
        <w:spacing w:after="0"/>
        <w:rPr>
          <w:color w:val="000000"/>
          <w:lang w:val="el-GR"/>
        </w:rPr>
      </w:pPr>
      <w:r w:rsidRPr="008B74BB">
        <w:rPr>
          <w:color w:val="000000"/>
          <w:lang w:val="el-GR"/>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w:t>
      </w:r>
      <w:proofErr w:type="spellStart"/>
      <w:r w:rsidRPr="008B74BB">
        <w:rPr>
          <w:color w:val="000000"/>
          <w:lang w:val="el-GR"/>
        </w:rPr>
        <w:t>παραβόλου</w:t>
      </w:r>
      <w:proofErr w:type="spellEnd"/>
      <w:r w:rsidRPr="008B74BB">
        <w:rPr>
          <w:color w:val="000000"/>
          <w:lang w:val="el-GR"/>
        </w:rPr>
        <w:t xml:space="preserve">. Στην περίπτωση αυτή, αν το δικαστήριο παραλείψει να περιλάβει στην απόφασή του διάταξη για την τύχη του </w:t>
      </w:r>
      <w:proofErr w:type="spellStart"/>
      <w:r w:rsidRPr="008B74BB">
        <w:rPr>
          <w:color w:val="000000"/>
          <w:lang w:val="el-GR"/>
        </w:rPr>
        <w:t>παραβόλου</w:t>
      </w:r>
      <w:proofErr w:type="spellEnd"/>
      <w:r w:rsidRPr="008B74BB">
        <w:rPr>
          <w:color w:val="000000"/>
          <w:lang w:val="el-GR"/>
        </w:rPr>
        <w:t xml:space="preserve"> της προδικαστικής προσφυγής, του οποίου είχε διαταχθεί η κατάπτωση, αυτό επιστρέφεται από την ΕΑΔΗΣΥ, μετά από αίτηση του ενδιαφερομένου</w:t>
      </w:r>
      <w:r>
        <w:rPr>
          <w:color w:val="000000"/>
          <w:lang w:val="el-GR"/>
        </w:rPr>
        <w:t>.</w:t>
      </w:r>
    </w:p>
    <w:p w14:paraId="6968F736" w14:textId="77777777" w:rsidR="00106AB2" w:rsidRDefault="00020B6A" w:rsidP="00106AB2">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w:t>
      </w:r>
      <w:r w:rsidR="00106AB2" w:rsidRPr="00481A79">
        <w:rPr>
          <w:rFonts w:hint="eastAsia"/>
          <w:szCs w:val="22"/>
          <w:lang w:val="el-GR"/>
        </w:rPr>
        <w:t>του</w:t>
      </w:r>
      <w:r w:rsidR="00106AB2" w:rsidRPr="00481A79">
        <w:rPr>
          <w:szCs w:val="22"/>
          <w:lang w:val="el-GR"/>
        </w:rPr>
        <w:t xml:space="preserve"> </w:t>
      </w:r>
      <w:r w:rsidR="00106AB2" w:rsidRPr="00481A79">
        <w:rPr>
          <w:rFonts w:hint="eastAsia"/>
          <w:szCs w:val="22"/>
          <w:lang w:val="el-GR"/>
        </w:rPr>
        <w:t>οικείου</w:t>
      </w:r>
      <w:r w:rsidR="00106AB2" w:rsidRPr="00481A79">
        <w:rPr>
          <w:szCs w:val="22"/>
          <w:lang w:val="el-GR"/>
        </w:rPr>
        <w:t xml:space="preserve"> </w:t>
      </w:r>
      <w:r w:rsidR="00106AB2" w:rsidRPr="00481A79">
        <w:rPr>
          <w:rFonts w:hint="eastAsia"/>
          <w:szCs w:val="22"/>
          <w:lang w:val="el-GR"/>
        </w:rPr>
        <w:t>Κλιμακίου</w:t>
      </w:r>
      <w:r w:rsidR="00106AB2" w:rsidRPr="00481A79">
        <w:rPr>
          <w:szCs w:val="22"/>
          <w:lang w:val="el-GR"/>
        </w:rPr>
        <w:t xml:space="preserve"> </w:t>
      </w:r>
      <w:r w:rsidRPr="00281EC7">
        <w:rPr>
          <w:color w:val="000000"/>
          <w:lang w:val="el-GR"/>
        </w:rPr>
        <w:t xml:space="preserve">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προσφυγής, </w:t>
      </w:r>
      <w:r w:rsidR="00106AB2" w:rsidRPr="00481A79">
        <w:rPr>
          <w:rFonts w:hint="eastAsia"/>
          <w:szCs w:val="22"/>
          <w:lang w:val="el-GR"/>
        </w:rPr>
        <w:t>σύμφωνα</w:t>
      </w:r>
      <w:r w:rsidR="00106AB2" w:rsidRPr="00481A79">
        <w:rPr>
          <w:szCs w:val="22"/>
          <w:lang w:val="el-GR"/>
        </w:rPr>
        <w:t xml:space="preserve"> </w:t>
      </w:r>
      <w:r w:rsidR="00106AB2" w:rsidRPr="00481A79">
        <w:rPr>
          <w:rFonts w:hint="eastAsia"/>
          <w:szCs w:val="22"/>
          <w:lang w:val="el-GR"/>
        </w:rPr>
        <w:t>με</w:t>
      </w:r>
      <w:r w:rsidR="00106AB2" w:rsidRPr="00481A79">
        <w:rPr>
          <w:szCs w:val="22"/>
          <w:lang w:val="el-GR"/>
        </w:rPr>
        <w:t xml:space="preserve"> </w:t>
      </w:r>
      <w:r w:rsidR="00106AB2" w:rsidRPr="00481A79">
        <w:rPr>
          <w:rFonts w:hint="eastAsia"/>
          <w:szCs w:val="22"/>
          <w:lang w:val="el-GR"/>
        </w:rPr>
        <w:t>το</w:t>
      </w:r>
      <w:r w:rsidR="00106AB2" w:rsidRPr="00481A79">
        <w:rPr>
          <w:szCs w:val="22"/>
          <w:lang w:val="el-GR"/>
        </w:rPr>
        <w:t xml:space="preserve"> </w:t>
      </w:r>
      <w:r w:rsidR="00106AB2" w:rsidRPr="00481A79">
        <w:rPr>
          <w:rFonts w:hint="eastAsia"/>
          <w:szCs w:val="22"/>
          <w:lang w:val="el-GR"/>
        </w:rPr>
        <w:t>Μέρος</w:t>
      </w:r>
      <w:r w:rsidR="00106AB2" w:rsidRPr="00481A79">
        <w:rPr>
          <w:szCs w:val="22"/>
          <w:lang w:val="el-GR"/>
        </w:rPr>
        <w:t xml:space="preserve"> </w:t>
      </w:r>
      <w:r w:rsidR="00106AB2" w:rsidRPr="00481A79">
        <w:rPr>
          <w:rFonts w:hint="eastAsia"/>
          <w:szCs w:val="22"/>
          <w:lang w:val="el-GR"/>
        </w:rPr>
        <w:t>Β΄</w:t>
      </w:r>
      <w:r w:rsidR="00106AB2" w:rsidRPr="00481A79">
        <w:rPr>
          <w:szCs w:val="22"/>
          <w:lang w:val="el-GR"/>
        </w:rPr>
        <w:t xml:space="preserve"> του Τμήματος ΙΙ του Βιβλίου </w:t>
      </w:r>
      <w:r w:rsidR="00106AB2" w:rsidRPr="00481A79">
        <w:rPr>
          <w:szCs w:val="22"/>
        </w:rPr>
        <w:t>IV</w:t>
      </w:r>
      <w:r w:rsidR="00106AB2" w:rsidRPr="00481A79">
        <w:rPr>
          <w:szCs w:val="22"/>
          <w:lang w:val="el-GR"/>
        </w:rPr>
        <w:t xml:space="preserve"> του ν. 4412/2016, </w:t>
      </w:r>
      <w:r w:rsidR="00106AB2" w:rsidRPr="00481A79">
        <w:rPr>
          <w:rFonts w:hint="eastAsia"/>
          <w:szCs w:val="22"/>
          <w:lang w:val="el-GR"/>
        </w:rPr>
        <w:t>περί</w:t>
      </w:r>
      <w:r w:rsidR="00106AB2" w:rsidRPr="00481A79">
        <w:rPr>
          <w:szCs w:val="22"/>
          <w:lang w:val="el-GR"/>
        </w:rPr>
        <w:t xml:space="preserve"> </w:t>
      </w:r>
      <w:r w:rsidR="00106AB2" w:rsidRPr="00481A79">
        <w:rPr>
          <w:rFonts w:hint="eastAsia"/>
          <w:szCs w:val="22"/>
          <w:lang w:val="el-GR"/>
        </w:rPr>
        <w:t>προδικαστικής</w:t>
      </w:r>
      <w:r w:rsidR="00106AB2" w:rsidRPr="00481A79">
        <w:rPr>
          <w:szCs w:val="22"/>
          <w:lang w:val="el-GR"/>
        </w:rPr>
        <w:t xml:space="preserve"> </w:t>
      </w:r>
      <w:r w:rsidR="00106AB2" w:rsidRPr="00481A79">
        <w:rPr>
          <w:rFonts w:hint="eastAsia"/>
          <w:szCs w:val="22"/>
          <w:lang w:val="el-GR"/>
        </w:rPr>
        <w:t>προσφυγής</w:t>
      </w:r>
      <w:r w:rsidR="00106AB2" w:rsidRPr="00481A79">
        <w:rPr>
          <w:szCs w:val="22"/>
          <w:lang w:val="el-GR"/>
        </w:rPr>
        <w:t xml:space="preserve"> </w:t>
      </w:r>
      <w:r w:rsidR="00106AB2" w:rsidRPr="00481A79">
        <w:rPr>
          <w:rFonts w:hint="eastAsia"/>
          <w:szCs w:val="22"/>
          <w:lang w:val="el-GR"/>
        </w:rPr>
        <w:t>για</w:t>
      </w:r>
      <w:r w:rsidR="00106AB2" w:rsidRPr="00481A79">
        <w:rPr>
          <w:szCs w:val="22"/>
          <w:lang w:val="el-GR"/>
        </w:rPr>
        <w:t xml:space="preserve"> </w:t>
      </w:r>
      <w:r w:rsidR="00106AB2" w:rsidRPr="00481A79">
        <w:rPr>
          <w:rFonts w:hint="eastAsia"/>
          <w:szCs w:val="22"/>
          <w:lang w:val="el-GR"/>
        </w:rPr>
        <w:t>την</w:t>
      </w:r>
      <w:r w:rsidR="00106AB2" w:rsidRPr="00481A79">
        <w:rPr>
          <w:szCs w:val="22"/>
          <w:lang w:val="el-GR"/>
        </w:rPr>
        <w:t xml:space="preserve"> </w:t>
      </w:r>
      <w:r w:rsidR="00106AB2" w:rsidRPr="00481A79">
        <w:rPr>
          <w:rFonts w:hint="eastAsia"/>
          <w:szCs w:val="22"/>
          <w:lang w:val="el-GR"/>
        </w:rPr>
        <w:t>κήρυξη</w:t>
      </w:r>
      <w:r w:rsidR="00106AB2" w:rsidRPr="00481A79">
        <w:rPr>
          <w:szCs w:val="22"/>
          <w:lang w:val="el-GR"/>
        </w:rPr>
        <w:t xml:space="preserve"> </w:t>
      </w:r>
      <w:r w:rsidR="00106AB2" w:rsidRPr="00481A79">
        <w:rPr>
          <w:rFonts w:hint="eastAsia"/>
          <w:szCs w:val="22"/>
          <w:lang w:val="el-GR"/>
        </w:rPr>
        <w:t>ακυρότητας</w:t>
      </w:r>
      <w:r w:rsidR="00106AB2" w:rsidRPr="00481A79">
        <w:rPr>
          <w:szCs w:val="22"/>
          <w:lang w:val="el-GR"/>
        </w:rPr>
        <w:t xml:space="preserve"> </w:t>
      </w:r>
      <w:r w:rsidR="00106AB2" w:rsidRPr="00481A79">
        <w:rPr>
          <w:rFonts w:hint="eastAsia"/>
          <w:szCs w:val="22"/>
          <w:lang w:val="el-GR"/>
        </w:rPr>
        <w:t>της</w:t>
      </w:r>
      <w:r w:rsidR="00106AB2" w:rsidRPr="00481A79">
        <w:rPr>
          <w:szCs w:val="22"/>
          <w:lang w:val="el-GR"/>
        </w:rPr>
        <w:t xml:space="preserve"> </w:t>
      </w:r>
      <w:r w:rsidR="00106AB2" w:rsidRPr="00481A79">
        <w:rPr>
          <w:rFonts w:hint="eastAsia"/>
          <w:szCs w:val="22"/>
          <w:lang w:val="el-GR"/>
        </w:rPr>
        <w:t>σύμβασης</w:t>
      </w:r>
      <w:r w:rsidR="00106AB2" w:rsidRPr="00481A79">
        <w:rPr>
          <w:szCs w:val="22"/>
          <w:lang w:val="el-GR"/>
        </w:rPr>
        <w:t xml:space="preserve">, </w:t>
      </w:r>
      <w:r w:rsidR="00106AB2" w:rsidRPr="00481A79">
        <w:rPr>
          <w:rFonts w:hint="eastAsia"/>
          <w:szCs w:val="22"/>
          <w:lang w:val="el-GR"/>
        </w:rPr>
        <w:t>εκτός</w:t>
      </w:r>
      <w:r w:rsidR="00106AB2" w:rsidRPr="00481A79">
        <w:rPr>
          <w:szCs w:val="22"/>
          <w:lang w:val="el-GR"/>
        </w:rPr>
        <w:t xml:space="preserve"> </w:t>
      </w:r>
      <w:r w:rsidR="00106AB2" w:rsidRPr="00481A79">
        <w:rPr>
          <w:rFonts w:hint="eastAsia"/>
          <w:szCs w:val="22"/>
          <w:lang w:val="el-GR"/>
        </w:rPr>
        <w:t>εάν</w:t>
      </w:r>
      <w:r w:rsidR="00106AB2" w:rsidRPr="00481A79">
        <w:rPr>
          <w:szCs w:val="22"/>
          <w:lang w:val="el-GR"/>
        </w:rPr>
        <w:t xml:space="preserve"> </w:t>
      </w:r>
      <w:r w:rsidR="00106AB2" w:rsidRPr="00481A79">
        <w:rPr>
          <w:rFonts w:hint="eastAsia"/>
          <w:szCs w:val="22"/>
          <w:lang w:val="el-GR"/>
        </w:rPr>
        <w:t>η</w:t>
      </w:r>
      <w:r w:rsidR="00106AB2" w:rsidRPr="00481A79">
        <w:rPr>
          <w:szCs w:val="22"/>
          <w:lang w:val="el-GR"/>
        </w:rPr>
        <w:t xml:space="preserve"> </w:t>
      </w:r>
      <w:r w:rsidR="00106AB2" w:rsidRPr="00481A79">
        <w:rPr>
          <w:rFonts w:hint="eastAsia"/>
          <w:szCs w:val="22"/>
          <w:lang w:val="el-GR"/>
        </w:rPr>
        <w:t>ΕΑΔΗΣΥ</w:t>
      </w:r>
      <w:r w:rsidR="00106AB2" w:rsidRPr="00481A79">
        <w:rPr>
          <w:szCs w:val="22"/>
          <w:lang w:val="el-GR"/>
        </w:rPr>
        <w:t xml:space="preserve">, </w:t>
      </w:r>
      <w:r w:rsidR="00106AB2" w:rsidRPr="00481A79">
        <w:rPr>
          <w:rFonts w:hint="eastAsia"/>
          <w:szCs w:val="22"/>
          <w:lang w:val="el-GR"/>
        </w:rPr>
        <w:t>κατά</w:t>
      </w:r>
      <w:r w:rsidR="00106AB2" w:rsidRPr="00481A79">
        <w:rPr>
          <w:szCs w:val="22"/>
          <w:lang w:val="el-GR"/>
        </w:rPr>
        <w:t xml:space="preserve"> </w:t>
      </w:r>
      <w:r w:rsidR="00106AB2" w:rsidRPr="00481A79">
        <w:rPr>
          <w:rFonts w:hint="eastAsia"/>
          <w:szCs w:val="22"/>
          <w:lang w:val="el-GR"/>
        </w:rPr>
        <w:t>τη</w:t>
      </w:r>
      <w:r w:rsidR="00106AB2" w:rsidRPr="00481A79">
        <w:rPr>
          <w:szCs w:val="22"/>
          <w:lang w:val="el-GR"/>
        </w:rPr>
        <w:t xml:space="preserve"> </w:t>
      </w:r>
      <w:r w:rsidR="00106AB2" w:rsidRPr="00481A79">
        <w:rPr>
          <w:rFonts w:hint="eastAsia"/>
          <w:szCs w:val="22"/>
          <w:lang w:val="el-GR"/>
        </w:rPr>
        <w:t>διαδικασία</w:t>
      </w:r>
      <w:r w:rsidR="00106AB2" w:rsidRPr="00481A79">
        <w:rPr>
          <w:szCs w:val="22"/>
          <w:lang w:val="el-GR"/>
        </w:rPr>
        <w:t xml:space="preserve"> </w:t>
      </w:r>
      <w:r w:rsidR="00106AB2" w:rsidRPr="00481A79">
        <w:rPr>
          <w:rFonts w:hint="eastAsia"/>
          <w:szCs w:val="22"/>
          <w:lang w:val="el-GR"/>
        </w:rPr>
        <w:t>χορήγησης</w:t>
      </w:r>
      <w:r w:rsidR="00106AB2" w:rsidRPr="00481A79">
        <w:rPr>
          <w:szCs w:val="22"/>
          <w:lang w:val="el-GR"/>
        </w:rPr>
        <w:t xml:space="preserve"> </w:t>
      </w:r>
      <w:r w:rsidR="00106AB2" w:rsidRPr="00481A79">
        <w:rPr>
          <w:rFonts w:hint="eastAsia"/>
          <w:szCs w:val="22"/>
          <w:lang w:val="el-GR"/>
        </w:rPr>
        <w:t>προσωρινών</w:t>
      </w:r>
      <w:r w:rsidR="00106AB2" w:rsidRPr="00481A79">
        <w:rPr>
          <w:szCs w:val="22"/>
          <w:lang w:val="el-GR"/>
        </w:rPr>
        <w:t xml:space="preserve"> </w:t>
      </w:r>
      <w:r w:rsidR="00106AB2" w:rsidRPr="00481A79">
        <w:rPr>
          <w:rFonts w:hint="eastAsia"/>
          <w:szCs w:val="22"/>
          <w:lang w:val="el-GR"/>
        </w:rPr>
        <w:t>μέτρων</w:t>
      </w:r>
      <w:r w:rsidR="00106AB2" w:rsidRPr="00481A79">
        <w:rPr>
          <w:szCs w:val="22"/>
          <w:lang w:val="el-GR"/>
        </w:rPr>
        <w:t xml:space="preserve">, </w:t>
      </w:r>
      <w:r w:rsidR="00106AB2" w:rsidRPr="00481A79">
        <w:rPr>
          <w:rFonts w:hint="eastAsia"/>
          <w:szCs w:val="22"/>
          <w:lang w:val="el-GR"/>
        </w:rPr>
        <w:t>σύμφωνα</w:t>
      </w:r>
      <w:r w:rsidR="00106AB2" w:rsidRPr="00481A79">
        <w:rPr>
          <w:szCs w:val="22"/>
          <w:lang w:val="el-GR"/>
        </w:rPr>
        <w:t xml:space="preserve"> </w:t>
      </w:r>
      <w:r w:rsidR="00106AB2" w:rsidRPr="00481A79">
        <w:rPr>
          <w:rFonts w:hint="eastAsia"/>
          <w:szCs w:val="22"/>
          <w:lang w:val="el-GR"/>
        </w:rPr>
        <w:t>με</w:t>
      </w:r>
      <w:r w:rsidR="00106AB2" w:rsidRPr="00481A79">
        <w:rPr>
          <w:szCs w:val="22"/>
          <w:lang w:val="el-GR"/>
        </w:rPr>
        <w:t xml:space="preserve"> </w:t>
      </w:r>
      <w:r w:rsidR="00106AB2" w:rsidRPr="00481A79">
        <w:rPr>
          <w:rFonts w:hint="eastAsia"/>
          <w:szCs w:val="22"/>
          <w:lang w:val="el-GR"/>
        </w:rPr>
        <w:t>το</w:t>
      </w:r>
      <w:r w:rsidR="00106AB2" w:rsidRPr="00481A79">
        <w:rPr>
          <w:szCs w:val="22"/>
          <w:lang w:val="el-GR"/>
        </w:rPr>
        <w:t xml:space="preserve"> </w:t>
      </w:r>
      <w:r w:rsidR="00106AB2" w:rsidRPr="00481A79">
        <w:rPr>
          <w:rFonts w:hint="eastAsia"/>
          <w:szCs w:val="22"/>
          <w:lang w:val="el-GR"/>
        </w:rPr>
        <w:t>άρθρο</w:t>
      </w:r>
      <w:r w:rsidR="00106AB2" w:rsidRPr="00481A79">
        <w:rPr>
          <w:szCs w:val="22"/>
          <w:lang w:val="el-GR"/>
        </w:rPr>
        <w:t xml:space="preserve"> 366, </w:t>
      </w:r>
      <w:r w:rsidR="00106AB2" w:rsidRPr="00481A79">
        <w:rPr>
          <w:rFonts w:hint="eastAsia"/>
          <w:szCs w:val="22"/>
          <w:lang w:val="el-GR"/>
        </w:rPr>
        <w:t>αποφανθεί</w:t>
      </w:r>
      <w:r w:rsidR="00106AB2" w:rsidRPr="00481A79">
        <w:rPr>
          <w:szCs w:val="22"/>
          <w:lang w:val="el-GR"/>
        </w:rPr>
        <w:t xml:space="preserve"> </w:t>
      </w:r>
      <w:r w:rsidR="00106AB2" w:rsidRPr="00481A79">
        <w:rPr>
          <w:rFonts w:hint="eastAsia"/>
          <w:szCs w:val="22"/>
          <w:lang w:val="el-GR"/>
        </w:rPr>
        <w:t>διαφορετικά</w:t>
      </w:r>
      <w:r w:rsidRPr="00020B6A">
        <w:rPr>
          <w:color w:val="000000"/>
          <w:lang w:val="el-GR"/>
        </w:rPr>
        <w:t xml:space="preserve">. </w:t>
      </w:r>
    </w:p>
    <w:p w14:paraId="7AE0C4E1" w14:textId="77777777" w:rsidR="00106AB2" w:rsidRDefault="00106AB2" w:rsidP="00106AB2">
      <w:pPr>
        <w:rPr>
          <w:color w:val="000000"/>
          <w:lang w:val="el-GR"/>
        </w:rPr>
      </w:pPr>
      <w:r w:rsidRPr="00106AB2">
        <w:rPr>
          <w:color w:val="000000"/>
          <w:lang w:val="el-GR"/>
        </w:rPr>
        <w:t>Κατά τα λοιπά η άσκηση της προδικαστικής προσφυγής δεν κωλύει την πρόοδο της διαγωνιστικής διαδικασίας, με την επιφύλαξη του άρθρου 366.</w:t>
      </w:r>
    </w:p>
    <w:bookmarkEnd w:id="85"/>
    <w:bookmarkEnd w:id="89"/>
    <w:p w14:paraId="1BEDEC05" w14:textId="77777777" w:rsidR="0052232F" w:rsidRPr="0052232F" w:rsidRDefault="0052232F" w:rsidP="00106AB2">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r w:rsidR="00106AB2">
        <w:rPr>
          <w:color w:val="000000"/>
          <w:lang w:val="el-GR"/>
        </w:rPr>
        <w:t xml:space="preserve"> και δεν υπάρχουν ενδιαφερόμενοι υποψήφιοι</w:t>
      </w:r>
      <w:r w:rsidRPr="0052232F">
        <w:rPr>
          <w:color w:val="000000"/>
          <w:lang w:val="el-GR"/>
        </w:rPr>
        <w:t>.</w:t>
      </w:r>
    </w:p>
    <w:p w14:paraId="11842E19"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00274F57">
        <w:rPr>
          <w:color w:val="000000"/>
          <w:lang w:val="el-GR"/>
        </w:rPr>
        <w:t xml:space="preserve"> </w:t>
      </w:r>
      <w:bookmarkStart w:id="90" w:name="_Hlk211433242"/>
      <w:bookmarkStart w:id="91" w:name="_Hlk211433374"/>
      <w:r w:rsidR="00274F57">
        <w:rPr>
          <w:color w:val="000000"/>
          <w:lang w:val="el-GR"/>
        </w:rPr>
        <w:t>του ΕΣΗΔΗΣ</w:t>
      </w:r>
      <w:bookmarkEnd w:id="90"/>
      <w:r w:rsidRPr="009E23A8">
        <w:rPr>
          <w:color w:val="000000"/>
          <w:lang w:val="el-GR"/>
        </w:rPr>
        <w:t>:</w:t>
      </w:r>
      <w:r w:rsidRPr="00020B6A">
        <w:rPr>
          <w:color w:val="000000"/>
          <w:lang w:val="el-GR"/>
        </w:rPr>
        <w:t xml:space="preserve"> </w:t>
      </w:r>
    </w:p>
    <w:p w14:paraId="16E923FD" w14:textId="77777777" w:rsidR="00020B6A" w:rsidRPr="00020B6A" w:rsidRDefault="00020B6A" w:rsidP="001B4600">
      <w:pPr>
        <w:rPr>
          <w:color w:val="000000"/>
          <w:lang w:val="el-GR"/>
        </w:rPr>
      </w:pPr>
      <w:bookmarkStart w:id="92" w:name="_Hlk211433232"/>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 xml:space="preserve">νη εργάσιμη ημέρα από την κατάθεσή της σε κάθε ενδιαφερόμενο τρίτο, ο οποίος μπορεί να θίγεται από την αποδοχή της προσφυγής, </w:t>
      </w:r>
      <w:r w:rsidR="001B4600" w:rsidRPr="001B4600">
        <w:rPr>
          <w:color w:val="000000"/>
          <w:lang w:val="el-GR"/>
        </w:rPr>
        <w:t>προκειμένου να ασκήσει το δικαίωμα παρέμβασής του στη διαδικασία εξέτασης της προσφυγής, σύμφωνα με την παρ. 3 του άρθρου 362, περί άσκησης προσφυγής και άσκησης παρέμβασης</w:t>
      </w:r>
      <w:r w:rsidRPr="00020B6A">
        <w:rPr>
          <w:color w:val="000000"/>
          <w:lang w:val="el-GR"/>
        </w:rPr>
        <w:t>.</w:t>
      </w:r>
    </w:p>
    <w:p w14:paraId="09166F83" w14:textId="77777777" w:rsidR="001B4600" w:rsidRDefault="00020B6A" w:rsidP="001B4600">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w:t>
      </w:r>
      <w:r w:rsidR="001B4600" w:rsidRPr="001B4600">
        <w:rPr>
          <w:color w:val="000000"/>
        </w:rPr>
        <w:t> </w:t>
      </w:r>
      <w:r w:rsidR="001B4600" w:rsidRPr="001B4600">
        <w:rPr>
          <w:color w:val="000000"/>
          <w:lang w:val="el-GR"/>
        </w:rPr>
        <w:t xml:space="preserve">και τις απόψεις της επί της προσφυγής. Η αναθέτουσα αρχή μπορεί στις απόψεις της να παραθέσει αρχική ή συμπληρωματική αιτιολογία της προσβαλλόμενης με την προδικαστική προσφυγή πράξης. </w:t>
      </w:r>
    </w:p>
    <w:p w14:paraId="3CC0BCD2" w14:textId="77777777" w:rsidR="00FB06E1" w:rsidRDefault="00020B6A" w:rsidP="00FB06E1">
      <w:pPr>
        <w:rPr>
          <w:color w:val="000000"/>
          <w:lang w:val="el-GR"/>
        </w:rPr>
      </w:pPr>
      <w:r w:rsidRPr="00020B6A">
        <w:rPr>
          <w:color w:val="000000"/>
          <w:lang w:val="el-GR"/>
        </w:rPr>
        <w:t xml:space="preserve">γ) </w:t>
      </w:r>
      <w:r w:rsidR="00FB06E1" w:rsidRPr="00FB06E1">
        <w:rPr>
          <w:color w:val="000000"/>
          <w:lang w:val="el-GR"/>
        </w:rPr>
        <w:t xml:space="preserve">Κοινοποιεί σε όλα τα μέρη τις απόψεις της, τις παρεμβάσεις και τα σχετικά έγγραφα μέσω του ηλεκτρονικού τόπου του διαγωνισμού το αργότερο έως την επομένη εργάσιμη ημέρα από την κατάθεσή τους. </w:t>
      </w:r>
    </w:p>
    <w:p w14:paraId="4918A206"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510CA2EF" w14:textId="77777777" w:rsid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27CD87A0" w14:textId="77777777" w:rsidR="00212CE8" w:rsidRPr="00212CE8" w:rsidRDefault="00212CE8" w:rsidP="00212CE8">
      <w:pPr>
        <w:rPr>
          <w:color w:val="000000"/>
          <w:lang w:val="el-GR"/>
        </w:rPr>
      </w:pPr>
      <w:r w:rsidRPr="00212CE8">
        <w:rPr>
          <w:color w:val="000000"/>
          <w:lang w:val="el-GR"/>
        </w:rPr>
        <w:t>Οι προθεσμίες των άρθρων 365, 366 και 367 για την εξέταση των προδικαστικών προσφυγών και την</w:t>
      </w:r>
    </w:p>
    <w:p w14:paraId="6B7AB945" w14:textId="6DEF3FAF" w:rsidR="00212CE8" w:rsidRPr="00212CE8" w:rsidRDefault="00212CE8" w:rsidP="00212CE8">
      <w:pPr>
        <w:rPr>
          <w:color w:val="000000"/>
          <w:lang w:val="el-GR"/>
        </w:rPr>
      </w:pPr>
      <w:r w:rsidRPr="00212CE8">
        <w:rPr>
          <w:color w:val="000000"/>
          <w:lang w:val="el-GR"/>
        </w:rPr>
        <w:lastRenderedPageBreak/>
        <w:t>έκδοση της απόφασης της ΕΑΔΗΣΥ, αναστέλλονται κατά το διάστημα από τις 5 μέχρι και τις 20 Αυγούστου.</w:t>
      </w:r>
      <w:r>
        <w:rPr>
          <w:color w:val="000000"/>
          <w:lang w:val="el-GR"/>
        </w:rPr>
        <w:t xml:space="preserve"> </w:t>
      </w:r>
      <w:r w:rsidRPr="00212CE8">
        <w:rPr>
          <w:color w:val="000000"/>
          <w:lang w:val="el-GR"/>
        </w:rPr>
        <w:t>Κατά το χρονικό διάστημα της αναστολής του πρώτου εδαφίου, οι προδικαστικές προσφυγές, τα αιτήματα</w:t>
      </w:r>
      <w:r>
        <w:rPr>
          <w:color w:val="000000"/>
          <w:lang w:val="el-GR"/>
        </w:rPr>
        <w:t xml:space="preserve"> </w:t>
      </w:r>
      <w:r w:rsidRPr="00212CE8">
        <w:rPr>
          <w:color w:val="000000"/>
          <w:lang w:val="el-GR"/>
        </w:rPr>
        <w:t>αναστολής της διαγωνιστικής διαδικασίας και τα αιτήματα λήψης προσωρινών μέτρων που αφορούν</w:t>
      </w:r>
      <w:r>
        <w:rPr>
          <w:color w:val="000000"/>
          <w:lang w:val="el-GR"/>
        </w:rPr>
        <w:t xml:space="preserve"> </w:t>
      </w:r>
      <w:r w:rsidRPr="00212CE8">
        <w:rPr>
          <w:color w:val="000000"/>
          <w:lang w:val="el-GR"/>
        </w:rPr>
        <w:t>κατεπείγουσες περιπτώσεις διαγωνιστικών διαδικασιών για λόγους δημοσίου συμφέροντος ή</w:t>
      </w:r>
      <w:r>
        <w:rPr>
          <w:color w:val="000000"/>
          <w:lang w:val="el-GR"/>
        </w:rPr>
        <w:t xml:space="preserve"> </w:t>
      </w:r>
      <w:r w:rsidRPr="00212CE8">
        <w:rPr>
          <w:color w:val="000000"/>
          <w:lang w:val="el-GR"/>
        </w:rPr>
        <w:t xml:space="preserve">διαγωνιστικές διαδικασίες </w:t>
      </w:r>
      <w:proofErr w:type="spellStart"/>
      <w:r w:rsidRPr="00212CE8">
        <w:rPr>
          <w:color w:val="000000"/>
          <w:lang w:val="el-GR"/>
        </w:rPr>
        <w:t>συναπτόμενες</w:t>
      </w:r>
      <w:proofErr w:type="spellEnd"/>
      <w:r w:rsidRPr="00212CE8">
        <w:rPr>
          <w:color w:val="000000"/>
          <w:lang w:val="el-GR"/>
        </w:rPr>
        <w:t xml:space="preserve"> με έργα, υπηρεσίες ή προμήθειες, τα οποία χρηματοδοτούνται,</w:t>
      </w:r>
      <w:r>
        <w:rPr>
          <w:color w:val="000000"/>
          <w:lang w:val="el-GR"/>
        </w:rPr>
        <w:t xml:space="preserve"> </w:t>
      </w:r>
      <w:r w:rsidRPr="00212CE8">
        <w:rPr>
          <w:color w:val="000000"/>
          <w:lang w:val="el-GR"/>
        </w:rPr>
        <w:t xml:space="preserve">εν </w:t>
      </w:r>
      <w:proofErr w:type="spellStart"/>
      <w:r w:rsidRPr="00212CE8">
        <w:rPr>
          <w:color w:val="000000"/>
          <w:lang w:val="el-GR"/>
        </w:rPr>
        <w:t>όλω</w:t>
      </w:r>
      <w:proofErr w:type="spellEnd"/>
      <w:r w:rsidRPr="00212CE8">
        <w:rPr>
          <w:color w:val="000000"/>
          <w:lang w:val="el-GR"/>
        </w:rPr>
        <w:t xml:space="preserve"> ή εν μέρει, από το Ταμείο Ανάκαμψης και Ανθεκτικότητας, εξετάζονται από Κλιμάκια Διακοπών </w:t>
      </w:r>
      <w:r>
        <w:rPr>
          <w:color w:val="000000"/>
          <w:lang w:val="el-GR"/>
        </w:rPr>
        <w:t xml:space="preserve">της </w:t>
      </w:r>
      <w:r w:rsidRPr="00212CE8">
        <w:rPr>
          <w:color w:val="000000"/>
          <w:lang w:val="el-GR"/>
        </w:rPr>
        <w:t>ΕΑΔΗΣΥ, τα οποία ορίζονται με απόφαση του Εκτελεστικού Συμβουλίου της, εντός των προθεσμιών των</w:t>
      </w:r>
      <w:r>
        <w:rPr>
          <w:color w:val="000000"/>
          <w:lang w:val="el-GR"/>
        </w:rPr>
        <w:t xml:space="preserve"> </w:t>
      </w:r>
      <w:r w:rsidRPr="00212CE8">
        <w:rPr>
          <w:color w:val="000000"/>
          <w:lang w:val="el-GR"/>
        </w:rPr>
        <w:t>άρθρων 365, 366 και 367.</w:t>
      </w:r>
    </w:p>
    <w:bookmarkEnd w:id="91"/>
    <w:bookmarkEnd w:id="92"/>
    <w:p w14:paraId="0BE564CB" w14:textId="77777777"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007A22A2">
        <w:rPr>
          <w:color w:val="000000"/>
          <w:lang w:val="el-GR"/>
        </w:rPr>
        <w:t xml:space="preserve">. </w:t>
      </w:r>
      <w:r w:rsidRPr="007C4E1D">
        <w:rPr>
          <w:color w:val="000000"/>
          <w:lang w:val="el-GR"/>
        </w:rPr>
        <w:t xml:space="preserve">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7A586DD3"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2D7A2CB1"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31151A6" w14:textId="77777777" w:rsidR="007C4E1D" w:rsidRPr="007C4E1D" w:rsidRDefault="0041410E" w:rsidP="0041410E">
      <w:pPr>
        <w:widowControl w:val="0"/>
        <w:tabs>
          <w:tab w:val="num" w:pos="720"/>
        </w:tabs>
        <w:spacing w:before="120" w:line="240" w:lineRule="atLeast"/>
        <w:textAlignment w:val="baseline"/>
        <w:rPr>
          <w:color w:val="000000"/>
          <w:lang w:val="el-GR"/>
        </w:rPr>
      </w:pPr>
      <w:r w:rsidRPr="000D1128">
        <w:rPr>
          <w:color w:val="000000"/>
          <w:lang w:val="el-GR"/>
        </w:rPr>
        <w:t>Η αίτηση ασκείται εντός δέκα (10) ημερών από την κοινοποίηση ή την πλήρη γνώση της απόφασης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w:t>
      </w:r>
      <w:r>
        <w:rPr>
          <w:color w:val="000000"/>
          <w:lang w:val="el-GR"/>
        </w:rPr>
        <w:t xml:space="preserve"> </w:t>
      </w:r>
      <w:r w:rsidRPr="0041410E">
        <w:rPr>
          <w:color w:val="000000"/>
          <w:lang w:val="el-GR"/>
        </w:rPr>
        <w:t>Η δικάσιμος για την εκδίκαση της αίτησης ακύρωσης δεν πρέπει να απέχει πέραν των εξήντα (60) ημερών από την κατάθεση του δικογράφου</w:t>
      </w:r>
      <w:r w:rsidR="00F40EF3">
        <w:rPr>
          <w:color w:val="000000"/>
          <w:lang w:val="el-GR"/>
        </w:rPr>
        <w:t>.</w:t>
      </w:r>
    </w:p>
    <w:p w14:paraId="0A7634DC" w14:textId="77777777" w:rsidR="00027BE9" w:rsidRPr="00027BE9" w:rsidRDefault="00027BE9" w:rsidP="00027BE9">
      <w:pPr>
        <w:widowControl w:val="0"/>
        <w:tabs>
          <w:tab w:val="num" w:pos="720"/>
        </w:tabs>
        <w:spacing w:before="120" w:line="240" w:lineRule="atLeast"/>
        <w:textAlignment w:val="baseline"/>
        <w:rPr>
          <w:color w:val="000000"/>
          <w:lang w:val="el-GR"/>
        </w:rPr>
      </w:pPr>
      <w:r w:rsidRPr="00027BE9">
        <w:rPr>
          <w:color w:val="000000"/>
          <w:lang w:val="el-GR"/>
        </w:rPr>
        <w:t xml:space="preserve">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w:t>
      </w:r>
      <w:proofErr w:type="spellStart"/>
      <w:r w:rsidRPr="00027BE9">
        <w:rPr>
          <w:color w:val="000000"/>
          <w:lang w:val="el-GR"/>
        </w:rPr>
        <w:t>προεδρεύων</w:t>
      </w:r>
      <w:proofErr w:type="spellEnd"/>
      <w:r w:rsidRPr="00027BE9">
        <w:rPr>
          <w:color w:val="000000"/>
          <w:lang w:val="el-GR"/>
        </w:rPr>
        <w:t xml:space="preserve">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w:t>
      </w:r>
      <w:proofErr w:type="spellStart"/>
      <w:r w:rsidRPr="00027BE9">
        <w:rPr>
          <w:color w:val="000000"/>
          <w:lang w:val="el-GR"/>
        </w:rPr>
        <w:t>παρεμβαίνοντος</w:t>
      </w:r>
      <w:proofErr w:type="spellEnd"/>
      <w:r w:rsidRPr="00027BE9">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r>
        <w:rPr>
          <w:color w:val="000000"/>
          <w:lang w:val="el-GR"/>
        </w:rPr>
        <w:t>.</w:t>
      </w:r>
    </w:p>
    <w:p w14:paraId="73D69072"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 xml:space="preserve">ου δικαστηρίου κωλύουν τη σύναψη της σύμβασης μέχρι την έκδοση της οριστικής δικαστικής απόφασης, εκτός εάν με προσωρινή </w:t>
      </w:r>
      <w:r w:rsidRPr="007C4E1D">
        <w:rPr>
          <w:color w:val="000000"/>
          <w:lang w:val="el-GR"/>
        </w:rPr>
        <w:lastRenderedPageBreak/>
        <w:t>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09704BE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341D3C6E"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0A41B6E" w14:textId="77777777"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12BD3224" w14:textId="77777777"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7F39471F" w14:textId="77777777" w:rsidR="00BD751A" w:rsidRPr="009C155F" w:rsidRDefault="00BD751A" w:rsidP="00F055BF">
      <w:pPr>
        <w:widowControl w:val="0"/>
        <w:tabs>
          <w:tab w:val="left" w:pos="1021"/>
          <w:tab w:val="left" w:pos="1276"/>
          <w:tab w:val="left" w:pos="1588"/>
          <w:tab w:val="left" w:pos="2155"/>
          <w:tab w:val="left" w:pos="2722"/>
          <w:tab w:val="left" w:pos="3289"/>
        </w:tabs>
        <w:spacing w:after="0"/>
        <w:rPr>
          <w:color w:val="000000"/>
          <w:lang w:val="el-GR"/>
        </w:rPr>
      </w:pPr>
    </w:p>
    <w:p w14:paraId="536A6B5E" w14:textId="77777777" w:rsidR="003929DA" w:rsidRDefault="003929DA">
      <w:pPr>
        <w:pStyle w:val="2"/>
        <w:rPr>
          <w:lang w:val="el-GR"/>
        </w:rPr>
      </w:pPr>
      <w:bookmarkStart w:id="93" w:name="_Toc216686120"/>
      <w:r>
        <w:rPr>
          <w:szCs w:val="24"/>
          <w:lang w:val="el-GR"/>
        </w:rPr>
        <w:t>3.5</w:t>
      </w:r>
      <w:r>
        <w:rPr>
          <w:szCs w:val="24"/>
          <w:lang w:val="el-GR"/>
        </w:rPr>
        <w:tab/>
        <w:t>Ματαίωση</w:t>
      </w:r>
      <w:r>
        <w:rPr>
          <w:lang w:val="el-GR"/>
        </w:rPr>
        <w:t xml:space="preserve"> Διαδικασίας</w:t>
      </w:r>
      <w:bookmarkEnd w:id="93"/>
    </w:p>
    <w:p w14:paraId="34A5DFC6"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5A86749D"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73348206" w14:textId="77777777"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06D1BF6" w14:textId="77777777" w:rsidR="007515FD" w:rsidRDefault="007515FD">
      <w:pPr>
        <w:rPr>
          <w:lang w:val="el-GR"/>
        </w:rPr>
      </w:pPr>
    </w:p>
    <w:p w14:paraId="34D688E8" w14:textId="77777777" w:rsidR="00431FAC" w:rsidRPr="00431FAC" w:rsidRDefault="00431FAC">
      <w:pPr>
        <w:rPr>
          <w:lang w:val="el-GR"/>
        </w:rPr>
      </w:pPr>
    </w:p>
    <w:p w14:paraId="254EEC46" w14:textId="77777777" w:rsidR="003929DA" w:rsidRDefault="003929DA">
      <w:pPr>
        <w:pStyle w:val="1"/>
        <w:rPr>
          <w:lang w:val="el-GR"/>
        </w:rPr>
      </w:pPr>
      <w:bookmarkStart w:id="94" w:name="_Toc216686121"/>
      <w:r>
        <w:rPr>
          <w:lang w:val="el-GR"/>
        </w:rPr>
        <w:lastRenderedPageBreak/>
        <w:t>4.</w:t>
      </w:r>
      <w:r>
        <w:rPr>
          <w:lang w:val="el-GR"/>
        </w:rPr>
        <w:tab/>
        <w:t>ΟΡΟΙ ΕΚΤΕΛΕΣΗΣ ΤΗΣ ΣΥΜΒΑΣΗΣ</w:t>
      </w:r>
      <w:bookmarkEnd w:id="94"/>
      <w:r>
        <w:rPr>
          <w:lang w:val="el-GR"/>
        </w:rPr>
        <w:t xml:space="preserve"> </w:t>
      </w:r>
    </w:p>
    <w:p w14:paraId="5FCAF18D" w14:textId="77777777" w:rsidR="003929DA" w:rsidRPr="009C155F" w:rsidRDefault="003929DA">
      <w:pPr>
        <w:pStyle w:val="2"/>
        <w:rPr>
          <w:lang w:val="el-GR"/>
        </w:rPr>
      </w:pPr>
      <w:bookmarkStart w:id="95" w:name="_Toc216686122"/>
      <w:r>
        <w:rPr>
          <w:lang w:val="el-GR"/>
        </w:rPr>
        <w:t>4.1</w:t>
      </w:r>
      <w:r>
        <w:rPr>
          <w:lang w:val="el-GR"/>
        </w:rPr>
        <w:tab/>
        <w:t>Εγγυήσεις  καλής εκτέλεσης</w:t>
      </w:r>
      <w:bookmarkEnd w:id="95"/>
    </w:p>
    <w:p w14:paraId="5B357C40"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του ν. 4412/2016, το ύψος της οποίας ανέρχεται σε ποσοστό 4% επί της εκτιμώμενης αξίας της σύμβασης χωρίς να συμπεριλαμβάνονται</w:t>
      </w:r>
      <w:r w:rsidR="00474071" w:rsidRPr="00474071">
        <w:rPr>
          <w:lang w:val="el-GR"/>
        </w:rPr>
        <w:t xml:space="preserve"> </w:t>
      </w:r>
      <w:r w:rsidR="00474071">
        <w:rPr>
          <w:lang w:val="el-GR"/>
        </w:rPr>
        <w:t xml:space="preserve"> </w:t>
      </w:r>
      <w:r>
        <w:rPr>
          <w:lang w:val="el-GR"/>
        </w:rPr>
        <w:t xml:space="preserve">  και κατατίθεται μέχρι και την υπογραφή </w:t>
      </w:r>
      <w:r w:rsidR="00FF52B7">
        <w:rPr>
          <w:lang w:val="el-GR"/>
        </w:rPr>
        <w:t>του συμφωνητικού</w:t>
      </w:r>
      <w:r>
        <w:rPr>
          <w:lang w:val="el-GR"/>
        </w:rPr>
        <w:t xml:space="preserve">. </w:t>
      </w:r>
    </w:p>
    <w:p w14:paraId="2DEC88B4" w14:textId="77777777"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474071">
        <w:rPr>
          <w:lang w:val="el-GR"/>
        </w:rPr>
        <w:t xml:space="preserve">. </w:t>
      </w:r>
      <w:r>
        <w:rPr>
          <w:lang w:val="el-GR"/>
        </w:rPr>
        <w:t>Το περιεχόμενό της είναι σύμφωνο με το υπόδειγμα που περιλαμβάνεται στο Παράρτημα</w:t>
      </w:r>
      <w:r w:rsidR="001B0B53">
        <w:rPr>
          <w:lang w:val="el-GR"/>
        </w:rPr>
        <w:t xml:space="preserve"> </w:t>
      </w:r>
      <w:r w:rsidR="00474071" w:rsidRPr="00474071">
        <w:rPr>
          <w:lang w:val="el-GR"/>
        </w:rPr>
        <w:t>VI</w:t>
      </w:r>
      <w:r>
        <w:rPr>
          <w:lang w:val="el-GR"/>
        </w:rPr>
        <w:t xml:space="preserve"> της Διακήρυξης και τα οριζόμενα στο άρθρο 72 του ν. 4412/2016.</w:t>
      </w:r>
    </w:p>
    <w:p w14:paraId="664538FB"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8A7DBFD"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2AAF347B"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1E7D15AC" w14:textId="77777777" w:rsidR="003929DA" w:rsidRDefault="003929DA" w:rsidP="00474071">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w:t>
      </w:r>
      <w:r w:rsidR="00474071" w:rsidRPr="00474071">
        <w:rPr>
          <w:lang w:val="el-GR"/>
        </w:rPr>
        <w:t>για διάστημα δύο (2) μηνών</w:t>
      </w:r>
      <w:r w:rsidR="00474071">
        <w:rPr>
          <w:lang w:val="el-GR"/>
        </w:rPr>
        <w:t>.</w:t>
      </w:r>
      <w:r w:rsidR="00474071" w:rsidRPr="00474071">
        <w:rPr>
          <w:lang w:val="el-GR"/>
        </w:rPr>
        <w:t xml:space="preserve"> </w:t>
      </w:r>
    </w:p>
    <w:p w14:paraId="3FB529CC" w14:textId="77777777" w:rsidR="003929DA" w:rsidRDefault="003929DA">
      <w:pPr>
        <w:rPr>
          <w:lang w:val="el-GR"/>
        </w:rPr>
      </w:pPr>
      <w:r>
        <w:rPr>
          <w:lang w:val="el-GR"/>
        </w:rPr>
        <w:t>Η</w:t>
      </w:r>
      <w:r w:rsidR="00474071">
        <w:rPr>
          <w:lang w:val="el-GR"/>
        </w:rPr>
        <w:t xml:space="preserve"> </w:t>
      </w:r>
      <w:r>
        <w:rPr>
          <w:lang w:val="el-GR"/>
        </w:rPr>
        <w:t xml:space="preserve"> εγγύηση</w:t>
      </w:r>
      <w:r w:rsidR="00474071">
        <w:rPr>
          <w:lang w:val="el-GR"/>
        </w:rPr>
        <w:t xml:space="preserve"> </w:t>
      </w:r>
      <w:r>
        <w:rPr>
          <w:lang w:val="el-GR"/>
        </w:rPr>
        <w:t xml:space="preserve"> καλής εκτέλεσης επιστρέφεται</w:t>
      </w:r>
      <w:r w:rsidR="00474071">
        <w:rPr>
          <w:lang w:val="el-GR"/>
        </w:rPr>
        <w:t xml:space="preserve"> </w:t>
      </w:r>
      <w:r>
        <w:rPr>
          <w:lang w:val="el-GR"/>
        </w:rPr>
        <w:t xml:space="preserve"> στο σύνολό </w:t>
      </w:r>
      <w:r w:rsidR="00474071">
        <w:rPr>
          <w:lang w:val="el-GR"/>
        </w:rPr>
        <w:t>της</w:t>
      </w:r>
      <w:r>
        <w:rPr>
          <w:lang w:val="el-GR"/>
        </w:rPr>
        <w:t xml:space="preserve"> μετά από την ποσοτική και ποιοτική παραλαβή του συνόλου του αντικειμένου της σύμβασης.</w:t>
      </w:r>
    </w:p>
    <w:p w14:paraId="45EE3C60" w14:textId="12225FA1" w:rsidR="003929DA" w:rsidRDefault="003929DA" w:rsidP="00474071">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w:t>
      </w:r>
      <w:r w:rsidR="00212CE8">
        <w:rPr>
          <w:lang w:val="el-GR"/>
        </w:rPr>
        <w:t>ης</w:t>
      </w:r>
      <w:r>
        <w:rPr>
          <w:lang w:val="el-GR"/>
        </w:rPr>
        <w:t xml:space="preserve"> </w:t>
      </w:r>
      <w:proofErr w:type="spellStart"/>
      <w:r>
        <w:rPr>
          <w:lang w:val="el-GR"/>
        </w:rPr>
        <w:t>εγγυήσ</w:t>
      </w:r>
      <w:r w:rsidR="00212CE8">
        <w:rPr>
          <w:lang w:val="el-GR"/>
        </w:rPr>
        <w:t>ης</w:t>
      </w:r>
      <w:proofErr w:type="spellEnd"/>
      <w:r>
        <w:rPr>
          <w:lang w:val="el-GR"/>
        </w:rPr>
        <w:t xml:space="preserve"> καλής εκτέλεσης και προκαταβολής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p>
    <w:p w14:paraId="5F8EFA8D" w14:textId="77777777" w:rsidR="003929DA" w:rsidRDefault="003929DA">
      <w:pPr>
        <w:pStyle w:val="2"/>
        <w:rPr>
          <w:lang w:val="el-GR"/>
        </w:rPr>
      </w:pPr>
      <w:bookmarkStart w:id="96" w:name="_Toc216686123"/>
      <w:r>
        <w:rPr>
          <w:lang w:val="el-GR"/>
        </w:rPr>
        <w:t xml:space="preserve">4.2 </w:t>
      </w:r>
      <w:r>
        <w:rPr>
          <w:lang w:val="el-GR"/>
        </w:rPr>
        <w:tab/>
        <w:t>Συμβατικό Πλαίσιο - Εφαρμοστέα Νομοθεσία</w:t>
      </w:r>
      <w:bookmarkEnd w:id="96"/>
      <w:r>
        <w:rPr>
          <w:lang w:val="el-GR"/>
        </w:rPr>
        <w:t xml:space="preserve"> </w:t>
      </w:r>
    </w:p>
    <w:p w14:paraId="0B2EDE99"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201E5239" w14:textId="77777777" w:rsidR="003929DA" w:rsidRDefault="003929DA">
      <w:pPr>
        <w:pStyle w:val="2"/>
        <w:rPr>
          <w:rFonts w:cs="Trebuchet MS"/>
          <w:color w:val="000000"/>
          <w:lang w:val="el-GR" w:eastAsia="el-GR"/>
        </w:rPr>
      </w:pPr>
      <w:bookmarkStart w:id="97" w:name="_Toc216686124"/>
      <w:r>
        <w:rPr>
          <w:lang w:val="el-GR"/>
        </w:rPr>
        <w:t>4.3</w:t>
      </w:r>
      <w:r>
        <w:rPr>
          <w:lang w:val="el-GR"/>
        </w:rPr>
        <w:tab/>
        <w:t>Όροι εκτέλεσης της σύμβασης</w:t>
      </w:r>
      <w:bookmarkEnd w:id="97"/>
    </w:p>
    <w:p w14:paraId="464528DA"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3"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004E0F7B">
        <w:rPr>
          <w:lang w:val="el-GR"/>
        </w:rPr>
        <w:t xml:space="preserve"> του ν.4412/2016</w:t>
      </w:r>
      <w:r w:rsidRPr="004E0F7B">
        <w:rPr>
          <w:rStyle w:val="-"/>
          <w:color w:val="000000"/>
          <w:u w:val="none"/>
          <w:lang w:val="el-GR"/>
        </w:rPr>
        <w:t>.</w:t>
      </w:r>
    </w:p>
    <w:p w14:paraId="663D0C5C"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F10051B" w14:textId="77777777"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w:t>
      </w:r>
      <w:r>
        <w:rPr>
          <w:lang w:val="el-GR"/>
        </w:rPr>
        <w:lastRenderedPageBreak/>
        <w:t>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4"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5" w:anchor="art105_5" w:history="1">
        <w:r w:rsidRPr="007626C4">
          <w:rPr>
            <w:rStyle w:val="-"/>
            <w:color w:val="000000"/>
            <w:u w:val="none"/>
            <w:lang w:val="el-GR"/>
          </w:rPr>
          <w:t xml:space="preserve">παραγράφου </w:t>
        </w:r>
      </w:hyperlink>
      <w:hyperlink r:id="rId26" w:anchor="art105_5" w:history="1"/>
      <w:hyperlink r:id="rId27"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005237FA" w:rsidRPr="007626C4">
        <w:rPr>
          <w:rStyle w:val="-"/>
          <w:color w:val="auto"/>
          <w:u w:val="none"/>
          <w:vertAlign w:val="superscript"/>
          <w:lang w:val="el-GR"/>
        </w:rPr>
        <w:t>.</w:t>
      </w:r>
    </w:p>
    <w:p w14:paraId="34A0B4ED"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1449B2F4" w14:textId="77777777"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6A62FFB9"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72F9482D" w14:textId="77777777"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6052DCBC" w14:textId="77777777"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65EAF1D6" w14:textId="77777777" w:rsidR="003929DA" w:rsidRDefault="003929DA">
      <w:pPr>
        <w:pStyle w:val="2"/>
        <w:rPr>
          <w:bCs/>
          <w:lang w:val="el-GR"/>
        </w:rPr>
      </w:pPr>
      <w:bookmarkStart w:id="98" w:name="_Toc216686125"/>
      <w:r>
        <w:rPr>
          <w:lang w:val="el-GR"/>
        </w:rPr>
        <w:t>4.4</w:t>
      </w:r>
      <w:r>
        <w:rPr>
          <w:lang w:val="el-GR"/>
        </w:rPr>
        <w:tab/>
        <w:t>Υπεργολαβία</w:t>
      </w:r>
      <w:bookmarkEnd w:id="98"/>
    </w:p>
    <w:p w14:paraId="014C7AE8" w14:textId="77777777"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E13D9CA" w14:textId="7777777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0A970D7A" w14:textId="777777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5FECC055" w14:textId="77777777" w:rsidR="003929DA" w:rsidRDefault="003929DA">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89B73DE" w14:textId="77777777" w:rsidR="003929DA" w:rsidRDefault="003929DA">
      <w:pPr>
        <w:pStyle w:val="2"/>
        <w:rPr>
          <w:lang w:val="el-GR"/>
        </w:rPr>
      </w:pPr>
      <w:bookmarkStart w:id="99" w:name="_Toc216686126"/>
      <w:r>
        <w:rPr>
          <w:lang w:val="el-GR"/>
        </w:rPr>
        <w:t>4.5</w:t>
      </w:r>
      <w:r>
        <w:rPr>
          <w:lang w:val="el-GR"/>
        </w:rPr>
        <w:tab/>
        <w:t>Τροποποίηση σύμβασης κατά τη διάρκειά της</w:t>
      </w:r>
      <w:bookmarkEnd w:id="99"/>
    </w:p>
    <w:p w14:paraId="1EB8D036" w14:textId="77777777"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14:paraId="331862D0" w14:textId="77777777" w:rsidR="00177D6E" w:rsidRDefault="00177D6E" w:rsidP="004D0C34">
      <w:pPr>
        <w:rPr>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9938C12" w14:textId="77777777" w:rsidR="003929DA" w:rsidRDefault="003929DA">
      <w:pPr>
        <w:rPr>
          <w:lang w:val="el-GR"/>
        </w:rPr>
      </w:pPr>
    </w:p>
    <w:p w14:paraId="3C716575" w14:textId="77777777" w:rsidR="003929DA" w:rsidRDefault="003929DA">
      <w:pPr>
        <w:pStyle w:val="2"/>
        <w:rPr>
          <w:bCs/>
          <w:lang w:val="el-GR"/>
        </w:rPr>
      </w:pPr>
      <w:bookmarkStart w:id="100" w:name="_Toc216686127"/>
      <w:r>
        <w:rPr>
          <w:lang w:val="el-GR"/>
        </w:rPr>
        <w:t>4.6</w:t>
      </w:r>
      <w:r>
        <w:rPr>
          <w:lang w:val="el-GR"/>
        </w:rPr>
        <w:tab/>
        <w:t>Δικαίωμα μονομερούς λύσης της σύμβασης</w:t>
      </w:r>
      <w:bookmarkEnd w:id="100"/>
      <w:r>
        <w:rPr>
          <w:lang w:val="el-GR"/>
        </w:rPr>
        <w:t xml:space="preserve"> </w:t>
      </w:r>
    </w:p>
    <w:p w14:paraId="654E07F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D93FC4B"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3142D597" w14:textId="77777777"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C08BD92"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65D8154"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6C372D95"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1BDCA491" w14:textId="77777777"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7AA216D4" w14:textId="77777777" w:rsidR="008B567A" w:rsidRPr="001B5915" w:rsidRDefault="008B567A" w:rsidP="004A654C">
      <w:pPr>
        <w:rPr>
          <w:lang w:val="el-GR"/>
        </w:rPr>
      </w:pPr>
      <w:proofErr w:type="spellStart"/>
      <w:r w:rsidRPr="001B5915">
        <w:rPr>
          <w:lang w:val="el-GR"/>
        </w:rPr>
        <w:lastRenderedPageBreak/>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3752C026" w14:textId="77777777" w:rsidR="003929DA" w:rsidRDefault="003929DA">
      <w:pPr>
        <w:rPr>
          <w:lang w:val="el-GR"/>
        </w:rPr>
      </w:pPr>
    </w:p>
    <w:p w14:paraId="7CA23277" w14:textId="77777777" w:rsidR="003929DA" w:rsidRDefault="003929DA">
      <w:pPr>
        <w:rPr>
          <w:lang w:val="el-GR"/>
        </w:rPr>
      </w:pPr>
    </w:p>
    <w:p w14:paraId="7576F610" w14:textId="77777777" w:rsidR="003929DA" w:rsidRDefault="003929DA">
      <w:pPr>
        <w:pStyle w:val="1"/>
        <w:rPr>
          <w:lang w:val="el-GR"/>
        </w:rPr>
      </w:pPr>
      <w:bookmarkStart w:id="101" w:name="_Toc216686128"/>
      <w:r>
        <w:rPr>
          <w:lang w:val="el-GR"/>
        </w:rPr>
        <w:lastRenderedPageBreak/>
        <w:t>5.</w:t>
      </w:r>
      <w:r>
        <w:rPr>
          <w:lang w:val="el-GR"/>
        </w:rPr>
        <w:tab/>
        <w:t>ΕΙΔΙΚΟΙ ΟΡΟΙ ΕΚΤΕΛΕΣΗΣ ΤΗΣ ΣΥΜΒΑΣΗΣ</w:t>
      </w:r>
      <w:bookmarkEnd w:id="101"/>
      <w:r>
        <w:rPr>
          <w:lang w:val="el-GR"/>
        </w:rPr>
        <w:t xml:space="preserve"> </w:t>
      </w:r>
    </w:p>
    <w:p w14:paraId="6FCAC74F" w14:textId="77777777" w:rsidR="003929DA" w:rsidRDefault="003929DA">
      <w:pPr>
        <w:pStyle w:val="2"/>
        <w:rPr>
          <w:bCs/>
          <w:lang w:val="el-GR"/>
        </w:rPr>
      </w:pPr>
      <w:bookmarkStart w:id="102" w:name="_Toc216686129"/>
      <w:r>
        <w:rPr>
          <w:lang w:val="el-GR"/>
        </w:rPr>
        <w:t>5.1</w:t>
      </w:r>
      <w:r>
        <w:rPr>
          <w:lang w:val="el-GR"/>
        </w:rPr>
        <w:tab/>
        <w:t>Τρόπος πληρωμής</w:t>
      </w:r>
      <w:bookmarkEnd w:id="102"/>
      <w:r>
        <w:rPr>
          <w:lang w:val="el-GR"/>
        </w:rPr>
        <w:t xml:space="preserve"> </w:t>
      </w:r>
    </w:p>
    <w:p w14:paraId="514D1982" w14:textId="14B58425" w:rsidR="003929DA" w:rsidRDefault="003929DA">
      <w:pPr>
        <w:rPr>
          <w:b/>
          <w:lang w:val="el-GR"/>
        </w:rPr>
      </w:pPr>
      <w:r>
        <w:rPr>
          <w:b/>
          <w:bCs/>
          <w:lang w:val="el-GR"/>
        </w:rPr>
        <w:t>5.1.1.</w:t>
      </w:r>
      <w:r>
        <w:rPr>
          <w:lang w:val="el-GR"/>
        </w:rPr>
        <w:t xml:space="preserve"> </w:t>
      </w:r>
      <w:bookmarkStart w:id="103" w:name="_Hlk216079926"/>
      <w:r w:rsidR="00EF6DA4" w:rsidRPr="00EF6DA4">
        <w:rPr>
          <w:lang w:val="el-GR"/>
        </w:rPr>
        <w:t>. Η πληρωμή του αναδόχου θα πραγματοποιηθεί με την πληρωμή του 100% της συμβατικής αξίας μετά την οριστική παραλαβή των ειδών.</w:t>
      </w:r>
    </w:p>
    <w:p w14:paraId="15D87B27" w14:textId="77777777" w:rsidR="003929DA" w:rsidRDefault="003929DA">
      <w:pPr>
        <w:rPr>
          <w:color w:val="FFFF00"/>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2CF9425D" w14:textId="77777777" w:rsidR="004F7455" w:rsidRPr="004F7455" w:rsidRDefault="004F7455" w:rsidP="004F7455">
      <w:pPr>
        <w:rPr>
          <w:i/>
          <w:iCs/>
          <w:lang w:val="el-GR"/>
        </w:rPr>
      </w:pPr>
      <w:r w:rsidRPr="004F7455">
        <w:rPr>
          <w:i/>
          <w:iCs/>
          <w:lang w:val="el-GR"/>
        </w:rPr>
        <w:t xml:space="preserve">Συγκεκριμένα απαιτούνται τα παρακάτω δικαιολογητικά: </w:t>
      </w:r>
    </w:p>
    <w:p w14:paraId="7173B04A" w14:textId="77777777" w:rsidR="004F7455" w:rsidRPr="004F7455" w:rsidRDefault="004F7455" w:rsidP="004F7455">
      <w:pPr>
        <w:rPr>
          <w:lang w:val="el-GR"/>
        </w:rPr>
      </w:pPr>
      <w:r w:rsidRPr="004F7455">
        <w:rPr>
          <w:lang w:val="el-GR"/>
        </w:rPr>
        <w:t xml:space="preserve">1.Πρωτόκολλο ποιοτικής και ποσοτικής παραλαβής της αρμόδιας Επιτροπής της υπηρεσίας που παραδόθηκαν τα είδη </w:t>
      </w:r>
    </w:p>
    <w:p w14:paraId="7E3F0429" w14:textId="77777777" w:rsidR="004F7455" w:rsidRPr="004F7455" w:rsidRDefault="004F7455" w:rsidP="004F7455">
      <w:pPr>
        <w:rPr>
          <w:lang w:val="el-GR"/>
        </w:rPr>
      </w:pPr>
      <w:r w:rsidRPr="004F7455">
        <w:rPr>
          <w:lang w:val="el-GR"/>
        </w:rPr>
        <w:t xml:space="preserve">2.Τιμολόγιο του προμηθευτή, </w:t>
      </w:r>
    </w:p>
    <w:p w14:paraId="528F8DB5" w14:textId="77777777" w:rsidR="004F7455" w:rsidRPr="004F7455" w:rsidRDefault="004F7455" w:rsidP="004F7455">
      <w:pPr>
        <w:rPr>
          <w:lang w:val="el-GR"/>
        </w:rPr>
      </w:pPr>
      <w:r w:rsidRPr="004F7455">
        <w:rPr>
          <w:lang w:val="el-GR"/>
        </w:rPr>
        <w:t>3.Αποδεικτικά ασφαλιστικής και φορολογικής ενημερότητας, κατά περίπτωση.</w:t>
      </w:r>
      <w:bookmarkEnd w:id="103"/>
    </w:p>
    <w:p w14:paraId="683C397C" w14:textId="77777777"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697636FE"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14:paraId="77288C28" w14:textId="77777777"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14:paraId="6995CB39" w14:textId="77777777" w:rsidR="003929DA" w:rsidRDefault="003929DA">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4F7455">
        <w:rPr>
          <w:lang w:val="el-GR"/>
        </w:rPr>
        <w:t xml:space="preserve"> 4</w:t>
      </w:r>
      <w:r w:rsidR="003D7C44">
        <w:rPr>
          <w:lang w:val="el-GR"/>
        </w:rPr>
        <w:t xml:space="preserve">% επί του καθαρού ποσού </w:t>
      </w:r>
    </w:p>
    <w:p w14:paraId="124E771E" w14:textId="5300717C" w:rsidR="00CF5126" w:rsidRPr="00B74839" w:rsidRDefault="00CF5126">
      <w:pPr>
        <w:rPr>
          <w:szCs w:val="22"/>
          <w:lang w:val="el-GR"/>
        </w:rPr>
      </w:pPr>
      <w:r w:rsidRPr="009D34B5">
        <w:rPr>
          <w:b/>
          <w:bCs/>
          <w:lang w:val="el-GR"/>
        </w:rPr>
        <w:t>5.1.3.</w:t>
      </w:r>
      <w:r w:rsidR="00802C39" w:rsidRPr="009D34B5">
        <w:rPr>
          <w:b/>
          <w:bCs/>
          <w:lang w:val="el-GR"/>
        </w:rPr>
        <w:t xml:space="preserve"> </w:t>
      </w:r>
      <w:r w:rsidR="004F7455">
        <w:rPr>
          <w:bCs/>
          <w:lang w:val="el-GR"/>
        </w:rPr>
        <w:t xml:space="preserve">Για την έκδοση </w:t>
      </w:r>
      <w:r w:rsidR="00802C39" w:rsidRPr="009D34B5">
        <w:rPr>
          <w:bCs/>
          <w:lang w:val="el-GR"/>
        </w:rPr>
        <w:t xml:space="preserve"> ηλεκτρονικού τιμολογίου</w:t>
      </w:r>
      <w:r w:rsidR="00802C39" w:rsidRPr="009D34B5">
        <w:rPr>
          <w:lang w:val="el-GR"/>
        </w:rPr>
        <w:t xml:space="preserve">,  ο ανάδοχος 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 xml:space="preserve">-11: Στοιχείο αναφοράς αγαθού του Εθνικού </w:t>
      </w:r>
      <w:proofErr w:type="spellStart"/>
      <w:r w:rsidRPr="009D34B5">
        <w:rPr>
          <w:lang w:val="el-GR"/>
        </w:rPr>
        <w:t>Μορφότυπου</w:t>
      </w:r>
      <w:proofErr w:type="spellEnd"/>
      <w:r w:rsidRPr="009D34B5">
        <w:rPr>
          <w:lang w:val="el-GR"/>
        </w:rPr>
        <w:t xml:space="preserve"> Ηλεκτρονικού Τιμολογίου:</w:t>
      </w:r>
      <w:r w:rsidR="004F7455">
        <w:rPr>
          <w:lang w:val="el-GR"/>
        </w:rPr>
        <w:t xml:space="preserve"> </w:t>
      </w:r>
      <w:r w:rsidRPr="009D34B5">
        <w:rPr>
          <w:i/>
          <w:iCs/>
          <w:szCs w:val="22"/>
          <w:lang w:val="el-GR"/>
        </w:rPr>
        <w:t xml:space="preserve">ο κωδικοποιημένος </w:t>
      </w:r>
      <w:proofErr w:type="spellStart"/>
      <w:r w:rsidRPr="009D34B5">
        <w:rPr>
          <w:i/>
          <w:iCs/>
          <w:szCs w:val="22"/>
          <w:lang w:val="el-GR"/>
        </w:rPr>
        <w:t>Ενάριθμο</w:t>
      </w:r>
      <w:r w:rsidR="004F7455">
        <w:rPr>
          <w:i/>
          <w:iCs/>
          <w:szCs w:val="22"/>
          <w:lang w:val="el-GR"/>
        </w:rPr>
        <w:t>ς</w:t>
      </w:r>
      <w:proofErr w:type="spellEnd"/>
      <w:r w:rsidR="004F7455">
        <w:rPr>
          <w:i/>
          <w:iCs/>
          <w:szCs w:val="22"/>
          <w:lang w:val="el-GR"/>
        </w:rPr>
        <w:t xml:space="preserve">  της </w:t>
      </w:r>
      <w:r w:rsidR="004F7455" w:rsidRPr="004F7455">
        <w:rPr>
          <w:lang w:val="el-GR"/>
        </w:rPr>
        <w:t>ΣΑΕΠ 102/3</w:t>
      </w:r>
      <w:r w:rsidR="004F7455">
        <w:rPr>
          <w:szCs w:val="22"/>
          <w:lang w:val="el-GR"/>
        </w:rPr>
        <w:t>.</w:t>
      </w:r>
    </w:p>
    <w:p w14:paraId="673C874C" w14:textId="77777777" w:rsidR="003929DA" w:rsidRDefault="003929DA">
      <w:pPr>
        <w:pStyle w:val="2"/>
        <w:rPr>
          <w:bCs/>
          <w:lang w:val="el-GR"/>
        </w:rPr>
      </w:pPr>
      <w:bookmarkStart w:id="104" w:name="_Toc216686130"/>
      <w:r>
        <w:rPr>
          <w:lang w:val="el-GR"/>
        </w:rPr>
        <w:t>5.2</w:t>
      </w:r>
      <w:r>
        <w:rPr>
          <w:lang w:val="el-GR"/>
        </w:rPr>
        <w:tab/>
        <w:t>Κήρυξη οικονομικού φορέα εκπτώτου - Κυρώσεις</w:t>
      </w:r>
      <w:bookmarkEnd w:id="104"/>
      <w:r>
        <w:rPr>
          <w:lang w:val="el-GR"/>
        </w:rPr>
        <w:t xml:space="preserve"> </w:t>
      </w:r>
    </w:p>
    <w:p w14:paraId="181F60CE"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w:t>
      </w:r>
      <w:bookmarkStart w:id="105" w:name="_Hlk210895437"/>
      <w:r>
        <w:rPr>
          <w:lang w:val="el-GR"/>
        </w:rPr>
        <w:t xml:space="preserve">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bookmarkEnd w:id="105"/>
    </w:p>
    <w:p w14:paraId="06D16B6C"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2B12C4A2"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A0E4FC0" w14:textId="77777777" w:rsidR="003929DA" w:rsidRPr="00845A73" w:rsidRDefault="000D263D">
      <w:pPr>
        <w:suppressAutoHyphens w:val="0"/>
        <w:autoSpaceDE w:val="0"/>
        <w:rPr>
          <w:lang w:val="el-GR"/>
        </w:rPr>
      </w:pPr>
      <w:r w:rsidRPr="00845A73">
        <w:rPr>
          <w:lang w:val="el-GR"/>
        </w:rPr>
        <w:lastRenderedPageBreak/>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 xml:space="preserve">την παράγραφο </w:t>
      </w:r>
      <w:r w:rsidR="004F7455">
        <w:rPr>
          <w:lang w:val="el-GR"/>
        </w:rPr>
        <w:t xml:space="preserve">6.1 και του ΠΑΡΑΡΤΗΜΑΤΟΣ Ι  </w:t>
      </w:r>
      <w:r w:rsidR="004F7455" w:rsidRPr="004F7455">
        <w:rPr>
          <w:lang w:val="el-GR"/>
        </w:rPr>
        <w:t xml:space="preserve">της παρούσας </w:t>
      </w:r>
      <w:r w:rsidR="003929DA" w:rsidRPr="00845A73">
        <w:rPr>
          <w:lang w:val="el-GR"/>
        </w:rPr>
        <w:t>με την επιφύλαξη της επόμενης παραγράφου</w:t>
      </w:r>
      <w:r w:rsidR="00F44003" w:rsidRPr="00845A73">
        <w:rPr>
          <w:lang w:val="el-GR"/>
        </w:rPr>
        <w:t>.</w:t>
      </w:r>
    </w:p>
    <w:p w14:paraId="62162482" w14:textId="77777777"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3"/>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4F7455">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 xml:space="preserve">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w:t>
      </w:r>
      <w:bookmarkStart w:id="106" w:name="_Hlk210895642"/>
      <w:r w:rsidRPr="00845A73">
        <w:rPr>
          <w:lang w:val="el-GR"/>
        </w:rPr>
        <w:t>με απόφαση της αναθέτουσας αρχής</w:t>
      </w:r>
      <w:bookmarkEnd w:id="106"/>
      <w:r w:rsidRPr="00845A73">
        <w:rPr>
          <w:lang w:val="el-GR"/>
        </w:rPr>
        <w:t>.</w:t>
      </w:r>
    </w:p>
    <w:p w14:paraId="06836C11" w14:textId="77777777" w:rsidR="003929DA" w:rsidRPr="00BD65F6" w:rsidRDefault="003929DA">
      <w:pPr>
        <w:suppressAutoHyphens w:val="0"/>
        <w:autoSpaceDE w:val="0"/>
        <w:rPr>
          <w:lang w:val="el-GR"/>
        </w:rPr>
      </w:pPr>
      <w:r>
        <w:rPr>
          <w:lang w:val="el-GR"/>
        </w:rPr>
        <w:t xml:space="preserve">Ο ανάδοχος δεν κηρύσσεται έκπτωτος για λόγους που </w:t>
      </w:r>
      <w:r w:rsidR="005D337C">
        <w:rPr>
          <w:lang w:val="el-GR"/>
        </w:rPr>
        <w:t>αφορούν</w:t>
      </w:r>
      <w:r>
        <w:rPr>
          <w:lang w:val="el-GR"/>
        </w:rPr>
        <w:t xml:space="preserve"> σε υπαιτιότητα του φορέα εκτέλεσης της σύμβασης ή αν συντρέχουν λόγοι ανωτέρας βίας.</w:t>
      </w:r>
    </w:p>
    <w:p w14:paraId="7AD57DAC"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B4323D8"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w:t>
      </w:r>
      <w:bookmarkStart w:id="107" w:name="_Hlk210909164"/>
      <w:r w:rsidR="000D263D">
        <w:rPr>
          <w:lang w:val="el-GR"/>
        </w:rPr>
        <w:t>συμμετοχής ή</w:t>
      </w:r>
      <w:bookmarkEnd w:id="107"/>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9C3191F" w14:textId="77777777" w:rsidR="003929DA" w:rsidRDefault="003929D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1CA77349" w14:textId="77777777" w:rsidR="003929DA" w:rsidRDefault="003929DA">
      <w:pPr>
        <w:suppressAutoHyphens w:val="0"/>
        <w:autoSpaceDE w:val="0"/>
        <w:rPr>
          <w:lang w:val="el-GR"/>
        </w:rPr>
      </w:pPr>
      <w:r>
        <w:rPr>
          <w:lang w:val="el-GR"/>
        </w:rPr>
        <w:t xml:space="preserve">Δ = (ΤΚΤ </w:t>
      </w:r>
      <w:r w:rsidR="001609C4">
        <w:rPr>
          <w:lang w:val="el-GR"/>
        </w:rPr>
        <w:t xml:space="preserve">- </w:t>
      </w:r>
      <w:r>
        <w:rPr>
          <w:lang w:val="el-GR"/>
        </w:rPr>
        <w:t>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EFE73C3"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62ABDB2D"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604374B" w14:textId="77777777"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4F7455">
        <w:rPr>
          <w:lang w:val="el-GR"/>
        </w:rPr>
        <w:t>1,01</w:t>
      </w:r>
      <w:r>
        <w:rPr>
          <w:lang w:val="el-GR"/>
        </w:rPr>
        <w:t xml:space="preserve"> </w:t>
      </w:r>
    </w:p>
    <w:p w14:paraId="1ACA324F" w14:textId="77777777" w:rsidR="003929DA" w:rsidRDefault="003929DA">
      <w:pPr>
        <w:suppressAutoHyphens w:val="0"/>
        <w:autoSpaceDE w:val="0"/>
        <w:rPr>
          <w:lang w:val="el-GR"/>
        </w:rPr>
      </w:pPr>
      <w:r>
        <w:rPr>
          <w:lang w:val="el-GR"/>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w:t>
      </w:r>
      <w:r>
        <w:rPr>
          <w:lang w:val="el-GR"/>
        </w:rPr>
        <w:lastRenderedPageBreak/>
        <w:t>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9F8B021" w14:textId="77777777" w:rsidR="00DD64DF" w:rsidRPr="00845A73" w:rsidRDefault="00DD64DF" w:rsidP="00DD64DF">
      <w:pPr>
        <w:suppressAutoHyphens w:val="0"/>
        <w:autoSpaceDE w:val="0"/>
        <w:rPr>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3489BB01" w14:textId="77777777" w:rsidR="003929DA" w:rsidRDefault="003929DA">
      <w:pPr>
        <w:suppressAutoHyphens w:val="0"/>
        <w:autoSpaceDE w:val="0"/>
        <w:rPr>
          <w:lang w:val="el-GR"/>
        </w:rPr>
      </w:pPr>
      <w:r>
        <w:rPr>
          <w:b/>
          <w:bCs/>
          <w:lang w:val="el-GR"/>
        </w:rPr>
        <w:t>5.2.2.</w:t>
      </w:r>
      <w:r>
        <w:rPr>
          <w:lang w:val="el-GR"/>
        </w:rPr>
        <w:t xml:space="preserve">  Αν το </w:t>
      </w:r>
      <w:r w:rsidR="001609C4">
        <w:rPr>
          <w:lang w:val="el-GR"/>
        </w:rPr>
        <w:t>υλικό</w:t>
      </w:r>
      <w:r>
        <w:rPr>
          <w:lang w:val="el-GR"/>
        </w:rPr>
        <w:t xml:space="preserve">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22D7E71D"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4FC9FD87" w14:textId="77777777"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3101483" w14:textId="4BBB6726" w:rsidR="003929DA" w:rsidRDefault="003929DA">
      <w:pPr>
        <w:suppressAutoHyphens w:val="0"/>
        <w:autoSpaceDE w:val="0"/>
        <w:rPr>
          <w:lang w:val="el-GR"/>
        </w:rPr>
      </w:pPr>
      <w:r>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6AEFB1B7"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0881A84E" w14:textId="77777777" w:rsidR="003929DA" w:rsidRDefault="003929DA">
      <w:pPr>
        <w:pStyle w:val="2"/>
        <w:suppressAutoHyphens w:val="0"/>
        <w:autoSpaceDE w:val="0"/>
        <w:rPr>
          <w:lang w:val="el-GR"/>
        </w:rPr>
      </w:pPr>
      <w:bookmarkStart w:id="108" w:name="_Toc216686131"/>
      <w:r>
        <w:rPr>
          <w:lang w:val="el-GR"/>
        </w:rPr>
        <w:t>5.3</w:t>
      </w:r>
      <w:r>
        <w:rPr>
          <w:lang w:val="el-GR"/>
        </w:rPr>
        <w:tab/>
        <w:t>Διοικητικές προσφυγές κατά τη διαδικασία εκτέλεσης των συμβάσεων</w:t>
      </w:r>
      <w:bookmarkEnd w:id="108"/>
      <w:r>
        <w:rPr>
          <w:lang w:val="el-GR"/>
        </w:rPr>
        <w:t xml:space="preserve">  </w:t>
      </w:r>
    </w:p>
    <w:p w14:paraId="71225E52" w14:textId="77777777"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E897383" w14:textId="77777777" w:rsidR="003929DA" w:rsidRDefault="003929DA">
      <w:pPr>
        <w:pStyle w:val="2"/>
        <w:suppressAutoHyphens w:val="0"/>
        <w:autoSpaceDE w:val="0"/>
        <w:rPr>
          <w:lang w:val="el-GR"/>
        </w:rPr>
      </w:pPr>
      <w:bookmarkStart w:id="109" w:name="_Toc216686132"/>
      <w:r>
        <w:rPr>
          <w:lang w:val="el-GR"/>
        </w:rPr>
        <w:t>5.4</w:t>
      </w:r>
      <w:r>
        <w:rPr>
          <w:lang w:val="el-GR"/>
        </w:rPr>
        <w:tab/>
        <w:t>Δικαστική επίλυση διαφορών</w:t>
      </w:r>
      <w:bookmarkEnd w:id="109"/>
    </w:p>
    <w:p w14:paraId="0A214F05" w14:textId="77777777"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w:t>
      </w:r>
      <w:r>
        <w:rPr>
          <w:lang w:val="el-GR"/>
        </w:rPr>
        <w:lastRenderedPageBreak/>
        <w:t>άρθρου 205Α του ν. 4412/2016</w:t>
      </w:r>
      <w:r>
        <w:rPr>
          <w:rStyle w:val="WW-0"/>
          <w:lang w:val="el-GR"/>
        </w:rPr>
        <w:footnoteReference w:id="4"/>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3AE131E8" w14:textId="77777777" w:rsidR="003929DA" w:rsidRDefault="003929DA">
      <w:pPr>
        <w:pStyle w:val="1"/>
        <w:tabs>
          <w:tab w:val="left" w:pos="851"/>
        </w:tabs>
        <w:ind w:left="851" w:hanging="851"/>
        <w:rPr>
          <w:lang w:val="el-GR"/>
        </w:rPr>
      </w:pPr>
      <w:bookmarkStart w:id="110" w:name="_Toc216686133"/>
      <w:r>
        <w:rPr>
          <w:lang w:val="el-GR"/>
        </w:rPr>
        <w:lastRenderedPageBreak/>
        <w:t>6.</w:t>
      </w:r>
      <w:r>
        <w:rPr>
          <w:lang w:val="el-GR"/>
        </w:rPr>
        <w:tab/>
      </w:r>
      <w:r w:rsidR="00FD79FD">
        <w:rPr>
          <w:lang w:val="el-GR"/>
        </w:rPr>
        <w:t>ΧΡΟΝΟΣ ΚΑΙ ΤΡΟΠΟΣ ΕΚΤΕΛΕΣΗΣ</w:t>
      </w:r>
      <w:bookmarkEnd w:id="110"/>
      <w:r>
        <w:rPr>
          <w:lang w:val="el-GR"/>
        </w:rPr>
        <w:t xml:space="preserve"> </w:t>
      </w:r>
    </w:p>
    <w:p w14:paraId="6C4468DF" w14:textId="41070F49" w:rsidR="003929DA" w:rsidRPr="00BD65F6" w:rsidRDefault="003929DA">
      <w:pPr>
        <w:pStyle w:val="2"/>
        <w:rPr>
          <w:rFonts w:ascii="Calibri" w:hAnsi="Calibri" w:cs="Calibri"/>
          <w:bCs/>
          <w:sz w:val="22"/>
          <w:lang w:val="el-GR"/>
        </w:rPr>
      </w:pPr>
      <w:bookmarkStart w:id="111" w:name="_Toc216686134"/>
      <w:r>
        <w:rPr>
          <w:lang w:val="el-GR"/>
        </w:rPr>
        <w:t xml:space="preserve">6.1 </w:t>
      </w:r>
      <w:r>
        <w:rPr>
          <w:lang w:val="el-GR"/>
        </w:rPr>
        <w:tab/>
        <w:t>Χρόνος</w:t>
      </w:r>
      <w:r w:rsidR="00212CE8">
        <w:rPr>
          <w:lang w:val="el-GR"/>
        </w:rPr>
        <w:t xml:space="preserve"> και τρόπος</w:t>
      </w:r>
      <w:r>
        <w:rPr>
          <w:lang w:val="el-GR"/>
        </w:rPr>
        <w:t xml:space="preserve"> παράδοσης </w:t>
      </w:r>
      <w:r w:rsidR="00A51A17">
        <w:rPr>
          <w:lang w:val="el-GR"/>
        </w:rPr>
        <w:t>αγαθ</w:t>
      </w:r>
      <w:r>
        <w:rPr>
          <w:lang w:val="el-GR"/>
        </w:rPr>
        <w:t>ών</w:t>
      </w:r>
      <w:bookmarkEnd w:id="111"/>
    </w:p>
    <w:p w14:paraId="177819D1" w14:textId="129B45CD" w:rsidR="00EB04B2" w:rsidRPr="00EB04B2" w:rsidRDefault="003929DA" w:rsidP="00746B63">
      <w:pPr>
        <w:pStyle w:val="Standard"/>
        <w:jc w:val="both"/>
        <w:rPr>
          <w:rFonts w:ascii="Calibri" w:eastAsia="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r w:rsidR="00A51A17">
        <w:rPr>
          <w:rFonts w:ascii="Calibri" w:hAnsi="Calibri" w:cs="Calibri"/>
          <w:sz w:val="22"/>
          <w:lang w:eastAsia="ar-SA" w:bidi="ar-SA"/>
        </w:rPr>
        <w:t>αγαθ</w:t>
      </w:r>
      <w:r>
        <w:rPr>
          <w:rFonts w:ascii="Calibri" w:hAnsi="Calibri" w:cs="Calibri"/>
          <w:sz w:val="22"/>
          <w:lang w:eastAsia="ar-SA" w:bidi="ar-SA"/>
        </w:rPr>
        <w:t>ά</w:t>
      </w:r>
      <w:r w:rsidR="00EB04B2" w:rsidRPr="00EB04B2">
        <w:t xml:space="preserve"> </w:t>
      </w:r>
      <w:r w:rsidR="00EB04B2">
        <w:t xml:space="preserve">σύμφωνα με τις υποδείξεις  της αρμόδιας υπηρεσίας της Περιφέρειας Κρήτης. </w:t>
      </w:r>
      <w:r w:rsidR="00EB04B2" w:rsidRPr="00EB04B2">
        <w:rPr>
          <w:rFonts w:ascii="Calibri" w:eastAsia="Calibri" w:hAnsi="Calibri" w:cs="Calibri"/>
          <w:sz w:val="22"/>
          <w:lang w:eastAsia="ar-SA" w:bidi="ar-SA"/>
        </w:rPr>
        <w:t xml:space="preserve">Η παράδοση των ειδών θα γίνεται κατά τη διάρκεια ισχύος της σύμβασης </w:t>
      </w:r>
      <w:r w:rsidR="00EB04B2">
        <w:rPr>
          <w:rFonts w:ascii="Calibri" w:eastAsia="Calibri" w:hAnsi="Calibri" w:cs="Calibri"/>
          <w:sz w:val="22"/>
          <w:lang w:eastAsia="ar-SA" w:bidi="ar-SA"/>
        </w:rPr>
        <w:t xml:space="preserve">ήτοι έξη (6)  μήνες από την υπογραφή και ανάρτηση της σύμβασης στο ΚΗΜΔΗΣ </w:t>
      </w:r>
    </w:p>
    <w:p w14:paraId="7583227E" w14:textId="77777777" w:rsidR="00EB04B2" w:rsidRPr="00EB04B2" w:rsidRDefault="00EB04B2" w:rsidP="00746B63">
      <w:pPr>
        <w:pStyle w:val="Standard"/>
        <w:jc w:val="both"/>
        <w:rPr>
          <w:rFonts w:ascii="Calibri" w:eastAsia="Calibri" w:hAnsi="Calibri" w:cs="Calibri"/>
          <w:sz w:val="22"/>
          <w:lang w:eastAsia="ar-SA" w:bidi="ar-SA"/>
        </w:rPr>
      </w:pPr>
      <w:r w:rsidRPr="00EB04B2">
        <w:rPr>
          <w:rFonts w:ascii="Calibri" w:eastAsia="Calibri" w:hAnsi="Calibri" w:cs="Calibri"/>
          <w:sz w:val="22"/>
          <w:lang w:eastAsia="ar-SA" w:bidi="ar-SA"/>
        </w:rPr>
        <w:t>Ο ανάδοχος είναι υποχρεωμένος να ειδοποιεί το υπεύθυνο τμήμα για την ημερομηνία παράδοσης των υπό προμήθεια ειδών τουλάχιστον τρεις (3) εργάσιμες ημέρες πριν από αυτήν.</w:t>
      </w:r>
    </w:p>
    <w:p w14:paraId="42CF251F" w14:textId="77777777" w:rsidR="00EB04B2" w:rsidRPr="00EB04B2" w:rsidRDefault="00EB04B2" w:rsidP="00746B63">
      <w:pPr>
        <w:pStyle w:val="Standard"/>
        <w:jc w:val="both"/>
        <w:rPr>
          <w:rFonts w:ascii="Calibri" w:eastAsia="Calibri" w:hAnsi="Calibri" w:cs="Calibri"/>
          <w:sz w:val="22"/>
          <w:lang w:eastAsia="ar-SA" w:bidi="ar-SA"/>
        </w:rPr>
      </w:pPr>
      <w:r w:rsidRPr="00EB04B2">
        <w:rPr>
          <w:rFonts w:ascii="Calibri" w:eastAsia="Calibri" w:hAnsi="Calibri" w:cs="Calibri"/>
          <w:sz w:val="22"/>
          <w:lang w:eastAsia="ar-SA" w:bidi="ar-SA"/>
        </w:rPr>
        <w:t xml:space="preserve">Με την υπογραφή της σύμβασης και σε συνεννόηση με την Υπεύθυνη του έργου ACT4ALL κα </w:t>
      </w:r>
      <w:proofErr w:type="spellStart"/>
      <w:r w:rsidRPr="00EB04B2">
        <w:rPr>
          <w:rFonts w:ascii="Calibri" w:eastAsia="Calibri" w:hAnsi="Calibri" w:cs="Calibri"/>
          <w:sz w:val="22"/>
          <w:lang w:eastAsia="ar-SA" w:bidi="ar-SA"/>
        </w:rPr>
        <w:t>Μαδούλκα</w:t>
      </w:r>
      <w:proofErr w:type="spellEnd"/>
      <w:r w:rsidRPr="00EB04B2">
        <w:rPr>
          <w:rFonts w:ascii="Calibri" w:eastAsia="Calibri" w:hAnsi="Calibri" w:cs="Calibri"/>
          <w:sz w:val="22"/>
          <w:lang w:eastAsia="ar-SA" w:bidi="ar-SA"/>
        </w:rPr>
        <w:t xml:space="preserve"> για όλα τα είδη που χρειάζονται μεγέθη, ο προμηθευτής θα λάβει καταστάσεις και βάσει αυτών θα γίνει η παράδοση. Ο ανάδοχος υποχρεούται να προσκομίσει δείγματα στα διαθέσιμα μεγέθη προκειμένου να διευκολύνει τη διαδικασία. Ο ανάδοχος υποχρεούται να τα μεταφέρει με δικές του δαπάνες σε χώρο που θα του υποδείξει η υπηρεσία, ταξινομημένα κατά είδος.</w:t>
      </w:r>
    </w:p>
    <w:p w14:paraId="1FCFFF17" w14:textId="77777777" w:rsidR="00EB04B2" w:rsidRPr="00EB04B2" w:rsidRDefault="00EB04B2" w:rsidP="00746B63">
      <w:pPr>
        <w:pStyle w:val="Standard"/>
        <w:jc w:val="both"/>
        <w:rPr>
          <w:rFonts w:ascii="Calibri" w:eastAsia="Calibri" w:hAnsi="Calibri" w:cs="Calibri"/>
          <w:sz w:val="22"/>
          <w:lang w:eastAsia="ar-SA" w:bidi="ar-SA"/>
        </w:rPr>
      </w:pPr>
      <w:r w:rsidRPr="00EB04B2">
        <w:rPr>
          <w:rFonts w:ascii="Calibri" w:eastAsia="Calibri" w:hAnsi="Calibri" w:cs="Calibri"/>
          <w:sz w:val="22"/>
          <w:lang w:eastAsia="ar-SA" w:bidi="ar-SA"/>
        </w:rPr>
        <w:t xml:space="preserve">Τα προϊόντα που θα παραδίδονται θα πρέπει να φέρουν σήμανση CE σε όποια είδη είναι υποχρεωτικό, κατασκευαστής ,κωδικός προϊόντος, έτος κατασκευής, μέγεθος, σύνθεση κοκ ειδικές σημάνσεις για τα προϊόντα που είναι απαραίτητο. </w:t>
      </w:r>
    </w:p>
    <w:p w14:paraId="0979CD41" w14:textId="77777777" w:rsidR="00EB04B2" w:rsidRPr="00EB04B2" w:rsidRDefault="00EB04B2" w:rsidP="00746B63">
      <w:pPr>
        <w:pStyle w:val="Standard"/>
        <w:jc w:val="both"/>
        <w:rPr>
          <w:rFonts w:ascii="Calibri" w:eastAsia="Calibri" w:hAnsi="Calibri" w:cs="Calibri"/>
          <w:b/>
          <w:bCs/>
          <w:sz w:val="22"/>
          <w:lang w:eastAsia="ar-SA" w:bidi="ar-SA"/>
        </w:rPr>
      </w:pPr>
      <w:r w:rsidRPr="00EB04B2">
        <w:rPr>
          <w:rFonts w:ascii="Calibri" w:eastAsia="Calibri" w:hAnsi="Calibri" w:cs="Calibri"/>
          <w:b/>
          <w:bCs/>
          <w:sz w:val="22"/>
          <w:lang w:eastAsia="ar-SA" w:bidi="ar-SA"/>
        </w:rPr>
        <w:t xml:space="preserve">Επίσης όλα τα είδη πρέπει να φέρουν τυπωμένο το  λογότυπο της Περιφέρειας Κρήτης, το ειδικό λογότυπο της πολιτικής προστασίας (όπου αυτό κριθεί απαραίτητο από την Περιφέρεια Κρήτης) καθώς και το λογότυπο του έργου ACT4ALL, τηρώντας με ευθύνη του αναδόχου της υποχρεώσεις δημοσιότητας του Προγράμματος </w:t>
      </w:r>
      <w:proofErr w:type="spellStart"/>
      <w:r w:rsidRPr="00EB04B2">
        <w:rPr>
          <w:rFonts w:ascii="Calibri" w:eastAsia="Calibri" w:hAnsi="Calibri" w:cs="Calibri"/>
          <w:b/>
          <w:bCs/>
          <w:sz w:val="22"/>
          <w:lang w:eastAsia="ar-SA" w:bidi="ar-SA"/>
        </w:rPr>
        <w:t>Interreg</w:t>
      </w:r>
      <w:proofErr w:type="spellEnd"/>
      <w:r w:rsidRPr="00EB04B2">
        <w:rPr>
          <w:rFonts w:ascii="Calibri" w:eastAsia="Calibri" w:hAnsi="Calibri" w:cs="Calibri"/>
          <w:b/>
          <w:bCs/>
          <w:sz w:val="22"/>
          <w:lang w:eastAsia="ar-SA" w:bidi="ar-SA"/>
        </w:rPr>
        <w:t xml:space="preserve"> Ελλάδα – Κύπρος. </w:t>
      </w:r>
    </w:p>
    <w:p w14:paraId="20C3FD6C" w14:textId="77777777" w:rsidR="00EB04B2" w:rsidRDefault="00EB04B2" w:rsidP="00EB04B2">
      <w:pPr>
        <w:pStyle w:val="Standard"/>
        <w:widowControl/>
        <w:spacing w:after="120"/>
        <w:jc w:val="both"/>
        <w:textAlignment w:val="auto"/>
        <w:rPr>
          <w:rFonts w:ascii="Calibri" w:eastAsia="Calibri" w:hAnsi="Calibri" w:cs="Calibri"/>
          <w:sz w:val="22"/>
          <w:lang w:eastAsia="ar-SA" w:bidi="ar-SA"/>
        </w:rPr>
      </w:pPr>
      <w:r w:rsidRPr="00EB04B2">
        <w:rPr>
          <w:rFonts w:ascii="Calibri" w:eastAsia="Calibri" w:hAnsi="Calibri" w:cs="Calibri"/>
          <w:sz w:val="22"/>
          <w:lang w:eastAsia="ar-SA" w:bidi="ar-SA"/>
        </w:rPr>
        <w:t>Ο ανάδοχος είναι υποχρεωμένος να συμμορφωθεί πλήρως με τις απαιτήσεις του Παραρτήματος</w:t>
      </w:r>
      <w:r>
        <w:rPr>
          <w:rFonts w:ascii="Calibri" w:eastAsia="Calibri" w:hAnsi="Calibri" w:cs="Calibri"/>
          <w:sz w:val="22"/>
          <w:lang w:eastAsia="ar-SA" w:bidi="ar-SA"/>
        </w:rPr>
        <w:t xml:space="preserve"> Ι &amp;</w:t>
      </w:r>
      <w:r w:rsidRPr="00EB04B2">
        <w:rPr>
          <w:rFonts w:ascii="Calibri" w:eastAsia="Calibri" w:hAnsi="Calibri" w:cs="Calibri"/>
          <w:sz w:val="22"/>
          <w:lang w:eastAsia="ar-SA" w:bidi="ar-SA"/>
        </w:rPr>
        <w:t xml:space="preserve"> ΙΙ </w:t>
      </w:r>
      <w:r>
        <w:rPr>
          <w:rFonts w:ascii="Calibri" w:eastAsia="Calibri" w:hAnsi="Calibri" w:cs="Calibri"/>
          <w:sz w:val="22"/>
          <w:lang w:eastAsia="ar-SA" w:bidi="ar-SA"/>
        </w:rPr>
        <w:t>της παρούσας</w:t>
      </w:r>
      <w:r w:rsidRPr="00EB04B2">
        <w:rPr>
          <w:rFonts w:ascii="Calibri" w:eastAsia="Calibri" w:hAnsi="Calibri" w:cs="Calibri"/>
          <w:sz w:val="22"/>
          <w:lang w:eastAsia="ar-SA" w:bidi="ar-SA"/>
        </w:rPr>
        <w:t xml:space="preserve">. </w:t>
      </w:r>
    </w:p>
    <w:p w14:paraId="19DDE4AA" w14:textId="77777777" w:rsidR="00A72E12" w:rsidRDefault="003929DA" w:rsidP="00EB04B2">
      <w:pPr>
        <w:pStyle w:val="Standard"/>
        <w:widowControl/>
        <w:spacing w:after="120"/>
        <w:jc w:val="both"/>
        <w:textAlignment w:val="auto"/>
        <w:rPr>
          <w:rFonts w:ascii="Calibri" w:hAnsi="Calibri" w:cs="Calibri"/>
          <w:sz w:val="22"/>
          <w:lang w:eastAsia="ar-SA" w:bidi="ar-SA"/>
        </w:rPr>
      </w:pPr>
      <w:bookmarkStart w:id="112" w:name="_Hlk216081300"/>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παρατείνεται</w:t>
      </w:r>
      <w:r w:rsidR="00EB04B2">
        <w:rPr>
          <w:rFonts w:ascii="Calibri" w:hAnsi="Calibri" w:cs="Calibri"/>
          <w:sz w:val="22"/>
          <w:lang w:eastAsia="ar-SA" w:bidi="ar-SA"/>
        </w:rPr>
        <w:t xml:space="preserve"> για  τρείς (3) μήνες </w:t>
      </w:r>
      <w:r w:rsidR="004A3C9F">
        <w:rPr>
          <w:rFonts w:ascii="Calibri" w:hAnsi="Calibri" w:cs="Calibri"/>
          <w:sz w:val="22"/>
          <w:lang w:eastAsia="ar-SA" w:bidi="ar-SA"/>
        </w:rPr>
        <w:t xml:space="preserve">χωρίς να απαιτείται η σύμφωνη γνώμη του ανάδοχου  </w:t>
      </w:r>
      <w:bookmarkEnd w:id="112"/>
      <w:r w:rsidR="004A3C9F">
        <w:rPr>
          <w:rFonts w:ascii="Calibri" w:hAnsi="Calibri" w:cs="Calibri"/>
          <w:sz w:val="22"/>
          <w:lang w:eastAsia="ar-SA" w:bidi="ar-SA"/>
        </w:rPr>
        <w:t xml:space="preserve">καθώς επίσης μπορεί να παρατείνεται </w:t>
      </w:r>
      <w:r>
        <w:rPr>
          <w:rFonts w:ascii="Calibri" w:hAnsi="Calibri" w:cs="Calibri"/>
          <w:sz w:val="22"/>
          <w:lang w:eastAsia="ar-SA" w:bidi="ar-SA"/>
        </w:rPr>
        <w:t xml:space="preserve"> πριν από τη λήξη του </w:t>
      </w:r>
      <w:r w:rsidR="004A3C9F">
        <w:rPr>
          <w:rFonts w:ascii="Calibri" w:hAnsi="Calibri" w:cs="Calibri"/>
          <w:sz w:val="22"/>
          <w:lang w:eastAsia="ar-SA" w:bidi="ar-SA"/>
        </w:rPr>
        <w:t xml:space="preserve"> του </w:t>
      </w:r>
      <w:r>
        <w:rPr>
          <w:rFonts w:ascii="Calibri" w:hAnsi="Calibri" w:cs="Calibri"/>
          <w:sz w:val="22"/>
          <w:lang w:eastAsia="ar-SA" w:bidi="ar-SA"/>
        </w:rPr>
        <w:t>χρόνου παράδοσης</w:t>
      </w:r>
      <w:r w:rsidR="004A3C9F">
        <w:rPr>
          <w:rFonts w:ascii="Calibri" w:hAnsi="Calibri" w:cs="Calibri"/>
          <w:sz w:val="22"/>
          <w:lang w:eastAsia="ar-SA" w:bidi="ar-SA"/>
        </w:rPr>
        <w:t xml:space="preserve"> που έχει παραταθεί </w:t>
      </w:r>
      <w:r>
        <w:rPr>
          <w:rFonts w:ascii="Calibri" w:hAnsi="Calibri" w:cs="Calibri"/>
          <w:sz w:val="22"/>
          <w:lang w:eastAsia="ar-SA" w:bidi="ar-SA"/>
        </w:rPr>
        <w:t xml:space="preserve">,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709A0BB9" w14:textId="77777777" w:rsidR="003929DA" w:rsidRDefault="003929DA" w:rsidP="003E1756">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60C09A5D"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57EEB9D3"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7C5BBDE6" w14:textId="77777777" w:rsidR="004A3C9F" w:rsidRDefault="003929DA" w:rsidP="004A3C9F">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lastRenderedPageBreak/>
        <w:t>6.1.3.</w:t>
      </w:r>
      <w:r>
        <w:rPr>
          <w:rFonts w:ascii="Calibri" w:hAnsi="Calibri" w:cs="Calibri"/>
          <w:sz w:val="22"/>
          <w:lang w:eastAsia="ar-SA" w:bidi="ar-SA"/>
        </w:rPr>
        <w:t xml:space="preserve"> </w:t>
      </w:r>
      <w:r w:rsidR="004A3C9F" w:rsidRPr="004A3C9F">
        <w:rPr>
          <w:rFonts w:ascii="Calibri" w:hAnsi="Calibri" w:cs="Calibri"/>
          <w:sz w:val="22"/>
          <w:lang w:eastAsia="ar-SA" w:bidi="ar-SA"/>
        </w:rPr>
        <w:t>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τρεις (3) εργάσιμες ημέρες νωρίτερα</w:t>
      </w:r>
    </w:p>
    <w:p w14:paraId="6691101F" w14:textId="77777777" w:rsidR="003929DA" w:rsidRPr="001168C6" w:rsidRDefault="003929DA" w:rsidP="001168C6">
      <w:pPr>
        <w:pStyle w:val="2"/>
        <w:rPr>
          <w:lang w:val="el-GR"/>
        </w:rPr>
      </w:pPr>
      <w:bookmarkStart w:id="113" w:name="_Toc216686135"/>
      <w:r w:rsidRPr="001168C6">
        <w:rPr>
          <w:lang w:val="el-GR"/>
        </w:rPr>
        <w:t xml:space="preserve">6.2 </w:t>
      </w:r>
      <w:r w:rsidRPr="001168C6">
        <w:rPr>
          <w:lang w:val="el-GR"/>
        </w:rPr>
        <w:tab/>
        <w:t xml:space="preserve">Παραλαβή </w:t>
      </w:r>
      <w:r w:rsidR="00A51A17" w:rsidRPr="001168C6">
        <w:rPr>
          <w:lang w:val="el-GR"/>
        </w:rPr>
        <w:t>αγαθ</w:t>
      </w:r>
      <w:r w:rsidRPr="001168C6">
        <w:rPr>
          <w:lang w:val="el-GR"/>
        </w:rPr>
        <w:t xml:space="preserve">ών - Χρόνος και τρόπος παραλαβής </w:t>
      </w:r>
      <w:r w:rsidR="00A51A17" w:rsidRPr="001168C6">
        <w:rPr>
          <w:lang w:val="el-GR"/>
        </w:rPr>
        <w:t>αγαθ</w:t>
      </w:r>
      <w:r w:rsidRPr="001168C6">
        <w:rPr>
          <w:lang w:val="el-GR"/>
        </w:rPr>
        <w:t>ών</w:t>
      </w:r>
      <w:bookmarkEnd w:id="113"/>
    </w:p>
    <w:p w14:paraId="662460EF" w14:textId="77777777"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 xml:space="preserve">4412/16 </w:t>
      </w:r>
      <w:r w:rsidR="009B2C8B">
        <w:rPr>
          <w:lang w:val="el-GR"/>
        </w:rPr>
        <w:t xml:space="preserve">κατά τα </w:t>
      </w:r>
      <w:r>
        <w:rPr>
          <w:lang w:val="el-GR"/>
        </w:rPr>
        <w:t>οριζόμενα στο άρθρο 208 του ως άνω νόμου και το Παράρτημα</w:t>
      </w:r>
      <w:r w:rsidR="004A3C9F">
        <w:rPr>
          <w:lang w:val="el-GR"/>
        </w:rPr>
        <w:t xml:space="preserve"> Ι </w:t>
      </w:r>
      <w:r>
        <w:rPr>
          <w:lang w:val="el-GR"/>
        </w:rPr>
        <w:t>της παρούσα</w:t>
      </w:r>
      <w:r w:rsidR="004A3C9F">
        <w:rPr>
          <w:lang w:val="el-GR"/>
        </w:rPr>
        <w:t>ς.</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1CA78B57" w14:textId="77777777" w:rsidR="003929DA" w:rsidRDefault="003929DA">
      <w:pPr>
        <w:rPr>
          <w:lang w:val="el-GR"/>
        </w:rPr>
      </w:pPr>
      <w:r>
        <w:rPr>
          <w:lang w:val="el-GR"/>
        </w:rPr>
        <w:t>Το κόστος της διενέργειας των ελέγχων βαρύνει τον ανάδοχο.</w:t>
      </w:r>
    </w:p>
    <w:p w14:paraId="62994C44"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2E0FA75E"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9492BF"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3CE7BCF" w14:textId="77777777"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6370868B"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6EE6743C"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1A0617A9" w14:textId="77777777" w:rsidR="004A3C9F" w:rsidRPr="004A3C9F" w:rsidRDefault="003929DA" w:rsidP="004A3C9F">
      <w:pPr>
        <w:rPr>
          <w:lang w:val="el-GR"/>
        </w:rPr>
      </w:pPr>
      <w:r>
        <w:rPr>
          <w:b/>
          <w:lang w:val="el-GR"/>
        </w:rPr>
        <w:t>6.2.2.</w:t>
      </w:r>
      <w:r>
        <w:rPr>
          <w:lang w:val="el-GR"/>
        </w:rPr>
        <w:t xml:space="preserve"> </w:t>
      </w:r>
      <w:bookmarkStart w:id="114" w:name="_Hlk216080285"/>
      <w:r w:rsidR="004A3C9F" w:rsidRPr="004A3C9F">
        <w:rPr>
          <w:lang w:val="el-GR"/>
        </w:rPr>
        <w:t xml:space="preserve">Η παραλαβή των υλικών και η έκδοση των σχετικών πρωτοκόλλων παραλαβής πραγματοποιείται μέσα σε 10 ημέρες από την παραλαβή τους. </w:t>
      </w:r>
    </w:p>
    <w:bookmarkEnd w:id="114"/>
    <w:p w14:paraId="76C67D97" w14:textId="77777777" w:rsidR="004A3C9F" w:rsidRPr="004A3C9F" w:rsidRDefault="004A3C9F" w:rsidP="004A3C9F">
      <w:pPr>
        <w:rPr>
          <w:lang w:val="el-GR"/>
        </w:rPr>
      </w:pPr>
      <w:r w:rsidRPr="004A3C9F">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συντελέστηκε αυτοδίκαια, με κάθε επιφύλαξη των δικαιωμάτων του Δημοσίου και εκδίδεται προς τούτο σχετική απόφαση του αρμοδίου αποφαινόμενου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7CD09D5" w14:textId="77777777" w:rsidR="004A3C9F" w:rsidRDefault="004A3C9F" w:rsidP="004A3C9F">
      <w:pPr>
        <w:rPr>
          <w:lang w:val="el-GR"/>
        </w:rPr>
      </w:pPr>
      <w:r w:rsidRPr="004A3C9F">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αποφαινόμενου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w:t>
      </w:r>
      <w:r w:rsidRPr="004A3C9F">
        <w:rPr>
          <w:lang w:val="el-GR"/>
        </w:rPr>
        <w:lastRenderedPageBreak/>
        <w:t xml:space="preserve">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4A3C9F">
        <w:rPr>
          <w:lang w:val="el-GR"/>
        </w:rPr>
        <w:t>προβλεπομένων</w:t>
      </w:r>
      <w:proofErr w:type="spellEnd"/>
      <w:r w:rsidRPr="004A3C9F">
        <w:rPr>
          <w:lang w:val="el-GR"/>
        </w:rPr>
        <w:t xml:space="preserve"> από τη σύμβαση ελέγχων και τη σύνταξη των σχετικών πρωτοκόλλων.</w:t>
      </w:r>
    </w:p>
    <w:p w14:paraId="4FFF1382" w14:textId="77777777" w:rsidR="003929DA" w:rsidRDefault="003929DA">
      <w:pPr>
        <w:pStyle w:val="2"/>
        <w:rPr>
          <w:rFonts w:eastAsia="SimSun"/>
          <w:bCs/>
          <w:lang w:val="el-GR"/>
        </w:rPr>
      </w:pPr>
      <w:bookmarkStart w:id="115" w:name="_Toc216686136"/>
      <w:r>
        <w:rPr>
          <w:lang w:val="el-GR"/>
        </w:rPr>
        <w:t>6.</w:t>
      </w:r>
      <w:r w:rsidR="004A3C9F">
        <w:rPr>
          <w:lang w:val="el-GR"/>
        </w:rPr>
        <w:t>3</w:t>
      </w:r>
      <w:r>
        <w:rPr>
          <w:lang w:val="el-GR"/>
        </w:rPr>
        <w:t xml:space="preserve"> </w:t>
      </w:r>
      <w:r>
        <w:rPr>
          <w:lang w:val="el-GR"/>
        </w:rPr>
        <w:tab/>
        <w:t xml:space="preserve">Απόρριψη συμβατικών </w:t>
      </w:r>
      <w:r w:rsidR="00A51A17">
        <w:rPr>
          <w:lang w:val="el-GR"/>
        </w:rPr>
        <w:t>αγαθ</w:t>
      </w:r>
      <w:r>
        <w:rPr>
          <w:lang w:val="el-GR"/>
        </w:rPr>
        <w:t>ών – Αντικατάσταση</w:t>
      </w:r>
      <w:bookmarkEnd w:id="115"/>
    </w:p>
    <w:p w14:paraId="079C47FC" w14:textId="77777777" w:rsidR="003929DA" w:rsidRDefault="003929DA">
      <w:pPr>
        <w:rPr>
          <w:rFonts w:eastAsia="SimSun"/>
          <w:b/>
          <w:bCs/>
          <w:szCs w:val="22"/>
          <w:lang w:val="el-GR"/>
        </w:rPr>
      </w:pPr>
      <w:r>
        <w:rPr>
          <w:rFonts w:eastAsia="SimSun"/>
          <w:b/>
          <w:bCs/>
          <w:szCs w:val="22"/>
          <w:lang w:val="el-GR"/>
        </w:rPr>
        <w:t>6.</w:t>
      </w:r>
      <w:r w:rsidR="004A3C9F">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1182354A" w14:textId="77777777" w:rsidR="003929DA" w:rsidRDefault="003929DA">
      <w:pPr>
        <w:rPr>
          <w:rFonts w:eastAsia="SimSun"/>
          <w:b/>
          <w:bCs/>
          <w:szCs w:val="22"/>
          <w:lang w:val="el-GR"/>
        </w:rPr>
      </w:pPr>
      <w:r>
        <w:rPr>
          <w:rFonts w:eastAsia="SimSun"/>
          <w:b/>
          <w:bCs/>
          <w:szCs w:val="22"/>
          <w:lang w:val="el-GR"/>
        </w:rPr>
        <w:t>6.</w:t>
      </w:r>
      <w:r w:rsidR="004A3C9F">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B4307D6" w14:textId="77777777" w:rsidR="003929DA" w:rsidRDefault="003929DA">
      <w:pPr>
        <w:rPr>
          <w:lang w:val="el-GR"/>
        </w:rPr>
      </w:pPr>
      <w:r>
        <w:rPr>
          <w:rFonts w:eastAsia="SimSun"/>
          <w:b/>
          <w:bCs/>
          <w:szCs w:val="22"/>
          <w:lang w:val="el-GR"/>
        </w:rPr>
        <w:t>6.</w:t>
      </w:r>
      <w:r w:rsidR="004A3C9F">
        <w:rPr>
          <w:rFonts w:eastAsia="SimSun"/>
          <w:b/>
          <w:bCs/>
          <w:szCs w:val="22"/>
          <w:lang w:val="el-GR"/>
        </w:rPr>
        <w:t>3</w:t>
      </w:r>
      <w:r>
        <w:rPr>
          <w:rFonts w:eastAsia="SimSun"/>
          <w:b/>
          <w:bCs/>
          <w:szCs w:val="22"/>
          <w:lang w:val="el-GR"/>
        </w:rPr>
        <w:t>.3.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6590802C" w14:textId="77777777" w:rsidR="003929DA" w:rsidRDefault="003929DA">
      <w:pPr>
        <w:pStyle w:val="1"/>
        <w:spacing w:before="57" w:after="57"/>
        <w:rPr>
          <w:lang w:val="el-GR"/>
        </w:rPr>
      </w:pPr>
      <w:bookmarkStart w:id="116" w:name="_Toc216686137"/>
      <w:r>
        <w:rPr>
          <w:rFonts w:ascii="Calibri" w:hAnsi="Calibri" w:cs="Calibri"/>
          <w:lang w:val="el-GR"/>
        </w:rPr>
        <w:lastRenderedPageBreak/>
        <w:t>ΠΑΡΑΡΤΗΜΑΤΑ</w:t>
      </w:r>
      <w:bookmarkEnd w:id="116"/>
    </w:p>
    <w:p w14:paraId="7391F33F" w14:textId="77777777" w:rsidR="003929DA" w:rsidRDefault="003929DA" w:rsidP="00C513BF">
      <w:pPr>
        <w:rPr>
          <w:lang w:val="el-GR"/>
        </w:rPr>
      </w:pPr>
    </w:p>
    <w:p w14:paraId="412D9ADE"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117" w:name="_Toc216686138"/>
      <w:r>
        <w:rPr>
          <w:lang w:val="el-GR"/>
        </w:rPr>
        <w:t>ΠΑΡΑΡΤΗΜΑ Ι – Αναλυτική Περιγραφή Φυσικού και Οικονομικού Αντικειμένου της Σύμβασης</w:t>
      </w:r>
      <w:bookmarkEnd w:id="117"/>
      <w:r>
        <w:rPr>
          <w:lang w:val="el-GR"/>
        </w:rPr>
        <w:t xml:space="preserve"> </w:t>
      </w:r>
    </w:p>
    <w:p w14:paraId="0D9B0E8B" w14:textId="77777777" w:rsidR="003929DA" w:rsidRPr="00EC3AA0" w:rsidRDefault="00EC3AA0" w:rsidP="00EC3AA0">
      <w:pPr>
        <w:suppressAutoHyphens w:val="0"/>
        <w:autoSpaceDE w:val="0"/>
        <w:spacing w:before="57" w:after="57"/>
        <w:rPr>
          <w:rFonts w:eastAsia="SimSun"/>
          <w:b/>
          <w:bCs/>
          <w:szCs w:val="22"/>
          <w:lang w:val="el-GR"/>
        </w:rPr>
      </w:pPr>
      <w:r w:rsidRPr="00EC3AA0">
        <w:rPr>
          <w:rFonts w:eastAsia="SimSun"/>
          <w:b/>
          <w:bCs/>
          <w:szCs w:val="22"/>
          <w:lang w:val="el-GR"/>
        </w:rPr>
        <w:t xml:space="preserve">Προμήθεια με τίτλο «Προμήθεια εξοπλισμού στο πλαίσιο του Π.3.2 της Πράξης ACT4ALL του Προγράμματος </w:t>
      </w:r>
      <w:proofErr w:type="spellStart"/>
      <w:r w:rsidRPr="00EC3AA0">
        <w:rPr>
          <w:rFonts w:eastAsia="SimSun"/>
          <w:b/>
          <w:bCs/>
          <w:szCs w:val="22"/>
          <w:lang w:val="el-GR"/>
        </w:rPr>
        <w:t>Interreg</w:t>
      </w:r>
      <w:proofErr w:type="spellEnd"/>
      <w:r w:rsidRPr="00EC3AA0">
        <w:rPr>
          <w:rFonts w:eastAsia="SimSun"/>
          <w:b/>
          <w:bCs/>
          <w:szCs w:val="22"/>
          <w:lang w:val="el-GR"/>
        </w:rPr>
        <w:t xml:space="preserve"> Ελλάδα – Κύπρος 2021-2027» συνολικού προϋπολογισμού 142.000,00€ (συμπεριλαμβανομένου ΦΠΑ) </w:t>
      </w:r>
    </w:p>
    <w:p w14:paraId="1089A073" w14:textId="77777777" w:rsidR="00EC3AA0" w:rsidRPr="00EC3AA0" w:rsidRDefault="00EC3AA0" w:rsidP="00EC3AA0">
      <w:pPr>
        <w:suppressAutoHyphens w:val="0"/>
        <w:autoSpaceDE w:val="0"/>
        <w:spacing w:before="57" w:after="57"/>
        <w:rPr>
          <w:rFonts w:eastAsia="SimSun"/>
          <w:szCs w:val="22"/>
          <w:lang w:val="el-GR"/>
        </w:rPr>
      </w:pPr>
    </w:p>
    <w:p w14:paraId="0ADD06DD" w14:textId="77777777"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14:paraId="5C5D10C5" w14:textId="77777777" w:rsidR="00405F8F" w:rsidRDefault="00405F8F">
      <w:pPr>
        <w:suppressAutoHyphens w:val="0"/>
        <w:autoSpaceDE w:val="0"/>
        <w:spacing w:before="57" w:after="57"/>
        <w:rPr>
          <w:rFonts w:eastAsia="SimSun"/>
          <w:szCs w:val="22"/>
          <w:lang w:val="el-GR"/>
        </w:rPr>
      </w:pPr>
    </w:p>
    <w:p w14:paraId="79593027" w14:textId="77777777" w:rsidR="003929DA" w:rsidRPr="00405F8F" w:rsidRDefault="003929DA">
      <w:pPr>
        <w:suppressAutoHyphens w:val="0"/>
        <w:autoSpaceDE w:val="0"/>
        <w:spacing w:before="57" w:after="57"/>
        <w:rPr>
          <w:rFonts w:eastAsia="SimSun"/>
          <w:b/>
          <w:bCs/>
          <w:szCs w:val="22"/>
          <w:lang w:val="el-GR"/>
        </w:rPr>
      </w:pPr>
      <w:r w:rsidRPr="00405F8F">
        <w:rPr>
          <w:rFonts w:eastAsia="SimSun"/>
          <w:b/>
          <w:bCs/>
          <w:szCs w:val="22"/>
          <w:lang w:val="el-GR"/>
        </w:rPr>
        <w:t>ΣΚΟΠΟΣ ΚΑΙ ΣΤΟΧΟΙ ΤΗΣ ΣΥΜΒΑΣΗΣ</w:t>
      </w:r>
    </w:p>
    <w:p w14:paraId="6D993928" w14:textId="77777777" w:rsidR="00405F8F" w:rsidRPr="00405F8F" w:rsidRDefault="00405F8F" w:rsidP="00405F8F">
      <w:pPr>
        <w:suppressAutoHyphens w:val="0"/>
        <w:autoSpaceDE w:val="0"/>
        <w:spacing w:before="57" w:after="57"/>
        <w:rPr>
          <w:rFonts w:eastAsia="SimSun"/>
          <w:szCs w:val="22"/>
          <w:lang w:val="el-GR"/>
        </w:rPr>
      </w:pPr>
      <w:r w:rsidRPr="00405F8F">
        <w:rPr>
          <w:rFonts w:eastAsia="SimSun"/>
          <w:szCs w:val="22"/>
          <w:lang w:val="el-GR"/>
        </w:rPr>
        <w:t>Η κλιματική αλλαγή αποτελεί την κρίση αυτής της γενιάς η οποία οδηγεί στην αύξηση της συχνότητας και της σοβαρότητας κινδύνων, όπως οι ισχυρές βροχοπτώσεις/ χιονοπτώσεις, οι πλημμύρες, οι μεσογειακοί κυκλώνες (</w:t>
      </w:r>
      <w:proofErr w:type="spellStart"/>
      <w:r w:rsidRPr="00405F8F">
        <w:rPr>
          <w:rFonts w:eastAsia="SimSun"/>
          <w:szCs w:val="22"/>
          <w:lang w:val="el-GR"/>
        </w:rPr>
        <w:t>medicanes</w:t>
      </w:r>
      <w:proofErr w:type="spellEnd"/>
      <w:r w:rsidRPr="00405F8F">
        <w:rPr>
          <w:rFonts w:eastAsia="SimSun"/>
          <w:szCs w:val="22"/>
          <w:lang w:val="el-GR"/>
        </w:rPr>
        <w:t xml:space="preserve">), οι καύσωνες και τέλος, οι δασικές πυρκαγιές, η περίοδος των οποίων ξεκινά νωρίτερα και λήγει αργότερα δεδομένης της αύξησης της θερμοκρασίας και των έντονων φαινομένων ξηρασίας. Τα χαρακτηριστικά του κλίματος των περιοχών της Κρήτης και της Κύπρου είναι κοινά και, κατά συνέπεια, οι προκλήσεις που καλούνται να αντιμετωπίσουν οι κρατικοί μηχανισμοί για την προστασία των πολιτών και της φύσης, είναι κατά βάση κοινές με κάθε περιοχή να εμφανίζει τάσεις και ιδιαίτερα χαρακτηριστικά. </w:t>
      </w:r>
    </w:p>
    <w:p w14:paraId="2A32B070" w14:textId="77777777" w:rsidR="00405F8F" w:rsidRDefault="00405F8F" w:rsidP="00405F8F">
      <w:pPr>
        <w:suppressAutoHyphens w:val="0"/>
        <w:autoSpaceDE w:val="0"/>
        <w:spacing w:before="57" w:after="57"/>
        <w:rPr>
          <w:rFonts w:eastAsia="SimSun"/>
          <w:szCs w:val="22"/>
          <w:lang w:val="el-GR"/>
        </w:rPr>
      </w:pPr>
      <w:r w:rsidRPr="00405F8F">
        <w:rPr>
          <w:rFonts w:eastAsia="SimSun"/>
          <w:szCs w:val="22"/>
          <w:lang w:val="el-GR"/>
        </w:rPr>
        <w:t xml:space="preserve">Η πράξη </w:t>
      </w:r>
      <w:r w:rsidRPr="00405F8F">
        <w:rPr>
          <w:rFonts w:eastAsia="SimSun"/>
          <w:szCs w:val="22"/>
          <w:lang w:val="en-US"/>
        </w:rPr>
        <w:t>ACT</w:t>
      </w:r>
      <w:r w:rsidRPr="00405F8F">
        <w:rPr>
          <w:rFonts w:eastAsia="SimSun"/>
          <w:szCs w:val="22"/>
          <w:lang w:val="el-GR"/>
        </w:rPr>
        <w:t>4</w:t>
      </w:r>
      <w:r w:rsidRPr="00405F8F">
        <w:rPr>
          <w:rFonts w:eastAsia="SimSun"/>
          <w:szCs w:val="22"/>
          <w:lang w:val="en-US"/>
        </w:rPr>
        <w:t>ALL</w:t>
      </w:r>
      <w:r w:rsidRPr="00405F8F">
        <w:rPr>
          <w:rFonts w:eastAsia="SimSun"/>
          <w:szCs w:val="22"/>
          <w:lang w:val="el-GR"/>
        </w:rPr>
        <w:t>, η οποία αποσκοπεί στην ενίσχυση της κοινωνικής ανθεκτικότητας και της ενεργούς συμμετοχής των πολιτών στην πρόληψη και αντιμετώπιση κινδύνων από φυσικές καταστροφές, είναι σημαντική γιατί ενισχύει τη συνεργασία των περιοχών σε διασυνοριακό επίπεδο, ενισχύει την επιχειρησιακή ικανότητα του κρατικού μηχανισμού μέσα από την αξιοποίηση εθελοντών, εκπαιδεύει τους εθελοντές ώστε να είναι καθόλα ενημερωμένοι και αποτελεσματικοί στις επιχειρήσεις και θα δώσει άυλα και υλικά εφόδια για δράση στο πεδίο. Αντικείμενο της σύμβασης  είναι η προμήθεια εξοπλισμού που χρησιμοποιούν οι εθελοντές όταν επιχειρούν στο πεδίο σε περιπτώσεις φυσικών καταστροφών</w:t>
      </w:r>
    </w:p>
    <w:p w14:paraId="75A78ABB" w14:textId="77777777" w:rsidR="00405F8F" w:rsidRDefault="00405F8F" w:rsidP="00405F8F">
      <w:pPr>
        <w:suppressAutoHyphens w:val="0"/>
        <w:autoSpaceDE w:val="0"/>
        <w:spacing w:before="57" w:after="57"/>
        <w:rPr>
          <w:rFonts w:eastAsia="SimSun"/>
          <w:szCs w:val="22"/>
          <w:lang w:val="el-GR"/>
        </w:rPr>
      </w:pPr>
    </w:p>
    <w:p w14:paraId="3782242A" w14:textId="77777777" w:rsidR="00405F8F" w:rsidRPr="00405F8F" w:rsidRDefault="00405F8F" w:rsidP="00405F8F">
      <w:pPr>
        <w:suppressAutoHyphens w:val="0"/>
        <w:autoSpaceDE w:val="0"/>
        <w:spacing w:before="57" w:after="57"/>
        <w:rPr>
          <w:rFonts w:eastAsia="SimSun"/>
          <w:szCs w:val="22"/>
          <w:lang w:val="el-GR"/>
        </w:rPr>
      </w:pPr>
      <w:r w:rsidRPr="00405F8F">
        <w:rPr>
          <w:rFonts w:eastAsia="SimSun"/>
          <w:szCs w:val="22"/>
          <w:lang w:val="el-GR"/>
        </w:rPr>
        <w:t xml:space="preserve">Η </w:t>
      </w:r>
      <w:r>
        <w:rPr>
          <w:rFonts w:eastAsia="SimSun"/>
          <w:szCs w:val="22"/>
          <w:lang w:val="el-GR"/>
        </w:rPr>
        <w:t xml:space="preserve">συγκεκριμένη σύμβαση </w:t>
      </w:r>
      <w:r w:rsidRPr="00405F8F">
        <w:rPr>
          <w:rFonts w:eastAsia="SimSun"/>
          <w:szCs w:val="22"/>
          <w:lang w:val="el-GR"/>
        </w:rPr>
        <w:t xml:space="preserve">αφορά </w:t>
      </w:r>
      <w:r>
        <w:rPr>
          <w:rFonts w:eastAsia="SimSun"/>
          <w:szCs w:val="22"/>
          <w:lang w:val="el-GR"/>
        </w:rPr>
        <w:t>σ</w:t>
      </w:r>
      <w:r w:rsidRPr="00405F8F">
        <w:rPr>
          <w:rFonts w:eastAsia="SimSun"/>
          <w:szCs w:val="22"/>
          <w:lang w:val="el-GR"/>
        </w:rPr>
        <w:t xml:space="preserve">την προμήθεια εξοπλισμού πολιτικής προστασίας και πυρόσβεσης (κράνη </w:t>
      </w:r>
      <w:proofErr w:type="spellStart"/>
      <w:r w:rsidRPr="00405F8F">
        <w:rPr>
          <w:rFonts w:eastAsia="SimSun"/>
          <w:szCs w:val="22"/>
          <w:lang w:val="el-GR"/>
        </w:rPr>
        <w:t>διασώστη</w:t>
      </w:r>
      <w:proofErr w:type="spellEnd"/>
      <w:r w:rsidRPr="00405F8F">
        <w:rPr>
          <w:rFonts w:eastAsia="SimSun"/>
          <w:szCs w:val="22"/>
          <w:lang w:val="el-GR"/>
        </w:rPr>
        <w:t>, αντιπυρικό ιματισμό, γάντια πυρόσβεσης, φορεία, πομποδέκτες, αντλίες υδάτων, κ.λπ.), που συντελεί άμεσα στην ενίσχυση της επιχειρησιακής ικανότητας της Περιφέρειας Κρήτης σε θέματα πρόληψης, ετοιμότητας και αντιμετώπισης φυσικών καταστροφών.</w:t>
      </w:r>
    </w:p>
    <w:p w14:paraId="16B23F65" w14:textId="77777777" w:rsidR="00405F8F" w:rsidRPr="00405F8F" w:rsidRDefault="00405F8F" w:rsidP="00405F8F">
      <w:pPr>
        <w:suppressAutoHyphens w:val="0"/>
        <w:autoSpaceDE w:val="0"/>
        <w:spacing w:before="57" w:after="57"/>
        <w:rPr>
          <w:rFonts w:eastAsia="SimSun"/>
          <w:szCs w:val="22"/>
          <w:lang w:val="el-GR"/>
        </w:rPr>
      </w:pPr>
      <w:r w:rsidRPr="00405F8F">
        <w:rPr>
          <w:rFonts w:eastAsia="SimSun"/>
          <w:szCs w:val="22"/>
          <w:lang w:val="el-GR"/>
        </w:rPr>
        <w:t>Η δαπάνη τεκμηριώνεται ως νόμιμη και λειτουργική, διότι:</w:t>
      </w:r>
    </w:p>
    <w:p w14:paraId="4F36BAE4" w14:textId="77777777" w:rsidR="00405F8F" w:rsidRPr="00405F8F" w:rsidRDefault="00405F8F" w:rsidP="00405F8F">
      <w:pPr>
        <w:numPr>
          <w:ilvl w:val="0"/>
          <w:numId w:val="26"/>
        </w:numPr>
        <w:suppressAutoHyphens w:val="0"/>
        <w:autoSpaceDE w:val="0"/>
        <w:spacing w:before="57" w:after="57"/>
        <w:rPr>
          <w:rFonts w:eastAsia="SimSun"/>
          <w:szCs w:val="22"/>
          <w:lang w:val="el-GR"/>
        </w:rPr>
      </w:pPr>
      <w:r w:rsidRPr="00405F8F">
        <w:rPr>
          <w:rFonts w:eastAsia="SimSun"/>
          <w:szCs w:val="22"/>
          <w:lang w:val="el-GR"/>
        </w:rPr>
        <w:t>εμπίπτει στις αρμοδιότητες της Περιφέρειας όπως προβλέπονται στο άρθρο 186 του Ν. 3852/2010 (Καλλικράτης), και ιδίως στις αρμοδιότητες Πολιτικής Προστασίας,</w:t>
      </w:r>
    </w:p>
    <w:p w14:paraId="01AC9553" w14:textId="77777777" w:rsidR="00405F8F" w:rsidRPr="00405F8F" w:rsidRDefault="00405F8F" w:rsidP="00405F8F">
      <w:pPr>
        <w:numPr>
          <w:ilvl w:val="0"/>
          <w:numId w:val="26"/>
        </w:numPr>
        <w:suppressAutoHyphens w:val="0"/>
        <w:autoSpaceDE w:val="0"/>
        <w:spacing w:before="57" w:after="57"/>
        <w:rPr>
          <w:rFonts w:eastAsia="SimSun"/>
          <w:szCs w:val="22"/>
          <w:lang w:val="el-GR"/>
        </w:rPr>
      </w:pPr>
      <w:r w:rsidRPr="00405F8F">
        <w:rPr>
          <w:rFonts w:eastAsia="SimSun"/>
          <w:szCs w:val="22"/>
          <w:lang w:val="el-GR"/>
        </w:rPr>
        <w:t>υλοποιείται σύμφωνα με τις διατάξεις του Ν. 4412/2016 περί δημοσίων συμβάσεων,</w:t>
      </w:r>
    </w:p>
    <w:p w14:paraId="54E9321F" w14:textId="77777777" w:rsidR="00405F8F" w:rsidRPr="00405F8F" w:rsidRDefault="00405F8F" w:rsidP="00405F8F">
      <w:pPr>
        <w:numPr>
          <w:ilvl w:val="0"/>
          <w:numId w:val="26"/>
        </w:numPr>
        <w:suppressAutoHyphens w:val="0"/>
        <w:autoSpaceDE w:val="0"/>
        <w:spacing w:before="57" w:after="57"/>
        <w:rPr>
          <w:rFonts w:eastAsia="SimSun"/>
          <w:szCs w:val="22"/>
          <w:lang w:val="el-GR"/>
        </w:rPr>
      </w:pPr>
      <w:r w:rsidRPr="00405F8F">
        <w:rPr>
          <w:rFonts w:eastAsia="SimSun"/>
          <w:szCs w:val="22"/>
          <w:lang w:val="el-GR"/>
        </w:rPr>
        <w:t xml:space="preserve">και επιχορηγείται στο πλαίσιο του ανωτέρω ευρωπαϊκού έργου </w:t>
      </w:r>
      <w:proofErr w:type="spellStart"/>
      <w:r w:rsidRPr="00405F8F">
        <w:rPr>
          <w:rFonts w:eastAsia="SimSun"/>
          <w:szCs w:val="22"/>
          <w:lang w:val="el-GR"/>
        </w:rPr>
        <w:t>Interreg</w:t>
      </w:r>
      <w:proofErr w:type="spellEnd"/>
      <w:r w:rsidRPr="00405F8F">
        <w:rPr>
          <w:rFonts w:eastAsia="SimSun"/>
          <w:szCs w:val="22"/>
          <w:lang w:val="el-GR"/>
        </w:rPr>
        <w:t xml:space="preserve"> Ελλάδα – Κύπρος, σύμφωνα με το εγκεκριμένο Τεχνικό Δελτίο και τον Προϋπολογισμό του έργου ACT4ALL.</w:t>
      </w:r>
    </w:p>
    <w:p w14:paraId="1134A61C" w14:textId="77777777" w:rsidR="00405F8F" w:rsidRDefault="00405F8F" w:rsidP="00405F8F">
      <w:pPr>
        <w:suppressAutoHyphens w:val="0"/>
        <w:autoSpaceDE w:val="0"/>
        <w:spacing w:before="57" w:after="57"/>
        <w:rPr>
          <w:rFonts w:eastAsia="SimSun"/>
          <w:szCs w:val="22"/>
          <w:lang w:val="el-GR"/>
        </w:rPr>
      </w:pPr>
    </w:p>
    <w:p w14:paraId="2BD5384B" w14:textId="77777777" w:rsidR="003929DA" w:rsidRPr="00845022" w:rsidRDefault="003929DA">
      <w:pPr>
        <w:suppressAutoHyphens w:val="0"/>
        <w:autoSpaceDE w:val="0"/>
        <w:spacing w:before="57" w:after="57"/>
        <w:rPr>
          <w:rFonts w:eastAsia="SimSun"/>
          <w:b/>
          <w:bCs/>
          <w:szCs w:val="22"/>
          <w:lang w:val="el-GR"/>
        </w:rPr>
      </w:pPr>
      <w:r w:rsidRPr="00845022">
        <w:rPr>
          <w:rFonts w:eastAsia="SimSun"/>
          <w:b/>
          <w:bCs/>
          <w:szCs w:val="22"/>
          <w:lang w:val="el-GR"/>
        </w:rPr>
        <w:t>ΑΝΤΙΚΕΙΜΕΝΟ ΤΗΣ ΣΥΜΒΑΣΗΣ</w:t>
      </w:r>
    </w:p>
    <w:p w14:paraId="2DDD70F6" w14:textId="77777777" w:rsidR="00405F8F" w:rsidRDefault="00405F8F">
      <w:pPr>
        <w:suppressAutoHyphens w:val="0"/>
        <w:autoSpaceDE w:val="0"/>
        <w:spacing w:before="57" w:after="57"/>
        <w:rPr>
          <w:rFonts w:eastAsia="SimSun"/>
          <w:szCs w:val="22"/>
          <w:lang w:val="el-GR"/>
        </w:rPr>
      </w:pPr>
      <w:r>
        <w:rPr>
          <w:rFonts w:eastAsia="SimSun"/>
          <w:szCs w:val="22"/>
          <w:lang w:val="el-GR"/>
        </w:rPr>
        <w:t xml:space="preserve">Αντικείμενο της παρούσας σύμβασης είναι η </w:t>
      </w:r>
      <w:r w:rsidRPr="00405F8F">
        <w:rPr>
          <w:rFonts w:eastAsia="SimSun"/>
          <w:szCs w:val="22"/>
          <w:lang w:val="el-GR"/>
        </w:rPr>
        <w:t xml:space="preserve">προμήθεια εξοπλισμού στο πλαίσιο του Π.3.2 της Πράξης ACT4ALL του Προγράμματος </w:t>
      </w:r>
      <w:proofErr w:type="spellStart"/>
      <w:r w:rsidRPr="00405F8F">
        <w:rPr>
          <w:rFonts w:eastAsia="SimSun"/>
          <w:szCs w:val="22"/>
          <w:lang w:val="el-GR"/>
        </w:rPr>
        <w:t>Interreg</w:t>
      </w:r>
      <w:proofErr w:type="spellEnd"/>
      <w:r w:rsidRPr="00405F8F">
        <w:rPr>
          <w:rFonts w:eastAsia="SimSun"/>
          <w:szCs w:val="22"/>
          <w:lang w:val="el-GR"/>
        </w:rPr>
        <w:t xml:space="preserve"> Ελλάδα – Κύπρος 2021-2027</w:t>
      </w:r>
      <w:r>
        <w:rPr>
          <w:rFonts w:eastAsia="SimSun"/>
          <w:szCs w:val="22"/>
          <w:lang w:val="el-GR"/>
        </w:rPr>
        <w:t xml:space="preserve"> και συγκεκριμένα του κάτωθι εξοπλισμού </w:t>
      </w:r>
    </w:p>
    <w:p w14:paraId="23434D6F"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Κράνος αστικής διάσωσης (100τμχ), με ικανότητα απορρόφησης κραδασμών</w:t>
      </w:r>
    </w:p>
    <w:p w14:paraId="67FE5A69"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Μάσκες αναπνευστικής προστασίας (100τμχ) με φίλτρα προστασίας αναπνοής</w:t>
      </w:r>
    </w:p>
    <w:p w14:paraId="23DF6C1A"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lastRenderedPageBreak/>
        <w:t>Γάντια πυροσβεστικής χρήσης (</w:t>
      </w:r>
      <w:r w:rsidRPr="00405F8F">
        <w:rPr>
          <w:rFonts w:eastAsia="SimSun"/>
          <w:szCs w:val="22"/>
          <w:lang w:val="en-US"/>
        </w:rPr>
        <w:t>1</w:t>
      </w:r>
      <w:r w:rsidRPr="00405F8F">
        <w:rPr>
          <w:rFonts w:eastAsia="SimSun"/>
          <w:szCs w:val="22"/>
          <w:lang w:val="el-GR"/>
        </w:rPr>
        <w:t>00 ζεύγη)</w:t>
      </w:r>
    </w:p>
    <w:p w14:paraId="4D42E1E2"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Σανίδες ακινητοποίησης (25τμχ), διαστάσεων τουλάχιστον 44,5 x 5,5 x 183cm και δυνατότητα χωρητικότητας τουλάχιστον 150 κιλών</w:t>
      </w:r>
    </w:p>
    <w:p w14:paraId="19E07D09"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Ιμάντες ανύψωσης (12τμχ)</w:t>
      </w:r>
    </w:p>
    <w:p w14:paraId="54298541"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Φορητούς πομποδέκτες (30τμχ), αναλογικής (FM) 12,5/25KHz ή/και ψηφιακής λειτουργίας (</w:t>
      </w:r>
      <w:proofErr w:type="spellStart"/>
      <w:r w:rsidRPr="00405F8F">
        <w:rPr>
          <w:rFonts w:eastAsia="SimSun"/>
          <w:szCs w:val="22"/>
          <w:lang w:val="el-GR"/>
        </w:rPr>
        <w:t>digital</w:t>
      </w:r>
      <w:proofErr w:type="spellEnd"/>
      <w:r w:rsidRPr="00405F8F">
        <w:rPr>
          <w:rFonts w:eastAsia="SimSun"/>
          <w:szCs w:val="22"/>
          <w:lang w:val="el-GR"/>
        </w:rPr>
        <w:t xml:space="preserve"> FM) 12.5KHz</w:t>
      </w:r>
    </w:p>
    <w:p w14:paraId="57E9F749"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Αντλίες υδάτων (60τμχ), βενζινοκίνητη με δυνατότητα παροχής τουλάχιστον 60m3/h</w:t>
      </w:r>
    </w:p>
    <w:p w14:paraId="45C0A235" w14:textId="77777777" w:rsidR="00405F8F" w:rsidRP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Τσάντες πρώτων βοηθειών με υλικά (50τμχ)</w:t>
      </w:r>
    </w:p>
    <w:p w14:paraId="0A1B9A4F" w14:textId="77777777" w:rsidR="00405F8F" w:rsidRPr="00405F8F" w:rsidRDefault="00405F8F" w:rsidP="00405F8F">
      <w:pPr>
        <w:numPr>
          <w:ilvl w:val="0"/>
          <w:numId w:val="27"/>
        </w:numPr>
        <w:suppressAutoHyphens w:val="0"/>
        <w:autoSpaceDE w:val="0"/>
        <w:spacing w:before="57" w:after="57"/>
        <w:rPr>
          <w:rFonts w:eastAsia="SimSun"/>
          <w:b/>
          <w:bCs/>
          <w:szCs w:val="22"/>
          <w:lang w:val="el-GR"/>
        </w:rPr>
      </w:pPr>
      <w:r w:rsidRPr="00405F8F">
        <w:rPr>
          <w:rFonts w:eastAsia="SimSun"/>
          <w:szCs w:val="22"/>
          <w:lang w:val="el-GR"/>
        </w:rPr>
        <w:t>Παντελόνια πυροσβεστών (1</w:t>
      </w:r>
      <w:r w:rsidRPr="00405F8F">
        <w:rPr>
          <w:rFonts w:eastAsia="SimSun"/>
          <w:szCs w:val="22"/>
          <w:lang w:val="en-US"/>
        </w:rPr>
        <w:t>0</w:t>
      </w:r>
      <w:r w:rsidRPr="00405F8F">
        <w:rPr>
          <w:rFonts w:eastAsia="SimSun"/>
          <w:szCs w:val="22"/>
          <w:lang w:val="el-GR"/>
        </w:rPr>
        <w:t>0τμχ)</w:t>
      </w:r>
    </w:p>
    <w:p w14:paraId="5FFB6E03" w14:textId="77777777" w:rsidR="00405F8F" w:rsidRDefault="00405F8F" w:rsidP="00405F8F">
      <w:pPr>
        <w:numPr>
          <w:ilvl w:val="0"/>
          <w:numId w:val="27"/>
        </w:numPr>
        <w:suppressAutoHyphens w:val="0"/>
        <w:autoSpaceDE w:val="0"/>
        <w:spacing w:before="57" w:after="57"/>
        <w:rPr>
          <w:rFonts w:eastAsia="SimSun"/>
          <w:szCs w:val="22"/>
          <w:lang w:val="el-GR"/>
        </w:rPr>
      </w:pPr>
      <w:r w:rsidRPr="00405F8F">
        <w:rPr>
          <w:rFonts w:eastAsia="SimSun"/>
          <w:szCs w:val="22"/>
          <w:lang w:val="el-GR"/>
        </w:rPr>
        <w:t>Χιτώνια πυροσβεστών (100τμχ)</w:t>
      </w:r>
    </w:p>
    <w:p w14:paraId="4BB85476" w14:textId="77777777" w:rsidR="00A00533" w:rsidRDefault="00A00533" w:rsidP="00A00533">
      <w:pPr>
        <w:suppressAutoHyphens w:val="0"/>
        <w:autoSpaceDE w:val="0"/>
        <w:spacing w:before="57" w:after="57"/>
        <w:ind w:left="360"/>
        <w:rPr>
          <w:rFonts w:eastAsia="SimSun"/>
          <w:szCs w:val="22"/>
          <w:lang w:val="el-GR"/>
        </w:rPr>
      </w:pPr>
    </w:p>
    <w:p w14:paraId="798D17DE" w14:textId="77777777" w:rsidR="00A00533" w:rsidRPr="00A00533" w:rsidRDefault="00A00533" w:rsidP="00A00533">
      <w:pPr>
        <w:suppressAutoHyphens w:val="0"/>
        <w:autoSpaceDE w:val="0"/>
        <w:spacing w:before="57" w:after="57"/>
        <w:ind w:left="360"/>
        <w:rPr>
          <w:rFonts w:eastAsia="SimSun"/>
          <w:szCs w:val="22"/>
          <w:lang w:val="el-GR"/>
        </w:rPr>
      </w:pPr>
      <w:r w:rsidRPr="00A00533">
        <w:rPr>
          <w:rFonts w:eastAsia="SimSun"/>
          <w:szCs w:val="22"/>
          <w:lang w:val="el-GR"/>
        </w:rPr>
        <w:t>Η παρούσα σύμβαση</w:t>
      </w:r>
      <w:r>
        <w:rPr>
          <w:rFonts w:eastAsia="SimSun"/>
          <w:szCs w:val="22"/>
          <w:lang w:val="el-GR"/>
        </w:rPr>
        <w:t xml:space="preserve"> δεν υποδιαιρείται </w:t>
      </w:r>
      <w:r w:rsidRPr="00A00533">
        <w:rPr>
          <w:rFonts w:eastAsia="SimSun"/>
          <w:szCs w:val="22"/>
          <w:lang w:val="el-GR"/>
        </w:rPr>
        <w:t>σε τμήματα, καθώς τα προς προμήθεια είδη αποτελούν ενιαίο και αλληλοσυμπληρούμενο εξοπλισμό, ο οποίος προορίζεται για την κάλυψη επιχειρησιακών αναγκών του ομάδων πολιτικής προστασίας.</w:t>
      </w:r>
    </w:p>
    <w:p w14:paraId="34D99A28" w14:textId="77777777" w:rsidR="00A00533" w:rsidRPr="00A00533" w:rsidRDefault="00A00533" w:rsidP="00A00533">
      <w:pPr>
        <w:suppressAutoHyphens w:val="0"/>
        <w:autoSpaceDE w:val="0"/>
        <w:spacing w:before="57" w:after="57"/>
        <w:ind w:left="360"/>
        <w:rPr>
          <w:rFonts w:eastAsia="SimSun"/>
          <w:szCs w:val="22"/>
          <w:lang w:val="el-GR"/>
        </w:rPr>
      </w:pPr>
      <w:r w:rsidRPr="00A00533">
        <w:rPr>
          <w:rFonts w:eastAsia="SimSun"/>
          <w:szCs w:val="22"/>
          <w:lang w:val="el-GR"/>
        </w:rPr>
        <w:t>Η ενιαία προμήθεια κρίνεται αναγκαία για τους ακόλουθους λόγους:</w:t>
      </w:r>
    </w:p>
    <w:p w14:paraId="1AFBC9C6" w14:textId="77777777" w:rsidR="00A00533" w:rsidRPr="00A00533" w:rsidRDefault="00A00533" w:rsidP="00A00533">
      <w:pPr>
        <w:numPr>
          <w:ilvl w:val="0"/>
          <w:numId w:val="28"/>
        </w:numPr>
        <w:suppressAutoHyphens w:val="0"/>
        <w:autoSpaceDE w:val="0"/>
        <w:spacing w:before="57" w:after="57"/>
        <w:rPr>
          <w:rFonts w:eastAsia="SimSun"/>
          <w:szCs w:val="22"/>
          <w:lang w:val="el-GR"/>
        </w:rPr>
      </w:pPr>
      <w:r w:rsidRPr="00A00533">
        <w:rPr>
          <w:rFonts w:eastAsia="SimSun"/>
          <w:szCs w:val="22"/>
          <w:lang w:val="el-GR"/>
        </w:rPr>
        <w:t>Εξασφαλίζεται η ομοιομορφία και η συμβατότητα του εξοπλισμού μεταξύ των χρηστών.</w:t>
      </w:r>
    </w:p>
    <w:p w14:paraId="48787138" w14:textId="77777777" w:rsidR="00A00533" w:rsidRPr="00A00533" w:rsidRDefault="00A00533" w:rsidP="00A00533">
      <w:pPr>
        <w:numPr>
          <w:ilvl w:val="0"/>
          <w:numId w:val="28"/>
        </w:numPr>
        <w:suppressAutoHyphens w:val="0"/>
        <w:autoSpaceDE w:val="0"/>
        <w:spacing w:before="57" w:after="57"/>
        <w:rPr>
          <w:rFonts w:eastAsia="SimSun"/>
          <w:szCs w:val="22"/>
          <w:lang w:val="el-GR"/>
        </w:rPr>
      </w:pPr>
      <w:r w:rsidRPr="00A00533">
        <w:rPr>
          <w:rFonts w:eastAsia="SimSun"/>
          <w:szCs w:val="22"/>
          <w:lang w:val="el-GR"/>
        </w:rPr>
        <w:t>Διευκολύνεται η διαδικασία παρακολούθησης, παραλαβής και συντήρησης, καθώς υπάρχει ένας ενιαίος ανάδοχος και κοινές τεχνικές προδιαγραφές.</w:t>
      </w:r>
    </w:p>
    <w:p w14:paraId="4F9C4556" w14:textId="77777777" w:rsidR="00A00533" w:rsidRPr="00A00533" w:rsidRDefault="00A00533" w:rsidP="00A00533">
      <w:pPr>
        <w:numPr>
          <w:ilvl w:val="0"/>
          <w:numId w:val="28"/>
        </w:numPr>
        <w:suppressAutoHyphens w:val="0"/>
        <w:autoSpaceDE w:val="0"/>
        <w:spacing w:before="57" w:after="57"/>
        <w:rPr>
          <w:rFonts w:eastAsia="SimSun"/>
          <w:szCs w:val="22"/>
          <w:lang w:val="el-GR"/>
        </w:rPr>
      </w:pPr>
      <w:r w:rsidRPr="00A00533">
        <w:rPr>
          <w:rFonts w:eastAsia="SimSun"/>
          <w:szCs w:val="22"/>
          <w:lang w:val="el-GR"/>
        </w:rPr>
        <w:t>Επιτυγχάνεται οικονομία κλίμακας και αποφυγή κατακερματισμού της δαπάνης.</w:t>
      </w:r>
    </w:p>
    <w:p w14:paraId="391CE5D6" w14:textId="77777777" w:rsidR="00A00533" w:rsidRPr="00A00533" w:rsidRDefault="00A00533" w:rsidP="00A00533">
      <w:pPr>
        <w:numPr>
          <w:ilvl w:val="0"/>
          <w:numId w:val="28"/>
        </w:numPr>
        <w:suppressAutoHyphens w:val="0"/>
        <w:autoSpaceDE w:val="0"/>
        <w:spacing w:before="57" w:after="57"/>
        <w:rPr>
          <w:rFonts w:eastAsia="SimSun"/>
          <w:szCs w:val="22"/>
          <w:lang w:val="el-GR"/>
        </w:rPr>
      </w:pPr>
      <w:r w:rsidRPr="00A00533">
        <w:rPr>
          <w:rFonts w:eastAsia="SimSun"/>
          <w:szCs w:val="22"/>
          <w:lang w:val="el-GR"/>
        </w:rPr>
        <w:t xml:space="preserve">Μειώνεται το διοικητικό και διαχειριστικό βάρος της αναθέτουσας αρχής που θα </w:t>
      </w:r>
      <w:proofErr w:type="spellStart"/>
      <w:r w:rsidRPr="00A00533">
        <w:rPr>
          <w:rFonts w:eastAsia="SimSun"/>
          <w:szCs w:val="22"/>
          <w:lang w:val="el-GR"/>
        </w:rPr>
        <w:t>προέκυπτε</w:t>
      </w:r>
      <w:proofErr w:type="spellEnd"/>
      <w:r w:rsidRPr="00A00533">
        <w:rPr>
          <w:rFonts w:eastAsia="SimSun"/>
          <w:szCs w:val="22"/>
          <w:lang w:val="el-GR"/>
        </w:rPr>
        <w:t xml:space="preserve"> από την προκήρυξη και παρακολούθηση πολλών επιμέρους τμημάτων.</w:t>
      </w:r>
    </w:p>
    <w:p w14:paraId="24AA044E" w14:textId="77777777" w:rsidR="00A00533" w:rsidRPr="00A00533" w:rsidRDefault="00A00533" w:rsidP="00A00533">
      <w:pPr>
        <w:numPr>
          <w:ilvl w:val="0"/>
          <w:numId w:val="28"/>
        </w:numPr>
        <w:suppressAutoHyphens w:val="0"/>
        <w:autoSpaceDE w:val="0"/>
        <w:spacing w:before="57" w:after="57"/>
        <w:rPr>
          <w:rFonts w:eastAsia="SimSun"/>
          <w:szCs w:val="22"/>
          <w:lang w:val="el-GR"/>
        </w:rPr>
      </w:pPr>
      <w:r w:rsidRPr="00A00533">
        <w:rPr>
          <w:rFonts w:eastAsia="SimSun"/>
          <w:szCs w:val="22"/>
          <w:lang w:val="el-GR"/>
        </w:rPr>
        <w:t>Διασφαλίζεται η ταυτόχρονη και έγκαιρη προμήθεια όλων των ειδών, κάτι που είναι κρίσιμο για την επιχειρησιακή ετοιμότητα των δυνάμεων πολιτικής προστασίας.</w:t>
      </w:r>
    </w:p>
    <w:p w14:paraId="2973FBB4" w14:textId="77777777" w:rsidR="00A00533" w:rsidRPr="00A00533" w:rsidRDefault="00A00533" w:rsidP="00A00533">
      <w:pPr>
        <w:suppressAutoHyphens w:val="0"/>
        <w:autoSpaceDE w:val="0"/>
        <w:spacing w:before="57" w:after="57"/>
        <w:ind w:left="360"/>
        <w:rPr>
          <w:rFonts w:eastAsia="SimSun"/>
          <w:szCs w:val="22"/>
          <w:lang w:val="el-GR"/>
        </w:rPr>
      </w:pPr>
      <w:r w:rsidRPr="00A00533">
        <w:rPr>
          <w:rFonts w:eastAsia="SimSun"/>
          <w:szCs w:val="22"/>
          <w:lang w:val="el-GR"/>
        </w:rPr>
        <w:t>Για τους ανωτέρω λόγους, η αναθέτουσα αρχή έκρινε ότι η μη υποδιαίρεση της σύμβασης είναι απολύτως δικαιολογημένη και δεν περιορίζει αδικαιολόγητα τον ανταγωνισμό, σύμφωνα με το άρθρο 59 του Ν. 4412/2016.</w:t>
      </w:r>
    </w:p>
    <w:p w14:paraId="618BFA49" w14:textId="77777777" w:rsidR="00405F8F" w:rsidRDefault="00405F8F" w:rsidP="00405F8F">
      <w:pPr>
        <w:suppressAutoHyphens w:val="0"/>
        <w:autoSpaceDE w:val="0"/>
        <w:spacing w:before="57" w:after="57"/>
        <w:ind w:left="360"/>
        <w:rPr>
          <w:rFonts w:eastAsia="SimSun"/>
          <w:szCs w:val="22"/>
          <w:lang w:val="el-GR"/>
        </w:rPr>
      </w:pPr>
    </w:p>
    <w:p w14:paraId="520DB0D0" w14:textId="77777777" w:rsidR="003929DA" w:rsidRDefault="00405F8F">
      <w:pPr>
        <w:suppressAutoHyphens w:val="0"/>
        <w:autoSpaceDE w:val="0"/>
        <w:spacing w:before="57" w:after="57"/>
        <w:rPr>
          <w:rFonts w:eastAsia="SimSun"/>
          <w:szCs w:val="22"/>
          <w:lang w:val="el-GR"/>
        </w:rPr>
      </w:pPr>
      <w:r>
        <w:rPr>
          <w:rFonts w:eastAsia="SimSun"/>
          <w:szCs w:val="22"/>
          <w:lang w:val="el-GR"/>
        </w:rPr>
        <w:t xml:space="preserve"> Η </w:t>
      </w:r>
      <w:r w:rsidR="003929DA">
        <w:rPr>
          <w:rFonts w:eastAsia="SimSun"/>
          <w:szCs w:val="22"/>
          <w:lang w:val="el-GR"/>
        </w:rPr>
        <w:t>Διάρκεια σύμβασης</w:t>
      </w:r>
      <w:r>
        <w:rPr>
          <w:rFonts w:eastAsia="SimSun"/>
          <w:szCs w:val="22"/>
          <w:lang w:val="el-GR"/>
        </w:rPr>
        <w:t xml:space="preserve"> ορίζεται σε έξη (6) μήνες από την υπογραφή της και ανάρτηση της στο ΚΗΜΔΗΣ με δικαίωμα παράτασης τρ</w:t>
      </w:r>
      <w:r w:rsidR="00A00533">
        <w:rPr>
          <w:rFonts w:eastAsia="SimSun"/>
          <w:szCs w:val="22"/>
          <w:lang w:val="el-GR"/>
        </w:rPr>
        <w:t xml:space="preserve">εις (3) μήνες </w:t>
      </w:r>
      <w:r w:rsidR="003929DA">
        <w:rPr>
          <w:rFonts w:eastAsia="SimSun"/>
          <w:szCs w:val="22"/>
          <w:lang w:val="el-GR"/>
        </w:rPr>
        <w:t xml:space="preserve"> </w:t>
      </w:r>
    </w:p>
    <w:p w14:paraId="724503C9" w14:textId="77777777" w:rsidR="003929DA" w:rsidRDefault="003929DA">
      <w:pPr>
        <w:suppressAutoHyphens w:val="0"/>
        <w:autoSpaceDE w:val="0"/>
        <w:spacing w:before="57" w:after="57"/>
        <w:rPr>
          <w:rFonts w:eastAsia="SimSun"/>
          <w:szCs w:val="22"/>
          <w:lang w:val="el-GR"/>
        </w:rPr>
      </w:pPr>
      <w:r w:rsidRPr="00A00533">
        <w:rPr>
          <w:rFonts w:eastAsia="SimSun"/>
          <w:b/>
          <w:bCs/>
          <w:i/>
          <w:iCs/>
          <w:szCs w:val="22"/>
          <w:lang w:val="el-GR"/>
        </w:rPr>
        <w:t>Τόπος υλοποίησης/παράδοσης</w:t>
      </w:r>
      <w:r w:rsidR="00A00533">
        <w:rPr>
          <w:rFonts w:eastAsia="SimSun"/>
          <w:b/>
          <w:bCs/>
          <w:i/>
          <w:iCs/>
          <w:szCs w:val="22"/>
          <w:lang w:val="el-GR"/>
        </w:rPr>
        <w:t>:</w:t>
      </w:r>
      <w:r>
        <w:rPr>
          <w:rFonts w:eastAsia="SimSun"/>
          <w:szCs w:val="22"/>
          <w:lang w:val="el-GR"/>
        </w:rPr>
        <w:t xml:space="preserve"> </w:t>
      </w:r>
      <w:r w:rsidR="00A00533">
        <w:rPr>
          <w:rFonts w:eastAsia="SimSun"/>
          <w:szCs w:val="22"/>
          <w:lang w:val="el-GR"/>
        </w:rPr>
        <w:t xml:space="preserve">όλα τα είδη θα παραδοθούν στην αρμόδια υπηρεσία της Περιφέρειας Κρήτης </w:t>
      </w:r>
      <w:r w:rsidR="00A00533" w:rsidRPr="00A00533">
        <w:rPr>
          <w:rFonts w:eastAsia="SimSun"/>
          <w:szCs w:val="22"/>
          <w:lang w:val="el-GR"/>
        </w:rPr>
        <w:t xml:space="preserve">το Αυτοτελές Τμήμα Ευρωπαϊκών Διεθνών Θεμάτων και Ανάπτυξης Συνεργασιών  </w:t>
      </w:r>
    </w:p>
    <w:p w14:paraId="5CAF2942" w14:textId="77777777" w:rsidR="00845022" w:rsidRDefault="003929DA" w:rsidP="00845022">
      <w:pPr>
        <w:suppressAutoHyphens w:val="0"/>
        <w:autoSpaceDE w:val="0"/>
        <w:spacing w:before="57" w:after="57"/>
        <w:rPr>
          <w:rFonts w:eastAsia="SimSun"/>
          <w:szCs w:val="22"/>
          <w:lang w:val="el-GR"/>
        </w:rPr>
      </w:pPr>
      <w:r w:rsidRPr="00A00533">
        <w:rPr>
          <w:rFonts w:eastAsia="SimSun"/>
          <w:b/>
          <w:bCs/>
          <w:i/>
          <w:iCs/>
          <w:szCs w:val="22"/>
          <w:lang w:val="el-GR"/>
        </w:rPr>
        <w:t>Παραδοτέα-Διαδικασία Παραλαβής/Παρακολούθησης</w:t>
      </w:r>
      <w:r w:rsidR="00A00533">
        <w:rPr>
          <w:rFonts w:eastAsia="SimSun"/>
          <w:szCs w:val="22"/>
          <w:lang w:val="el-GR"/>
        </w:rPr>
        <w:t xml:space="preserve">: </w:t>
      </w:r>
    </w:p>
    <w:p w14:paraId="46CEB0E7"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b/>
          <w:bCs/>
          <w:szCs w:val="22"/>
          <w:lang w:val="el-GR"/>
        </w:rPr>
        <w:t>H παραλαβή των υλικών</w:t>
      </w:r>
      <w:r w:rsidRPr="00845022">
        <w:rPr>
          <w:rFonts w:eastAsia="SimSun"/>
          <w:szCs w:val="22"/>
          <w:lang w:val="el-GR"/>
        </w:rPr>
        <w:t xml:space="preserve">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και το Παράρτημα ΙΙ της παρούσας. Κατά την διαδικασία παραλαβής των υλικών διενεργείται ποσοτικός και ποιοτικός έλεγχος και εφόσον το επιθυμεί μπορεί να παραστεί και ο προμηθευτής. </w:t>
      </w:r>
    </w:p>
    <w:p w14:paraId="0265654A"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Το κόστος της διενέργειας των ελέγχων βαρύνει τον ανάδοχο. </w:t>
      </w:r>
    </w:p>
    <w:p w14:paraId="06EB736C" w14:textId="69D19273"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Η παράδοση θα γίνεται με ευθύνη του προμηθευτή και με δικά του μεταφορικά μέσα, σε χώρους που θα οριστούν από το αρμόδιο τμήμα. Ο ανάδοχος πρέπει να φέρει και τα απαραίτητα συνοδευτικά έγγραφα όπως δελτίο αποστολής και πιστοποιητικά για τα είδη όπου είναι απαραίτητο </w:t>
      </w:r>
    </w:p>
    <w:p w14:paraId="11B797CF"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lastRenderedPageBreak/>
        <w:t xml:space="preserve">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 </w:t>
      </w:r>
    </w:p>
    <w:p w14:paraId="4B4792B1"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Τα πρωτόκολλα που συντάσσονται από τις επιτροπές (πρωτοβάθμιες – δευτεροβάθμιες) κοινοποιούνται υποχρεωτικά και στους αναδόχους. </w:t>
      </w:r>
    </w:p>
    <w:p w14:paraId="13D36B3B"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Υλικά που απορρίφθηκαν ή κρίθηκαν </w:t>
      </w:r>
      <w:proofErr w:type="spellStart"/>
      <w:r w:rsidRPr="00845022">
        <w:rPr>
          <w:rFonts w:eastAsia="SimSun"/>
          <w:szCs w:val="22"/>
          <w:lang w:val="el-GR"/>
        </w:rPr>
        <w:t>παραληπτέα</w:t>
      </w:r>
      <w:proofErr w:type="spellEnd"/>
      <w:r w:rsidRPr="00845022">
        <w:rPr>
          <w:rFonts w:eastAsia="SimSun"/>
          <w:szCs w:val="22"/>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 </w:t>
      </w:r>
    </w:p>
    <w:p w14:paraId="30C566D7"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845022">
        <w:rPr>
          <w:rFonts w:eastAsia="SimSun"/>
          <w:szCs w:val="22"/>
          <w:lang w:val="el-GR"/>
        </w:rPr>
        <w:t>κατ΄εφεση</w:t>
      </w:r>
      <w:proofErr w:type="spellEnd"/>
      <w:r w:rsidRPr="00845022">
        <w:rPr>
          <w:rFonts w:eastAsia="SimSun"/>
          <w:szCs w:val="22"/>
          <w:lang w:val="el-GR"/>
        </w:rPr>
        <w:t xml:space="preserve"> των οικείων </w:t>
      </w:r>
      <w:proofErr w:type="spellStart"/>
      <w:r w:rsidRPr="00845022">
        <w:rPr>
          <w:rFonts w:eastAsia="SimSun"/>
          <w:szCs w:val="22"/>
          <w:lang w:val="el-GR"/>
        </w:rPr>
        <w:t>αντιδειγμάτων</w:t>
      </w:r>
      <w:proofErr w:type="spellEnd"/>
      <w:r w:rsidRPr="00845022">
        <w:rPr>
          <w:rFonts w:eastAsia="SimSun"/>
          <w:szCs w:val="22"/>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 </w:t>
      </w:r>
    </w:p>
    <w:p w14:paraId="2007069F"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Το αποτέλεσμα της κατ’ έφεση εξέτασης είναι υποχρεωτικό και τελεσίδικο και για τα δύο μέρη. </w:t>
      </w:r>
    </w:p>
    <w:p w14:paraId="4895C44C"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Ο ανάδοχος δεν μπορεί να ζητήσει παραπομπή σε δευτεροβάθμια επιτροπή παραλαβής μετά τα αποτελέσματα της κατ’ έφεση εξέτασης. </w:t>
      </w:r>
    </w:p>
    <w:p w14:paraId="34987CD7"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Η παραλαβή των υλικών και η έκδοση των σχετικών πρωτοκόλλων παραλαβής πραγματοποιείται μέσα σε 10 ημέρες από την παραλαβή τους. </w:t>
      </w:r>
    </w:p>
    <w:p w14:paraId="58FA06CA"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συντελέστηκε αυτοδίκαια, με κάθε επιφύλαξη των δικαιωμάτων του Δημοσίου και εκδίδεται προς τούτο σχετική απόφαση του αρμοδίου αποφαινόμενου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0AE3668D" w14:textId="77777777" w:rsid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αποφαινόμενου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845022">
        <w:rPr>
          <w:rFonts w:eastAsia="SimSun"/>
          <w:szCs w:val="22"/>
          <w:lang w:val="el-GR"/>
        </w:rPr>
        <w:t>προβλεπομένων</w:t>
      </w:r>
      <w:proofErr w:type="spellEnd"/>
      <w:r w:rsidRPr="00845022">
        <w:rPr>
          <w:rFonts w:eastAsia="SimSun"/>
          <w:szCs w:val="22"/>
          <w:lang w:val="el-GR"/>
        </w:rPr>
        <w:t xml:space="preserve"> από τη σύμβαση ελέγχων και τη σύνταξη των σχετικών πρωτοκόλλων.</w:t>
      </w:r>
    </w:p>
    <w:p w14:paraId="50E1E9AB"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b/>
          <w:bCs/>
          <w:szCs w:val="22"/>
          <w:lang w:val="el-GR"/>
        </w:rPr>
        <w:t>Η παρακολούθηση και ο συντονισμός</w:t>
      </w:r>
      <w:r w:rsidRPr="00845022">
        <w:rPr>
          <w:rFonts w:eastAsia="SimSun"/>
          <w:szCs w:val="22"/>
          <w:lang w:val="el-GR"/>
        </w:rPr>
        <w:t xml:space="preserve"> της εκτέλεσης της Σύμβασης και η διοίκηση αυτής θα διενεργηθεί από το Αυτοτελές Τμήμα Ευρωπαϊκών Διεθνών Θεμάτων και Ανάπτυξης Συνεργασιών  το οποίο και θα εισηγείται  στο αρμόδιο αποφαινόμενο όργανο (Περιφερειακή Επιτροπή)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καθώς το παραπάνω Τμήμα είναι αρμόδιο να επιλύνει κάθε πρόβλημα που θα προκύπτει κατά την εκτέλεση της σύμβασης. </w:t>
      </w:r>
    </w:p>
    <w:p w14:paraId="05CE12AD" w14:textId="27EC42D6"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Η παράδοση των ειδών θα γίνεται κατά τη διάρκεια ισχύος της σύμβασης </w:t>
      </w:r>
    </w:p>
    <w:p w14:paraId="4DAF2A3F"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lastRenderedPageBreak/>
        <w:t>Ο ανάδοχος είναι υποχρεωμένος να ειδοποιεί το υπεύθυνο τμήμα για την ημερομηνία παράδοσης των υπό προμήθεια ειδών τουλάχιστον τρεις (3) εργάσιμες ημέρες πριν από αυτήν.</w:t>
      </w:r>
    </w:p>
    <w:p w14:paraId="53F4A3F4"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Με την υπογραφή της σύμβασης και σε συνεννόηση με την Υπεύθυνη του έργου </w:t>
      </w:r>
      <w:r w:rsidRPr="00845022">
        <w:rPr>
          <w:rFonts w:eastAsia="SimSun"/>
          <w:szCs w:val="22"/>
          <w:lang w:val="en-US"/>
        </w:rPr>
        <w:t>ACT</w:t>
      </w:r>
      <w:r w:rsidRPr="00845022">
        <w:rPr>
          <w:rFonts w:eastAsia="SimSun"/>
          <w:szCs w:val="22"/>
          <w:lang w:val="el-GR"/>
        </w:rPr>
        <w:t>4</w:t>
      </w:r>
      <w:r w:rsidRPr="00845022">
        <w:rPr>
          <w:rFonts w:eastAsia="SimSun"/>
          <w:szCs w:val="22"/>
          <w:lang w:val="en-US"/>
        </w:rPr>
        <w:t>ALL</w:t>
      </w:r>
      <w:r w:rsidRPr="00845022">
        <w:rPr>
          <w:rFonts w:eastAsia="SimSun"/>
          <w:szCs w:val="22"/>
          <w:lang w:val="el-GR"/>
        </w:rPr>
        <w:t xml:space="preserve"> κα </w:t>
      </w:r>
      <w:proofErr w:type="spellStart"/>
      <w:r w:rsidRPr="00845022">
        <w:rPr>
          <w:rFonts w:eastAsia="SimSun"/>
          <w:szCs w:val="22"/>
          <w:lang w:val="el-GR"/>
        </w:rPr>
        <w:t>Μαδούλκα</w:t>
      </w:r>
      <w:proofErr w:type="spellEnd"/>
      <w:r w:rsidRPr="00845022">
        <w:rPr>
          <w:rFonts w:eastAsia="SimSun"/>
          <w:szCs w:val="22"/>
          <w:lang w:val="el-GR"/>
        </w:rPr>
        <w:t xml:space="preserve"> για όλα τα είδη που χρειάζονται μεγέθη, ο προμηθευτής θα λάβει καταστάσεις και βάσει αυτών θα γίνει η παράδοση. Ο ανάδοχος υποχρεούται να προσκομίσει δείγματα στα διαθέσιμα μεγέθη προκειμένου να διευκολύνει τη διαδικασία. Ο ανάδοχος υποχρεούται να τα μεταφέρει με δικές του δαπάνες σε χώρο που θα του υποδείξει η υπηρεσία, ταξινομημένα κατά είδος.</w:t>
      </w:r>
    </w:p>
    <w:p w14:paraId="6B42A526"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Τα προϊόντα που θα παραδίδονται θα πρέπει να φέρουν σήμανση CE σε όποια είδη είναι υποχρεωτικό, κατασκευαστής ,κωδικός προϊόντος, έτος κατασκευής, μέγεθος, σύνθεση κοκ ειδικές σημάνσεις για τα προϊόντα που είναι απαραίτητο. </w:t>
      </w:r>
    </w:p>
    <w:p w14:paraId="76C69704" w14:textId="77777777" w:rsidR="00845022" w:rsidRPr="00845022" w:rsidRDefault="00845022" w:rsidP="00845022">
      <w:pPr>
        <w:suppressAutoHyphens w:val="0"/>
        <w:autoSpaceDE w:val="0"/>
        <w:spacing w:before="57" w:after="57"/>
        <w:rPr>
          <w:rFonts w:eastAsia="SimSun"/>
          <w:b/>
          <w:bCs/>
          <w:szCs w:val="22"/>
          <w:lang w:val="el-GR"/>
        </w:rPr>
      </w:pPr>
      <w:r w:rsidRPr="00845022">
        <w:rPr>
          <w:rFonts w:eastAsia="SimSun"/>
          <w:b/>
          <w:bCs/>
          <w:szCs w:val="22"/>
          <w:lang w:val="el-GR"/>
        </w:rPr>
        <w:t xml:space="preserve">Επίσης όλα τα είδη πρέπει να φέρουν τυπωμένο το  λογότυπο της Περιφέρειας Κρήτης, το ειδικό λογότυπο της πολιτικής προστασίας (όπου αυτό κριθεί απαραίτητο από την Περιφέρεια Κρήτης) καθώς και το λογότυπο του έργου </w:t>
      </w:r>
      <w:r w:rsidRPr="00845022">
        <w:rPr>
          <w:rFonts w:eastAsia="SimSun"/>
          <w:b/>
          <w:bCs/>
          <w:szCs w:val="22"/>
          <w:lang w:val="en-US"/>
        </w:rPr>
        <w:t>ACT</w:t>
      </w:r>
      <w:r w:rsidRPr="00845022">
        <w:rPr>
          <w:rFonts w:eastAsia="SimSun"/>
          <w:b/>
          <w:bCs/>
          <w:szCs w:val="22"/>
          <w:lang w:val="el-GR"/>
        </w:rPr>
        <w:t>4</w:t>
      </w:r>
      <w:r w:rsidRPr="00845022">
        <w:rPr>
          <w:rFonts w:eastAsia="SimSun"/>
          <w:b/>
          <w:bCs/>
          <w:szCs w:val="22"/>
          <w:lang w:val="en-US"/>
        </w:rPr>
        <w:t>ALL</w:t>
      </w:r>
      <w:r w:rsidRPr="00845022">
        <w:rPr>
          <w:rFonts w:eastAsia="SimSun"/>
          <w:b/>
          <w:bCs/>
          <w:szCs w:val="22"/>
          <w:lang w:val="el-GR"/>
        </w:rPr>
        <w:t xml:space="preserve">, τηρώντας με ευθύνη του αναδόχου της υποχρεώσεις δημοσιότητας του Προγράμματος </w:t>
      </w:r>
      <w:r w:rsidRPr="00845022">
        <w:rPr>
          <w:rFonts w:eastAsia="SimSun"/>
          <w:b/>
          <w:bCs/>
          <w:szCs w:val="22"/>
          <w:lang w:val="en-US"/>
        </w:rPr>
        <w:t>Interreg</w:t>
      </w:r>
      <w:r w:rsidRPr="00845022">
        <w:rPr>
          <w:rFonts w:eastAsia="SimSun"/>
          <w:b/>
          <w:bCs/>
          <w:szCs w:val="22"/>
          <w:lang w:val="el-GR"/>
        </w:rPr>
        <w:t xml:space="preserve"> Ελλάδα – Κύπρος. </w:t>
      </w:r>
    </w:p>
    <w:p w14:paraId="3B9C6A2B"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Ο ανάδοχος είναι υποχρεωμένος να συμμορφωθεί πλήρως με τις απαιτήσεις του Παραρτήματος ΙΙ -</w:t>
      </w:r>
      <w:r>
        <w:rPr>
          <w:rFonts w:eastAsia="SimSun"/>
          <w:szCs w:val="22"/>
          <w:lang w:val="el-GR"/>
        </w:rPr>
        <w:t xml:space="preserve"> </w:t>
      </w:r>
      <w:r w:rsidRPr="00845022">
        <w:rPr>
          <w:rFonts w:eastAsia="SimSun"/>
          <w:szCs w:val="22"/>
          <w:lang w:val="el-GR"/>
        </w:rPr>
        <w:t xml:space="preserve">Συγγραφή υποχρεώσεων. </w:t>
      </w:r>
    </w:p>
    <w:p w14:paraId="7AA1B4E1"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28A523F6"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 xml:space="preserve">Στην περίπτωση παράτασης του συμβατικού χρόνου παράδοσης έπειτα από αίτημα του αναδόχου, επιβάλλονται οι κυρώσεις που προβλέπονται </w:t>
      </w:r>
      <w:r>
        <w:rPr>
          <w:rFonts w:eastAsia="SimSun"/>
          <w:szCs w:val="22"/>
          <w:lang w:val="el-GR"/>
        </w:rPr>
        <w:t>στο νομοθετικό πλαίσιο</w:t>
      </w:r>
      <w:r w:rsidRPr="00845022">
        <w:rPr>
          <w:rFonts w:eastAsia="SimSun"/>
          <w:szCs w:val="22"/>
          <w:lang w:val="el-GR"/>
        </w:rPr>
        <w:t>.</w:t>
      </w:r>
    </w:p>
    <w:p w14:paraId="62615088" w14:textId="77777777" w:rsidR="00845022" w:rsidRPr="00845022" w:rsidRDefault="00845022" w:rsidP="00845022">
      <w:pPr>
        <w:suppressAutoHyphens w:val="0"/>
        <w:autoSpaceDE w:val="0"/>
        <w:spacing w:before="57" w:after="57"/>
        <w:rPr>
          <w:rFonts w:eastAsia="SimSun"/>
          <w:szCs w:val="22"/>
          <w:lang w:val="el-GR"/>
        </w:rPr>
      </w:pPr>
      <w:r w:rsidRPr="00845022">
        <w:rPr>
          <w:rFonts w:eastAsia="SimSun"/>
          <w:szCs w:val="22"/>
          <w:lang w:val="el-GR"/>
        </w:rPr>
        <w:t>Με αιτιολογημένη απόφαση του αρμόδιου αποφαινόμενου οργάνου, η οποία εκδίδεται ύστερα από γνωμοδότηση του οργάνου της περ. β’ της παρ. 11 τουάρθρου221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A5B6C23" w14:textId="77777777" w:rsidR="00845022" w:rsidRDefault="00845022">
      <w:pPr>
        <w:pStyle w:val="normalwithoutspacing"/>
        <w:spacing w:before="57" w:after="57"/>
        <w:rPr>
          <w:rFonts w:ascii="Arial" w:hAnsi="Arial" w:cs="Arial"/>
          <w:b/>
          <w:color w:val="002060"/>
          <w:szCs w:val="22"/>
        </w:rPr>
      </w:pPr>
    </w:p>
    <w:p w14:paraId="305068C9" w14:textId="77777777"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14:paraId="17D0BA58" w14:textId="77777777" w:rsidR="001F3BAA" w:rsidRPr="001F3BAA" w:rsidRDefault="001F3BAA" w:rsidP="001F3BAA">
      <w:pPr>
        <w:suppressAutoHyphens w:val="0"/>
        <w:autoSpaceDE w:val="0"/>
        <w:spacing w:before="57" w:after="57"/>
        <w:rPr>
          <w:rFonts w:eastAsia="SimSun"/>
          <w:szCs w:val="22"/>
          <w:lang w:val="el-GR"/>
        </w:rPr>
      </w:pPr>
      <w:r w:rsidRPr="001F3BAA">
        <w:rPr>
          <w:rFonts w:eastAsia="SimSun"/>
          <w:szCs w:val="22"/>
          <w:lang w:val="el-GR"/>
        </w:rPr>
        <w:t xml:space="preserve">Η παρούσα σύμβαση χρηματοδοτείται από το Ευρωπαϊκό Ταμείο Περιφερειακής Ανάπτυξης (ΕΤΠΑ) και από Εθνικούς Πόρους των συμμετεχόντων κρατών   μελών Ελλάδα και Κύπρος. Η παρούσα σύμβαση χρηματοδοτείται από Πιστώσεις του Προγράμματος Δημοσίων Επενδύσεων (Συλλογική Απόφαση, </w:t>
      </w:r>
      <w:proofErr w:type="spellStart"/>
      <w:r w:rsidRPr="001F3BAA">
        <w:rPr>
          <w:rFonts w:eastAsia="SimSun"/>
          <w:szCs w:val="22"/>
          <w:lang w:val="el-GR"/>
        </w:rPr>
        <w:t>Ενάριθμος</w:t>
      </w:r>
      <w:proofErr w:type="spellEnd"/>
      <w:r w:rsidRPr="001F3BAA">
        <w:rPr>
          <w:rFonts w:eastAsia="SimSun"/>
          <w:szCs w:val="22"/>
          <w:lang w:val="el-GR"/>
        </w:rPr>
        <w:t xml:space="preserve"> Έργου: 2025ΕΠ102300066006438 της ΣΑΕΠ 102/3). Η Συλλογική Απόφαση που έχει εκδοθεί για την παρούσα διαδικασία και αποτελεί Ανάληψη Υποχρέωσης, έχει λάβει </w:t>
      </w:r>
      <w:proofErr w:type="spellStart"/>
      <w:r w:rsidRPr="001F3BAA">
        <w:rPr>
          <w:rFonts w:eastAsia="SimSun"/>
          <w:szCs w:val="22"/>
          <w:lang w:val="el-GR"/>
        </w:rPr>
        <w:t>αρ</w:t>
      </w:r>
      <w:proofErr w:type="spellEnd"/>
      <w:r w:rsidRPr="001F3BAA">
        <w:rPr>
          <w:rFonts w:eastAsia="SimSun"/>
          <w:szCs w:val="22"/>
          <w:lang w:val="el-GR"/>
        </w:rPr>
        <w:t xml:space="preserve">. </w:t>
      </w:r>
      <w:proofErr w:type="spellStart"/>
      <w:r w:rsidRPr="001F3BAA">
        <w:rPr>
          <w:rFonts w:eastAsia="SimSun"/>
          <w:szCs w:val="22"/>
          <w:lang w:val="el-GR"/>
        </w:rPr>
        <w:t>πρωτ</w:t>
      </w:r>
      <w:proofErr w:type="spellEnd"/>
      <w:r w:rsidRPr="001F3BAA">
        <w:rPr>
          <w:rFonts w:eastAsia="SimSun"/>
          <w:szCs w:val="22"/>
          <w:lang w:val="el-GR"/>
        </w:rPr>
        <w:t>. 1829/23-05-2025 (ΑΔΑ 9Ψ5Ν4-ΖΧΔ).</w:t>
      </w:r>
    </w:p>
    <w:p w14:paraId="3D8974D8" w14:textId="77777777" w:rsidR="001F3BAA" w:rsidRDefault="001F3BAA" w:rsidP="001F3BAA">
      <w:pPr>
        <w:suppressAutoHyphens w:val="0"/>
        <w:autoSpaceDE w:val="0"/>
        <w:spacing w:before="57" w:after="57"/>
        <w:rPr>
          <w:rFonts w:eastAsia="SimSun"/>
          <w:szCs w:val="22"/>
          <w:lang w:val="el-GR"/>
        </w:rPr>
      </w:pPr>
      <w:r w:rsidRPr="001F3BAA">
        <w:rPr>
          <w:rFonts w:eastAsia="SimSun"/>
          <w:szCs w:val="22"/>
          <w:lang w:val="el-GR"/>
        </w:rPr>
        <w:t xml:space="preserve">Η σύμβαση περιλαμβάνεται στο Πακέτο Εργασίας 3 «Εξοπλισμός» της Πράξης «Ενίσχυση της κοινωνικής ανθεκτικότητας και της συμμετοχής των πολιτών στην πρόληψη και αντιμετώπιση κινδύνων από φυσικές καταστροφές» με ακρωνύμιο «ACT4ALL» με κωδικό MIS 6006438 η οποία έχει ενταχθεί στο Πρόγραμμα Συνεργασίας INTERREG VΙ-Α Ελλάδα - Κύπρος 2021-2027 με βάση την απόφαση της Επιτροπής </w:t>
      </w:r>
      <w:r w:rsidRPr="001F3BAA">
        <w:rPr>
          <w:rFonts w:eastAsia="SimSun"/>
          <w:szCs w:val="22"/>
          <w:lang w:val="el-GR"/>
        </w:rPr>
        <w:lastRenderedPageBreak/>
        <w:t>Παρακολούθησης του Προγράμματος η οποία ελήφθη την 6η Δεκεμβρίου 2024 και αφορά την με ID 58295 Αίτηση Χρηματοδότησης του Επικεφαλής Εταίρου της πράξης «ACT4ALL» στο Πρόγραμμα.</w:t>
      </w:r>
    </w:p>
    <w:p w14:paraId="5D54691E" w14:textId="77777777" w:rsidR="001F3BAA"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σύμβασης σε ευρώ, χωρίς ΦΠΑ:  </w:t>
      </w:r>
      <w:r w:rsidR="001F3BAA" w:rsidRPr="001F3BAA">
        <w:rPr>
          <w:rFonts w:eastAsia="SimSun"/>
          <w:szCs w:val="22"/>
          <w:lang w:val="el-GR"/>
        </w:rPr>
        <w:t>114.516,13</w:t>
      </w:r>
      <w:r w:rsidR="001F3BAA">
        <w:rPr>
          <w:rFonts w:eastAsia="SimSun"/>
          <w:szCs w:val="22"/>
          <w:lang w:val="el-GR"/>
        </w:rPr>
        <w:t>€ όπως αναλύεται στον παρακάτω πίνακα:</w:t>
      </w:r>
    </w:p>
    <w:p w14:paraId="0A519E43" w14:textId="77777777" w:rsidR="001F3BAA" w:rsidRDefault="001F3BAA">
      <w:pPr>
        <w:suppressAutoHyphens w:val="0"/>
        <w:autoSpaceDE w:val="0"/>
        <w:spacing w:before="57" w:after="57"/>
        <w:rPr>
          <w:rFonts w:eastAsia="SimSun"/>
          <w:szCs w:val="22"/>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331"/>
        <w:gridCol w:w="1093"/>
        <w:gridCol w:w="1214"/>
        <w:gridCol w:w="1330"/>
        <w:gridCol w:w="1219"/>
        <w:gridCol w:w="1574"/>
      </w:tblGrid>
      <w:tr w:rsidR="001F3BAA" w:rsidRPr="0086316C" w14:paraId="5CFB2786" w14:textId="77777777" w:rsidTr="00975F60">
        <w:trPr>
          <w:jc w:val="center"/>
        </w:trPr>
        <w:tc>
          <w:tcPr>
            <w:tcW w:w="985"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78311534" w14:textId="2A1548E6" w:rsidR="001F3BAA" w:rsidRPr="001F3BAA" w:rsidRDefault="001F3BAA" w:rsidP="00F02A3B">
            <w:pPr>
              <w:spacing w:before="60" w:after="60"/>
              <w:jc w:val="center"/>
              <w:rPr>
                <w:b/>
                <w:lang w:val="en-US"/>
              </w:rPr>
            </w:pPr>
            <w:bookmarkStart w:id="118" w:name="_Hlk215644332"/>
            <w:proofErr w:type="spellStart"/>
            <w:r w:rsidRPr="001F3BAA">
              <w:rPr>
                <w:b/>
                <w:bCs/>
                <w:lang w:val="en-US"/>
              </w:rPr>
              <w:t>Είδος</w:t>
            </w:r>
            <w:proofErr w:type="spellEnd"/>
          </w:p>
        </w:tc>
        <w:tc>
          <w:tcPr>
            <w:tcW w:w="707"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0E0753D2" w14:textId="77777777" w:rsidR="001F3BAA" w:rsidRPr="001F3BAA" w:rsidRDefault="001F3BAA" w:rsidP="00F02A3B">
            <w:pPr>
              <w:spacing w:before="60" w:after="60"/>
              <w:jc w:val="center"/>
              <w:rPr>
                <w:b/>
                <w:lang w:val="en-US"/>
              </w:rPr>
            </w:pPr>
            <w:r w:rsidRPr="001F3BAA">
              <w:rPr>
                <w:b/>
                <w:bCs/>
                <w:lang w:val="en-US"/>
              </w:rPr>
              <w:t>CPV</w:t>
            </w:r>
          </w:p>
        </w:tc>
        <w:tc>
          <w:tcPr>
            <w:tcW w:w="572"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4A27505E" w14:textId="77777777" w:rsidR="001F3BAA" w:rsidRPr="001F3BAA" w:rsidRDefault="001F3BAA" w:rsidP="00F02A3B">
            <w:pPr>
              <w:spacing w:before="60" w:after="60"/>
              <w:jc w:val="center"/>
              <w:rPr>
                <w:b/>
                <w:bCs/>
                <w:lang w:val="el-GR"/>
              </w:rPr>
            </w:pPr>
            <w:r w:rsidRPr="001F3BAA">
              <w:rPr>
                <w:b/>
                <w:bCs/>
                <w:lang w:val="el-GR"/>
              </w:rPr>
              <w:t>Μονάδα μέτρησης</w:t>
            </w:r>
          </w:p>
        </w:tc>
        <w:tc>
          <w:tcPr>
            <w:tcW w:w="631"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6142FF03" w14:textId="77777777" w:rsidR="001F3BAA" w:rsidRPr="001F3BAA" w:rsidRDefault="001F3BAA" w:rsidP="00F02A3B">
            <w:pPr>
              <w:spacing w:before="60" w:after="60"/>
              <w:jc w:val="center"/>
              <w:rPr>
                <w:b/>
                <w:bCs/>
                <w:lang w:val="en-US"/>
              </w:rPr>
            </w:pPr>
            <w:proofErr w:type="spellStart"/>
            <w:r w:rsidRPr="001F3BAA">
              <w:rPr>
                <w:b/>
                <w:bCs/>
                <w:lang w:val="en-US"/>
              </w:rPr>
              <w:t>Ποσ</w:t>
            </w:r>
            <w:proofErr w:type="spellEnd"/>
            <w:r w:rsidRPr="001F3BAA">
              <w:rPr>
                <w:b/>
                <w:bCs/>
                <w:lang w:val="el-GR"/>
              </w:rPr>
              <w:t>ό</w:t>
            </w:r>
            <w:r w:rsidRPr="001F3BAA">
              <w:rPr>
                <w:b/>
                <w:bCs/>
                <w:lang w:val="en-US"/>
              </w:rPr>
              <w:t>τ</w:t>
            </w:r>
            <w:proofErr w:type="spellStart"/>
            <w:r w:rsidRPr="001F3BAA">
              <w:rPr>
                <w:b/>
                <w:bCs/>
                <w:lang w:val="el-GR"/>
              </w:rPr>
              <w:t>ητα</w:t>
            </w:r>
            <w:proofErr w:type="spellEnd"/>
          </w:p>
        </w:tc>
        <w:tc>
          <w:tcPr>
            <w:tcW w:w="672"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623E0043" w14:textId="1FF307B8" w:rsidR="001F3BAA" w:rsidRPr="001F3BAA" w:rsidRDefault="001F3BAA" w:rsidP="00F02A3B">
            <w:pPr>
              <w:spacing w:before="60" w:after="60"/>
              <w:jc w:val="center"/>
              <w:rPr>
                <w:b/>
                <w:lang w:val="el-GR"/>
              </w:rPr>
            </w:pPr>
            <w:r w:rsidRPr="001F3BAA">
              <w:rPr>
                <w:b/>
                <w:bCs/>
                <w:lang w:val="el-GR"/>
              </w:rPr>
              <w:t>Κόστος</w:t>
            </w:r>
            <w:r w:rsidR="00F02A3B">
              <w:rPr>
                <w:b/>
                <w:bCs/>
                <w:lang w:val="el-GR"/>
              </w:rPr>
              <w:br/>
            </w:r>
            <w:r w:rsidRPr="001F3BAA">
              <w:rPr>
                <w:b/>
                <w:bCs/>
                <w:lang w:val="el-GR"/>
              </w:rPr>
              <w:t>(χωρίς Φ.Π</w:t>
            </w:r>
            <w:r w:rsidR="00F02A3B">
              <w:rPr>
                <w:b/>
                <w:bCs/>
                <w:lang w:val="el-GR"/>
              </w:rPr>
              <w:t>.</w:t>
            </w:r>
            <w:r w:rsidRPr="001F3BAA">
              <w:rPr>
                <w:b/>
                <w:bCs/>
                <w:lang w:val="el-GR"/>
              </w:rPr>
              <w:t>Α</w:t>
            </w:r>
            <w:r w:rsidR="00F02A3B">
              <w:rPr>
                <w:b/>
                <w:bCs/>
                <w:lang w:val="el-GR"/>
              </w:rPr>
              <w:t>.</w:t>
            </w:r>
            <w:r w:rsidRPr="001F3BAA">
              <w:rPr>
                <w:b/>
                <w:bCs/>
                <w:lang w:val="el-GR"/>
              </w:rPr>
              <w:t>)</w:t>
            </w:r>
          </w:p>
        </w:tc>
        <w:tc>
          <w:tcPr>
            <w:tcW w:w="575"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7F9CF2F0" w14:textId="77777777" w:rsidR="001F3BAA" w:rsidRPr="001F3BAA" w:rsidRDefault="001F3BAA" w:rsidP="00F02A3B">
            <w:pPr>
              <w:spacing w:before="60" w:after="60"/>
              <w:jc w:val="center"/>
              <w:rPr>
                <w:b/>
                <w:bCs/>
                <w:lang w:val="en-US"/>
              </w:rPr>
            </w:pPr>
            <w:r w:rsidRPr="001F3BAA">
              <w:rPr>
                <w:b/>
                <w:bCs/>
                <w:lang w:val="el-GR"/>
              </w:rPr>
              <w:t xml:space="preserve">Αξία </w:t>
            </w:r>
            <w:r w:rsidRPr="001F3BAA">
              <w:rPr>
                <w:b/>
                <w:bCs/>
                <w:lang w:val="en-US"/>
              </w:rPr>
              <w:t>Φ.Π.Α.</w:t>
            </w:r>
          </w:p>
        </w:tc>
        <w:tc>
          <w:tcPr>
            <w:tcW w:w="858"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4320D0E8" w14:textId="77777777" w:rsidR="001F3BAA" w:rsidRPr="001F3BAA" w:rsidRDefault="001F3BAA" w:rsidP="00F02A3B">
            <w:pPr>
              <w:spacing w:before="60" w:after="60"/>
              <w:jc w:val="center"/>
              <w:rPr>
                <w:b/>
                <w:lang w:val="el-GR"/>
              </w:rPr>
            </w:pPr>
            <w:r w:rsidRPr="001F3BAA">
              <w:rPr>
                <w:b/>
                <w:bCs/>
                <w:lang w:val="el-GR"/>
              </w:rPr>
              <w:t>Συνολικό Κόστος με Φ.Π.Α.</w:t>
            </w:r>
          </w:p>
        </w:tc>
      </w:tr>
      <w:tr w:rsidR="001F3BAA" w:rsidRPr="001F3BAA" w14:paraId="40C4EFB6"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2A283851" w14:textId="77777777" w:rsidR="001F3BAA" w:rsidRPr="001F3BAA" w:rsidRDefault="001F3BAA" w:rsidP="00F02A3B">
            <w:pPr>
              <w:spacing w:before="60" w:after="60"/>
              <w:rPr>
                <w:lang w:val="el-GR"/>
              </w:rPr>
            </w:pPr>
            <w:r w:rsidRPr="001F3BAA">
              <w:rPr>
                <w:lang w:val="el-GR"/>
              </w:rPr>
              <w:t xml:space="preserve">Κράνος </w:t>
            </w:r>
            <w:proofErr w:type="spellStart"/>
            <w:r w:rsidRPr="001F3BAA">
              <w:rPr>
                <w:lang w:val="el-GR"/>
              </w:rPr>
              <w:t>διασώστη</w:t>
            </w:r>
            <w:proofErr w:type="spellEnd"/>
          </w:p>
        </w:tc>
        <w:tc>
          <w:tcPr>
            <w:tcW w:w="707" w:type="pct"/>
            <w:tcBorders>
              <w:top w:val="single" w:sz="4" w:space="0" w:color="auto"/>
              <w:left w:val="single" w:sz="4" w:space="0" w:color="auto"/>
              <w:bottom w:val="single" w:sz="4" w:space="0" w:color="auto"/>
              <w:right w:val="single" w:sz="4" w:space="0" w:color="auto"/>
            </w:tcBorders>
            <w:vAlign w:val="center"/>
            <w:hideMark/>
          </w:tcPr>
          <w:p w14:paraId="64053FD5" w14:textId="77777777" w:rsidR="001F3BAA" w:rsidRPr="001F3BAA" w:rsidRDefault="001F3BAA" w:rsidP="00F02A3B">
            <w:pPr>
              <w:spacing w:before="60" w:after="60"/>
              <w:rPr>
                <w:lang w:val="el-GR"/>
              </w:rPr>
            </w:pPr>
            <w:r w:rsidRPr="001F3BAA">
              <w:rPr>
                <w:lang w:val="el-GR"/>
              </w:rPr>
              <w:t>35110000-8</w:t>
            </w:r>
          </w:p>
        </w:tc>
        <w:tc>
          <w:tcPr>
            <w:tcW w:w="572" w:type="pct"/>
            <w:tcBorders>
              <w:top w:val="single" w:sz="4" w:space="0" w:color="auto"/>
              <w:left w:val="single" w:sz="4" w:space="0" w:color="auto"/>
              <w:bottom w:val="single" w:sz="4" w:space="0" w:color="auto"/>
              <w:right w:val="single" w:sz="4" w:space="0" w:color="auto"/>
            </w:tcBorders>
            <w:vAlign w:val="center"/>
            <w:hideMark/>
          </w:tcPr>
          <w:p w14:paraId="386EC85D"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0D09668A" w14:textId="77777777" w:rsidR="001F3BAA" w:rsidRPr="001F3BAA" w:rsidRDefault="001F3BAA" w:rsidP="00F02A3B">
            <w:pPr>
              <w:spacing w:before="60" w:after="60"/>
              <w:rPr>
                <w:lang w:val="en-US"/>
              </w:rPr>
            </w:pPr>
            <w:r w:rsidRPr="001F3BAA">
              <w:rPr>
                <w:lang w:val="en-US"/>
              </w:rPr>
              <w:t>100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AF6BF0" w14:textId="77777777" w:rsidR="001F3BAA" w:rsidRPr="001F3BAA" w:rsidRDefault="001F3BAA" w:rsidP="00F02A3B">
            <w:pPr>
              <w:spacing w:before="60" w:after="60"/>
              <w:jc w:val="right"/>
              <w:rPr>
                <w:lang w:val="en-US"/>
              </w:rPr>
            </w:pPr>
            <w:r w:rsidRPr="001F3BAA">
              <w:rPr>
                <w:lang w:val="el-GR"/>
              </w:rPr>
              <w:t>19.000,00</w:t>
            </w:r>
            <w:r>
              <w:rPr>
                <w:lang w:val="el-GR"/>
              </w:rPr>
              <w:t>€</w:t>
            </w:r>
          </w:p>
        </w:tc>
        <w:tc>
          <w:tcPr>
            <w:tcW w:w="575" w:type="pct"/>
            <w:tcBorders>
              <w:top w:val="single" w:sz="4" w:space="0" w:color="auto"/>
              <w:left w:val="single" w:sz="4" w:space="0" w:color="auto"/>
              <w:bottom w:val="single" w:sz="4" w:space="0" w:color="auto"/>
              <w:right w:val="single" w:sz="4" w:space="0" w:color="auto"/>
            </w:tcBorders>
            <w:vAlign w:val="center"/>
            <w:hideMark/>
          </w:tcPr>
          <w:p w14:paraId="30CCABAF" w14:textId="77777777" w:rsidR="001F3BAA" w:rsidRPr="001F3BAA" w:rsidRDefault="001F3BAA" w:rsidP="00F02A3B">
            <w:pPr>
              <w:spacing w:before="60" w:after="60"/>
              <w:jc w:val="right"/>
              <w:rPr>
                <w:lang w:val="el-GR"/>
              </w:rPr>
            </w:pPr>
            <w:r w:rsidRPr="001F3BAA">
              <w:rPr>
                <w:lang w:val="en-US"/>
              </w:rPr>
              <w:t>4.560,00€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36E315B7" w14:textId="77777777" w:rsidR="001F3BAA" w:rsidRPr="001F3BAA" w:rsidRDefault="001F3BAA" w:rsidP="00F02A3B">
            <w:pPr>
              <w:spacing w:before="60" w:after="60"/>
              <w:jc w:val="right"/>
              <w:rPr>
                <w:lang w:val="en-US"/>
              </w:rPr>
            </w:pPr>
            <w:r w:rsidRPr="001F3BAA">
              <w:rPr>
                <w:lang w:val="el-GR"/>
              </w:rPr>
              <w:t>23.560,00€</w:t>
            </w:r>
          </w:p>
        </w:tc>
      </w:tr>
      <w:tr w:rsidR="001F3BAA" w:rsidRPr="001F3BAA" w14:paraId="4F33F85A"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5E2CF7FA" w14:textId="77777777" w:rsidR="001F3BAA" w:rsidRPr="001F3BAA" w:rsidRDefault="001F3BAA" w:rsidP="00F02A3B">
            <w:pPr>
              <w:spacing w:before="60" w:after="60"/>
              <w:rPr>
                <w:lang w:val="el-GR"/>
              </w:rPr>
            </w:pPr>
            <w:r w:rsidRPr="001F3BAA">
              <w:rPr>
                <w:lang w:val="el-GR"/>
              </w:rPr>
              <w:t xml:space="preserve">Μάσκα </w:t>
            </w:r>
            <w:proofErr w:type="spellStart"/>
            <w:r w:rsidRPr="001F3BAA">
              <w:rPr>
                <w:lang w:val="el-GR"/>
              </w:rPr>
              <w:t>ημίσεως</w:t>
            </w:r>
            <w:proofErr w:type="spellEnd"/>
            <w:r w:rsidRPr="001F3BAA">
              <w:rPr>
                <w:lang w:val="el-GR"/>
              </w:rPr>
              <w:t xml:space="preserve"> με 2 φίλτρα</w:t>
            </w:r>
          </w:p>
        </w:tc>
        <w:tc>
          <w:tcPr>
            <w:tcW w:w="707" w:type="pct"/>
            <w:tcBorders>
              <w:top w:val="single" w:sz="4" w:space="0" w:color="auto"/>
              <w:left w:val="single" w:sz="4" w:space="0" w:color="auto"/>
              <w:bottom w:val="single" w:sz="4" w:space="0" w:color="auto"/>
              <w:right w:val="single" w:sz="4" w:space="0" w:color="auto"/>
            </w:tcBorders>
            <w:vAlign w:val="center"/>
            <w:hideMark/>
          </w:tcPr>
          <w:p w14:paraId="7E320A02" w14:textId="77777777" w:rsidR="001F3BAA" w:rsidRPr="001F3BAA" w:rsidRDefault="001F3BAA" w:rsidP="00F02A3B">
            <w:pPr>
              <w:spacing w:before="60" w:after="60"/>
              <w:rPr>
                <w:lang w:val="el-GR"/>
              </w:rPr>
            </w:pPr>
            <w:r w:rsidRPr="001F3BAA">
              <w:rPr>
                <w:lang w:val="el-GR"/>
              </w:rPr>
              <w:t>35111100-6</w:t>
            </w:r>
          </w:p>
        </w:tc>
        <w:tc>
          <w:tcPr>
            <w:tcW w:w="572" w:type="pct"/>
            <w:tcBorders>
              <w:top w:val="single" w:sz="4" w:space="0" w:color="auto"/>
              <w:left w:val="single" w:sz="4" w:space="0" w:color="auto"/>
              <w:bottom w:val="single" w:sz="4" w:space="0" w:color="auto"/>
              <w:right w:val="single" w:sz="4" w:space="0" w:color="auto"/>
            </w:tcBorders>
            <w:vAlign w:val="center"/>
            <w:hideMark/>
          </w:tcPr>
          <w:p w14:paraId="60B6E6E9"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63C55FF8" w14:textId="77777777" w:rsidR="001F3BAA" w:rsidRPr="001F3BAA" w:rsidRDefault="001F3BAA" w:rsidP="00F02A3B">
            <w:pPr>
              <w:spacing w:before="60" w:after="60"/>
              <w:rPr>
                <w:lang w:val="el-GR"/>
              </w:rPr>
            </w:pPr>
            <w:r w:rsidRPr="001F3BAA">
              <w:rPr>
                <w:lang w:val="el-GR"/>
              </w:rPr>
              <w:t>100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FF9971" w14:textId="77777777" w:rsidR="001F3BAA" w:rsidRPr="001F3BAA" w:rsidRDefault="001F3BAA" w:rsidP="00F02A3B">
            <w:pPr>
              <w:spacing w:before="60" w:after="60"/>
              <w:jc w:val="right"/>
              <w:rPr>
                <w:lang w:val="en-US"/>
              </w:rPr>
            </w:pPr>
            <w:r w:rsidRPr="001F3BAA">
              <w:rPr>
                <w:lang w:val="el-GR"/>
              </w:rPr>
              <w:t>3.350,00€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59AE508D" w14:textId="77777777" w:rsidR="001F3BAA" w:rsidRPr="001F3BAA" w:rsidRDefault="001F3BAA" w:rsidP="00F02A3B">
            <w:pPr>
              <w:spacing w:before="60" w:after="60"/>
              <w:jc w:val="right"/>
              <w:rPr>
                <w:lang w:val="en-US"/>
              </w:rPr>
            </w:pPr>
            <w:r w:rsidRPr="001F3BAA">
              <w:rPr>
                <w:lang w:val="en-US"/>
              </w:rPr>
              <w:t>804,00€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0F551C86" w14:textId="77777777" w:rsidR="001F3BAA" w:rsidRPr="001F3BAA" w:rsidRDefault="001F3BAA" w:rsidP="00F02A3B">
            <w:pPr>
              <w:spacing w:before="60" w:after="60"/>
              <w:jc w:val="right"/>
              <w:rPr>
                <w:lang w:val="en-US"/>
              </w:rPr>
            </w:pPr>
            <w:r w:rsidRPr="001F3BAA">
              <w:rPr>
                <w:lang w:val="el-GR"/>
              </w:rPr>
              <w:t>4.154,00€</w:t>
            </w:r>
          </w:p>
        </w:tc>
      </w:tr>
      <w:tr w:rsidR="001F3BAA" w:rsidRPr="001F3BAA" w14:paraId="7E802A09"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17CB6CF7" w14:textId="77777777" w:rsidR="001F3BAA" w:rsidRPr="001F3BAA" w:rsidRDefault="001F3BAA" w:rsidP="00F02A3B">
            <w:pPr>
              <w:spacing w:before="60" w:after="60"/>
              <w:rPr>
                <w:lang w:val="el-GR"/>
              </w:rPr>
            </w:pPr>
            <w:r w:rsidRPr="001F3BAA">
              <w:rPr>
                <w:lang w:val="el-GR"/>
              </w:rPr>
              <w:t>Γάντια</w:t>
            </w:r>
            <w:r w:rsidRPr="001F3BAA">
              <w:rPr>
                <w:lang w:val="el-GR"/>
              </w:rPr>
              <w:br/>
              <w:t>πυρόσβεσης</w:t>
            </w:r>
          </w:p>
        </w:tc>
        <w:tc>
          <w:tcPr>
            <w:tcW w:w="707" w:type="pct"/>
            <w:tcBorders>
              <w:top w:val="single" w:sz="4" w:space="0" w:color="auto"/>
              <w:left w:val="single" w:sz="4" w:space="0" w:color="auto"/>
              <w:bottom w:val="single" w:sz="4" w:space="0" w:color="auto"/>
              <w:right w:val="single" w:sz="4" w:space="0" w:color="auto"/>
            </w:tcBorders>
            <w:vAlign w:val="center"/>
            <w:hideMark/>
          </w:tcPr>
          <w:p w14:paraId="721FF228" w14:textId="77777777" w:rsidR="001F3BAA" w:rsidRPr="001F3BAA" w:rsidRDefault="001F3BAA" w:rsidP="00F02A3B">
            <w:pPr>
              <w:spacing w:before="60" w:after="60"/>
              <w:rPr>
                <w:lang w:val="el-GR"/>
              </w:rPr>
            </w:pPr>
            <w:r w:rsidRPr="001F3BAA">
              <w:rPr>
                <w:lang w:val="el-GR"/>
              </w:rPr>
              <w:t>35113400-3</w:t>
            </w:r>
          </w:p>
        </w:tc>
        <w:tc>
          <w:tcPr>
            <w:tcW w:w="572" w:type="pct"/>
            <w:tcBorders>
              <w:top w:val="single" w:sz="4" w:space="0" w:color="auto"/>
              <w:left w:val="single" w:sz="4" w:space="0" w:color="auto"/>
              <w:bottom w:val="single" w:sz="4" w:space="0" w:color="auto"/>
              <w:right w:val="single" w:sz="4" w:space="0" w:color="auto"/>
            </w:tcBorders>
            <w:vAlign w:val="center"/>
            <w:hideMark/>
          </w:tcPr>
          <w:p w14:paraId="4E99CBBC" w14:textId="77777777" w:rsidR="001F3BAA" w:rsidRPr="001F3BAA" w:rsidRDefault="001F3BAA" w:rsidP="00F02A3B">
            <w:pPr>
              <w:spacing w:before="60" w:after="60"/>
              <w:rPr>
                <w:lang w:val="el-GR"/>
              </w:rPr>
            </w:pPr>
            <w:r w:rsidRPr="001F3BAA">
              <w:rPr>
                <w:lang w:val="el-GR"/>
              </w:rPr>
              <w:t>Ζεύγος</w:t>
            </w:r>
          </w:p>
        </w:tc>
        <w:tc>
          <w:tcPr>
            <w:tcW w:w="631" w:type="pct"/>
            <w:tcBorders>
              <w:top w:val="single" w:sz="4" w:space="0" w:color="auto"/>
              <w:left w:val="single" w:sz="4" w:space="0" w:color="auto"/>
              <w:bottom w:val="single" w:sz="4" w:space="0" w:color="auto"/>
              <w:right w:val="single" w:sz="4" w:space="0" w:color="auto"/>
            </w:tcBorders>
            <w:vAlign w:val="center"/>
            <w:hideMark/>
          </w:tcPr>
          <w:p w14:paraId="7D29D804" w14:textId="77777777" w:rsidR="001F3BAA" w:rsidRPr="001F3BAA" w:rsidRDefault="001F3BAA" w:rsidP="00F02A3B">
            <w:pPr>
              <w:spacing w:before="60" w:after="60"/>
              <w:rPr>
                <w:lang w:val="el-GR"/>
              </w:rPr>
            </w:pPr>
            <w:r w:rsidRPr="001F3BAA">
              <w:rPr>
                <w:lang w:val="el-GR"/>
              </w:rPr>
              <w:t>100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5100CC" w14:textId="77777777" w:rsidR="001F3BAA" w:rsidRPr="001F3BAA" w:rsidRDefault="001F3BAA" w:rsidP="00F02A3B">
            <w:pPr>
              <w:spacing w:before="60" w:after="60"/>
              <w:jc w:val="right"/>
              <w:rPr>
                <w:lang w:val="en-US"/>
              </w:rPr>
            </w:pPr>
            <w:r w:rsidRPr="001F3BAA">
              <w:rPr>
                <w:lang w:val="el-GR"/>
              </w:rPr>
              <w:t>11.500,00€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439868F4" w14:textId="77777777" w:rsidR="001F3BAA" w:rsidRPr="001F3BAA" w:rsidRDefault="001F3BAA" w:rsidP="00F02A3B">
            <w:pPr>
              <w:spacing w:before="60" w:after="60"/>
              <w:jc w:val="right"/>
              <w:rPr>
                <w:lang w:val="en-US"/>
              </w:rPr>
            </w:pPr>
            <w:r w:rsidRPr="001F3BAA">
              <w:rPr>
                <w:lang w:val="en-US"/>
              </w:rPr>
              <w:t>2.760,00€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48FF201F" w14:textId="77777777" w:rsidR="001F3BAA" w:rsidRPr="001F3BAA" w:rsidRDefault="001F3BAA" w:rsidP="00F02A3B">
            <w:pPr>
              <w:spacing w:before="60" w:after="60"/>
              <w:jc w:val="right"/>
              <w:rPr>
                <w:lang w:val="en-US"/>
              </w:rPr>
            </w:pPr>
            <w:r w:rsidRPr="001F3BAA">
              <w:rPr>
                <w:lang w:val="el-GR"/>
              </w:rPr>
              <w:t>14.260,00€</w:t>
            </w:r>
          </w:p>
        </w:tc>
      </w:tr>
      <w:tr w:rsidR="001F3BAA" w:rsidRPr="001F3BAA" w14:paraId="71E15242"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15D9A73D" w14:textId="77777777" w:rsidR="001F3BAA" w:rsidRPr="001F3BAA" w:rsidRDefault="001F3BAA" w:rsidP="00F02A3B">
            <w:pPr>
              <w:spacing w:before="60" w:after="60"/>
              <w:rPr>
                <w:lang w:val="el-GR"/>
              </w:rPr>
            </w:pPr>
            <w:r w:rsidRPr="001F3BAA">
              <w:rPr>
                <w:lang w:val="el-GR"/>
              </w:rPr>
              <w:t>Φορείο με σύστημα</w:t>
            </w:r>
            <w:r w:rsidRPr="001F3BAA">
              <w:rPr>
                <w:lang w:val="el-GR"/>
              </w:rPr>
              <w:br/>
              <w:t>ακινητοποίησης κεφαλής</w:t>
            </w:r>
          </w:p>
        </w:tc>
        <w:tc>
          <w:tcPr>
            <w:tcW w:w="707" w:type="pct"/>
            <w:tcBorders>
              <w:top w:val="single" w:sz="4" w:space="0" w:color="auto"/>
              <w:left w:val="single" w:sz="4" w:space="0" w:color="auto"/>
              <w:bottom w:val="single" w:sz="4" w:space="0" w:color="auto"/>
              <w:right w:val="single" w:sz="4" w:space="0" w:color="auto"/>
            </w:tcBorders>
            <w:vAlign w:val="center"/>
            <w:hideMark/>
          </w:tcPr>
          <w:p w14:paraId="59F18E53" w14:textId="77777777" w:rsidR="001F3BAA" w:rsidRPr="001F3BAA" w:rsidRDefault="001F3BAA" w:rsidP="00F02A3B">
            <w:pPr>
              <w:spacing w:before="60" w:after="60"/>
              <w:rPr>
                <w:lang w:val="el-GR"/>
              </w:rPr>
            </w:pPr>
            <w:r w:rsidRPr="001F3BAA">
              <w:rPr>
                <w:lang w:val="el-GR"/>
              </w:rPr>
              <w:t>35110000-8</w:t>
            </w:r>
          </w:p>
        </w:tc>
        <w:tc>
          <w:tcPr>
            <w:tcW w:w="572" w:type="pct"/>
            <w:tcBorders>
              <w:top w:val="single" w:sz="4" w:space="0" w:color="auto"/>
              <w:left w:val="single" w:sz="4" w:space="0" w:color="auto"/>
              <w:bottom w:val="single" w:sz="4" w:space="0" w:color="auto"/>
              <w:right w:val="single" w:sz="4" w:space="0" w:color="auto"/>
            </w:tcBorders>
            <w:vAlign w:val="center"/>
            <w:hideMark/>
          </w:tcPr>
          <w:p w14:paraId="22EDE4B7"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1B6BFCCD" w14:textId="77777777" w:rsidR="001F3BAA" w:rsidRPr="001F3BAA" w:rsidRDefault="001F3BAA" w:rsidP="00F02A3B">
            <w:pPr>
              <w:spacing w:before="60" w:after="60"/>
              <w:rPr>
                <w:lang w:val="el-GR"/>
              </w:rPr>
            </w:pPr>
            <w:r w:rsidRPr="001F3BAA">
              <w:rPr>
                <w:lang w:val="el-GR"/>
              </w:rPr>
              <w:t>25</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CE006B" w14:textId="77777777" w:rsidR="001F3BAA" w:rsidRPr="001F3BAA" w:rsidRDefault="001F3BAA" w:rsidP="00F02A3B">
            <w:pPr>
              <w:spacing w:before="60" w:after="60"/>
              <w:jc w:val="right"/>
              <w:rPr>
                <w:lang w:val="el-GR"/>
              </w:rPr>
            </w:pPr>
            <w:r w:rsidRPr="001F3BAA">
              <w:rPr>
                <w:lang w:val="el-GR"/>
              </w:rPr>
              <w:t>24.806,13€</w:t>
            </w:r>
          </w:p>
        </w:tc>
        <w:tc>
          <w:tcPr>
            <w:tcW w:w="575" w:type="pct"/>
            <w:tcBorders>
              <w:top w:val="single" w:sz="4" w:space="0" w:color="auto"/>
              <w:left w:val="single" w:sz="4" w:space="0" w:color="auto"/>
              <w:bottom w:val="single" w:sz="4" w:space="0" w:color="auto"/>
              <w:right w:val="single" w:sz="4" w:space="0" w:color="auto"/>
            </w:tcBorders>
            <w:vAlign w:val="center"/>
            <w:hideMark/>
          </w:tcPr>
          <w:p w14:paraId="31F2C856" w14:textId="77777777" w:rsidR="001F3BAA" w:rsidRPr="001F3BAA" w:rsidRDefault="001F3BAA" w:rsidP="00F02A3B">
            <w:pPr>
              <w:spacing w:before="60" w:after="60"/>
              <w:jc w:val="right"/>
              <w:rPr>
                <w:lang w:val="en-US"/>
              </w:rPr>
            </w:pPr>
            <w:r w:rsidRPr="001F3BAA">
              <w:rPr>
                <w:lang w:val="en-US"/>
              </w:rPr>
              <w:t>5.953,47€</w:t>
            </w:r>
          </w:p>
        </w:tc>
        <w:tc>
          <w:tcPr>
            <w:tcW w:w="858" w:type="pct"/>
            <w:tcBorders>
              <w:top w:val="single" w:sz="4" w:space="0" w:color="auto"/>
              <w:left w:val="single" w:sz="4" w:space="0" w:color="auto"/>
              <w:bottom w:val="single" w:sz="4" w:space="0" w:color="auto"/>
              <w:right w:val="single" w:sz="4" w:space="0" w:color="auto"/>
            </w:tcBorders>
            <w:vAlign w:val="center"/>
            <w:hideMark/>
          </w:tcPr>
          <w:p w14:paraId="49FC5F50" w14:textId="77777777" w:rsidR="001F3BAA" w:rsidRPr="001F3BAA" w:rsidRDefault="001F3BAA" w:rsidP="00F02A3B">
            <w:pPr>
              <w:spacing w:before="60" w:after="60"/>
              <w:jc w:val="right"/>
              <w:rPr>
                <w:lang w:val="en-US"/>
              </w:rPr>
            </w:pPr>
            <w:r w:rsidRPr="001F3BAA">
              <w:rPr>
                <w:lang w:val="el-GR"/>
              </w:rPr>
              <w:t>30.759,60€</w:t>
            </w:r>
          </w:p>
        </w:tc>
      </w:tr>
      <w:tr w:rsidR="001F3BAA" w:rsidRPr="001F3BAA" w14:paraId="6C97541E"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6C1D91C7" w14:textId="77777777" w:rsidR="001F3BAA" w:rsidRPr="001F3BAA" w:rsidRDefault="001F3BAA" w:rsidP="00F02A3B">
            <w:pPr>
              <w:spacing w:before="60" w:after="60"/>
              <w:rPr>
                <w:lang w:val="el-GR"/>
              </w:rPr>
            </w:pPr>
            <w:r w:rsidRPr="001F3BAA">
              <w:rPr>
                <w:lang w:val="el-GR"/>
              </w:rPr>
              <w:t>Ιμάντας ανύψωσης</w:t>
            </w:r>
          </w:p>
        </w:tc>
        <w:tc>
          <w:tcPr>
            <w:tcW w:w="707" w:type="pct"/>
            <w:tcBorders>
              <w:top w:val="single" w:sz="4" w:space="0" w:color="auto"/>
              <w:left w:val="single" w:sz="4" w:space="0" w:color="auto"/>
              <w:bottom w:val="single" w:sz="4" w:space="0" w:color="auto"/>
              <w:right w:val="single" w:sz="4" w:space="0" w:color="auto"/>
            </w:tcBorders>
            <w:vAlign w:val="center"/>
            <w:hideMark/>
          </w:tcPr>
          <w:p w14:paraId="456E7D66" w14:textId="77777777" w:rsidR="001F3BAA" w:rsidRPr="001F3BAA" w:rsidRDefault="001F3BAA" w:rsidP="00F02A3B">
            <w:pPr>
              <w:spacing w:before="60" w:after="60"/>
              <w:rPr>
                <w:lang w:val="el-GR"/>
              </w:rPr>
            </w:pPr>
            <w:r w:rsidRPr="001F3BAA">
              <w:rPr>
                <w:lang w:val="el-GR"/>
              </w:rPr>
              <w:t>35110000-8</w:t>
            </w:r>
          </w:p>
        </w:tc>
        <w:tc>
          <w:tcPr>
            <w:tcW w:w="572" w:type="pct"/>
            <w:tcBorders>
              <w:top w:val="single" w:sz="4" w:space="0" w:color="auto"/>
              <w:left w:val="single" w:sz="4" w:space="0" w:color="auto"/>
              <w:bottom w:val="single" w:sz="4" w:space="0" w:color="auto"/>
              <w:right w:val="single" w:sz="4" w:space="0" w:color="auto"/>
            </w:tcBorders>
            <w:vAlign w:val="center"/>
            <w:hideMark/>
          </w:tcPr>
          <w:p w14:paraId="3ACD8081"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78C7B585" w14:textId="77777777" w:rsidR="001F3BAA" w:rsidRPr="001F3BAA" w:rsidRDefault="001F3BAA" w:rsidP="00F02A3B">
            <w:pPr>
              <w:spacing w:before="60" w:after="60"/>
              <w:rPr>
                <w:lang w:val="el-GR"/>
              </w:rPr>
            </w:pPr>
            <w:r w:rsidRPr="001F3BAA">
              <w:rPr>
                <w:lang w:val="el-GR"/>
              </w:rPr>
              <w:t>12</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8B954C" w14:textId="77777777" w:rsidR="001F3BAA" w:rsidRPr="001F3BAA" w:rsidRDefault="001F3BAA" w:rsidP="00F02A3B">
            <w:pPr>
              <w:spacing w:before="60" w:after="60"/>
              <w:jc w:val="right"/>
              <w:rPr>
                <w:lang w:val="en-US"/>
              </w:rPr>
            </w:pPr>
            <w:r w:rsidRPr="001F3BAA">
              <w:rPr>
                <w:lang w:val="el-GR"/>
              </w:rPr>
              <w:t>4.560,00€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25EB4054" w14:textId="77777777" w:rsidR="001F3BAA" w:rsidRPr="001F3BAA" w:rsidRDefault="001F3BAA" w:rsidP="00F02A3B">
            <w:pPr>
              <w:spacing w:before="60" w:after="60"/>
              <w:jc w:val="right"/>
              <w:rPr>
                <w:lang w:val="en-US"/>
              </w:rPr>
            </w:pPr>
            <w:r w:rsidRPr="001F3BAA">
              <w:rPr>
                <w:lang w:val="en-US"/>
              </w:rPr>
              <w:t>1.094,40€</w:t>
            </w:r>
          </w:p>
        </w:tc>
        <w:tc>
          <w:tcPr>
            <w:tcW w:w="858" w:type="pct"/>
            <w:tcBorders>
              <w:top w:val="single" w:sz="4" w:space="0" w:color="auto"/>
              <w:left w:val="single" w:sz="4" w:space="0" w:color="auto"/>
              <w:bottom w:val="single" w:sz="4" w:space="0" w:color="auto"/>
              <w:right w:val="single" w:sz="4" w:space="0" w:color="auto"/>
            </w:tcBorders>
            <w:vAlign w:val="center"/>
            <w:hideMark/>
          </w:tcPr>
          <w:p w14:paraId="4D0FA770" w14:textId="77777777" w:rsidR="001F3BAA" w:rsidRPr="001F3BAA" w:rsidRDefault="001F3BAA" w:rsidP="00F02A3B">
            <w:pPr>
              <w:spacing w:before="60" w:after="60"/>
              <w:jc w:val="right"/>
              <w:rPr>
                <w:lang w:val="en-US"/>
              </w:rPr>
            </w:pPr>
            <w:r w:rsidRPr="001F3BAA">
              <w:rPr>
                <w:lang w:val="el-GR"/>
              </w:rPr>
              <w:t>5.654,40€</w:t>
            </w:r>
          </w:p>
        </w:tc>
      </w:tr>
      <w:tr w:rsidR="001F3BAA" w:rsidRPr="001F3BAA" w14:paraId="05A3ED00"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0482FA57" w14:textId="77777777" w:rsidR="001F3BAA" w:rsidRPr="001F3BAA" w:rsidRDefault="001F3BAA" w:rsidP="00F02A3B">
            <w:pPr>
              <w:spacing w:before="60" w:after="60"/>
              <w:rPr>
                <w:lang w:val="el-GR"/>
              </w:rPr>
            </w:pPr>
            <w:r w:rsidRPr="001F3BAA">
              <w:rPr>
                <w:lang w:val="el-GR"/>
              </w:rPr>
              <w:t>Φορητός πομποδέκτης</w:t>
            </w:r>
          </w:p>
        </w:tc>
        <w:tc>
          <w:tcPr>
            <w:tcW w:w="707" w:type="pct"/>
            <w:tcBorders>
              <w:top w:val="single" w:sz="4" w:space="0" w:color="auto"/>
              <w:left w:val="single" w:sz="4" w:space="0" w:color="auto"/>
              <w:bottom w:val="single" w:sz="4" w:space="0" w:color="auto"/>
              <w:right w:val="single" w:sz="4" w:space="0" w:color="auto"/>
            </w:tcBorders>
            <w:vAlign w:val="center"/>
            <w:hideMark/>
          </w:tcPr>
          <w:p w14:paraId="2FCA7D66" w14:textId="77777777" w:rsidR="001F3BAA" w:rsidRPr="001F3BAA" w:rsidRDefault="001F3BAA" w:rsidP="00F02A3B">
            <w:pPr>
              <w:spacing w:before="60" w:after="60"/>
              <w:rPr>
                <w:lang w:val="el-GR"/>
              </w:rPr>
            </w:pPr>
            <w:r w:rsidRPr="001F3BAA">
              <w:rPr>
                <w:lang w:val="el-GR"/>
              </w:rPr>
              <w:t>32344210-1</w:t>
            </w:r>
          </w:p>
        </w:tc>
        <w:tc>
          <w:tcPr>
            <w:tcW w:w="572" w:type="pct"/>
            <w:tcBorders>
              <w:top w:val="single" w:sz="4" w:space="0" w:color="auto"/>
              <w:left w:val="single" w:sz="4" w:space="0" w:color="auto"/>
              <w:bottom w:val="single" w:sz="4" w:space="0" w:color="auto"/>
              <w:right w:val="single" w:sz="4" w:space="0" w:color="auto"/>
            </w:tcBorders>
            <w:vAlign w:val="center"/>
            <w:hideMark/>
          </w:tcPr>
          <w:p w14:paraId="063988D3"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6842C72A" w14:textId="77777777" w:rsidR="001F3BAA" w:rsidRPr="001F3BAA" w:rsidRDefault="001F3BAA" w:rsidP="00F02A3B">
            <w:pPr>
              <w:spacing w:before="60" w:after="60"/>
              <w:rPr>
                <w:lang w:val="el-GR"/>
              </w:rPr>
            </w:pPr>
            <w:r w:rsidRPr="001F3BAA">
              <w:rPr>
                <w:lang w:val="el-GR"/>
              </w:rPr>
              <w:t>30</w:t>
            </w:r>
          </w:p>
        </w:tc>
        <w:tc>
          <w:tcPr>
            <w:tcW w:w="672" w:type="pct"/>
            <w:tcBorders>
              <w:top w:val="single" w:sz="4" w:space="0" w:color="auto"/>
              <w:left w:val="single" w:sz="4" w:space="0" w:color="auto"/>
              <w:bottom w:val="single" w:sz="4" w:space="0" w:color="auto"/>
              <w:right w:val="single" w:sz="4" w:space="0" w:color="auto"/>
            </w:tcBorders>
            <w:vAlign w:val="center"/>
            <w:hideMark/>
          </w:tcPr>
          <w:p w14:paraId="64DF7F28" w14:textId="77777777" w:rsidR="001F3BAA" w:rsidRPr="001F3BAA" w:rsidRDefault="001F3BAA" w:rsidP="00F02A3B">
            <w:pPr>
              <w:spacing w:before="60" w:after="60"/>
              <w:jc w:val="right"/>
              <w:rPr>
                <w:lang w:val="en-US"/>
              </w:rPr>
            </w:pPr>
            <w:r w:rsidRPr="001F3BAA">
              <w:rPr>
                <w:lang w:val="el-GR"/>
              </w:rPr>
              <w:t>5.700,00€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6D1E06C2" w14:textId="77777777" w:rsidR="001F3BAA" w:rsidRPr="001F3BAA" w:rsidRDefault="001F3BAA" w:rsidP="00F02A3B">
            <w:pPr>
              <w:spacing w:before="60" w:after="60"/>
              <w:jc w:val="right"/>
              <w:rPr>
                <w:lang w:val="en-US"/>
              </w:rPr>
            </w:pPr>
            <w:r w:rsidRPr="001F3BAA">
              <w:rPr>
                <w:lang w:val="en-US"/>
              </w:rPr>
              <w:t>1.368,00€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33F62987" w14:textId="77777777" w:rsidR="001F3BAA" w:rsidRPr="001F3BAA" w:rsidRDefault="001F3BAA" w:rsidP="00F02A3B">
            <w:pPr>
              <w:spacing w:before="60" w:after="60"/>
              <w:jc w:val="right"/>
              <w:rPr>
                <w:lang w:val="en-US"/>
              </w:rPr>
            </w:pPr>
            <w:r w:rsidRPr="001F3BAA">
              <w:rPr>
                <w:lang w:val="el-GR"/>
              </w:rPr>
              <w:t>7.068,00€</w:t>
            </w:r>
          </w:p>
        </w:tc>
      </w:tr>
      <w:tr w:rsidR="001F3BAA" w:rsidRPr="001F3BAA" w14:paraId="7C8F793C"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7CC7BB04" w14:textId="77777777" w:rsidR="001F3BAA" w:rsidRPr="001F3BAA" w:rsidRDefault="001F3BAA" w:rsidP="00F02A3B">
            <w:pPr>
              <w:spacing w:before="60" w:after="60"/>
              <w:rPr>
                <w:lang w:val="el-GR"/>
              </w:rPr>
            </w:pPr>
            <w:r w:rsidRPr="001F3BAA">
              <w:rPr>
                <w:lang w:val="el-GR"/>
              </w:rPr>
              <w:t>Αντλία άντλησης υδάτων</w:t>
            </w:r>
          </w:p>
        </w:tc>
        <w:tc>
          <w:tcPr>
            <w:tcW w:w="707" w:type="pct"/>
            <w:tcBorders>
              <w:top w:val="single" w:sz="4" w:space="0" w:color="auto"/>
              <w:left w:val="single" w:sz="4" w:space="0" w:color="auto"/>
              <w:bottom w:val="single" w:sz="4" w:space="0" w:color="auto"/>
              <w:right w:val="single" w:sz="4" w:space="0" w:color="auto"/>
            </w:tcBorders>
            <w:vAlign w:val="center"/>
            <w:hideMark/>
          </w:tcPr>
          <w:p w14:paraId="155E7421" w14:textId="77777777" w:rsidR="001F3BAA" w:rsidRPr="001F3BAA" w:rsidRDefault="001F3BAA" w:rsidP="00F02A3B">
            <w:pPr>
              <w:spacing w:before="60" w:after="60"/>
              <w:rPr>
                <w:lang w:val="el-GR"/>
              </w:rPr>
            </w:pPr>
            <w:r w:rsidRPr="001F3BAA">
              <w:rPr>
                <w:lang w:val="el-GR"/>
              </w:rPr>
              <w:t>42122130-0</w:t>
            </w:r>
          </w:p>
        </w:tc>
        <w:tc>
          <w:tcPr>
            <w:tcW w:w="572" w:type="pct"/>
            <w:tcBorders>
              <w:top w:val="single" w:sz="4" w:space="0" w:color="auto"/>
              <w:left w:val="single" w:sz="4" w:space="0" w:color="auto"/>
              <w:bottom w:val="single" w:sz="4" w:space="0" w:color="auto"/>
              <w:right w:val="single" w:sz="4" w:space="0" w:color="auto"/>
            </w:tcBorders>
            <w:vAlign w:val="center"/>
            <w:hideMark/>
          </w:tcPr>
          <w:p w14:paraId="6399CA36"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1DEF6A9D" w14:textId="77777777" w:rsidR="001F3BAA" w:rsidRPr="001F3BAA" w:rsidRDefault="001F3BAA" w:rsidP="00F02A3B">
            <w:pPr>
              <w:spacing w:before="60" w:after="60"/>
              <w:rPr>
                <w:lang w:val="el-GR"/>
              </w:rPr>
            </w:pPr>
            <w:r w:rsidRPr="001F3BAA">
              <w:rPr>
                <w:lang w:val="el-GR"/>
              </w:rPr>
              <w:t>60</w:t>
            </w:r>
          </w:p>
        </w:tc>
        <w:tc>
          <w:tcPr>
            <w:tcW w:w="672" w:type="pct"/>
            <w:tcBorders>
              <w:top w:val="single" w:sz="4" w:space="0" w:color="auto"/>
              <w:left w:val="single" w:sz="4" w:space="0" w:color="auto"/>
              <w:bottom w:val="single" w:sz="4" w:space="0" w:color="auto"/>
              <w:right w:val="single" w:sz="4" w:space="0" w:color="auto"/>
            </w:tcBorders>
            <w:vAlign w:val="center"/>
            <w:hideMark/>
          </w:tcPr>
          <w:p w14:paraId="04D9B938" w14:textId="77777777" w:rsidR="001F3BAA" w:rsidRPr="001F3BAA" w:rsidRDefault="001F3BAA" w:rsidP="00F02A3B">
            <w:pPr>
              <w:spacing w:before="60" w:after="60"/>
              <w:jc w:val="right"/>
              <w:rPr>
                <w:lang w:val="en-US"/>
              </w:rPr>
            </w:pPr>
            <w:r w:rsidRPr="001F3BAA">
              <w:rPr>
                <w:lang w:val="el-GR"/>
              </w:rPr>
              <w:t>9.600,00€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2FA344F4" w14:textId="77777777" w:rsidR="001F3BAA" w:rsidRPr="001F3BAA" w:rsidRDefault="001F3BAA" w:rsidP="00F02A3B">
            <w:pPr>
              <w:spacing w:before="60" w:after="60"/>
              <w:jc w:val="right"/>
              <w:rPr>
                <w:lang w:val="en-US"/>
              </w:rPr>
            </w:pPr>
            <w:r w:rsidRPr="001F3BAA">
              <w:rPr>
                <w:lang w:val="en-US"/>
              </w:rPr>
              <w:t>2.304,00€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2599138B" w14:textId="77777777" w:rsidR="001F3BAA" w:rsidRPr="001F3BAA" w:rsidRDefault="001F3BAA" w:rsidP="00F02A3B">
            <w:pPr>
              <w:spacing w:before="60" w:after="60"/>
              <w:jc w:val="right"/>
              <w:rPr>
                <w:lang w:val="en-US"/>
              </w:rPr>
            </w:pPr>
            <w:r w:rsidRPr="001F3BAA">
              <w:rPr>
                <w:lang w:val="el-GR"/>
              </w:rPr>
              <w:t>11.904,0</w:t>
            </w:r>
            <w:r w:rsidRPr="001F3BAA">
              <w:rPr>
                <w:lang w:val="en-US"/>
              </w:rPr>
              <w:t xml:space="preserve">0€ </w:t>
            </w:r>
          </w:p>
        </w:tc>
      </w:tr>
      <w:tr w:rsidR="001F3BAA" w:rsidRPr="001F3BAA" w14:paraId="0A41415A"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272AE66A" w14:textId="77777777" w:rsidR="001F3BAA" w:rsidRPr="001F3BAA" w:rsidRDefault="001F3BAA" w:rsidP="00F02A3B">
            <w:pPr>
              <w:spacing w:before="60" w:after="60"/>
              <w:rPr>
                <w:lang w:val="el-GR"/>
              </w:rPr>
            </w:pPr>
            <w:r w:rsidRPr="001F3BAA">
              <w:rPr>
                <w:lang w:val="el-GR"/>
              </w:rPr>
              <w:t>Τσάντα Α’ βοηθειών</w:t>
            </w:r>
          </w:p>
        </w:tc>
        <w:tc>
          <w:tcPr>
            <w:tcW w:w="707" w:type="pct"/>
            <w:tcBorders>
              <w:top w:val="single" w:sz="4" w:space="0" w:color="auto"/>
              <w:left w:val="single" w:sz="4" w:space="0" w:color="auto"/>
              <w:bottom w:val="single" w:sz="4" w:space="0" w:color="auto"/>
              <w:right w:val="single" w:sz="4" w:space="0" w:color="auto"/>
            </w:tcBorders>
            <w:vAlign w:val="center"/>
            <w:hideMark/>
          </w:tcPr>
          <w:p w14:paraId="33D62E79" w14:textId="77777777" w:rsidR="001F3BAA" w:rsidRPr="001F3BAA" w:rsidRDefault="001F3BAA" w:rsidP="00F02A3B">
            <w:pPr>
              <w:spacing w:before="60" w:after="60"/>
              <w:rPr>
                <w:lang w:val="el-GR"/>
              </w:rPr>
            </w:pPr>
            <w:r w:rsidRPr="001F3BAA">
              <w:rPr>
                <w:lang w:val="el-GR"/>
              </w:rPr>
              <w:t>33141623-3</w:t>
            </w:r>
          </w:p>
        </w:tc>
        <w:tc>
          <w:tcPr>
            <w:tcW w:w="572" w:type="pct"/>
            <w:tcBorders>
              <w:top w:val="single" w:sz="4" w:space="0" w:color="auto"/>
              <w:left w:val="single" w:sz="4" w:space="0" w:color="auto"/>
              <w:bottom w:val="single" w:sz="4" w:space="0" w:color="auto"/>
              <w:right w:val="single" w:sz="4" w:space="0" w:color="auto"/>
            </w:tcBorders>
            <w:vAlign w:val="center"/>
            <w:hideMark/>
          </w:tcPr>
          <w:p w14:paraId="3AC1BA1D"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350DC26D" w14:textId="77777777" w:rsidR="001F3BAA" w:rsidRPr="001F3BAA" w:rsidRDefault="001F3BAA" w:rsidP="00F02A3B">
            <w:pPr>
              <w:spacing w:before="60" w:after="60"/>
              <w:rPr>
                <w:lang w:val="el-GR"/>
              </w:rPr>
            </w:pPr>
            <w:r w:rsidRPr="001F3BAA">
              <w:rPr>
                <w:lang w:val="el-GR"/>
              </w:rPr>
              <w:t>50</w:t>
            </w:r>
          </w:p>
        </w:tc>
        <w:tc>
          <w:tcPr>
            <w:tcW w:w="672" w:type="pct"/>
            <w:tcBorders>
              <w:top w:val="single" w:sz="4" w:space="0" w:color="auto"/>
              <w:left w:val="single" w:sz="4" w:space="0" w:color="auto"/>
              <w:bottom w:val="single" w:sz="4" w:space="0" w:color="auto"/>
              <w:right w:val="single" w:sz="4" w:space="0" w:color="auto"/>
            </w:tcBorders>
            <w:vAlign w:val="center"/>
            <w:hideMark/>
          </w:tcPr>
          <w:p w14:paraId="6BE8ABE8" w14:textId="77777777" w:rsidR="001F3BAA" w:rsidRPr="001F3BAA" w:rsidRDefault="001F3BAA" w:rsidP="00F02A3B">
            <w:pPr>
              <w:spacing w:before="60" w:after="60"/>
              <w:jc w:val="right"/>
              <w:rPr>
                <w:lang w:val="en-US"/>
              </w:rPr>
            </w:pPr>
            <w:r w:rsidRPr="001F3BAA">
              <w:rPr>
                <w:lang w:val="el-GR"/>
              </w:rPr>
              <w:t>11.550,00€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5817DB17" w14:textId="77777777" w:rsidR="001F3BAA" w:rsidRPr="001F3BAA" w:rsidRDefault="001F3BAA" w:rsidP="00F02A3B">
            <w:pPr>
              <w:spacing w:before="60" w:after="60"/>
              <w:jc w:val="right"/>
              <w:rPr>
                <w:lang w:val="en-US"/>
              </w:rPr>
            </w:pPr>
            <w:r w:rsidRPr="001F3BAA">
              <w:rPr>
                <w:lang w:val="en-US"/>
              </w:rPr>
              <w:t>2.772,00€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263CEC48" w14:textId="77777777" w:rsidR="001F3BAA" w:rsidRPr="001F3BAA" w:rsidRDefault="001F3BAA" w:rsidP="00F02A3B">
            <w:pPr>
              <w:spacing w:before="60" w:after="60"/>
              <w:jc w:val="right"/>
              <w:rPr>
                <w:lang w:val="en-US"/>
              </w:rPr>
            </w:pPr>
            <w:r w:rsidRPr="001F3BAA">
              <w:rPr>
                <w:lang w:val="el-GR"/>
              </w:rPr>
              <w:t>14.322,00€</w:t>
            </w:r>
          </w:p>
        </w:tc>
      </w:tr>
      <w:tr w:rsidR="001F3BAA" w:rsidRPr="001F3BAA" w14:paraId="5E63287B"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0474E035" w14:textId="77777777" w:rsidR="001F3BAA" w:rsidRPr="001F3BAA" w:rsidRDefault="001F3BAA" w:rsidP="00F02A3B">
            <w:pPr>
              <w:spacing w:before="60" w:after="60"/>
              <w:rPr>
                <w:lang w:val="el-GR"/>
              </w:rPr>
            </w:pPr>
            <w:r w:rsidRPr="001F3BAA">
              <w:rPr>
                <w:lang w:val="el-GR"/>
              </w:rPr>
              <w:t>Αντιπυρικό παντελόνι</w:t>
            </w:r>
          </w:p>
        </w:tc>
        <w:tc>
          <w:tcPr>
            <w:tcW w:w="707" w:type="pct"/>
            <w:tcBorders>
              <w:top w:val="single" w:sz="4" w:space="0" w:color="auto"/>
              <w:left w:val="single" w:sz="4" w:space="0" w:color="auto"/>
              <w:bottom w:val="single" w:sz="4" w:space="0" w:color="auto"/>
              <w:right w:val="single" w:sz="4" w:space="0" w:color="auto"/>
            </w:tcBorders>
            <w:vAlign w:val="center"/>
            <w:hideMark/>
          </w:tcPr>
          <w:p w14:paraId="12CA01CF" w14:textId="77777777" w:rsidR="001F3BAA" w:rsidRPr="001F3BAA" w:rsidRDefault="001F3BAA" w:rsidP="00F02A3B">
            <w:pPr>
              <w:spacing w:before="60" w:after="60"/>
              <w:rPr>
                <w:lang w:val="el-GR"/>
              </w:rPr>
            </w:pPr>
            <w:r w:rsidRPr="001F3BAA">
              <w:rPr>
                <w:lang w:val="el-GR"/>
              </w:rPr>
              <w:t>35113400-3</w:t>
            </w:r>
          </w:p>
        </w:tc>
        <w:tc>
          <w:tcPr>
            <w:tcW w:w="572" w:type="pct"/>
            <w:tcBorders>
              <w:top w:val="single" w:sz="4" w:space="0" w:color="auto"/>
              <w:left w:val="single" w:sz="4" w:space="0" w:color="auto"/>
              <w:bottom w:val="single" w:sz="4" w:space="0" w:color="auto"/>
              <w:right w:val="single" w:sz="4" w:space="0" w:color="auto"/>
            </w:tcBorders>
            <w:vAlign w:val="center"/>
            <w:hideMark/>
          </w:tcPr>
          <w:p w14:paraId="6AB430A6"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1DBB30F7" w14:textId="77777777" w:rsidR="001F3BAA" w:rsidRPr="001F3BAA" w:rsidRDefault="001F3BAA" w:rsidP="00F02A3B">
            <w:pPr>
              <w:spacing w:before="60" w:after="60"/>
              <w:rPr>
                <w:lang w:val="el-GR"/>
              </w:rPr>
            </w:pPr>
            <w:r w:rsidRPr="001F3BAA">
              <w:rPr>
                <w:lang w:val="el-GR"/>
              </w:rPr>
              <w:t>100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31523359" w14:textId="77777777" w:rsidR="001F3BAA" w:rsidRPr="001F3BAA" w:rsidRDefault="001F3BAA" w:rsidP="00F02A3B">
            <w:pPr>
              <w:spacing w:before="60" w:after="60"/>
              <w:jc w:val="right"/>
              <w:rPr>
                <w:lang w:val="en-US"/>
              </w:rPr>
            </w:pPr>
            <w:r w:rsidRPr="001F3BAA">
              <w:rPr>
                <w:lang w:val="el-GR"/>
              </w:rPr>
              <w:t>11.450,00€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398898FA" w14:textId="77777777" w:rsidR="001F3BAA" w:rsidRPr="001F3BAA" w:rsidRDefault="001F3BAA" w:rsidP="00F02A3B">
            <w:pPr>
              <w:spacing w:before="60" w:after="60"/>
              <w:jc w:val="right"/>
              <w:rPr>
                <w:lang w:val="en-US"/>
              </w:rPr>
            </w:pPr>
            <w:r w:rsidRPr="001F3BAA">
              <w:rPr>
                <w:lang w:val="en-US"/>
              </w:rPr>
              <w:t>2.748,00€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486178C6" w14:textId="77777777" w:rsidR="001F3BAA" w:rsidRPr="001F3BAA" w:rsidRDefault="001F3BAA" w:rsidP="00F02A3B">
            <w:pPr>
              <w:spacing w:before="60" w:after="60"/>
              <w:jc w:val="right"/>
              <w:rPr>
                <w:lang w:val="en-US"/>
              </w:rPr>
            </w:pPr>
            <w:r w:rsidRPr="001F3BAA">
              <w:rPr>
                <w:lang w:val="el-GR"/>
              </w:rPr>
              <w:t>14.198,00€</w:t>
            </w:r>
          </w:p>
        </w:tc>
      </w:tr>
      <w:tr w:rsidR="001F3BAA" w:rsidRPr="001F3BAA" w14:paraId="3BE01269"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hideMark/>
          </w:tcPr>
          <w:p w14:paraId="1D14EDBF" w14:textId="77777777" w:rsidR="001F3BAA" w:rsidRPr="001F3BAA" w:rsidRDefault="001F3BAA" w:rsidP="00F02A3B">
            <w:pPr>
              <w:spacing w:before="60" w:after="60"/>
              <w:rPr>
                <w:lang w:val="el-GR"/>
              </w:rPr>
            </w:pPr>
            <w:r w:rsidRPr="001F3BAA">
              <w:rPr>
                <w:lang w:val="el-GR"/>
              </w:rPr>
              <w:t>Αντιπυρικό χιτώνιο</w:t>
            </w:r>
          </w:p>
        </w:tc>
        <w:tc>
          <w:tcPr>
            <w:tcW w:w="707" w:type="pct"/>
            <w:tcBorders>
              <w:top w:val="single" w:sz="4" w:space="0" w:color="auto"/>
              <w:left w:val="single" w:sz="4" w:space="0" w:color="auto"/>
              <w:bottom w:val="single" w:sz="4" w:space="0" w:color="auto"/>
              <w:right w:val="single" w:sz="4" w:space="0" w:color="auto"/>
            </w:tcBorders>
            <w:vAlign w:val="center"/>
            <w:hideMark/>
          </w:tcPr>
          <w:p w14:paraId="46F183EA" w14:textId="77777777" w:rsidR="001F3BAA" w:rsidRPr="001F3BAA" w:rsidRDefault="001F3BAA" w:rsidP="00F02A3B">
            <w:pPr>
              <w:spacing w:before="60" w:after="60"/>
              <w:rPr>
                <w:lang w:val="el-GR"/>
              </w:rPr>
            </w:pPr>
            <w:r w:rsidRPr="001F3BAA">
              <w:rPr>
                <w:lang w:val="el-GR"/>
              </w:rPr>
              <w:t>35113400-3</w:t>
            </w:r>
          </w:p>
        </w:tc>
        <w:tc>
          <w:tcPr>
            <w:tcW w:w="572" w:type="pct"/>
            <w:tcBorders>
              <w:top w:val="single" w:sz="4" w:space="0" w:color="auto"/>
              <w:left w:val="single" w:sz="4" w:space="0" w:color="auto"/>
              <w:bottom w:val="single" w:sz="4" w:space="0" w:color="auto"/>
              <w:right w:val="single" w:sz="4" w:space="0" w:color="auto"/>
            </w:tcBorders>
            <w:vAlign w:val="center"/>
            <w:hideMark/>
          </w:tcPr>
          <w:p w14:paraId="3A5E8572" w14:textId="77777777" w:rsidR="001F3BAA" w:rsidRPr="001F3BAA" w:rsidRDefault="001F3BAA" w:rsidP="00F02A3B">
            <w:pPr>
              <w:spacing w:before="60" w:after="60"/>
              <w:rPr>
                <w:lang w:val="el-GR"/>
              </w:rPr>
            </w:pPr>
            <w:r w:rsidRPr="001F3BAA">
              <w:rPr>
                <w:lang w:val="el-GR"/>
              </w:rPr>
              <w:t>Τεμάχιο</w:t>
            </w:r>
          </w:p>
        </w:tc>
        <w:tc>
          <w:tcPr>
            <w:tcW w:w="631" w:type="pct"/>
            <w:tcBorders>
              <w:top w:val="single" w:sz="4" w:space="0" w:color="auto"/>
              <w:left w:val="single" w:sz="4" w:space="0" w:color="auto"/>
              <w:bottom w:val="single" w:sz="4" w:space="0" w:color="auto"/>
              <w:right w:val="single" w:sz="4" w:space="0" w:color="auto"/>
            </w:tcBorders>
            <w:vAlign w:val="center"/>
            <w:hideMark/>
          </w:tcPr>
          <w:p w14:paraId="57322D4C" w14:textId="77777777" w:rsidR="001F3BAA" w:rsidRPr="001F3BAA" w:rsidRDefault="001F3BAA" w:rsidP="00F02A3B">
            <w:pPr>
              <w:spacing w:before="60" w:after="60"/>
              <w:rPr>
                <w:lang w:val="el-GR"/>
              </w:rPr>
            </w:pPr>
            <w:r w:rsidRPr="001F3BAA">
              <w:rPr>
                <w:lang w:val="el-GR"/>
              </w:rPr>
              <w:t>100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3B009001" w14:textId="77777777" w:rsidR="001F3BAA" w:rsidRPr="001F3BAA" w:rsidRDefault="001F3BAA" w:rsidP="00F02A3B">
            <w:pPr>
              <w:spacing w:before="60" w:after="60"/>
              <w:jc w:val="right"/>
              <w:rPr>
                <w:lang w:val="en-US"/>
              </w:rPr>
            </w:pPr>
            <w:r w:rsidRPr="001F3BAA">
              <w:rPr>
                <w:lang w:val="el-GR"/>
              </w:rPr>
              <w:t>13.000,00€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1FA15693" w14:textId="77777777" w:rsidR="001F3BAA" w:rsidRPr="001F3BAA" w:rsidRDefault="001F3BAA" w:rsidP="00F02A3B">
            <w:pPr>
              <w:spacing w:before="60" w:after="60"/>
              <w:jc w:val="right"/>
              <w:rPr>
                <w:lang w:val="en-US"/>
              </w:rPr>
            </w:pPr>
            <w:r w:rsidRPr="001F3BAA">
              <w:rPr>
                <w:lang w:val="en-US"/>
              </w:rPr>
              <w:t>3.120,00€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0B830193" w14:textId="77777777" w:rsidR="001F3BAA" w:rsidRPr="001F3BAA" w:rsidRDefault="001F3BAA" w:rsidP="00F02A3B">
            <w:pPr>
              <w:spacing w:before="60" w:after="60"/>
              <w:jc w:val="right"/>
              <w:rPr>
                <w:lang w:val="en-US"/>
              </w:rPr>
            </w:pPr>
            <w:r w:rsidRPr="001F3BAA">
              <w:rPr>
                <w:lang w:val="el-GR"/>
              </w:rPr>
              <w:t>16.120,00€</w:t>
            </w:r>
          </w:p>
        </w:tc>
      </w:tr>
      <w:tr w:rsidR="001F3BAA" w:rsidRPr="001F3BAA" w14:paraId="43DB19B0" w14:textId="77777777" w:rsidTr="001F3BAA">
        <w:trPr>
          <w:jc w:val="center"/>
        </w:trPr>
        <w:tc>
          <w:tcPr>
            <w:tcW w:w="985" w:type="pct"/>
            <w:tcBorders>
              <w:top w:val="single" w:sz="4" w:space="0" w:color="auto"/>
              <w:left w:val="single" w:sz="4" w:space="0" w:color="auto"/>
              <w:bottom w:val="single" w:sz="4" w:space="0" w:color="auto"/>
              <w:right w:val="single" w:sz="4" w:space="0" w:color="auto"/>
            </w:tcBorders>
            <w:vAlign w:val="center"/>
          </w:tcPr>
          <w:p w14:paraId="1E2F0DDA" w14:textId="77777777" w:rsidR="001F3BAA" w:rsidRPr="001F3BAA" w:rsidRDefault="001F3BAA" w:rsidP="00F02A3B">
            <w:pPr>
              <w:spacing w:before="60" w:after="60"/>
              <w:rPr>
                <w:lang w:val="el-GR"/>
              </w:rPr>
            </w:pPr>
          </w:p>
        </w:tc>
        <w:tc>
          <w:tcPr>
            <w:tcW w:w="707" w:type="pct"/>
            <w:tcBorders>
              <w:top w:val="single" w:sz="4" w:space="0" w:color="auto"/>
              <w:left w:val="single" w:sz="4" w:space="0" w:color="auto"/>
              <w:bottom w:val="single" w:sz="4" w:space="0" w:color="auto"/>
              <w:right w:val="single" w:sz="4" w:space="0" w:color="auto"/>
            </w:tcBorders>
            <w:vAlign w:val="center"/>
          </w:tcPr>
          <w:p w14:paraId="0E333785" w14:textId="77777777" w:rsidR="001F3BAA" w:rsidRPr="001F3BAA" w:rsidRDefault="001F3BAA" w:rsidP="00F02A3B">
            <w:pPr>
              <w:spacing w:before="60" w:after="60"/>
              <w:rPr>
                <w:lang w:val="el-GR"/>
              </w:rPr>
            </w:pPr>
          </w:p>
        </w:tc>
        <w:tc>
          <w:tcPr>
            <w:tcW w:w="572" w:type="pct"/>
            <w:tcBorders>
              <w:top w:val="single" w:sz="4" w:space="0" w:color="auto"/>
              <w:left w:val="single" w:sz="4" w:space="0" w:color="auto"/>
              <w:bottom w:val="single" w:sz="4" w:space="0" w:color="auto"/>
              <w:right w:val="single" w:sz="4" w:space="0" w:color="auto"/>
            </w:tcBorders>
            <w:vAlign w:val="center"/>
          </w:tcPr>
          <w:p w14:paraId="5DE59C31" w14:textId="77777777" w:rsidR="001F3BAA" w:rsidRPr="001F3BAA" w:rsidRDefault="001F3BAA" w:rsidP="00F02A3B">
            <w:pPr>
              <w:spacing w:before="60" w:after="60"/>
              <w:rPr>
                <w:lang w:val="el-GR"/>
              </w:rPr>
            </w:pPr>
          </w:p>
        </w:tc>
        <w:tc>
          <w:tcPr>
            <w:tcW w:w="631" w:type="pct"/>
            <w:tcBorders>
              <w:top w:val="single" w:sz="4" w:space="0" w:color="auto"/>
              <w:left w:val="single" w:sz="4" w:space="0" w:color="auto"/>
              <w:bottom w:val="single" w:sz="4" w:space="0" w:color="auto"/>
              <w:right w:val="single" w:sz="4" w:space="0" w:color="auto"/>
            </w:tcBorders>
            <w:vAlign w:val="center"/>
            <w:hideMark/>
          </w:tcPr>
          <w:p w14:paraId="4CA5EA74" w14:textId="77777777" w:rsidR="001F3BAA" w:rsidRPr="001F3BAA" w:rsidRDefault="001F3BAA" w:rsidP="00F02A3B">
            <w:pPr>
              <w:spacing w:before="60" w:after="60"/>
              <w:rPr>
                <w:lang w:val="en-US"/>
              </w:rPr>
            </w:pPr>
            <w:r w:rsidRPr="001F3BAA">
              <w:rPr>
                <w:lang w:val="el-GR"/>
              </w:rPr>
              <w:t>Προαίρεση</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203823" w14:textId="77777777" w:rsidR="001F3BAA" w:rsidRPr="001F3BAA" w:rsidRDefault="001F3BAA" w:rsidP="00F02A3B">
            <w:pPr>
              <w:spacing w:before="60" w:after="60"/>
              <w:jc w:val="right"/>
              <w:rPr>
                <w:lang w:val="en-US"/>
              </w:rPr>
            </w:pPr>
            <w:r w:rsidRPr="001F3BAA">
              <w:rPr>
                <w:lang w:val="en-US"/>
              </w:rPr>
              <w:t>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331661F2" w14:textId="77777777" w:rsidR="001F3BAA" w:rsidRPr="001F3BAA" w:rsidRDefault="001F3BAA" w:rsidP="00F02A3B">
            <w:pPr>
              <w:spacing w:before="60" w:after="60"/>
              <w:jc w:val="right"/>
              <w:rPr>
                <w:lang w:val="en-US"/>
              </w:rPr>
            </w:pPr>
            <w:r w:rsidRPr="001F3BAA">
              <w:rPr>
                <w:lang w:val="en-US"/>
              </w:rPr>
              <w:t>0,00</w:t>
            </w:r>
          </w:p>
        </w:tc>
        <w:tc>
          <w:tcPr>
            <w:tcW w:w="858" w:type="pct"/>
            <w:tcBorders>
              <w:top w:val="single" w:sz="4" w:space="0" w:color="auto"/>
              <w:left w:val="single" w:sz="4" w:space="0" w:color="auto"/>
              <w:bottom w:val="single" w:sz="4" w:space="0" w:color="auto"/>
              <w:right w:val="single" w:sz="4" w:space="0" w:color="auto"/>
            </w:tcBorders>
            <w:vAlign w:val="center"/>
            <w:hideMark/>
          </w:tcPr>
          <w:p w14:paraId="7CB84279" w14:textId="77777777" w:rsidR="001F3BAA" w:rsidRPr="001F3BAA" w:rsidRDefault="001F3BAA" w:rsidP="00F02A3B">
            <w:pPr>
              <w:spacing w:before="60" w:after="60"/>
              <w:jc w:val="right"/>
              <w:rPr>
                <w:lang w:val="en-US"/>
              </w:rPr>
            </w:pPr>
            <w:r w:rsidRPr="001F3BAA">
              <w:rPr>
                <w:lang w:val="en-US"/>
              </w:rPr>
              <w:t>0,00</w:t>
            </w:r>
          </w:p>
        </w:tc>
      </w:tr>
      <w:tr w:rsidR="001F3BAA" w:rsidRPr="001F3BAA" w14:paraId="7A8AA9D1" w14:textId="77777777" w:rsidTr="001F3BAA">
        <w:trPr>
          <w:jc w:val="center"/>
        </w:trPr>
        <w:tc>
          <w:tcPr>
            <w:tcW w:w="1692" w:type="pct"/>
            <w:gridSpan w:val="2"/>
            <w:tcBorders>
              <w:top w:val="single" w:sz="4" w:space="0" w:color="auto"/>
              <w:left w:val="single" w:sz="4" w:space="0" w:color="auto"/>
              <w:bottom w:val="single" w:sz="4" w:space="0" w:color="auto"/>
              <w:right w:val="single" w:sz="4" w:space="0" w:color="auto"/>
            </w:tcBorders>
            <w:vAlign w:val="center"/>
          </w:tcPr>
          <w:p w14:paraId="477546FC" w14:textId="77777777" w:rsidR="001F3BAA" w:rsidRPr="001F3BAA" w:rsidRDefault="001F3BAA" w:rsidP="00F02A3B">
            <w:pPr>
              <w:spacing w:before="60" w:after="60"/>
              <w:rPr>
                <w:lang w:val="el-GR"/>
              </w:rPr>
            </w:pPr>
          </w:p>
        </w:tc>
        <w:tc>
          <w:tcPr>
            <w:tcW w:w="572" w:type="pct"/>
            <w:tcBorders>
              <w:top w:val="single" w:sz="4" w:space="0" w:color="auto"/>
              <w:left w:val="single" w:sz="4" w:space="0" w:color="auto"/>
              <w:bottom w:val="single" w:sz="4" w:space="0" w:color="auto"/>
              <w:right w:val="single" w:sz="4" w:space="0" w:color="auto"/>
            </w:tcBorders>
            <w:vAlign w:val="center"/>
          </w:tcPr>
          <w:p w14:paraId="79310769" w14:textId="77777777" w:rsidR="001F3BAA" w:rsidRPr="001F3BAA" w:rsidRDefault="001F3BAA" w:rsidP="00F02A3B">
            <w:pPr>
              <w:spacing w:before="60" w:after="60"/>
              <w:rPr>
                <w:lang w:val="el-GR"/>
              </w:rPr>
            </w:pPr>
          </w:p>
        </w:tc>
        <w:tc>
          <w:tcPr>
            <w:tcW w:w="631" w:type="pct"/>
            <w:tcBorders>
              <w:top w:val="single" w:sz="4" w:space="0" w:color="auto"/>
              <w:left w:val="single" w:sz="4" w:space="0" w:color="auto"/>
              <w:bottom w:val="single" w:sz="4" w:space="0" w:color="auto"/>
              <w:right w:val="single" w:sz="4" w:space="0" w:color="auto"/>
            </w:tcBorders>
            <w:vAlign w:val="center"/>
            <w:hideMark/>
          </w:tcPr>
          <w:p w14:paraId="68F64D7D" w14:textId="77777777" w:rsidR="001F3BAA" w:rsidRPr="001F3BAA" w:rsidRDefault="001F3BAA" w:rsidP="00F02A3B">
            <w:pPr>
              <w:spacing w:before="60" w:after="60"/>
              <w:rPr>
                <w:lang w:val="en-US"/>
              </w:rPr>
            </w:pPr>
            <w:r w:rsidRPr="001F3BAA">
              <w:rPr>
                <w:lang w:val="el-GR"/>
              </w:rPr>
              <w:t>Σύνολο</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07A879" w14:textId="77777777" w:rsidR="001F3BAA" w:rsidRPr="001F3BAA" w:rsidRDefault="001F3BAA" w:rsidP="00F02A3B">
            <w:pPr>
              <w:spacing w:before="60" w:after="60"/>
              <w:jc w:val="right"/>
              <w:rPr>
                <w:lang w:val="en-US"/>
              </w:rPr>
            </w:pPr>
            <w:r w:rsidRPr="001F3BAA">
              <w:rPr>
                <w:lang w:val="en-US"/>
              </w:rPr>
              <w:t>114.516,13€</w:t>
            </w:r>
          </w:p>
        </w:tc>
        <w:tc>
          <w:tcPr>
            <w:tcW w:w="575" w:type="pct"/>
            <w:tcBorders>
              <w:top w:val="single" w:sz="4" w:space="0" w:color="auto"/>
              <w:left w:val="single" w:sz="4" w:space="0" w:color="auto"/>
              <w:bottom w:val="single" w:sz="4" w:space="0" w:color="auto"/>
              <w:right w:val="single" w:sz="4" w:space="0" w:color="auto"/>
            </w:tcBorders>
            <w:vAlign w:val="center"/>
            <w:hideMark/>
          </w:tcPr>
          <w:p w14:paraId="5CD711A8" w14:textId="77777777" w:rsidR="001F3BAA" w:rsidRPr="001F3BAA" w:rsidRDefault="001F3BAA" w:rsidP="00F02A3B">
            <w:pPr>
              <w:spacing w:before="60" w:after="60"/>
              <w:jc w:val="right"/>
              <w:rPr>
                <w:lang w:val="en-US"/>
              </w:rPr>
            </w:pPr>
            <w:r w:rsidRPr="001F3BAA">
              <w:rPr>
                <w:lang w:val="en-US"/>
              </w:rPr>
              <w:t>27.483,87€</w:t>
            </w:r>
          </w:p>
        </w:tc>
        <w:tc>
          <w:tcPr>
            <w:tcW w:w="858" w:type="pct"/>
            <w:tcBorders>
              <w:top w:val="single" w:sz="4" w:space="0" w:color="auto"/>
              <w:left w:val="single" w:sz="4" w:space="0" w:color="auto"/>
              <w:bottom w:val="single" w:sz="4" w:space="0" w:color="auto"/>
              <w:right w:val="single" w:sz="4" w:space="0" w:color="auto"/>
            </w:tcBorders>
            <w:vAlign w:val="center"/>
            <w:hideMark/>
          </w:tcPr>
          <w:p w14:paraId="41CD42DB" w14:textId="77777777" w:rsidR="001F3BAA" w:rsidRPr="001F3BAA" w:rsidRDefault="001F3BAA" w:rsidP="00F02A3B">
            <w:pPr>
              <w:spacing w:before="60" w:after="60"/>
              <w:jc w:val="right"/>
              <w:rPr>
                <w:lang w:val="en-US"/>
              </w:rPr>
            </w:pPr>
            <w:r w:rsidRPr="001F3BAA">
              <w:rPr>
                <w:lang w:val="en-US"/>
              </w:rPr>
              <w:t>142.000,00€</w:t>
            </w:r>
          </w:p>
        </w:tc>
      </w:tr>
    </w:tbl>
    <w:p w14:paraId="34A1A419" w14:textId="77777777" w:rsidR="003929DA" w:rsidRDefault="003929DA" w:rsidP="00C513BF">
      <w:pPr>
        <w:rPr>
          <w:lang w:val="el-GR"/>
        </w:rPr>
      </w:pPr>
    </w:p>
    <w:bookmarkEnd w:id="118"/>
    <w:p w14:paraId="38211F96" w14:textId="77777777" w:rsidR="001F3BAA" w:rsidRDefault="001F3BAA" w:rsidP="00C513BF">
      <w:pPr>
        <w:rPr>
          <w:lang w:val="el-GR"/>
        </w:rPr>
      </w:pPr>
    </w:p>
    <w:p w14:paraId="69C5826D" w14:textId="77777777" w:rsidR="001F3BAA" w:rsidRDefault="001F3BAA" w:rsidP="00C513BF">
      <w:pPr>
        <w:rPr>
          <w:lang w:val="el-GR"/>
        </w:rPr>
      </w:pPr>
    </w:p>
    <w:p w14:paraId="59296DA2" w14:textId="77777777" w:rsidR="001F3BAA" w:rsidRDefault="001F3BAA" w:rsidP="00C513BF">
      <w:pPr>
        <w:rPr>
          <w:lang w:val="el-GR"/>
        </w:rPr>
      </w:pPr>
    </w:p>
    <w:p w14:paraId="255FB81E" w14:textId="77777777" w:rsidR="001F3BAA" w:rsidRDefault="001F3BAA" w:rsidP="00C513BF">
      <w:pPr>
        <w:rPr>
          <w:lang w:val="el-GR"/>
        </w:rPr>
      </w:pPr>
    </w:p>
    <w:p w14:paraId="64272FB0" w14:textId="77777777" w:rsidR="001F3BAA" w:rsidRDefault="001F3BAA" w:rsidP="00C513BF">
      <w:pPr>
        <w:rPr>
          <w:lang w:val="el-GR"/>
        </w:rPr>
      </w:pPr>
    </w:p>
    <w:p w14:paraId="4E5D5624" w14:textId="77777777" w:rsidR="001F3BAA" w:rsidRDefault="001F3BAA" w:rsidP="00C513BF">
      <w:pPr>
        <w:rPr>
          <w:lang w:val="el-GR"/>
        </w:rPr>
      </w:pPr>
    </w:p>
    <w:p w14:paraId="6DBE8FCC" w14:textId="77777777" w:rsidR="001F3BAA" w:rsidRDefault="001F3BAA" w:rsidP="00C513BF">
      <w:pPr>
        <w:rPr>
          <w:lang w:val="el-GR"/>
        </w:rPr>
      </w:pPr>
    </w:p>
    <w:p w14:paraId="429F7474" w14:textId="445FFD85" w:rsidR="003929DA" w:rsidRDefault="003929DA">
      <w:pPr>
        <w:pStyle w:val="2"/>
        <w:tabs>
          <w:tab w:val="clear" w:pos="567"/>
          <w:tab w:val="left" w:pos="0"/>
        </w:tabs>
        <w:spacing w:before="57" w:after="57"/>
        <w:ind w:left="0" w:firstLine="0"/>
        <w:rPr>
          <w:rFonts w:eastAsia="SimSun"/>
          <w:i/>
          <w:iCs/>
          <w:color w:val="5B9BD5"/>
          <w:lang w:val="el-GR"/>
        </w:rPr>
      </w:pPr>
      <w:bookmarkStart w:id="119" w:name="_Toc216686139"/>
      <w:r>
        <w:rPr>
          <w:lang w:val="el-GR"/>
        </w:rPr>
        <w:lastRenderedPageBreak/>
        <w:t xml:space="preserve">ΠΑΡΑΡΤΗΜΑ ΙΙ –  </w:t>
      </w:r>
      <w:r w:rsidR="00B15975">
        <w:rPr>
          <w:lang w:val="el-GR"/>
        </w:rPr>
        <w:t>Τεχνική περιγραφή ειδών – Φύλλο συμμόρφωσης</w:t>
      </w:r>
      <w:bookmarkEnd w:id="119"/>
    </w:p>
    <w:p w14:paraId="7A435CFB" w14:textId="77777777" w:rsidR="00225866" w:rsidRDefault="00225866" w:rsidP="00225866">
      <w:pPr>
        <w:suppressAutoHyphens w:val="0"/>
        <w:autoSpaceDE w:val="0"/>
        <w:spacing w:before="57" w:after="57"/>
        <w:rPr>
          <w:b/>
          <w:bCs/>
          <w:lang w:val="el-GR"/>
        </w:rPr>
      </w:pPr>
      <w:bookmarkStart w:id="120" w:name="_Hlk210807632"/>
      <w:r w:rsidRPr="000E5C2D">
        <w:rPr>
          <w:bCs/>
          <w:szCs w:val="22"/>
          <w:lang w:val="el-GR" w:eastAsia="en-US"/>
        </w:rPr>
        <w:t>Το παρόν τεύχος αφορά στους γενικούς συμβατικούς όρους, βάσει των οποίων θα εκτελεστεί η προμήθεια</w:t>
      </w:r>
    </w:p>
    <w:p w14:paraId="0552F708" w14:textId="77777777" w:rsidR="00225866" w:rsidRPr="000E5C2D" w:rsidRDefault="00225866" w:rsidP="00225866">
      <w:pPr>
        <w:suppressAutoHyphens w:val="0"/>
        <w:autoSpaceDE w:val="0"/>
        <w:autoSpaceDN w:val="0"/>
        <w:adjustRightInd w:val="0"/>
        <w:spacing w:after="0"/>
        <w:jc w:val="left"/>
        <w:rPr>
          <w:color w:val="000000"/>
          <w:szCs w:val="22"/>
          <w:lang w:val="el-GR" w:eastAsia="el-GR"/>
        </w:rPr>
      </w:pPr>
      <w:r w:rsidRPr="000E5C2D">
        <w:rPr>
          <w:color w:val="000000"/>
          <w:szCs w:val="22"/>
          <w:lang w:val="el-GR" w:eastAsia="el-GR"/>
        </w:rPr>
        <w:t xml:space="preserve">Προσφορά γίνεται δεκτή για το σύνολο των ειδών της προμήθειας  που καλύπτουν όλες τις ποσότητες </w:t>
      </w:r>
    </w:p>
    <w:p w14:paraId="5ADBAC78" w14:textId="77777777" w:rsidR="00225866" w:rsidRPr="000E5C2D" w:rsidRDefault="00225866" w:rsidP="00225866">
      <w:pPr>
        <w:widowControl w:val="0"/>
        <w:suppressAutoHyphens w:val="0"/>
        <w:autoSpaceDE w:val="0"/>
        <w:autoSpaceDN w:val="0"/>
        <w:spacing w:before="8" w:after="0"/>
        <w:rPr>
          <w:bCs/>
          <w:szCs w:val="22"/>
          <w:lang w:val="el-GR" w:eastAsia="en-US"/>
        </w:rPr>
      </w:pPr>
      <w:r w:rsidRPr="000E5C2D">
        <w:rPr>
          <w:color w:val="000000"/>
          <w:szCs w:val="22"/>
          <w:lang w:val="el-GR" w:eastAsia="el-GR"/>
        </w:rPr>
        <w:t>Το παράρτημα των Τεχνικών Προδιαγραφών αποτελεί αναπόσπαστο κομμάτι της μελέτης και ισχύουν απόλυτα τα όσα περιγράφονται σε αυτό και όλες οι απαιτήσεις που περιλαμβάνονται.</w:t>
      </w:r>
    </w:p>
    <w:p w14:paraId="38746B22" w14:textId="77777777" w:rsidR="00225866" w:rsidRPr="00225866" w:rsidRDefault="00225866" w:rsidP="00225866">
      <w:pPr>
        <w:suppressAutoHyphens w:val="0"/>
        <w:autoSpaceDE w:val="0"/>
        <w:spacing w:before="57" w:after="57"/>
        <w:rPr>
          <w:b/>
          <w:bCs/>
          <w:lang w:val="el-GR"/>
        </w:rPr>
      </w:pPr>
      <w:r>
        <w:rPr>
          <w:b/>
          <w:bCs/>
          <w:lang w:val="el-GR"/>
        </w:rPr>
        <w:t>Σ</w:t>
      </w:r>
      <w:r w:rsidRPr="00225866">
        <w:rPr>
          <w:b/>
          <w:bCs/>
          <w:lang w:val="el-GR"/>
        </w:rPr>
        <w:t>το φάκελο της τεχνικής προσφοράς βάσει των οποίων θα αξιολογηθεί η καταλληλόλητα των προσφερόμενων ειδών</w:t>
      </w:r>
      <w:r>
        <w:rPr>
          <w:b/>
          <w:bCs/>
          <w:lang w:val="el-GR"/>
        </w:rPr>
        <w:t xml:space="preserve"> θα </w:t>
      </w:r>
      <w:r w:rsidRPr="00225866">
        <w:rPr>
          <w:lang w:val="el-GR"/>
        </w:rPr>
        <w:t xml:space="preserve"> </w:t>
      </w:r>
      <w:r w:rsidRPr="00225866">
        <w:rPr>
          <w:b/>
          <w:bCs/>
          <w:lang w:val="el-GR"/>
        </w:rPr>
        <w:t>πρέπει να κατατεθούν από τους συμμετέχοντες</w:t>
      </w:r>
      <w:r>
        <w:rPr>
          <w:b/>
          <w:bCs/>
          <w:lang w:val="el-GR"/>
        </w:rPr>
        <w:t xml:space="preserve"> τα παρακάτω </w:t>
      </w:r>
    </w:p>
    <w:p w14:paraId="653ED4A3" w14:textId="77777777" w:rsidR="00225866" w:rsidRPr="00225866" w:rsidRDefault="00225866" w:rsidP="00225866">
      <w:pPr>
        <w:numPr>
          <w:ilvl w:val="0"/>
          <w:numId w:val="32"/>
        </w:numPr>
        <w:suppressAutoHyphens w:val="0"/>
        <w:autoSpaceDE w:val="0"/>
        <w:spacing w:before="57" w:after="57"/>
        <w:rPr>
          <w:b/>
          <w:bCs/>
          <w:lang w:val="el-GR"/>
        </w:rPr>
      </w:pPr>
      <w:r w:rsidRPr="00225866">
        <w:rPr>
          <w:b/>
          <w:bCs/>
          <w:lang w:val="el-GR"/>
        </w:rPr>
        <w:t>Πίνακ</w:t>
      </w:r>
      <w:r>
        <w:rPr>
          <w:b/>
          <w:bCs/>
          <w:lang w:val="el-GR"/>
        </w:rPr>
        <w:t xml:space="preserve">ας </w:t>
      </w:r>
      <w:r w:rsidRPr="00225866">
        <w:rPr>
          <w:b/>
          <w:bCs/>
          <w:lang w:val="el-GR"/>
        </w:rPr>
        <w:t xml:space="preserve"> συμμόρφωσης</w:t>
      </w:r>
      <w:r>
        <w:rPr>
          <w:b/>
          <w:bCs/>
          <w:lang w:val="el-GR"/>
        </w:rPr>
        <w:t xml:space="preserve"> (ΠΙΝΑΚΑΣ </w:t>
      </w:r>
      <w:proofErr w:type="spellStart"/>
      <w:r w:rsidR="00617AE2" w:rsidRPr="00617AE2">
        <w:rPr>
          <w:b/>
          <w:bCs/>
          <w:lang w:val="el-GR"/>
        </w:rPr>
        <w:t>ΠΙΝΑΚΑΣ</w:t>
      </w:r>
      <w:proofErr w:type="spellEnd"/>
      <w:r w:rsidR="00617AE2">
        <w:rPr>
          <w:b/>
          <w:bCs/>
          <w:lang w:val="el-GR"/>
        </w:rPr>
        <w:t xml:space="preserve"> Α- ΦΥΛΛΟ</w:t>
      </w:r>
      <w:r w:rsidR="00617AE2" w:rsidRPr="00617AE2">
        <w:rPr>
          <w:b/>
          <w:bCs/>
          <w:lang w:val="el-GR"/>
        </w:rPr>
        <w:t xml:space="preserve"> ΣΥΜΜΟΡΦΩΣΗΣ </w:t>
      </w:r>
      <w:r w:rsidR="00617AE2">
        <w:rPr>
          <w:b/>
          <w:bCs/>
          <w:lang w:val="el-GR"/>
        </w:rPr>
        <w:t>τ</w:t>
      </w:r>
      <w:r>
        <w:rPr>
          <w:b/>
          <w:bCs/>
          <w:lang w:val="el-GR"/>
        </w:rPr>
        <w:t xml:space="preserve">ου παρόντος παραρτήματος) </w:t>
      </w:r>
    </w:p>
    <w:p w14:paraId="36705086" w14:textId="77777777" w:rsidR="00225866" w:rsidRPr="00225866" w:rsidRDefault="00225866" w:rsidP="00225866">
      <w:pPr>
        <w:numPr>
          <w:ilvl w:val="0"/>
          <w:numId w:val="32"/>
        </w:numPr>
        <w:suppressAutoHyphens w:val="0"/>
        <w:autoSpaceDE w:val="0"/>
        <w:spacing w:before="57" w:after="57"/>
        <w:rPr>
          <w:b/>
          <w:bCs/>
          <w:lang w:val="el-GR"/>
        </w:rPr>
      </w:pPr>
      <w:r w:rsidRPr="00225866">
        <w:rPr>
          <w:b/>
          <w:bCs/>
          <w:lang w:val="el-GR"/>
        </w:rPr>
        <w:t>Τεχνικά φυλλάδια</w:t>
      </w:r>
    </w:p>
    <w:p w14:paraId="0DCE0052" w14:textId="77777777" w:rsidR="00225866" w:rsidRPr="00225866" w:rsidRDefault="00225866" w:rsidP="00225866">
      <w:pPr>
        <w:numPr>
          <w:ilvl w:val="0"/>
          <w:numId w:val="32"/>
        </w:numPr>
        <w:suppressAutoHyphens w:val="0"/>
        <w:autoSpaceDE w:val="0"/>
        <w:spacing w:before="57" w:after="57"/>
        <w:rPr>
          <w:b/>
          <w:bCs/>
          <w:lang w:val="el-GR"/>
        </w:rPr>
      </w:pPr>
      <w:r w:rsidRPr="00225866">
        <w:rPr>
          <w:b/>
          <w:bCs/>
          <w:lang w:val="el-GR"/>
        </w:rPr>
        <w:t>Πιστοποιητικά – άδειες</w:t>
      </w:r>
      <w:r w:rsidR="00617AE2">
        <w:rPr>
          <w:b/>
          <w:bCs/>
          <w:lang w:val="el-GR"/>
        </w:rPr>
        <w:t xml:space="preserve"> σύμφωνα με την περιγραφή του κάθε είδους </w:t>
      </w:r>
    </w:p>
    <w:p w14:paraId="3DA9FBDF" w14:textId="27C3E53B" w:rsidR="00994885" w:rsidRDefault="00994885" w:rsidP="00994885">
      <w:pPr>
        <w:suppressAutoHyphens w:val="0"/>
        <w:autoSpaceDE w:val="0"/>
        <w:spacing w:before="120"/>
        <w:rPr>
          <w:lang w:val="el-GR"/>
        </w:rPr>
      </w:pPr>
      <w:r w:rsidRPr="00994885">
        <w:rPr>
          <w:lang w:val="el-GR"/>
        </w:rPr>
        <w:t xml:space="preserve">Η παρούσα τεχνική προδιαγραφή καθορίζει τις ελάχιστες απαιτήσεις της Υπηρεσίας. Τεχνική προσφορά που παρουσιάζει αποκλίσεις από τις ελάχιστες απαιτήσεις της Υπηρεσίας, θα απορρίπτεται, εφόσον ο </w:t>
      </w:r>
      <w:proofErr w:type="spellStart"/>
      <w:r w:rsidRPr="00994885">
        <w:rPr>
          <w:lang w:val="el-GR"/>
        </w:rPr>
        <w:t>προσφερόντας</w:t>
      </w:r>
      <w:proofErr w:type="spellEnd"/>
      <w:r w:rsidRPr="00994885">
        <w:rPr>
          <w:lang w:val="el-GR"/>
        </w:rPr>
        <w:t xml:space="preserve"> αδυνατεί να αιτιολογήσει την έλλειψη κάποιου συγκεκριμένου τεχνικού χαρακτηριστικού στον βαθμό που δεν επηρεάζει τον εξυπηρετούμενο σκοπό και την αποτελεσματική λειτουργία του </w:t>
      </w:r>
      <w:r>
        <w:rPr>
          <w:lang w:val="el-GR"/>
        </w:rPr>
        <w:t>εξοπλισμού</w:t>
      </w:r>
      <w:r w:rsidRPr="00994885">
        <w:rPr>
          <w:lang w:val="el-GR"/>
        </w:rPr>
        <w:t>.</w:t>
      </w:r>
      <w:r>
        <w:rPr>
          <w:lang w:val="el-GR"/>
        </w:rPr>
        <w:t xml:space="preserve"> </w:t>
      </w:r>
      <w:r w:rsidRPr="00994885">
        <w:rPr>
          <w:lang w:val="el-GR"/>
        </w:rPr>
        <w:t>Προσφορές που πληρούν κατά ισοδύναμο τρόπο τις απαιτήσεις που καθορίζονται από την παρούσα τεχνική προδιαγραφή, δύναται να γίνονται αποδεκτές εφόσον ο προσφέρων αποδεικνύει την ισοδυναμία της προσφοράς του, με κάθε ενδεδειγμένο μέσο.</w:t>
      </w:r>
    </w:p>
    <w:p w14:paraId="164E81AE" w14:textId="77777777" w:rsidR="00225866" w:rsidRPr="00975F60" w:rsidRDefault="00225866" w:rsidP="00225866">
      <w:pPr>
        <w:suppressAutoHyphens w:val="0"/>
        <w:autoSpaceDE w:val="0"/>
        <w:spacing w:before="57" w:after="57"/>
        <w:rPr>
          <w:b/>
          <w:bCs/>
          <w:color w:val="83CAEB"/>
          <w:sz w:val="28"/>
          <w:szCs w:val="28"/>
          <w:u w:val="single"/>
          <w:lang w:val="el-GR"/>
        </w:rPr>
      </w:pPr>
      <w:r w:rsidRPr="00975F60">
        <w:rPr>
          <w:b/>
          <w:bCs/>
          <w:color w:val="83CAEB"/>
          <w:sz w:val="28"/>
          <w:szCs w:val="28"/>
          <w:u w:val="single"/>
          <w:lang w:val="el-GR"/>
        </w:rPr>
        <w:t xml:space="preserve">ΠΕΡΙΓΡΑΦΗ ΕΙΔΩΝ : </w:t>
      </w:r>
    </w:p>
    <w:p w14:paraId="5CD1A110" w14:textId="77777777" w:rsidR="00225866" w:rsidRPr="00225866" w:rsidRDefault="00225866" w:rsidP="00225866">
      <w:pPr>
        <w:suppressAutoHyphens w:val="0"/>
        <w:autoSpaceDE w:val="0"/>
        <w:spacing w:before="57" w:after="57"/>
        <w:rPr>
          <w:b/>
          <w:bCs/>
          <w:lang w:val="el-GR"/>
        </w:rPr>
      </w:pPr>
      <w:r w:rsidRPr="00225866">
        <w:rPr>
          <w:b/>
          <w:bCs/>
          <w:lang w:val="el-GR"/>
        </w:rPr>
        <w:t>Είδος 1: ΚΡΑΝΟΣ ΔΙΑΣΩΣΤΗ</w:t>
      </w:r>
    </w:p>
    <w:p w14:paraId="711CCD22" w14:textId="77777777" w:rsidR="00225866" w:rsidRPr="00225866" w:rsidRDefault="00225866" w:rsidP="00225866">
      <w:pPr>
        <w:suppressAutoHyphens w:val="0"/>
        <w:autoSpaceDE w:val="0"/>
        <w:spacing w:before="57" w:after="57"/>
        <w:rPr>
          <w:lang w:val="el-GR"/>
        </w:rPr>
      </w:pPr>
      <w:r w:rsidRPr="00225866">
        <w:rPr>
          <w:lang w:val="el-GR"/>
        </w:rPr>
        <w:t>Το ζητούμενο κράνος προορίζεται για χρήση σε επιχειρήσεις πολιτικής προστασίας, πυρόσβεσης υπαίθρου (δασοπυρόσβεση), τεχνικών διασώσεων (οδικά ατυχήματα, ορεινές και υδάτινες διασώσεις) καθώς και για εκπαίδευση και γενική επιχειρησιακή χρήση.</w:t>
      </w:r>
    </w:p>
    <w:p w14:paraId="78F687E3" w14:textId="77777777" w:rsidR="00225866" w:rsidRPr="00225866" w:rsidRDefault="00225866" w:rsidP="00225866">
      <w:pPr>
        <w:suppressAutoHyphens w:val="0"/>
        <w:autoSpaceDE w:val="0"/>
        <w:spacing w:before="57" w:after="57"/>
        <w:rPr>
          <w:lang w:val="el-GR"/>
        </w:rPr>
      </w:pPr>
      <w:r w:rsidRPr="00225866">
        <w:rPr>
          <w:lang w:val="el-GR"/>
        </w:rPr>
        <w:t>Πρέπει να είναι ελαφρύ, εργονομικό και ανθεκτικό, προσφέροντας υψηλό επίπεδο προστασίας στο κεφάλι, το πρόσωπο και τον αυχένα του χρήστη, σύμφωνα με τα ευρωπαϊκά πρότυπα.</w:t>
      </w:r>
    </w:p>
    <w:p w14:paraId="24C7F718"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265F0F4A"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Κατασκευή – Υλικά</w:t>
      </w:r>
    </w:p>
    <w:p w14:paraId="27DA4CDF"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Κέλυφος από ενισχυμένο υλικό, ανθεκτικό σε κρούσεις, διάτρηση, υψηλές και χαμηλές θερμοκρασίες.</w:t>
      </w:r>
    </w:p>
    <w:p w14:paraId="7CC3C952"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Εσωτερικό απορροφητικό κρούσης (</w:t>
      </w:r>
      <w:proofErr w:type="spellStart"/>
      <w:r w:rsidRPr="00225866">
        <w:rPr>
          <w:lang w:val="el-GR"/>
        </w:rPr>
        <w:t>liner</w:t>
      </w:r>
      <w:proofErr w:type="spellEnd"/>
      <w:r w:rsidRPr="00225866">
        <w:rPr>
          <w:lang w:val="el-GR"/>
        </w:rPr>
        <w:t>) για μέγιστη ασφάλεια και άνεση.</w:t>
      </w:r>
    </w:p>
    <w:p w14:paraId="7E0F4579"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Αντανακλαστικά στοιχεία περιμετρικά για ορατότητα σε χαμηλό φωτισμό.</w:t>
      </w:r>
    </w:p>
    <w:p w14:paraId="2AE9285F" w14:textId="77777777" w:rsidR="00225866" w:rsidRPr="00225866" w:rsidRDefault="00225866" w:rsidP="00225866">
      <w:pPr>
        <w:numPr>
          <w:ilvl w:val="1"/>
          <w:numId w:val="29"/>
        </w:numPr>
        <w:tabs>
          <w:tab w:val="num" w:pos="1440"/>
        </w:tabs>
        <w:suppressAutoHyphens w:val="0"/>
        <w:autoSpaceDE w:val="0"/>
        <w:spacing w:before="57" w:after="57"/>
        <w:rPr>
          <w:lang w:val="el-GR"/>
        </w:rPr>
      </w:pPr>
      <w:proofErr w:type="spellStart"/>
      <w:r w:rsidRPr="00225866">
        <w:rPr>
          <w:lang w:val="el-GR"/>
        </w:rPr>
        <w:t>Πυράντοχο</w:t>
      </w:r>
      <w:proofErr w:type="spellEnd"/>
      <w:r w:rsidRPr="00225866">
        <w:rPr>
          <w:lang w:val="el-GR"/>
        </w:rPr>
        <w:t xml:space="preserve"> φινίρισμα.</w:t>
      </w:r>
    </w:p>
    <w:p w14:paraId="4DBE9044"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Θερμοκρασιακό εύρος λειτουργίας: από -20°C έως +50°C.</w:t>
      </w:r>
    </w:p>
    <w:p w14:paraId="22B14CAF"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Αντοχές:</w:t>
      </w:r>
    </w:p>
    <w:p w14:paraId="06D79019"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Απορρόφηση κρούσης, διάτρηση, πλευρική σύνθλιψη.</w:t>
      </w:r>
    </w:p>
    <w:p w14:paraId="16BFBD3E"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Αντοχή σε σύντομη επαφή με ηλεκτρική τάση έως 440 V (AC).</w:t>
      </w:r>
    </w:p>
    <w:p w14:paraId="54CBA2CD"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Αντοχή σε υγρά χημικά και θερμά στερεά σωματίδια.</w:t>
      </w:r>
    </w:p>
    <w:p w14:paraId="233183EB"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Πρότυπα συμμόρφωσης:</w:t>
      </w:r>
    </w:p>
    <w:p w14:paraId="3D9E81FF" w14:textId="77777777" w:rsidR="00225866" w:rsidRPr="00225866" w:rsidRDefault="00225866" w:rsidP="00225866">
      <w:pPr>
        <w:suppressAutoHyphens w:val="0"/>
        <w:autoSpaceDE w:val="0"/>
        <w:spacing w:before="57" w:after="57"/>
        <w:rPr>
          <w:lang w:val="el-GR"/>
        </w:rPr>
      </w:pPr>
      <w:r w:rsidRPr="00225866">
        <w:rPr>
          <w:lang w:val="el-GR"/>
        </w:rPr>
        <w:t>Το κράνος πρέπει να συμμορφώνεται με τον Κανονισμό (ΕΕ) 2016/425 για τα ΜΑΠ και τα παρακάτω εναρμονισμένα πρότυπα:</w:t>
      </w:r>
    </w:p>
    <w:p w14:paraId="04EDF340"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16471:2014 – Πυροσβεστικά κράνη για δασοπυρόσβεση.</w:t>
      </w:r>
    </w:p>
    <w:p w14:paraId="37998909"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lastRenderedPageBreak/>
        <w:t>EN 16473:2014 – Κράνη για τεχνικές διασώσεις.</w:t>
      </w:r>
    </w:p>
    <w:p w14:paraId="182AED3F"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12492:2012 – Εξοπλισμός ορειβασίας.</w:t>
      </w:r>
    </w:p>
    <w:p w14:paraId="41DC4E99"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397:2012 + A1:2012 – Βιομηχανικά κράνη ασφαλείας (σημεία 5.1.1, 5.1.2, 5.2.1).</w:t>
      </w:r>
    </w:p>
    <w:p w14:paraId="3BC00CB6"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443:2008 – Κράνη για πυρόσβεση σε κτίρια (σημεία 4.11, 5.13).</w:t>
      </w:r>
    </w:p>
    <w:p w14:paraId="51B486BF"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1385:2012 – Κράνη για θαλάσσια αθλήματα.</w:t>
      </w:r>
    </w:p>
    <w:p w14:paraId="15A2250E"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14458:2018 &amp; EN 166:2001 – Διαφανής προσωπίδα οπτικής κλάσης 1.</w:t>
      </w:r>
    </w:p>
    <w:p w14:paraId="0874517F"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EN 170:2005 – Προστασία ματιών από υπεριώδη ακτινοβολία.</w:t>
      </w:r>
    </w:p>
    <w:p w14:paraId="71672C95"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Λοιπός εξοπλισμός:</w:t>
      </w:r>
    </w:p>
    <w:p w14:paraId="1E2639DB"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Διαφανής προσωπίδα οπτικής κλάσης 1.</w:t>
      </w:r>
    </w:p>
    <w:p w14:paraId="3B86456D"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Προστατευτικά γυαλιά (</w:t>
      </w:r>
      <w:proofErr w:type="spellStart"/>
      <w:r w:rsidRPr="00225866">
        <w:rPr>
          <w:lang w:val="el-GR"/>
        </w:rPr>
        <w:t>goggles</w:t>
      </w:r>
      <w:proofErr w:type="spellEnd"/>
      <w:r w:rsidRPr="00225866">
        <w:rPr>
          <w:lang w:val="el-GR"/>
        </w:rPr>
        <w:t xml:space="preserve">) με </w:t>
      </w:r>
      <w:proofErr w:type="spellStart"/>
      <w:r w:rsidRPr="00225866">
        <w:rPr>
          <w:lang w:val="el-GR"/>
        </w:rPr>
        <w:t>αντιθαμβωτική</w:t>
      </w:r>
      <w:proofErr w:type="spellEnd"/>
      <w:r w:rsidRPr="00225866">
        <w:rPr>
          <w:lang w:val="el-GR"/>
        </w:rPr>
        <w:t xml:space="preserve"> και </w:t>
      </w:r>
      <w:proofErr w:type="spellStart"/>
      <w:r w:rsidRPr="00225866">
        <w:rPr>
          <w:lang w:val="el-GR"/>
        </w:rPr>
        <w:t>αντιχαρακτική</w:t>
      </w:r>
      <w:proofErr w:type="spellEnd"/>
      <w:r w:rsidRPr="00225866">
        <w:rPr>
          <w:lang w:val="el-GR"/>
        </w:rPr>
        <w:t xml:space="preserve"> επικάλυψη.</w:t>
      </w:r>
    </w:p>
    <w:p w14:paraId="29222949"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Σημεία στήριξης για μάσκα αναπνοής, φακό, ωτοασπίδες και προστατευτικό πλέγμα.</w:t>
      </w:r>
    </w:p>
    <w:p w14:paraId="1E96A253" w14:textId="77777777" w:rsidR="00225866" w:rsidRPr="00225866" w:rsidRDefault="00225866" w:rsidP="00225866">
      <w:pPr>
        <w:numPr>
          <w:ilvl w:val="1"/>
          <w:numId w:val="29"/>
        </w:numPr>
        <w:tabs>
          <w:tab w:val="num" w:pos="1440"/>
        </w:tabs>
        <w:suppressAutoHyphens w:val="0"/>
        <w:autoSpaceDE w:val="0"/>
        <w:spacing w:before="57" w:after="57"/>
        <w:rPr>
          <w:lang w:val="el-GR"/>
        </w:rPr>
      </w:pPr>
      <w:r w:rsidRPr="00225866">
        <w:rPr>
          <w:lang w:val="el-GR"/>
        </w:rPr>
        <w:t>Προστατευτικό αυχένα από μη εύφλεκτο ύφασμα.</w:t>
      </w:r>
    </w:p>
    <w:p w14:paraId="13DE0499"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Ιμάντας πηγουνιού τριών σημείων με ρυθμιζόμενο κούμπωμα.</w:t>
      </w:r>
    </w:p>
    <w:p w14:paraId="47632F22" w14:textId="77777777" w:rsidR="00225866" w:rsidRPr="00225866" w:rsidRDefault="00225866" w:rsidP="00225866">
      <w:pPr>
        <w:numPr>
          <w:ilvl w:val="0"/>
          <w:numId w:val="29"/>
        </w:numPr>
        <w:suppressAutoHyphens w:val="0"/>
        <w:autoSpaceDE w:val="0"/>
        <w:spacing w:before="57" w:after="57"/>
        <w:rPr>
          <w:lang w:val="el-GR"/>
        </w:rPr>
      </w:pPr>
      <w:r w:rsidRPr="00225866">
        <w:rPr>
          <w:lang w:val="el-GR"/>
        </w:rPr>
        <w:t>Σήμανση CE και δήλωση συμμόρφωσης ΕΕ (</w:t>
      </w:r>
      <w:proofErr w:type="spellStart"/>
      <w:r w:rsidRPr="00225866">
        <w:rPr>
          <w:lang w:val="el-GR"/>
        </w:rPr>
        <w:t>DoC</w:t>
      </w:r>
      <w:proofErr w:type="spellEnd"/>
      <w:r w:rsidRPr="00225866">
        <w:rPr>
          <w:lang w:val="el-GR"/>
        </w:rPr>
        <w:t>) του κατασκευαστή.</w:t>
      </w:r>
    </w:p>
    <w:p w14:paraId="4314051E" w14:textId="77777777" w:rsidR="00225866" w:rsidRPr="00225866" w:rsidRDefault="00225866" w:rsidP="00225866">
      <w:pPr>
        <w:suppressAutoHyphens w:val="0"/>
        <w:autoSpaceDE w:val="0"/>
        <w:spacing w:before="57" w:after="57"/>
        <w:rPr>
          <w:lang w:val="el-GR"/>
        </w:rPr>
      </w:pPr>
    </w:p>
    <w:p w14:paraId="72151A99" w14:textId="77777777" w:rsidR="00225866" w:rsidRPr="00225866" w:rsidRDefault="00225866" w:rsidP="00225866">
      <w:pPr>
        <w:suppressAutoHyphens w:val="0"/>
        <w:autoSpaceDE w:val="0"/>
        <w:spacing w:before="57" w:after="57"/>
        <w:rPr>
          <w:b/>
          <w:bCs/>
          <w:lang w:val="el-GR"/>
        </w:rPr>
      </w:pPr>
      <w:r w:rsidRPr="00225866">
        <w:rPr>
          <w:b/>
          <w:bCs/>
          <w:lang w:val="el-GR"/>
        </w:rPr>
        <w:t>Είδος 2: ΜΑΣΚΑ ΗΜΙΣΕΩΣ ΜΕ 2 ΦΙΛΤΡΑ</w:t>
      </w:r>
    </w:p>
    <w:p w14:paraId="2EAA6375" w14:textId="77777777" w:rsidR="00225866" w:rsidRPr="00225866" w:rsidRDefault="00225866" w:rsidP="00225866">
      <w:pPr>
        <w:suppressAutoHyphens w:val="0"/>
        <w:autoSpaceDE w:val="0"/>
        <w:spacing w:before="57" w:after="57"/>
        <w:rPr>
          <w:lang w:val="el-GR"/>
        </w:rPr>
      </w:pPr>
      <w:r w:rsidRPr="00225866">
        <w:rPr>
          <w:lang w:val="el-GR"/>
        </w:rPr>
        <w:t xml:space="preserve">Η μάσκα </w:t>
      </w:r>
      <w:proofErr w:type="spellStart"/>
      <w:r w:rsidRPr="00225866">
        <w:rPr>
          <w:lang w:val="el-GR"/>
        </w:rPr>
        <w:t>ημίσεως</w:t>
      </w:r>
      <w:proofErr w:type="spellEnd"/>
      <w:r w:rsidRPr="00225866">
        <w:rPr>
          <w:lang w:val="el-GR"/>
        </w:rPr>
        <w:t xml:space="preserve"> προορίζεται για αναπνευστική προστασία προσωπικού που συμμετέχει σε επιχειρήσεις πολιτικής προστασίας, δασοπυρόσβεσης, τεχνικών διασώσεων και συναφών εργασιών, όπου υπάρχει έκθεση σε σκόνες, αέρια ή ατμούς.</w:t>
      </w:r>
    </w:p>
    <w:p w14:paraId="59B64D5A" w14:textId="77777777" w:rsidR="00225866" w:rsidRPr="00225866" w:rsidRDefault="00225866" w:rsidP="00225866">
      <w:pPr>
        <w:suppressAutoHyphens w:val="0"/>
        <w:autoSpaceDE w:val="0"/>
        <w:spacing w:before="57" w:after="57"/>
        <w:rPr>
          <w:lang w:val="el-GR"/>
        </w:rPr>
      </w:pPr>
      <w:r w:rsidRPr="00225866">
        <w:rPr>
          <w:lang w:val="el-GR"/>
        </w:rPr>
        <w:t xml:space="preserve">Η μάσκα πρέπει να είναι επαναχρησιμοποιούμενη, ελαφριά, άνετη στη χρήση και εύκολη στη συντήρηση, με σύστημα διπλού φίλτρου τύπου </w:t>
      </w:r>
      <w:proofErr w:type="spellStart"/>
      <w:r w:rsidRPr="00225866">
        <w:rPr>
          <w:lang w:val="el-GR"/>
        </w:rPr>
        <w:t>bayonet</w:t>
      </w:r>
      <w:proofErr w:type="spellEnd"/>
      <w:r w:rsidRPr="00225866">
        <w:rPr>
          <w:lang w:val="el-GR"/>
        </w:rPr>
        <w:t xml:space="preserve"> για χαμηλή αντίσταση αναπνοής και ισορροπημένη κατανομή βάρους.</w:t>
      </w:r>
    </w:p>
    <w:p w14:paraId="41C26B55"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5A9C7C76" w14:textId="77777777" w:rsidR="00225866" w:rsidRPr="00225866" w:rsidRDefault="00225866" w:rsidP="00225866">
      <w:pPr>
        <w:numPr>
          <w:ilvl w:val="0"/>
          <w:numId w:val="30"/>
        </w:numPr>
        <w:suppressAutoHyphens w:val="0"/>
        <w:autoSpaceDE w:val="0"/>
        <w:spacing w:before="57" w:after="57"/>
        <w:rPr>
          <w:lang w:val="el-GR"/>
        </w:rPr>
      </w:pPr>
      <w:r w:rsidRPr="00225866">
        <w:rPr>
          <w:lang w:val="el-GR"/>
        </w:rPr>
        <w:t xml:space="preserve">Υλικό κατασκευής: εύκαμπτο θερμοπλαστικό </w:t>
      </w:r>
      <w:proofErr w:type="spellStart"/>
      <w:r w:rsidRPr="00225866">
        <w:rPr>
          <w:lang w:val="el-GR"/>
        </w:rPr>
        <w:t>ελαστομερές</w:t>
      </w:r>
      <w:proofErr w:type="spellEnd"/>
      <w:r w:rsidRPr="00225866">
        <w:rPr>
          <w:lang w:val="el-GR"/>
        </w:rPr>
        <w:t xml:space="preserve"> (TPE), ανθεκτικό στη φθορά και στις χημικές ουσίες.</w:t>
      </w:r>
    </w:p>
    <w:p w14:paraId="405F99E0" w14:textId="77777777" w:rsidR="00225866" w:rsidRPr="00225866" w:rsidRDefault="00225866" w:rsidP="00225866">
      <w:pPr>
        <w:numPr>
          <w:ilvl w:val="0"/>
          <w:numId w:val="30"/>
        </w:numPr>
        <w:suppressAutoHyphens w:val="0"/>
        <w:autoSpaceDE w:val="0"/>
        <w:spacing w:before="57" w:after="57"/>
        <w:rPr>
          <w:lang w:val="el-GR"/>
        </w:rPr>
      </w:pPr>
      <w:r w:rsidRPr="00225866">
        <w:rPr>
          <w:lang w:val="el-GR"/>
        </w:rPr>
        <w:t>Βάρος μάσκας: έως 100 g (χωρίς τα φίλτρα).</w:t>
      </w:r>
    </w:p>
    <w:p w14:paraId="2E9F0C81" w14:textId="77777777" w:rsidR="00225866" w:rsidRPr="00225866" w:rsidRDefault="00225866" w:rsidP="00225866">
      <w:pPr>
        <w:numPr>
          <w:ilvl w:val="0"/>
          <w:numId w:val="30"/>
        </w:numPr>
        <w:suppressAutoHyphens w:val="0"/>
        <w:autoSpaceDE w:val="0"/>
        <w:spacing w:before="57" w:after="57"/>
        <w:rPr>
          <w:lang w:val="el-GR"/>
        </w:rPr>
      </w:pPr>
      <w:r w:rsidRPr="00225866">
        <w:rPr>
          <w:lang w:val="el-GR"/>
        </w:rPr>
        <w:t>Φίλτρα:</w:t>
      </w:r>
    </w:p>
    <w:p w14:paraId="26AF7A72"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 xml:space="preserve">Τύπος: </w:t>
      </w:r>
      <w:proofErr w:type="spellStart"/>
      <w:r w:rsidRPr="00225866">
        <w:rPr>
          <w:lang w:val="el-GR"/>
        </w:rPr>
        <w:t>Bayonet</w:t>
      </w:r>
      <w:proofErr w:type="spellEnd"/>
      <w:r w:rsidRPr="00225866">
        <w:rPr>
          <w:lang w:val="el-GR"/>
        </w:rPr>
        <w:t>, σε ζεύγος, αποσπώμενα και επαναχρησιμοποιούμενα.</w:t>
      </w:r>
    </w:p>
    <w:p w14:paraId="34F92921"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Είδος φίλτρων: Αναπνευστικής προστασίας με ενεργό άνθρακα.</w:t>
      </w:r>
    </w:p>
    <w:p w14:paraId="55AB95ED"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Κατάλληλα για προστασία από οργανικά και ανόργανα αέρια και ατμούς, διοξείδιο του θείου (SO₂), υδροχλώριο (</w:t>
      </w:r>
      <w:proofErr w:type="spellStart"/>
      <w:r w:rsidRPr="00225866">
        <w:rPr>
          <w:lang w:val="el-GR"/>
        </w:rPr>
        <w:t>HCl</w:t>
      </w:r>
      <w:proofErr w:type="spellEnd"/>
      <w:r w:rsidRPr="00225866">
        <w:rPr>
          <w:lang w:val="el-GR"/>
        </w:rPr>
        <w:t>), αμμωνία (NH₃), υδράργυρο (</w:t>
      </w:r>
      <w:proofErr w:type="spellStart"/>
      <w:r w:rsidRPr="00225866">
        <w:rPr>
          <w:lang w:val="el-GR"/>
        </w:rPr>
        <w:t>Hg</w:t>
      </w:r>
      <w:proofErr w:type="spellEnd"/>
      <w:r w:rsidRPr="00225866">
        <w:rPr>
          <w:lang w:val="el-GR"/>
        </w:rPr>
        <w:t xml:space="preserve">), </w:t>
      </w:r>
      <w:proofErr w:type="spellStart"/>
      <w:r w:rsidRPr="00225866">
        <w:rPr>
          <w:lang w:val="el-GR"/>
        </w:rPr>
        <w:t>μικροσωματίδια</w:t>
      </w:r>
      <w:proofErr w:type="spellEnd"/>
      <w:r w:rsidRPr="00225866">
        <w:rPr>
          <w:lang w:val="el-GR"/>
        </w:rPr>
        <w:t xml:space="preserve"> (P).</w:t>
      </w:r>
    </w:p>
    <w:p w14:paraId="32A3951E"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Βάρος φίλτρου: έως 150 g το καθένα.</w:t>
      </w:r>
    </w:p>
    <w:p w14:paraId="489C6894" w14:textId="77777777" w:rsidR="00225866" w:rsidRPr="00225866" w:rsidRDefault="00225866" w:rsidP="00225866">
      <w:pPr>
        <w:numPr>
          <w:ilvl w:val="0"/>
          <w:numId w:val="30"/>
        </w:numPr>
        <w:suppressAutoHyphens w:val="0"/>
        <w:autoSpaceDE w:val="0"/>
        <w:spacing w:before="57" w:after="57"/>
        <w:rPr>
          <w:lang w:val="el-GR"/>
        </w:rPr>
      </w:pPr>
      <w:r w:rsidRPr="00225866">
        <w:rPr>
          <w:lang w:val="el-GR"/>
        </w:rPr>
        <w:t>Πιστοποιήσεις:</w:t>
      </w:r>
    </w:p>
    <w:p w14:paraId="3364D6F3"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Η μάσκα φέρει σήμανση CE και πληροί το πρότυπο EN 140.</w:t>
      </w:r>
    </w:p>
    <w:p w14:paraId="3E96F24F"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Τα φίλτρα φέρουν σήμανση CE και είναι σύμφωνα με τα πρότυπα EN 14387 (για αέρια/ατμούς) και/ή EN 143 (για σωματίδια).</w:t>
      </w:r>
    </w:p>
    <w:p w14:paraId="3FDA85DC"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Πιστοποίηση σύμφωνα με τον Κανονισμό (ΕΕ) 2016/425 περί Μέσων Ατομικής Προστασίας (ΜΑΠ).</w:t>
      </w:r>
    </w:p>
    <w:p w14:paraId="3D4E1580" w14:textId="77777777" w:rsidR="00225866" w:rsidRPr="00225866" w:rsidRDefault="00225866" w:rsidP="00225866">
      <w:pPr>
        <w:numPr>
          <w:ilvl w:val="0"/>
          <w:numId w:val="30"/>
        </w:numPr>
        <w:suppressAutoHyphens w:val="0"/>
        <w:autoSpaceDE w:val="0"/>
        <w:spacing w:before="57" w:after="57"/>
        <w:rPr>
          <w:lang w:val="el-GR"/>
        </w:rPr>
      </w:pPr>
      <w:r w:rsidRPr="00225866">
        <w:rPr>
          <w:lang w:val="el-GR"/>
        </w:rPr>
        <w:t>Λοιπά χαρακτηριστικά:</w:t>
      </w:r>
    </w:p>
    <w:p w14:paraId="779B9B66"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Σύστημα ιμάντων για άνετη και ασφαλή εφαρμογή στο πρόσωπο.</w:t>
      </w:r>
    </w:p>
    <w:p w14:paraId="27A59855"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Εύκολη αντικατάσταση φίλτρων χωρίς χρήση εργαλείων.</w:t>
      </w:r>
    </w:p>
    <w:p w14:paraId="16D1CD86"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lastRenderedPageBreak/>
        <w:t>Σχεδιασμός που επιτρέπει τη χρήση με κράνος, γυαλιά ή προσωπίδα.</w:t>
      </w:r>
    </w:p>
    <w:p w14:paraId="09C63C97" w14:textId="77777777" w:rsidR="00225866" w:rsidRPr="00225866" w:rsidRDefault="00225866" w:rsidP="00225866">
      <w:pPr>
        <w:numPr>
          <w:ilvl w:val="1"/>
          <w:numId w:val="30"/>
        </w:numPr>
        <w:tabs>
          <w:tab w:val="num" w:pos="1440"/>
        </w:tabs>
        <w:suppressAutoHyphens w:val="0"/>
        <w:autoSpaceDE w:val="0"/>
        <w:spacing w:before="57" w:after="57"/>
        <w:rPr>
          <w:lang w:val="el-GR"/>
        </w:rPr>
      </w:pPr>
      <w:r w:rsidRPr="00225866">
        <w:rPr>
          <w:lang w:val="el-GR"/>
        </w:rPr>
        <w:t>Κατάλληλη για πολύωρη χρήση με χαμηλή αντίσταση αναπνοής.</w:t>
      </w:r>
    </w:p>
    <w:p w14:paraId="150F1518" w14:textId="77777777" w:rsidR="00225866" w:rsidRPr="00225866" w:rsidRDefault="00225866" w:rsidP="00225866">
      <w:pPr>
        <w:suppressAutoHyphens w:val="0"/>
        <w:autoSpaceDE w:val="0"/>
        <w:spacing w:before="57" w:after="57"/>
        <w:rPr>
          <w:lang w:val="el-GR"/>
        </w:rPr>
      </w:pPr>
    </w:p>
    <w:p w14:paraId="7EA901F2" w14:textId="77777777" w:rsidR="00225866" w:rsidRPr="00225866" w:rsidRDefault="00225866" w:rsidP="00225866">
      <w:pPr>
        <w:suppressAutoHyphens w:val="0"/>
        <w:autoSpaceDE w:val="0"/>
        <w:spacing w:before="57" w:after="57"/>
        <w:rPr>
          <w:lang w:val="el-GR"/>
        </w:rPr>
      </w:pPr>
      <w:r w:rsidRPr="00225866">
        <w:rPr>
          <w:lang w:val="el-GR"/>
        </w:rPr>
        <w:t>Η μάσκα να παραδίδεται με πλήρες σετ δύο (2) φίλτρων.</w:t>
      </w:r>
    </w:p>
    <w:p w14:paraId="34BCA503" w14:textId="77777777" w:rsidR="00225866" w:rsidRPr="00225866" w:rsidRDefault="00225866" w:rsidP="00225866">
      <w:pPr>
        <w:suppressAutoHyphens w:val="0"/>
        <w:autoSpaceDE w:val="0"/>
        <w:spacing w:before="57" w:after="57"/>
        <w:rPr>
          <w:lang w:val="el-GR"/>
        </w:rPr>
      </w:pPr>
    </w:p>
    <w:p w14:paraId="441346EC" w14:textId="77777777" w:rsidR="00225866" w:rsidRPr="00225866" w:rsidRDefault="00225866" w:rsidP="00225866">
      <w:pPr>
        <w:suppressAutoHyphens w:val="0"/>
        <w:autoSpaceDE w:val="0"/>
        <w:spacing w:before="57" w:after="57"/>
        <w:rPr>
          <w:b/>
          <w:bCs/>
          <w:lang w:val="el-GR"/>
        </w:rPr>
      </w:pPr>
      <w:r w:rsidRPr="00225866">
        <w:rPr>
          <w:b/>
          <w:bCs/>
          <w:lang w:val="el-GR"/>
        </w:rPr>
        <w:t>Είδος 3: ΓΑΝΤΙΑ ΠΥΡΟΣΒΕΣΗΣ</w:t>
      </w:r>
    </w:p>
    <w:p w14:paraId="3294959D" w14:textId="77777777" w:rsidR="00225866" w:rsidRPr="00225866" w:rsidRDefault="00225866" w:rsidP="00225866">
      <w:pPr>
        <w:suppressAutoHyphens w:val="0"/>
        <w:autoSpaceDE w:val="0"/>
        <w:spacing w:before="57" w:after="57"/>
        <w:rPr>
          <w:lang w:val="el-GR"/>
        </w:rPr>
      </w:pPr>
      <w:r w:rsidRPr="00225866">
        <w:rPr>
          <w:lang w:val="el-GR"/>
        </w:rPr>
        <w:t>Τα γάντια πυρόσβεσης προορίζονται για χρήση από προσωπικό επιχειρήσεων πυρόσβεσης, διάσωσης και πολιτικής προστασίας, εξασφαλίζοντας προστασία έναντι υψηλών θερμοκρασιών, μηχανικών κινδύνων και κινδύνων επαφής με υγρά ή χημικά.</w:t>
      </w:r>
    </w:p>
    <w:p w14:paraId="093C85A0" w14:textId="77777777" w:rsidR="00225866" w:rsidRPr="00225866" w:rsidRDefault="00225866" w:rsidP="00225866">
      <w:pPr>
        <w:suppressAutoHyphens w:val="0"/>
        <w:autoSpaceDE w:val="0"/>
        <w:spacing w:before="57" w:after="57"/>
        <w:rPr>
          <w:lang w:val="el-GR"/>
        </w:rPr>
      </w:pPr>
      <w:r w:rsidRPr="00225866">
        <w:rPr>
          <w:lang w:val="el-GR"/>
        </w:rPr>
        <w:t>Πρέπει να παρέχουν άριστη θερμομονωτική προστασία, ανθεκτικότητα, ευκαμψία και άνεση, διασφαλίζοντας παράλληλα ευχέρεια κινήσεων και αίσθηση αφής.</w:t>
      </w:r>
    </w:p>
    <w:p w14:paraId="71DEF994"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12199449" w14:textId="77777777" w:rsidR="00225866" w:rsidRPr="00225866" w:rsidRDefault="00225866" w:rsidP="00225866">
      <w:pPr>
        <w:suppressAutoHyphens w:val="0"/>
        <w:autoSpaceDE w:val="0"/>
        <w:spacing w:before="57" w:after="57"/>
        <w:rPr>
          <w:lang w:val="el-GR"/>
        </w:rPr>
      </w:pPr>
      <w:r w:rsidRPr="00225866">
        <w:rPr>
          <w:lang w:val="el-GR"/>
        </w:rPr>
        <w:t xml:space="preserve">Εξωτερική επένδυση: από </w:t>
      </w:r>
      <w:proofErr w:type="spellStart"/>
      <w:r w:rsidRPr="00225866">
        <w:rPr>
          <w:lang w:val="el-GR"/>
        </w:rPr>
        <w:t>Nomex</w:t>
      </w:r>
      <w:proofErr w:type="spellEnd"/>
      <w:r w:rsidRPr="00225866">
        <w:rPr>
          <w:lang w:val="el-GR"/>
        </w:rPr>
        <w:t xml:space="preserve"> ή ισοδύναμο </w:t>
      </w:r>
      <w:proofErr w:type="spellStart"/>
      <w:r w:rsidRPr="00225866">
        <w:rPr>
          <w:lang w:val="el-GR"/>
        </w:rPr>
        <w:t>πυράντοχο</w:t>
      </w:r>
      <w:proofErr w:type="spellEnd"/>
      <w:r w:rsidRPr="00225866">
        <w:rPr>
          <w:lang w:val="el-GR"/>
        </w:rPr>
        <w:t xml:space="preserve"> ύφασμα υψηλής αντοχής στη φλόγα και στη θερμότητα.</w:t>
      </w:r>
    </w:p>
    <w:p w14:paraId="7A5A6F2F" w14:textId="77777777" w:rsidR="00225866" w:rsidRPr="00225866" w:rsidRDefault="00225866" w:rsidP="00225866">
      <w:pPr>
        <w:suppressAutoHyphens w:val="0"/>
        <w:autoSpaceDE w:val="0"/>
        <w:spacing w:before="57" w:after="57"/>
        <w:rPr>
          <w:lang w:val="el-GR"/>
        </w:rPr>
      </w:pPr>
      <w:r w:rsidRPr="00225866">
        <w:rPr>
          <w:lang w:val="el-GR"/>
        </w:rPr>
        <w:t xml:space="preserve">Εσωτερική επένδυση: από </w:t>
      </w:r>
      <w:proofErr w:type="spellStart"/>
      <w:r w:rsidRPr="00225866">
        <w:rPr>
          <w:lang w:val="el-GR"/>
        </w:rPr>
        <w:t>Kevlar</w:t>
      </w:r>
      <w:proofErr w:type="spellEnd"/>
      <w:r w:rsidRPr="00225866">
        <w:rPr>
          <w:lang w:val="el-GR"/>
        </w:rPr>
        <w:t xml:space="preserve"> ή ισοδύναμο υλικό, για μέγιστη αντοχή σε κοπή και τριβή.</w:t>
      </w:r>
    </w:p>
    <w:p w14:paraId="7A6866E4" w14:textId="77777777" w:rsidR="00225866" w:rsidRPr="00225866" w:rsidRDefault="00225866" w:rsidP="00225866">
      <w:pPr>
        <w:suppressAutoHyphens w:val="0"/>
        <w:autoSpaceDE w:val="0"/>
        <w:spacing w:before="57" w:after="57"/>
        <w:rPr>
          <w:lang w:val="el-GR"/>
        </w:rPr>
      </w:pPr>
      <w:r w:rsidRPr="00225866">
        <w:rPr>
          <w:lang w:val="el-GR"/>
        </w:rPr>
        <w:t xml:space="preserve">Εσωτερική μεμβράνη: </w:t>
      </w:r>
      <w:proofErr w:type="spellStart"/>
      <w:r w:rsidRPr="00225866">
        <w:rPr>
          <w:lang w:val="el-GR"/>
        </w:rPr>
        <w:t>Gore-Tex</w:t>
      </w:r>
      <w:proofErr w:type="spellEnd"/>
      <w:r w:rsidRPr="00225866">
        <w:rPr>
          <w:lang w:val="el-GR"/>
        </w:rPr>
        <w:t xml:space="preserve"> </w:t>
      </w:r>
      <w:proofErr w:type="spellStart"/>
      <w:r w:rsidRPr="00225866">
        <w:rPr>
          <w:lang w:val="el-GR"/>
        </w:rPr>
        <w:t>Crosstech</w:t>
      </w:r>
      <w:proofErr w:type="spellEnd"/>
      <w:r w:rsidRPr="00225866">
        <w:rPr>
          <w:lang w:val="el-GR"/>
        </w:rPr>
        <w:t xml:space="preserve"> ή ισοδύναμη, αδιάβροχη, διαπνέουσα και ανθεκτική σε υγρά.</w:t>
      </w:r>
    </w:p>
    <w:p w14:paraId="12402CBF" w14:textId="77777777" w:rsidR="00225866" w:rsidRPr="00225866" w:rsidRDefault="00225866" w:rsidP="00225866">
      <w:pPr>
        <w:suppressAutoHyphens w:val="0"/>
        <w:autoSpaceDE w:val="0"/>
        <w:spacing w:before="57" w:after="57"/>
        <w:rPr>
          <w:lang w:val="el-GR"/>
        </w:rPr>
      </w:pPr>
      <w:r w:rsidRPr="00225866">
        <w:rPr>
          <w:lang w:val="el-GR"/>
        </w:rPr>
        <w:t>Εργονομικός σχεδιασμός για μέγιστη ευκαμψία των δακτύλων και ασφαλή λαβή εργαλείων.</w:t>
      </w:r>
    </w:p>
    <w:p w14:paraId="43014EDD" w14:textId="77777777" w:rsidR="00225866" w:rsidRPr="00225866" w:rsidRDefault="00225866" w:rsidP="00225866">
      <w:pPr>
        <w:suppressAutoHyphens w:val="0"/>
        <w:autoSpaceDE w:val="0"/>
        <w:spacing w:before="57" w:after="57"/>
        <w:rPr>
          <w:lang w:val="el-GR"/>
        </w:rPr>
      </w:pPr>
      <w:r w:rsidRPr="00225866">
        <w:rPr>
          <w:lang w:val="el-GR"/>
        </w:rPr>
        <w:t xml:space="preserve">Μανσέτα με συνδυασμό κλεισίματος </w:t>
      </w:r>
      <w:proofErr w:type="spellStart"/>
      <w:r w:rsidRPr="00225866">
        <w:rPr>
          <w:lang w:val="el-GR"/>
        </w:rPr>
        <w:t>velcro</w:t>
      </w:r>
      <w:proofErr w:type="spellEnd"/>
      <w:r w:rsidRPr="00225866">
        <w:rPr>
          <w:lang w:val="el-GR"/>
        </w:rPr>
        <w:t xml:space="preserve"> και φερμουάρ, για ασφαλή εφαρμογή και προστασία του καρπού.</w:t>
      </w:r>
    </w:p>
    <w:p w14:paraId="243B45F6" w14:textId="77777777" w:rsidR="00225866" w:rsidRPr="00225866" w:rsidRDefault="00225866" w:rsidP="00225866">
      <w:pPr>
        <w:suppressAutoHyphens w:val="0"/>
        <w:autoSpaceDE w:val="0"/>
        <w:spacing w:before="57" w:after="57"/>
        <w:rPr>
          <w:lang w:val="el-GR"/>
        </w:rPr>
      </w:pPr>
      <w:r w:rsidRPr="00225866">
        <w:rPr>
          <w:lang w:val="el-GR"/>
        </w:rPr>
        <w:t>Φέρουν σήμανση CE σύμφωνα με τον Κανονισμό (ΕΕ) 2016/425 για τα ΜΑΠ.</w:t>
      </w:r>
    </w:p>
    <w:p w14:paraId="10F7A166" w14:textId="77777777" w:rsidR="00225866" w:rsidRPr="00652054" w:rsidRDefault="00225866" w:rsidP="00225866">
      <w:pPr>
        <w:suppressAutoHyphens w:val="0"/>
        <w:autoSpaceDE w:val="0"/>
        <w:spacing w:before="57" w:after="57"/>
        <w:rPr>
          <w:lang w:val="en-US"/>
        </w:rPr>
      </w:pPr>
      <w:r w:rsidRPr="00225866">
        <w:rPr>
          <w:lang w:val="el-GR"/>
        </w:rPr>
        <w:t>Πιστοποιημένα</w:t>
      </w:r>
      <w:r w:rsidRPr="00652054">
        <w:rPr>
          <w:lang w:val="en-US"/>
        </w:rPr>
        <w:t xml:space="preserve"> </w:t>
      </w:r>
      <w:r w:rsidRPr="00225866">
        <w:rPr>
          <w:lang w:val="el-GR"/>
        </w:rPr>
        <w:t>σύμφωνα</w:t>
      </w:r>
      <w:r w:rsidRPr="00652054">
        <w:rPr>
          <w:lang w:val="en-US"/>
        </w:rPr>
        <w:t xml:space="preserve"> </w:t>
      </w:r>
      <w:r w:rsidRPr="00225866">
        <w:rPr>
          <w:lang w:val="el-GR"/>
        </w:rPr>
        <w:t>με</w:t>
      </w:r>
      <w:r w:rsidRPr="00652054">
        <w:rPr>
          <w:lang w:val="en-US"/>
        </w:rPr>
        <w:t xml:space="preserve"> </w:t>
      </w:r>
      <w:r w:rsidRPr="00225866">
        <w:rPr>
          <w:lang w:val="el-GR"/>
        </w:rPr>
        <w:t>το</w:t>
      </w:r>
      <w:r w:rsidRPr="00652054">
        <w:rPr>
          <w:lang w:val="en-US"/>
        </w:rPr>
        <w:t xml:space="preserve"> </w:t>
      </w:r>
      <w:r w:rsidRPr="00225866">
        <w:rPr>
          <w:lang w:val="el-GR"/>
        </w:rPr>
        <w:t>πρότυπο</w:t>
      </w:r>
      <w:r w:rsidRPr="00652054">
        <w:rPr>
          <w:lang w:val="en-US"/>
        </w:rPr>
        <w:t xml:space="preserve"> </w:t>
      </w:r>
      <w:r w:rsidRPr="00225866">
        <w:rPr>
          <w:lang w:val="en-US"/>
        </w:rPr>
        <w:t>EN</w:t>
      </w:r>
      <w:r w:rsidRPr="00652054">
        <w:rPr>
          <w:lang w:val="en-US"/>
        </w:rPr>
        <w:t xml:space="preserve"> 659:2003 + </w:t>
      </w:r>
      <w:r w:rsidRPr="00225866">
        <w:rPr>
          <w:lang w:val="en-US"/>
        </w:rPr>
        <w:t>A</w:t>
      </w:r>
      <w:r w:rsidRPr="00652054">
        <w:rPr>
          <w:lang w:val="en-US"/>
        </w:rPr>
        <w:t xml:space="preserve">1:2008 + </w:t>
      </w:r>
      <w:r w:rsidRPr="00225866">
        <w:rPr>
          <w:lang w:val="en-US"/>
        </w:rPr>
        <w:t>AC</w:t>
      </w:r>
      <w:r w:rsidRPr="00652054">
        <w:rPr>
          <w:lang w:val="en-US"/>
        </w:rPr>
        <w:t>:2009 (</w:t>
      </w:r>
      <w:r w:rsidRPr="00225866">
        <w:rPr>
          <w:lang w:val="en-US"/>
        </w:rPr>
        <w:t>Protective</w:t>
      </w:r>
      <w:r w:rsidRPr="00652054">
        <w:rPr>
          <w:lang w:val="en-US"/>
        </w:rPr>
        <w:t xml:space="preserve"> </w:t>
      </w:r>
      <w:r w:rsidRPr="00225866">
        <w:rPr>
          <w:lang w:val="en-US"/>
        </w:rPr>
        <w:t>gloves</w:t>
      </w:r>
      <w:r w:rsidRPr="00652054">
        <w:rPr>
          <w:lang w:val="en-US"/>
        </w:rPr>
        <w:t xml:space="preserve"> </w:t>
      </w:r>
      <w:r w:rsidRPr="00225866">
        <w:rPr>
          <w:lang w:val="en-US"/>
        </w:rPr>
        <w:t>for</w:t>
      </w:r>
      <w:r w:rsidRPr="00652054">
        <w:rPr>
          <w:lang w:val="en-US"/>
        </w:rPr>
        <w:t xml:space="preserve"> </w:t>
      </w:r>
      <w:r w:rsidRPr="00225866">
        <w:rPr>
          <w:lang w:val="en-US"/>
        </w:rPr>
        <w:t>firefighters</w:t>
      </w:r>
      <w:r w:rsidRPr="00652054">
        <w:rPr>
          <w:lang w:val="en-US"/>
        </w:rPr>
        <w:t>).</w:t>
      </w:r>
    </w:p>
    <w:p w14:paraId="06F76DEC" w14:textId="77777777" w:rsidR="00225866" w:rsidRPr="00225866" w:rsidRDefault="00225866" w:rsidP="00225866">
      <w:pPr>
        <w:suppressAutoHyphens w:val="0"/>
        <w:autoSpaceDE w:val="0"/>
        <w:spacing w:before="57" w:after="57"/>
        <w:rPr>
          <w:lang w:val="el-GR"/>
        </w:rPr>
      </w:pPr>
      <w:r w:rsidRPr="00225866">
        <w:rPr>
          <w:lang w:val="el-GR"/>
        </w:rPr>
        <w:t>Κατάλληλα για χρήση σε συνδυασμό με αντιπυρική στολή και κράνος πυρόσβεσης, χωρίς απώλεια λειτουργικότητας.</w:t>
      </w:r>
    </w:p>
    <w:p w14:paraId="5D409C1F" w14:textId="77777777" w:rsidR="00225866" w:rsidRPr="00225866" w:rsidRDefault="00225866" w:rsidP="00225866">
      <w:pPr>
        <w:suppressAutoHyphens w:val="0"/>
        <w:autoSpaceDE w:val="0"/>
        <w:spacing w:before="57" w:after="57"/>
        <w:rPr>
          <w:lang w:val="el-GR"/>
        </w:rPr>
      </w:pPr>
    </w:p>
    <w:p w14:paraId="12B2439B" w14:textId="77777777" w:rsidR="00225866" w:rsidRPr="00225866" w:rsidRDefault="00225866" w:rsidP="00225866">
      <w:pPr>
        <w:suppressAutoHyphens w:val="0"/>
        <w:autoSpaceDE w:val="0"/>
        <w:spacing w:before="57" w:after="57"/>
        <w:rPr>
          <w:b/>
          <w:bCs/>
          <w:lang w:val="el-GR"/>
        </w:rPr>
      </w:pPr>
      <w:r w:rsidRPr="00225866">
        <w:rPr>
          <w:b/>
          <w:bCs/>
          <w:lang w:val="el-GR"/>
        </w:rPr>
        <w:t>Είδος 4: ΦΟΡΕΙΟ ΜΕ ΣΥΣΤΗΜΑ ΑΚΙΝΗΤΟΠΟΙΗΣΗΣ ΚΕΦΑΛΗΣ</w:t>
      </w:r>
    </w:p>
    <w:p w14:paraId="5BD84BD4" w14:textId="77777777" w:rsidR="00225866" w:rsidRPr="00225866" w:rsidRDefault="00225866" w:rsidP="00225866">
      <w:pPr>
        <w:suppressAutoHyphens w:val="0"/>
        <w:autoSpaceDE w:val="0"/>
        <w:spacing w:before="57" w:after="57"/>
        <w:rPr>
          <w:lang w:val="el-GR"/>
        </w:rPr>
      </w:pPr>
      <w:r w:rsidRPr="00225866">
        <w:rPr>
          <w:lang w:val="el-GR"/>
        </w:rPr>
        <w:t>Το προσφερόμενο είδος αφορά φορείο τύπου καλαθιού με ενσωματωμένο ή προσαρτημένο σύστημα ακινητοποίησης κεφαλής, κατάλληλο για επιχειρήσεις διάσωσης και μεταφοράς τραυματιών σε δύσβατα ή επικίνδυνα περιβάλλοντα (ορεινό, δασικό ή αστικό πεδίο).</w:t>
      </w:r>
    </w:p>
    <w:p w14:paraId="13E1D88A" w14:textId="77777777" w:rsidR="00225866" w:rsidRPr="00225866" w:rsidRDefault="00225866" w:rsidP="00225866">
      <w:pPr>
        <w:suppressAutoHyphens w:val="0"/>
        <w:autoSpaceDE w:val="0"/>
        <w:spacing w:before="57" w:after="57"/>
        <w:rPr>
          <w:lang w:val="el-GR"/>
        </w:rPr>
      </w:pPr>
      <w:r w:rsidRPr="00225866">
        <w:rPr>
          <w:lang w:val="el-GR"/>
        </w:rPr>
        <w:t>Το φορείο πρέπει να είναι ανθεκτικό, ελαφρύ, εργονομικό και σταθερό, σχεδιασμένο για μέγιστη ασφάλεια και στήριξη του τραυματία κατά τη μεταφορά, τόσο σε οριζόντια όσο και σε κατακόρυφη θέση.</w:t>
      </w:r>
    </w:p>
    <w:p w14:paraId="5A3CD569"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6AD40E95" w14:textId="77777777" w:rsidR="00225866" w:rsidRPr="00225866" w:rsidRDefault="00225866" w:rsidP="00225866">
      <w:pPr>
        <w:suppressAutoHyphens w:val="0"/>
        <w:autoSpaceDE w:val="0"/>
        <w:spacing w:before="57" w:after="57"/>
        <w:rPr>
          <w:lang w:val="el-GR"/>
        </w:rPr>
      </w:pPr>
      <w:r w:rsidRPr="00225866">
        <w:rPr>
          <w:lang w:val="el-GR"/>
        </w:rPr>
        <w:t>Τύπος: Καλάθι</w:t>
      </w:r>
    </w:p>
    <w:p w14:paraId="64406A7B" w14:textId="77777777" w:rsidR="00225866" w:rsidRPr="00225866" w:rsidRDefault="00225866" w:rsidP="00225866">
      <w:pPr>
        <w:suppressAutoHyphens w:val="0"/>
        <w:autoSpaceDE w:val="0"/>
        <w:spacing w:before="57" w:after="57"/>
        <w:rPr>
          <w:lang w:val="el-GR"/>
        </w:rPr>
      </w:pPr>
      <w:r w:rsidRPr="00225866">
        <w:rPr>
          <w:lang w:val="el-GR"/>
        </w:rPr>
        <w:t xml:space="preserve">Αριθμός χειρολαβών: Τουλάχιστον 10 </w:t>
      </w:r>
    </w:p>
    <w:p w14:paraId="1641D05F" w14:textId="77777777" w:rsidR="00225866" w:rsidRPr="00225866" w:rsidRDefault="00225866" w:rsidP="00225866">
      <w:pPr>
        <w:suppressAutoHyphens w:val="0"/>
        <w:autoSpaceDE w:val="0"/>
        <w:spacing w:before="57" w:after="57"/>
        <w:rPr>
          <w:lang w:val="el-GR"/>
        </w:rPr>
      </w:pPr>
      <w:r w:rsidRPr="00225866">
        <w:rPr>
          <w:lang w:val="el-GR"/>
        </w:rPr>
        <w:t>Σκελετός: Αλουμίνιο</w:t>
      </w:r>
    </w:p>
    <w:p w14:paraId="75E37E43" w14:textId="77777777" w:rsidR="00225866" w:rsidRPr="00225866" w:rsidRDefault="00225866" w:rsidP="00225866">
      <w:pPr>
        <w:suppressAutoHyphens w:val="0"/>
        <w:autoSpaceDE w:val="0"/>
        <w:spacing w:before="57" w:after="57"/>
        <w:rPr>
          <w:lang w:val="el-GR"/>
        </w:rPr>
      </w:pPr>
      <w:r w:rsidRPr="00225866">
        <w:rPr>
          <w:lang w:val="el-GR"/>
        </w:rPr>
        <w:t xml:space="preserve">Κέλυφος: Πολυαιθυλένιο </w:t>
      </w:r>
    </w:p>
    <w:p w14:paraId="336FC18F" w14:textId="77777777" w:rsidR="00225866" w:rsidRPr="00225866" w:rsidRDefault="00225866" w:rsidP="00225866">
      <w:pPr>
        <w:suppressAutoHyphens w:val="0"/>
        <w:autoSpaceDE w:val="0"/>
        <w:spacing w:before="57" w:after="57"/>
        <w:rPr>
          <w:lang w:val="el-GR"/>
        </w:rPr>
      </w:pPr>
      <w:r w:rsidRPr="00225866">
        <w:rPr>
          <w:lang w:val="el-GR"/>
        </w:rPr>
        <w:t>Μήκος: Τουλάχιστον 200cm</w:t>
      </w:r>
    </w:p>
    <w:p w14:paraId="6161501B" w14:textId="77777777" w:rsidR="00225866" w:rsidRPr="00225866" w:rsidRDefault="00225866" w:rsidP="00225866">
      <w:pPr>
        <w:suppressAutoHyphens w:val="0"/>
        <w:autoSpaceDE w:val="0"/>
        <w:spacing w:before="57" w:after="57"/>
        <w:rPr>
          <w:lang w:val="el-GR"/>
        </w:rPr>
      </w:pPr>
      <w:r w:rsidRPr="00225866">
        <w:rPr>
          <w:lang w:val="el-GR"/>
        </w:rPr>
        <w:t>Πλάτος: Τουλάχιστον 60cm</w:t>
      </w:r>
    </w:p>
    <w:p w14:paraId="6D4B0EBF" w14:textId="77777777" w:rsidR="00225866" w:rsidRPr="00225866" w:rsidRDefault="00225866" w:rsidP="00225866">
      <w:pPr>
        <w:suppressAutoHyphens w:val="0"/>
        <w:autoSpaceDE w:val="0"/>
        <w:spacing w:before="57" w:after="57"/>
        <w:rPr>
          <w:lang w:val="el-GR"/>
        </w:rPr>
      </w:pPr>
      <w:r w:rsidRPr="00225866">
        <w:rPr>
          <w:lang w:val="el-GR"/>
        </w:rPr>
        <w:t>Ύψος: Τουλάχιστον 18cm</w:t>
      </w:r>
    </w:p>
    <w:p w14:paraId="7381A7A6" w14:textId="77777777" w:rsidR="00225866" w:rsidRPr="00225866" w:rsidRDefault="00225866" w:rsidP="00225866">
      <w:pPr>
        <w:suppressAutoHyphens w:val="0"/>
        <w:autoSpaceDE w:val="0"/>
        <w:spacing w:before="57" w:after="57"/>
        <w:rPr>
          <w:lang w:val="el-GR"/>
        </w:rPr>
      </w:pPr>
      <w:r w:rsidRPr="00225866">
        <w:rPr>
          <w:lang w:val="el-GR"/>
        </w:rPr>
        <w:t xml:space="preserve">Μέγιστο μεταφερόμενο βάρος: Τουλάχιστον 250kg </w:t>
      </w:r>
    </w:p>
    <w:p w14:paraId="50098BA8" w14:textId="77777777" w:rsidR="00225866" w:rsidRPr="00225866" w:rsidRDefault="00225866" w:rsidP="00225866">
      <w:pPr>
        <w:suppressAutoHyphens w:val="0"/>
        <w:autoSpaceDE w:val="0"/>
        <w:spacing w:before="57" w:after="57"/>
        <w:rPr>
          <w:lang w:val="el-GR"/>
        </w:rPr>
      </w:pPr>
      <w:r w:rsidRPr="00225866">
        <w:rPr>
          <w:lang w:val="el-GR"/>
        </w:rPr>
        <w:t>Βάρος φορείου: Έως 15kg</w:t>
      </w:r>
    </w:p>
    <w:p w14:paraId="193F8BB8" w14:textId="77777777" w:rsidR="00225866" w:rsidRPr="00225866" w:rsidRDefault="00225866" w:rsidP="00225866">
      <w:pPr>
        <w:suppressAutoHyphens w:val="0"/>
        <w:autoSpaceDE w:val="0"/>
        <w:spacing w:before="57" w:after="57"/>
        <w:rPr>
          <w:lang w:val="el-GR"/>
        </w:rPr>
      </w:pPr>
      <w:r w:rsidRPr="00225866">
        <w:rPr>
          <w:lang w:val="el-GR"/>
        </w:rPr>
        <w:lastRenderedPageBreak/>
        <w:t>Ιμάντες ασθενούς: Τουλάχιστον 3</w:t>
      </w:r>
    </w:p>
    <w:p w14:paraId="35DFC399" w14:textId="77777777" w:rsidR="00225866" w:rsidRPr="00225866" w:rsidRDefault="00225866" w:rsidP="00225866">
      <w:pPr>
        <w:suppressAutoHyphens w:val="0"/>
        <w:autoSpaceDE w:val="0"/>
        <w:spacing w:before="57" w:after="57"/>
        <w:rPr>
          <w:lang w:val="el-GR"/>
        </w:rPr>
      </w:pPr>
      <w:r w:rsidRPr="00225866">
        <w:rPr>
          <w:lang w:val="el-GR"/>
        </w:rPr>
        <w:t>Σύστημα ακινητοποίησης κεφαλής</w:t>
      </w:r>
    </w:p>
    <w:p w14:paraId="645F8F6F" w14:textId="77777777" w:rsidR="00225866" w:rsidRPr="00225866" w:rsidRDefault="00225866" w:rsidP="00225866">
      <w:pPr>
        <w:suppressAutoHyphens w:val="0"/>
        <w:autoSpaceDE w:val="0"/>
        <w:spacing w:before="57" w:after="57"/>
        <w:rPr>
          <w:lang w:val="el-GR"/>
        </w:rPr>
      </w:pPr>
      <w:r w:rsidRPr="00225866">
        <w:rPr>
          <w:lang w:val="el-GR"/>
        </w:rPr>
        <w:t>Βάρος: Έως 1,7kg</w:t>
      </w:r>
    </w:p>
    <w:p w14:paraId="410E80C6" w14:textId="77777777" w:rsidR="00225866" w:rsidRPr="00225866" w:rsidRDefault="00225866" w:rsidP="00225866">
      <w:pPr>
        <w:suppressAutoHyphens w:val="0"/>
        <w:autoSpaceDE w:val="0"/>
        <w:spacing w:before="57" w:after="57"/>
        <w:rPr>
          <w:lang w:val="el-GR"/>
        </w:rPr>
      </w:pPr>
      <w:r w:rsidRPr="00225866">
        <w:rPr>
          <w:lang w:val="el-GR"/>
        </w:rPr>
        <w:t>Διαστάσεις μαξιλαριού: Τουλάχιστον 22 x 12 x 15cm</w:t>
      </w:r>
    </w:p>
    <w:p w14:paraId="646EF189" w14:textId="77777777" w:rsidR="00225866" w:rsidRPr="00225866" w:rsidRDefault="00225866" w:rsidP="00225866">
      <w:pPr>
        <w:suppressAutoHyphens w:val="0"/>
        <w:autoSpaceDE w:val="0"/>
        <w:spacing w:before="57" w:after="57"/>
        <w:rPr>
          <w:b/>
          <w:bCs/>
          <w:lang w:val="el-GR"/>
        </w:rPr>
      </w:pPr>
      <w:r w:rsidRPr="00225866">
        <w:rPr>
          <w:b/>
          <w:bCs/>
          <w:lang w:val="el-GR"/>
        </w:rPr>
        <w:t>Είδος 5: ΙΜΑΝΤΑΣ ΑΝΥΨΩΣΗΣ</w:t>
      </w:r>
    </w:p>
    <w:p w14:paraId="0F350B29" w14:textId="77777777" w:rsidR="00225866" w:rsidRPr="00225866" w:rsidRDefault="00225866" w:rsidP="00225866">
      <w:pPr>
        <w:suppressAutoHyphens w:val="0"/>
        <w:autoSpaceDE w:val="0"/>
        <w:spacing w:before="57" w:after="57"/>
        <w:rPr>
          <w:lang w:val="el-GR"/>
        </w:rPr>
      </w:pPr>
      <w:r w:rsidRPr="00225866">
        <w:rPr>
          <w:lang w:val="el-GR"/>
        </w:rPr>
        <w:t>Ο ιμάντας ανύψωσης προορίζεται για τη σύνδεση και ανύψωση φορείων τύπου καλαθιού σε επιχειρήσεις διάσωσης, μεταφοράς τραυματιών και εκκένωσης από δύσβατα ή επικίνδυνα σημεία (φαράγγια, ορεινό πεδίο, πολυώροφα κτίρια κ.λπ.).</w:t>
      </w:r>
    </w:p>
    <w:p w14:paraId="00F9D713" w14:textId="77777777" w:rsidR="00225866" w:rsidRPr="00225866" w:rsidRDefault="00225866" w:rsidP="00225866">
      <w:pPr>
        <w:suppressAutoHyphens w:val="0"/>
        <w:autoSpaceDE w:val="0"/>
        <w:spacing w:before="57" w:after="57"/>
        <w:rPr>
          <w:lang w:val="el-GR"/>
        </w:rPr>
      </w:pPr>
      <w:r w:rsidRPr="00225866">
        <w:rPr>
          <w:lang w:val="el-GR"/>
        </w:rPr>
        <w:t>Πρέπει να είναι ανθεκτικός, ασφαλής, εύχρηστος και συμβατός με τα τυπικά φορεία καλαθιού διάσωσης και τα συστήματα ανύψωσης/καθέλκυσης (</w:t>
      </w:r>
      <w:proofErr w:type="spellStart"/>
      <w:r w:rsidRPr="00225866">
        <w:rPr>
          <w:lang w:val="el-GR"/>
        </w:rPr>
        <w:t>γερανάκια</w:t>
      </w:r>
      <w:proofErr w:type="spellEnd"/>
      <w:r w:rsidRPr="00225866">
        <w:rPr>
          <w:lang w:val="el-GR"/>
        </w:rPr>
        <w:t xml:space="preserve">, πολύσπαστα, </w:t>
      </w:r>
      <w:proofErr w:type="spellStart"/>
      <w:r w:rsidRPr="00225866">
        <w:rPr>
          <w:lang w:val="el-GR"/>
        </w:rPr>
        <w:t>winch</w:t>
      </w:r>
      <w:proofErr w:type="spellEnd"/>
      <w:r w:rsidRPr="00225866">
        <w:rPr>
          <w:lang w:val="el-GR"/>
        </w:rPr>
        <w:t xml:space="preserve"> ελικοπτέρων).</w:t>
      </w:r>
    </w:p>
    <w:p w14:paraId="0BBCA9B4"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5FC721E7" w14:textId="77777777" w:rsidR="00225866" w:rsidRPr="00225866" w:rsidRDefault="00225866" w:rsidP="00225866">
      <w:pPr>
        <w:suppressAutoHyphens w:val="0"/>
        <w:autoSpaceDE w:val="0"/>
        <w:spacing w:before="57" w:after="57"/>
        <w:rPr>
          <w:lang w:val="el-GR"/>
        </w:rPr>
      </w:pPr>
      <w:r w:rsidRPr="00225866">
        <w:rPr>
          <w:lang w:val="el-GR"/>
        </w:rPr>
        <w:t>Συμβατότητα με τα φορεία τύπου καλαθιού (Είδος 4 της παρούσας)</w:t>
      </w:r>
    </w:p>
    <w:p w14:paraId="756C7325" w14:textId="77777777" w:rsidR="00225866" w:rsidRPr="00225866" w:rsidRDefault="00225866" w:rsidP="00225866">
      <w:pPr>
        <w:suppressAutoHyphens w:val="0"/>
        <w:autoSpaceDE w:val="0"/>
        <w:spacing w:before="57" w:after="57"/>
        <w:rPr>
          <w:lang w:val="el-GR"/>
        </w:rPr>
      </w:pPr>
      <w:r w:rsidRPr="00225866">
        <w:rPr>
          <w:lang w:val="el-GR"/>
        </w:rPr>
        <w:t xml:space="preserve">Τουλάχιστον 4 ατσάλινοι κρίκοι ασφάλισης </w:t>
      </w:r>
    </w:p>
    <w:p w14:paraId="5C8A3AE4" w14:textId="77777777" w:rsidR="00225866" w:rsidRPr="00225866" w:rsidRDefault="00225866" w:rsidP="00225866">
      <w:pPr>
        <w:suppressAutoHyphens w:val="0"/>
        <w:autoSpaceDE w:val="0"/>
        <w:spacing w:before="57" w:after="57"/>
        <w:rPr>
          <w:lang w:val="el-GR"/>
        </w:rPr>
      </w:pPr>
      <w:r w:rsidRPr="00225866">
        <w:rPr>
          <w:lang w:val="el-GR"/>
        </w:rPr>
        <w:t>Αριθμός ιμάντων: Τουλάχιστον 2</w:t>
      </w:r>
    </w:p>
    <w:p w14:paraId="3E021EC3" w14:textId="77777777" w:rsidR="00225866" w:rsidRPr="00225866" w:rsidRDefault="00225866" w:rsidP="00225866">
      <w:pPr>
        <w:suppressAutoHyphens w:val="0"/>
        <w:autoSpaceDE w:val="0"/>
        <w:spacing w:before="57" w:after="57"/>
        <w:rPr>
          <w:lang w:val="el-GR"/>
        </w:rPr>
      </w:pPr>
      <w:r w:rsidRPr="00225866">
        <w:rPr>
          <w:lang w:val="el-GR"/>
        </w:rPr>
        <w:t>Ελάχιστο μήκος: Έως 130cm</w:t>
      </w:r>
    </w:p>
    <w:p w14:paraId="7262E1D3" w14:textId="77777777" w:rsidR="00225866" w:rsidRPr="00225866" w:rsidRDefault="00225866" w:rsidP="00225866">
      <w:pPr>
        <w:suppressAutoHyphens w:val="0"/>
        <w:autoSpaceDE w:val="0"/>
        <w:spacing w:before="57" w:after="57"/>
        <w:rPr>
          <w:lang w:val="el-GR"/>
        </w:rPr>
      </w:pPr>
      <w:r w:rsidRPr="00225866">
        <w:rPr>
          <w:lang w:val="el-GR"/>
        </w:rPr>
        <w:t>Μέγιστο μήκος: Τουλάχιστον 160cm</w:t>
      </w:r>
    </w:p>
    <w:p w14:paraId="567E4453" w14:textId="77777777" w:rsidR="00225866" w:rsidRPr="00225866" w:rsidRDefault="00225866" w:rsidP="00225866">
      <w:pPr>
        <w:suppressAutoHyphens w:val="0"/>
        <w:autoSpaceDE w:val="0"/>
        <w:spacing w:before="57" w:after="57"/>
        <w:rPr>
          <w:b/>
          <w:bCs/>
          <w:lang w:val="el-GR"/>
        </w:rPr>
      </w:pPr>
    </w:p>
    <w:p w14:paraId="45101AEA" w14:textId="77777777" w:rsidR="00225866" w:rsidRPr="00225866" w:rsidRDefault="00225866" w:rsidP="00225866">
      <w:pPr>
        <w:suppressAutoHyphens w:val="0"/>
        <w:autoSpaceDE w:val="0"/>
        <w:spacing w:before="57" w:after="57"/>
        <w:rPr>
          <w:b/>
          <w:bCs/>
          <w:lang w:val="el-GR"/>
        </w:rPr>
      </w:pPr>
      <w:r w:rsidRPr="00225866">
        <w:rPr>
          <w:b/>
          <w:bCs/>
          <w:lang w:val="el-GR"/>
        </w:rPr>
        <w:t>Είδος 6: ΦΟΡΗΤΟΣ ΠΟΜΠΟΔΕΚΤΗΣ</w:t>
      </w:r>
    </w:p>
    <w:p w14:paraId="15E55907" w14:textId="77777777" w:rsidR="00225866" w:rsidRPr="00225866" w:rsidRDefault="00225866" w:rsidP="00225866">
      <w:pPr>
        <w:suppressAutoHyphens w:val="0"/>
        <w:autoSpaceDE w:val="0"/>
        <w:spacing w:before="57" w:after="57"/>
        <w:rPr>
          <w:lang w:val="el-GR"/>
        </w:rPr>
      </w:pPr>
      <w:r w:rsidRPr="00225866">
        <w:rPr>
          <w:lang w:val="el-GR"/>
        </w:rPr>
        <w:t>Ο φορητός πομποδέκτης προορίζεται για χρήση από προσωπικό πολιτικής προστασίας, διασωστικές ομάδες και επιχειρησιακά κλιμάκια πεδίου, προκειμένου να εξασφαλίζεται αξιόπιστη, άμεση και ασφαλής επικοινωνία σε συνθήκες εκτάκτων αναγκών, πυρκαγιών, πλημμυρών ή άλλων συμβάντων.</w:t>
      </w:r>
    </w:p>
    <w:p w14:paraId="1A95291A" w14:textId="77777777" w:rsidR="00225866" w:rsidRPr="00225866" w:rsidRDefault="00225866" w:rsidP="00225866">
      <w:pPr>
        <w:suppressAutoHyphens w:val="0"/>
        <w:autoSpaceDE w:val="0"/>
        <w:spacing w:before="57" w:after="57"/>
        <w:rPr>
          <w:lang w:val="el-GR"/>
        </w:rPr>
      </w:pPr>
      <w:r w:rsidRPr="00225866">
        <w:rPr>
          <w:lang w:val="el-GR"/>
        </w:rPr>
        <w:t>Πρέπει να είναι συμπαγής, ελαφρύς, ανθεκτικός και εργονομικός, με ψηφιακή και αναλογική λειτουργία, επαρκή διάρκεια μπαταρίας και προστασία έναντι σκόνης και υγρασίας.</w:t>
      </w:r>
    </w:p>
    <w:p w14:paraId="67568FD4"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7ED8997E" w14:textId="77777777" w:rsidR="00225866" w:rsidRPr="00225866" w:rsidRDefault="00225866" w:rsidP="00225866">
      <w:pPr>
        <w:suppressAutoHyphens w:val="0"/>
        <w:autoSpaceDE w:val="0"/>
        <w:spacing w:before="57" w:after="57"/>
        <w:rPr>
          <w:lang w:val="el-GR"/>
        </w:rPr>
      </w:pPr>
      <w:r w:rsidRPr="00225866">
        <w:rPr>
          <w:lang w:val="el-GR"/>
        </w:rPr>
        <w:t xml:space="preserve">Εύρος συχνοτήτων UHF: 400-470 MHZ </w:t>
      </w:r>
    </w:p>
    <w:p w14:paraId="5685830A" w14:textId="77777777" w:rsidR="00225866" w:rsidRPr="00225866" w:rsidRDefault="00225866" w:rsidP="00225866">
      <w:pPr>
        <w:suppressAutoHyphens w:val="0"/>
        <w:autoSpaceDE w:val="0"/>
        <w:spacing w:before="57" w:after="57"/>
        <w:rPr>
          <w:lang w:val="el-GR"/>
        </w:rPr>
      </w:pPr>
      <w:r w:rsidRPr="00225866">
        <w:rPr>
          <w:lang w:val="el-GR"/>
        </w:rPr>
        <w:t xml:space="preserve">Εύρος συχνοτήτων VHF: 136-174 </w:t>
      </w:r>
      <w:proofErr w:type="spellStart"/>
      <w:r w:rsidRPr="00225866">
        <w:rPr>
          <w:lang w:val="el-GR"/>
        </w:rPr>
        <w:t>MHz</w:t>
      </w:r>
      <w:proofErr w:type="spellEnd"/>
      <w:r w:rsidRPr="00225866">
        <w:rPr>
          <w:lang w:val="el-GR"/>
        </w:rPr>
        <w:t xml:space="preserve"> </w:t>
      </w:r>
    </w:p>
    <w:p w14:paraId="5B00F1AB" w14:textId="77777777" w:rsidR="00225866" w:rsidRPr="00225866" w:rsidRDefault="00225866" w:rsidP="00225866">
      <w:pPr>
        <w:suppressAutoHyphens w:val="0"/>
        <w:autoSpaceDE w:val="0"/>
        <w:spacing w:before="57" w:after="57"/>
        <w:rPr>
          <w:lang w:val="el-GR"/>
        </w:rPr>
      </w:pPr>
      <w:r w:rsidRPr="00225866">
        <w:rPr>
          <w:lang w:val="el-GR"/>
        </w:rPr>
        <w:t xml:space="preserve">Αριθμός καναλιών: Τουλάχιστον 128 </w:t>
      </w:r>
    </w:p>
    <w:p w14:paraId="4E44218F" w14:textId="77777777" w:rsidR="00225866" w:rsidRPr="00225866" w:rsidRDefault="00225866" w:rsidP="00225866">
      <w:pPr>
        <w:suppressAutoHyphens w:val="0"/>
        <w:autoSpaceDE w:val="0"/>
        <w:spacing w:before="57" w:after="57"/>
        <w:rPr>
          <w:lang w:val="el-GR"/>
        </w:rPr>
      </w:pPr>
      <w:r w:rsidRPr="00225866">
        <w:rPr>
          <w:lang w:val="el-GR"/>
        </w:rPr>
        <w:t>Αριθμός ζωνών: 8</w:t>
      </w:r>
    </w:p>
    <w:p w14:paraId="26C84F21" w14:textId="77777777" w:rsidR="00225866" w:rsidRPr="00225866" w:rsidRDefault="00225866" w:rsidP="00225866">
      <w:pPr>
        <w:suppressAutoHyphens w:val="0"/>
        <w:autoSpaceDE w:val="0"/>
        <w:spacing w:before="57" w:after="57"/>
        <w:rPr>
          <w:lang w:val="el-GR"/>
        </w:rPr>
      </w:pPr>
      <w:r w:rsidRPr="00225866">
        <w:rPr>
          <w:lang w:val="el-GR"/>
        </w:rPr>
        <w:t>Μπαταρία: Τουλάχιστον 1.500mAh</w:t>
      </w:r>
    </w:p>
    <w:p w14:paraId="6D907935" w14:textId="77777777" w:rsidR="00225866" w:rsidRPr="00225866" w:rsidRDefault="00225866" w:rsidP="00225866">
      <w:pPr>
        <w:suppressAutoHyphens w:val="0"/>
        <w:autoSpaceDE w:val="0"/>
        <w:spacing w:before="57" w:after="57"/>
        <w:rPr>
          <w:lang w:val="el-GR"/>
        </w:rPr>
      </w:pPr>
      <w:r w:rsidRPr="00225866">
        <w:rPr>
          <w:lang w:val="el-GR"/>
        </w:rPr>
        <w:t xml:space="preserve">Διάρκεια μπαταρίας: Τουλάχιστον 12 ώρες ψηφιακό και 16 ώρες αναλογικό </w:t>
      </w:r>
    </w:p>
    <w:p w14:paraId="5A86C663" w14:textId="77777777" w:rsidR="00225866" w:rsidRPr="00225866" w:rsidRDefault="00225866" w:rsidP="00225866">
      <w:pPr>
        <w:suppressAutoHyphens w:val="0"/>
        <w:autoSpaceDE w:val="0"/>
        <w:spacing w:before="57" w:after="57"/>
        <w:rPr>
          <w:lang w:val="el-GR"/>
        </w:rPr>
      </w:pPr>
      <w:r w:rsidRPr="00225866">
        <w:rPr>
          <w:lang w:val="el-GR"/>
        </w:rPr>
        <w:t>Αντίσταση κεραίας: Τουλάχιστον 50Ω</w:t>
      </w:r>
    </w:p>
    <w:p w14:paraId="7F759F99" w14:textId="77777777" w:rsidR="00225866" w:rsidRPr="00225866" w:rsidRDefault="00225866" w:rsidP="00225866">
      <w:pPr>
        <w:suppressAutoHyphens w:val="0"/>
        <w:autoSpaceDE w:val="0"/>
        <w:spacing w:before="57" w:after="57"/>
        <w:rPr>
          <w:lang w:val="el-GR"/>
        </w:rPr>
      </w:pPr>
      <w:r w:rsidRPr="00225866">
        <w:rPr>
          <w:lang w:val="el-GR"/>
        </w:rPr>
        <w:t xml:space="preserve">Βάρος (με κεραία και μπαταρία): Έως 250g </w:t>
      </w:r>
    </w:p>
    <w:p w14:paraId="5E78B667" w14:textId="77777777" w:rsidR="00225866" w:rsidRPr="00225866" w:rsidRDefault="00225866" w:rsidP="00225866">
      <w:pPr>
        <w:suppressAutoHyphens w:val="0"/>
        <w:autoSpaceDE w:val="0"/>
        <w:spacing w:before="57" w:after="57"/>
        <w:rPr>
          <w:lang w:val="el-GR"/>
        </w:rPr>
      </w:pPr>
      <w:r w:rsidRPr="00225866">
        <w:rPr>
          <w:lang w:val="el-GR"/>
        </w:rPr>
        <w:t>Διαστάσεις (</w:t>
      </w:r>
      <w:proofErr w:type="spellStart"/>
      <w:r w:rsidRPr="00225866">
        <w:rPr>
          <w:lang w:val="el-GR"/>
        </w:rPr>
        <w:t>HxWxD</w:t>
      </w:r>
      <w:proofErr w:type="spellEnd"/>
      <w:r w:rsidRPr="00225866">
        <w:rPr>
          <w:lang w:val="el-GR"/>
        </w:rPr>
        <w:t xml:space="preserve">): Έως 115 x 54,5 x 29,5 </w:t>
      </w:r>
      <w:proofErr w:type="spellStart"/>
      <w:r w:rsidRPr="00225866">
        <w:rPr>
          <w:lang w:val="el-GR"/>
        </w:rPr>
        <w:t>mm</w:t>
      </w:r>
      <w:proofErr w:type="spellEnd"/>
      <w:r w:rsidRPr="00225866">
        <w:rPr>
          <w:lang w:val="el-GR"/>
        </w:rPr>
        <w:t xml:space="preserve"> </w:t>
      </w:r>
    </w:p>
    <w:p w14:paraId="57FA7724" w14:textId="77777777" w:rsidR="00225866" w:rsidRPr="00225866" w:rsidRDefault="00225866" w:rsidP="00225866">
      <w:pPr>
        <w:suppressAutoHyphens w:val="0"/>
        <w:autoSpaceDE w:val="0"/>
        <w:spacing w:before="57" w:after="57"/>
        <w:rPr>
          <w:lang w:val="el-GR"/>
        </w:rPr>
      </w:pPr>
      <w:r w:rsidRPr="00225866">
        <w:rPr>
          <w:lang w:val="el-GR"/>
        </w:rPr>
        <w:t xml:space="preserve">Οθόνη: Τουλάχιστον 1,5 </w:t>
      </w:r>
      <w:proofErr w:type="spellStart"/>
      <w:r w:rsidRPr="00225866">
        <w:rPr>
          <w:lang w:val="el-GR"/>
        </w:rPr>
        <w:t>inch</w:t>
      </w:r>
      <w:proofErr w:type="spellEnd"/>
      <w:r w:rsidRPr="00225866">
        <w:rPr>
          <w:lang w:val="el-GR"/>
        </w:rPr>
        <w:t xml:space="preserve">, τεχνολογίας LCD ή TFT </w:t>
      </w:r>
    </w:p>
    <w:p w14:paraId="3EB9853B" w14:textId="77777777" w:rsidR="00225866" w:rsidRPr="00225866" w:rsidRDefault="00225866" w:rsidP="00225866">
      <w:pPr>
        <w:suppressAutoHyphens w:val="0"/>
        <w:autoSpaceDE w:val="0"/>
        <w:spacing w:before="57" w:after="57"/>
        <w:rPr>
          <w:lang w:val="el-GR"/>
        </w:rPr>
      </w:pPr>
      <w:r w:rsidRPr="00225866">
        <w:rPr>
          <w:lang w:val="el-GR"/>
        </w:rPr>
        <w:t>Μικρόφωνο: Ενσωματωμένο, τουλάχιστον 1W</w:t>
      </w:r>
    </w:p>
    <w:p w14:paraId="6E390A83" w14:textId="77777777" w:rsidR="00225866" w:rsidRPr="00225866" w:rsidRDefault="00225866" w:rsidP="00225866">
      <w:pPr>
        <w:suppressAutoHyphens w:val="0"/>
        <w:autoSpaceDE w:val="0"/>
        <w:spacing w:before="57" w:after="57"/>
        <w:rPr>
          <w:lang w:val="el-GR"/>
        </w:rPr>
      </w:pPr>
      <w:r w:rsidRPr="00225866">
        <w:rPr>
          <w:lang w:val="el-GR"/>
        </w:rPr>
        <w:t>Ισχύς εξόδου RF: 5W</w:t>
      </w:r>
    </w:p>
    <w:p w14:paraId="1D553AE1" w14:textId="77777777" w:rsidR="00225866" w:rsidRPr="00225866" w:rsidRDefault="00225866" w:rsidP="00225866">
      <w:pPr>
        <w:suppressAutoHyphens w:val="0"/>
        <w:autoSpaceDE w:val="0"/>
        <w:spacing w:before="57" w:after="57"/>
        <w:rPr>
          <w:lang w:val="el-GR"/>
        </w:rPr>
      </w:pPr>
      <w:r w:rsidRPr="00225866">
        <w:rPr>
          <w:lang w:val="el-GR"/>
        </w:rPr>
        <w:t>Θερμοκρασία λειτουργίας: -15oC έως +60oC</w:t>
      </w:r>
    </w:p>
    <w:p w14:paraId="69C083CE" w14:textId="77777777" w:rsidR="00225866" w:rsidRPr="00225866" w:rsidRDefault="00225866" w:rsidP="00225866">
      <w:pPr>
        <w:suppressAutoHyphens w:val="0"/>
        <w:autoSpaceDE w:val="0"/>
        <w:spacing w:before="57" w:after="57"/>
        <w:rPr>
          <w:lang w:val="el-GR"/>
        </w:rPr>
      </w:pPr>
      <w:r w:rsidRPr="00225866">
        <w:rPr>
          <w:lang w:val="el-GR"/>
        </w:rPr>
        <w:t>Στεγανότητα εισόδου βροχής και σκόνης: Τουλάχιστον IP54</w:t>
      </w:r>
    </w:p>
    <w:p w14:paraId="198D6D46" w14:textId="77777777" w:rsidR="00225866" w:rsidRPr="00225866" w:rsidRDefault="00225866" w:rsidP="00225866">
      <w:pPr>
        <w:suppressAutoHyphens w:val="0"/>
        <w:autoSpaceDE w:val="0"/>
        <w:spacing w:before="57" w:after="57"/>
        <w:rPr>
          <w:b/>
          <w:bCs/>
          <w:lang w:val="el-GR"/>
        </w:rPr>
      </w:pPr>
    </w:p>
    <w:p w14:paraId="61A5DE6F" w14:textId="77777777" w:rsidR="00225866" w:rsidRPr="00225866" w:rsidRDefault="00225866" w:rsidP="00225866">
      <w:pPr>
        <w:suppressAutoHyphens w:val="0"/>
        <w:autoSpaceDE w:val="0"/>
        <w:spacing w:before="57" w:after="57"/>
        <w:rPr>
          <w:b/>
          <w:bCs/>
          <w:lang w:val="el-GR"/>
        </w:rPr>
      </w:pPr>
      <w:r w:rsidRPr="00225866">
        <w:rPr>
          <w:b/>
          <w:bCs/>
          <w:lang w:val="el-GR"/>
        </w:rPr>
        <w:t xml:space="preserve">Είδος 7: ΑΝΤΛΙΑ ΑΝΤΛΗΣΗΣ ΥΔΑΤΩΝ </w:t>
      </w:r>
    </w:p>
    <w:p w14:paraId="33533785" w14:textId="77777777" w:rsidR="00225866" w:rsidRPr="00225866" w:rsidRDefault="00225866" w:rsidP="00225866">
      <w:pPr>
        <w:suppressAutoHyphens w:val="0"/>
        <w:autoSpaceDE w:val="0"/>
        <w:spacing w:before="57" w:after="57"/>
        <w:rPr>
          <w:lang w:val="el-GR"/>
        </w:rPr>
      </w:pPr>
      <w:r w:rsidRPr="00225866">
        <w:rPr>
          <w:lang w:val="el-GR"/>
        </w:rPr>
        <w:lastRenderedPageBreak/>
        <w:t>Η αντλία άντλησης υδάτων προορίζεται για άντληση, μεταφορά και απομάκρυνση υδάτων σε περιπτώσεις πλημμυρικών φαινομένων, επιχειρήσεων διάσωσης και καθαρισμού περιοχών πολιτικής προστασίας.</w:t>
      </w:r>
    </w:p>
    <w:p w14:paraId="1A85B213" w14:textId="77777777" w:rsidR="00225866" w:rsidRPr="00225866" w:rsidRDefault="00225866" w:rsidP="00225866">
      <w:pPr>
        <w:suppressAutoHyphens w:val="0"/>
        <w:autoSpaceDE w:val="0"/>
        <w:spacing w:before="57" w:after="57"/>
        <w:rPr>
          <w:lang w:val="el-GR"/>
        </w:rPr>
      </w:pPr>
      <w:r w:rsidRPr="00225866">
        <w:rPr>
          <w:lang w:val="el-GR"/>
        </w:rPr>
        <w:t>Πρέπει να είναι φορητού τύπου, αυτόνομη, βενζινοκίνητη, με υψηλή παροχή και αξιόπιστη λειτουργία σε συνθήκες πεδίου, εύκολη στη μεταφορά και συντήρηση.</w:t>
      </w:r>
    </w:p>
    <w:p w14:paraId="160D44B1" w14:textId="77777777" w:rsidR="00225866" w:rsidRPr="00225866" w:rsidRDefault="00225866" w:rsidP="00225866">
      <w:pPr>
        <w:suppressAutoHyphens w:val="0"/>
        <w:autoSpaceDE w:val="0"/>
        <w:spacing w:before="57" w:after="57"/>
        <w:rPr>
          <w:u w:val="single"/>
          <w:lang w:val="el-GR"/>
        </w:rPr>
      </w:pPr>
      <w:r w:rsidRPr="00225866">
        <w:rPr>
          <w:u w:val="single"/>
          <w:lang w:val="el-GR"/>
        </w:rPr>
        <w:t>Τεχνικά χαρακτηριστικά</w:t>
      </w:r>
    </w:p>
    <w:p w14:paraId="16110036" w14:textId="77777777" w:rsidR="00225866" w:rsidRPr="00225866" w:rsidRDefault="00225866" w:rsidP="00225866">
      <w:pPr>
        <w:suppressAutoHyphens w:val="0"/>
        <w:autoSpaceDE w:val="0"/>
        <w:spacing w:before="57" w:after="57"/>
        <w:rPr>
          <w:lang w:val="el-GR"/>
        </w:rPr>
      </w:pPr>
      <w:r w:rsidRPr="00225866">
        <w:rPr>
          <w:lang w:val="el-GR"/>
        </w:rPr>
        <w:t>Καύσιμο: Βενζίνη</w:t>
      </w:r>
    </w:p>
    <w:p w14:paraId="2541DD27" w14:textId="77777777" w:rsidR="00225866" w:rsidRPr="00225866" w:rsidRDefault="00225866" w:rsidP="00225866">
      <w:pPr>
        <w:suppressAutoHyphens w:val="0"/>
        <w:autoSpaceDE w:val="0"/>
        <w:spacing w:before="57" w:after="57"/>
        <w:rPr>
          <w:lang w:val="el-GR"/>
        </w:rPr>
      </w:pPr>
      <w:r w:rsidRPr="00225866">
        <w:rPr>
          <w:lang w:val="el-GR"/>
        </w:rPr>
        <w:t>Διάμετρος αναρρόφησης: 8cm</w:t>
      </w:r>
    </w:p>
    <w:p w14:paraId="6ACDEA39" w14:textId="77777777" w:rsidR="00225866" w:rsidRPr="00225866" w:rsidRDefault="00225866" w:rsidP="00225866">
      <w:pPr>
        <w:suppressAutoHyphens w:val="0"/>
        <w:autoSpaceDE w:val="0"/>
        <w:spacing w:before="57" w:after="57"/>
        <w:rPr>
          <w:lang w:val="el-GR"/>
        </w:rPr>
      </w:pPr>
      <w:r w:rsidRPr="00225866">
        <w:rPr>
          <w:lang w:val="el-GR"/>
        </w:rPr>
        <w:t>Στόμιο αντλίας: 3’’x 3’’</w:t>
      </w:r>
    </w:p>
    <w:p w14:paraId="789F6A5D" w14:textId="77777777" w:rsidR="00225866" w:rsidRPr="00225866" w:rsidRDefault="00225866" w:rsidP="00225866">
      <w:pPr>
        <w:suppressAutoHyphens w:val="0"/>
        <w:autoSpaceDE w:val="0"/>
        <w:spacing w:before="57" w:after="57"/>
        <w:rPr>
          <w:lang w:val="el-GR"/>
        </w:rPr>
      </w:pPr>
      <w:proofErr w:type="spellStart"/>
      <w:r w:rsidRPr="00225866">
        <w:rPr>
          <w:lang w:val="el-GR"/>
        </w:rPr>
        <w:t>Μανομετρικό</w:t>
      </w:r>
      <w:proofErr w:type="spellEnd"/>
      <w:r w:rsidRPr="00225866">
        <w:rPr>
          <w:lang w:val="el-GR"/>
        </w:rPr>
        <w:t>: Τουλάχιστον 25m</w:t>
      </w:r>
    </w:p>
    <w:p w14:paraId="16C07417" w14:textId="77777777" w:rsidR="00225866" w:rsidRPr="00225866" w:rsidRDefault="00225866" w:rsidP="00225866">
      <w:pPr>
        <w:suppressAutoHyphens w:val="0"/>
        <w:autoSpaceDE w:val="0"/>
        <w:spacing w:before="57" w:after="57"/>
        <w:rPr>
          <w:lang w:val="el-GR"/>
        </w:rPr>
      </w:pPr>
      <w:r w:rsidRPr="00225866">
        <w:rPr>
          <w:lang w:val="el-GR"/>
        </w:rPr>
        <w:t xml:space="preserve">Βάθος αναρρόφησης: Τουλάχιστον 6m </w:t>
      </w:r>
    </w:p>
    <w:p w14:paraId="70324508" w14:textId="77777777" w:rsidR="00225866" w:rsidRPr="00225866" w:rsidRDefault="00225866" w:rsidP="00225866">
      <w:pPr>
        <w:suppressAutoHyphens w:val="0"/>
        <w:autoSpaceDE w:val="0"/>
        <w:spacing w:before="57" w:after="57"/>
        <w:rPr>
          <w:lang w:val="el-GR"/>
        </w:rPr>
      </w:pPr>
      <w:r w:rsidRPr="00225866">
        <w:rPr>
          <w:lang w:val="el-GR"/>
        </w:rPr>
        <w:t>Ισχύς: Τουλάχιστον 6hp</w:t>
      </w:r>
    </w:p>
    <w:p w14:paraId="538F4A54" w14:textId="77777777" w:rsidR="00225866" w:rsidRPr="00225866" w:rsidRDefault="00225866" w:rsidP="00225866">
      <w:pPr>
        <w:suppressAutoHyphens w:val="0"/>
        <w:autoSpaceDE w:val="0"/>
        <w:spacing w:before="57" w:after="57"/>
        <w:rPr>
          <w:lang w:val="el-GR"/>
        </w:rPr>
      </w:pPr>
      <w:r w:rsidRPr="00225866">
        <w:rPr>
          <w:lang w:val="el-GR"/>
        </w:rPr>
        <w:t>Κυβισμός: Τουλάχιστον 200cc</w:t>
      </w:r>
    </w:p>
    <w:p w14:paraId="3B234D43" w14:textId="77777777" w:rsidR="00225866" w:rsidRPr="00225866" w:rsidRDefault="00225866" w:rsidP="00225866">
      <w:pPr>
        <w:suppressAutoHyphens w:val="0"/>
        <w:autoSpaceDE w:val="0"/>
        <w:spacing w:before="57" w:after="57"/>
        <w:rPr>
          <w:lang w:val="el-GR"/>
        </w:rPr>
      </w:pPr>
      <w:r w:rsidRPr="00225866">
        <w:rPr>
          <w:lang w:val="el-GR"/>
        </w:rPr>
        <w:t>Δοχείο καυσίμου: Τουλάχιστον 3,5 λίτρα</w:t>
      </w:r>
    </w:p>
    <w:p w14:paraId="5457C786" w14:textId="77777777" w:rsidR="00225866" w:rsidRPr="00225866" w:rsidRDefault="00225866" w:rsidP="00225866">
      <w:pPr>
        <w:suppressAutoHyphens w:val="0"/>
        <w:autoSpaceDE w:val="0"/>
        <w:spacing w:before="57" w:after="57"/>
        <w:rPr>
          <w:lang w:val="el-GR"/>
        </w:rPr>
      </w:pPr>
      <w:r w:rsidRPr="00225866">
        <w:rPr>
          <w:lang w:val="el-GR"/>
        </w:rPr>
        <w:t xml:space="preserve">Μέγιστη ροή: Τουλάχιστον 850 λίτρα ανά λεπτό </w:t>
      </w:r>
    </w:p>
    <w:p w14:paraId="468E44C2" w14:textId="77777777" w:rsidR="00225866" w:rsidRPr="00225866" w:rsidRDefault="00225866" w:rsidP="00225866">
      <w:pPr>
        <w:suppressAutoHyphens w:val="0"/>
        <w:autoSpaceDE w:val="0"/>
        <w:spacing w:before="57" w:after="57"/>
        <w:rPr>
          <w:lang w:val="el-GR"/>
        </w:rPr>
      </w:pPr>
      <w:r w:rsidRPr="00225866">
        <w:rPr>
          <w:lang w:val="el-GR"/>
        </w:rPr>
        <w:t>Μέγιστο βάρος: Έως 30kg</w:t>
      </w:r>
    </w:p>
    <w:p w14:paraId="5AF0A197" w14:textId="77777777" w:rsidR="00225866" w:rsidRPr="00225866" w:rsidRDefault="00225866" w:rsidP="00225866">
      <w:pPr>
        <w:suppressAutoHyphens w:val="0"/>
        <w:autoSpaceDE w:val="0"/>
        <w:spacing w:before="57" w:after="57"/>
        <w:rPr>
          <w:lang w:val="el-GR"/>
        </w:rPr>
      </w:pPr>
    </w:p>
    <w:p w14:paraId="5C73F2E6" w14:textId="77777777" w:rsidR="00225866" w:rsidRPr="00225866" w:rsidRDefault="00225866" w:rsidP="00225866">
      <w:pPr>
        <w:suppressAutoHyphens w:val="0"/>
        <w:autoSpaceDE w:val="0"/>
        <w:spacing w:before="57" w:after="57"/>
        <w:rPr>
          <w:b/>
          <w:bCs/>
          <w:lang w:val="el-GR"/>
        </w:rPr>
      </w:pPr>
      <w:r w:rsidRPr="00225866">
        <w:rPr>
          <w:b/>
          <w:bCs/>
          <w:lang w:val="el-GR"/>
        </w:rPr>
        <w:t>Είδος 8: ΤΣΑΝΤΑ Α’ ΒΟΗΘΕΙΩΝ</w:t>
      </w:r>
    </w:p>
    <w:p w14:paraId="673A419C" w14:textId="77777777" w:rsidR="00225866" w:rsidRPr="00225866" w:rsidRDefault="00225866" w:rsidP="00225866">
      <w:pPr>
        <w:suppressAutoHyphens w:val="0"/>
        <w:autoSpaceDE w:val="0"/>
        <w:spacing w:before="57" w:after="57"/>
        <w:rPr>
          <w:lang w:val="el-GR"/>
        </w:rPr>
      </w:pPr>
      <w:r w:rsidRPr="00225866">
        <w:rPr>
          <w:lang w:val="el-GR"/>
        </w:rPr>
        <w:t>Η τσάντα Α’ βοηθειών προορίζεται για τη στήριξη επιχειρησιακών ομάδων πολιτικής προστασίας και διάσωσης σε περιπτώσεις τραυματισμών ή έκτακτων αναγκών. Πρέπει να περιέχει πλήρη και λειτουργικό εξοπλισμό πρώτων βοηθειών, κατάλληλο για αντιμετώπιση τραυμάτων, εγκαυμάτων, ανακοπής, αναπνευστικών δυσχερειών και γενικών επειγόντων περιστατικών.</w:t>
      </w:r>
      <w:r w:rsidRPr="00225866">
        <w:rPr>
          <w:lang w:val="el-GR"/>
        </w:rPr>
        <w:br/>
        <w:t>Η τσάντα πρέπει να είναι εύκολα μεταφερόμενη, οργανωμένη και ανθεκτική, ώστε να μπορεί να χρησιμοποιείται αποτελεσματικά στο πεδίο.</w:t>
      </w:r>
    </w:p>
    <w:p w14:paraId="40F3F8A1" w14:textId="77777777" w:rsidR="00225866" w:rsidRPr="00225866" w:rsidRDefault="00225866" w:rsidP="00225866">
      <w:pPr>
        <w:suppressAutoHyphens w:val="0"/>
        <w:autoSpaceDE w:val="0"/>
        <w:spacing w:before="57" w:after="57"/>
        <w:rPr>
          <w:lang w:val="el-GR"/>
        </w:rPr>
      </w:pPr>
      <w:r w:rsidRPr="00225866">
        <w:rPr>
          <w:u w:val="single"/>
          <w:lang w:val="el-GR"/>
        </w:rPr>
        <w:t>Περιεχόμενα</w:t>
      </w:r>
      <w:r w:rsidRPr="00225866">
        <w:rPr>
          <w:lang w:val="el-GR"/>
        </w:rPr>
        <w:t>:</w:t>
      </w:r>
    </w:p>
    <w:p w14:paraId="6A961519" w14:textId="77777777" w:rsidR="00225866" w:rsidRPr="00225866" w:rsidRDefault="00225866" w:rsidP="00225866">
      <w:pPr>
        <w:suppressAutoHyphens w:val="0"/>
        <w:autoSpaceDE w:val="0"/>
        <w:spacing w:before="57" w:after="57"/>
        <w:rPr>
          <w:lang w:val="el-GR"/>
        </w:rPr>
      </w:pPr>
      <w:r w:rsidRPr="00225866">
        <w:rPr>
          <w:lang w:val="el-GR"/>
        </w:rPr>
        <w:t>Κουβέρτα εγκαυμάτων</w:t>
      </w:r>
    </w:p>
    <w:p w14:paraId="1AB44D68" w14:textId="77777777" w:rsidR="00225866" w:rsidRPr="00225866" w:rsidRDefault="00225866" w:rsidP="00225866">
      <w:pPr>
        <w:suppressAutoHyphens w:val="0"/>
        <w:autoSpaceDE w:val="0"/>
        <w:spacing w:before="57" w:after="57"/>
        <w:rPr>
          <w:lang w:val="el-GR"/>
        </w:rPr>
      </w:pPr>
      <w:r w:rsidRPr="00225866">
        <w:rPr>
          <w:lang w:val="el-GR"/>
        </w:rPr>
        <w:t xml:space="preserve">Ψαλίδι γαζών με πλαστική λαβή 16,5 </w:t>
      </w:r>
      <w:proofErr w:type="spellStart"/>
      <w:r w:rsidRPr="00225866">
        <w:rPr>
          <w:lang w:val="el-GR"/>
        </w:rPr>
        <w:t>cm</w:t>
      </w:r>
      <w:proofErr w:type="spellEnd"/>
    </w:p>
    <w:p w14:paraId="120A42C9" w14:textId="77777777" w:rsidR="00225866" w:rsidRPr="00225866" w:rsidRDefault="00225866" w:rsidP="00225866">
      <w:pPr>
        <w:suppressAutoHyphens w:val="0"/>
        <w:autoSpaceDE w:val="0"/>
        <w:spacing w:before="57" w:after="57"/>
        <w:rPr>
          <w:lang w:val="el-GR"/>
        </w:rPr>
      </w:pPr>
      <w:r w:rsidRPr="00225866">
        <w:rPr>
          <w:lang w:val="el-GR"/>
        </w:rPr>
        <w:t xml:space="preserve">Μάσκα AMBU σιλικόνης </w:t>
      </w:r>
      <w:proofErr w:type="spellStart"/>
      <w:r w:rsidRPr="00225866">
        <w:rPr>
          <w:lang w:val="el-GR"/>
        </w:rPr>
        <w:t>Νο</w:t>
      </w:r>
      <w:proofErr w:type="spellEnd"/>
      <w:r w:rsidRPr="00225866">
        <w:rPr>
          <w:lang w:val="el-GR"/>
        </w:rPr>
        <w:t xml:space="preserve"> 2 – παιδί</w:t>
      </w:r>
    </w:p>
    <w:p w14:paraId="2EB0CEBF" w14:textId="77777777" w:rsidR="00225866" w:rsidRPr="00225866" w:rsidRDefault="00225866" w:rsidP="00225866">
      <w:pPr>
        <w:suppressAutoHyphens w:val="0"/>
        <w:autoSpaceDE w:val="0"/>
        <w:spacing w:before="57" w:after="57"/>
        <w:rPr>
          <w:lang w:val="el-GR"/>
        </w:rPr>
      </w:pPr>
      <w:r w:rsidRPr="00225866">
        <w:rPr>
          <w:lang w:val="el-GR"/>
        </w:rPr>
        <w:t xml:space="preserve">Συσκευή αναζωογόνησης AMBU σιλικόνης με μάσκα </w:t>
      </w:r>
      <w:proofErr w:type="spellStart"/>
      <w:r w:rsidRPr="00225866">
        <w:rPr>
          <w:lang w:val="el-GR"/>
        </w:rPr>
        <w:t>Νο</w:t>
      </w:r>
      <w:proofErr w:type="spellEnd"/>
      <w:r w:rsidRPr="00225866">
        <w:rPr>
          <w:lang w:val="el-GR"/>
        </w:rPr>
        <w:t xml:space="preserve"> 4 – ενήλικας</w:t>
      </w:r>
    </w:p>
    <w:p w14:paraId="4FF831EE" w14:textId="77777777" w:rsidR="00225866" w:rsidRPr="00225866" w:rsidRDefault="00225866" w:rsidP="00225866">
      <w:pPr>
        <w:suppressAutoHyphens w:val="0"/>
        <w:autoSpaceDE w:val="0"/>
        <w:spacing w:before="57" w:after="57"/>
        <w:rPr>
          <w:lang w:val="el-GR"/>
        </w:rPr>
      </w:pPr>
      <w:r w:rsidRPr="00225866">
        <w:rPr>
          <w:lang w:val="el-GR"/>
        </w:rPr>
        <w:t>Διαστολέας στόματος για Α’ βοήθειες</w:t>
      </w:r>
    </w:p>
    <w:p w14:paraId="7FA0484E" w14:textId="77777777" w:rsidR="00225866" w:rsidRPr="00225866" w:rsidRDefault="00225866" w:rsidP="00225866">
      <w:pPr>
        <w:suppressAutoHyphens w:val="0"/>
        <w:autoSpaceDE w:val="0"/>
        <w:spacing w:before="57" w:after="57"/>
        <w:rPr>
          <w:lang w:val="el-GR"/>
        </w:rPr>
      </w:pPr>
      <w:r w:rsidRPr="00225866">
        <w:rPr>
          <w:lang w:val="el-GR"/>
        </w:rPr>
        <w:t>Λαβίδα γλώσσας</w:t>
      </w:r>
    </w:p>
    <w:p w14:paraId="4302D82A" w14:textId="77777777" w:rsidR="00225866" w:rsidRPr="00225866" w:rsidRDefault="00225866" w:rsidP="00225866">
      <w:pPr>
        <w:suppressAutoHyphens w:val="0"/>
        <w:autoSpaceDE w:val="0"/>
        <w:spacing w:before="57" w:after="57"/>
        <w:rPr>
          <w:lang w:val="el-GR"/>
        </w:rPr>
      </w:pPr>
      <w:r w:rsidRPr="00225866">
        <w:rPr>
          <w:lang w:val="el-GR"/>
        </w:rPr>
        <w:t>Σωλήνας οξυγόνου – ματογυάλια 120 εκ.</w:t>
      </w:r>
    </w:p>
    <w:p w14:paraId="5F2B9899" w14:textId="77777777" w:rsidR="00225866" w:rsidRPr="00225866" w:rsidRDefault="00225866" w:rsidP="00225866">
      <w:pPr>
        <w:suppressAutoHyphens w:val="0"/>
        <w:autoSpaceDE w:val="0"/>
        <w:spacing w:before="57" w:after="57"/>
        <w:rPr>
          <w:lang w:val="el-GR"/>
        </w:rPr>
      </w:pPr>
      <w:r w:rsidRPr="00225866">
        <w:rPr>
          <w:lang w:val="el-GR"/>
        </w:rPr>
        <w:t xml:space="preserve">Σετ 10 αεραγωγοί </w:t>
      </w:r>
      <w:proofErr w:type="spellStart"/>
      <w:r w:rsidRPr="00225866">
        <w:rPr>
          <w:lang w:val="el-GR"/>
        </w:rPr>
        <w:t>Guedel</w:t>
      </w:r>
      <w:proofErr w:type="spellEnd"/>
      <w:r w:rsidRPr="00225866">
        <w:rPr>
          <w:lang w:val="el-GR"/>
        </w:rPr>
        <w:t xml:space="preserve"> σε διάφορα μεγέθη</w:t>
      </w:r>
    </w:p>
    <w:p w14:paraId="268A2184" w14:textId="77777777" w:rsidR="00225866" w:rsidRPr="00225866" w:rsidRDefault="00225866" w:rsidP="00225866">
      <w:pPr>
        <w:suppressAutoHyphens w:val="0"/>
        <w:autoSpaceDE w:val="0"/>
        <w:spacing w:before="57" w:after="57"/>
        <w:rPr>
          <w:lang w:val="el-GR"/>
        </w:rPr>
      </w:pPr>
      <w:r w:rsidRPr="00225866">
        <w:rPr>
          <w:lang w:val="el-GR"/>
        </w:rPr>
        <w:t>Ακουστικά απλά</w:t>
      </w:r>
    </w:p>
    <w:p w14:paraId="1C348911" w14:textId="77777777" w:rsidR="00225866" w:rsidRPr="00225866" w:rsidRDefault="00225866" w:rsidP="00225866">
      <w:pPr>
        <w:suppressAutoHyphens w:val="0"/>
        <w:autoSpaceDE w:val="0"/>
        <w:spacing w:before="57" w:after="57"/>
        <w:rPr>
          <w:lang w:val="el-GR"/>
        </w:rPr>
      </w:pPr>
      <w:r w:rsidRPr="00225866">
        <w:rPr>
          <w:lang w:val="el-GR"/>
        </w:rPr>
        <w:t>Πιεσόμετρο αναλογικό</w:t>
      </w:r>
    </w:p>
    <w:p w14:paraId="267B08ED" w14:textId="77777777" w:rsidR="00225866" w:rsidRPr="00225866" w:rsidRDefault="00225866" w:rsidP="00225866">
      <w:pPr>
        <w:suppressAutoHyphens w:val="0"/>
        <w:autoSpaceDE w:val="0"/>
        <w:spacing w:before="57" w:after="57"/>
        <w:rPr>
          <w:lang w:val="el-GR"/>
        </w:rPr>
      </w:pPr>
      <w:r w:rsidRPr="00225866">
        <w:rPr>
          <w:lang w:val="el-GR"/>
        </w:rPr>
        <w:t>Λαρυγγοσκόπιο μίας χρήσης με τουλάχιστον 3 ανταλλακτικές κεφαλές</w:t>
      </w:r>
    </w:p>
    <w:p w14:paraId="591224F8" w14:textId="77777777" w:rsidR="00225866" w:rsidRPr="00225866" w:rsidRDefault="00225866" w:rsidP="00225866">
      <w:pPr>
        <w:suppressAutoHyphens w:val="0"/>
        <w:autoSpaceDE w:val="0"/>
        <w:spacing w:before="57" w:after="57"/>
        <w:rPr>
          <w:lang w:val="el-GR"/>
        </w:rPr>
      </w:pPr>
      <w:r w:rsidRPr="00225866">
        <w:rPr>
          <w:lang w:val="el-GR"/>
        </w:rPr>
        <w:t>Αναρρόφηση μιας χρήσης</w:t>
      </w:r>
    </w:p>
    <w:p w14:paraId="282112C4" w14:textId="77777777" w:rsidR="00225866" w:rsidRPr="00225866" w:rsidRDefault="00225866" w:rsidP="00225866">
      <w:pPr>
        <w:suppressAutoHyphens w:val="0"/>
        <w:autoSpaceDE w:val="0"/>
        <w:spacing w:before="57" w:after="57"/>
        <w:rPr>
          <w:lang w:val="el-GR"/>
        </w:rPr>
      </w:pPr>
    </w:p>
    <w:p w14:paraId="17D9A66C" w14:textId="77777777" w:rsidR="00225866" w:rsidRPr="00225866" w:rsidRDefault="00225866" w:rsidP="00225866">
      <w:pPr>
        <w:suppressAutoHyphens w:val="0"/>
        <w:autoSpaceDE w:val="0"/>
        <w:spacing w:before="57" w:after="57"/>
        <w:rPr>
          <w:b/>
          <w:bCs/>
          <w:lang w:val="el-GR"/>
        </w:rPr>
      </w:pPr>
      <w:r w:rsidRPr="00225866">
        <w:rPr>
          <w:b/>
          <w:bCs/>
          <w:lang w:val="el-GR"/>
        </w:rPr>
        <w:t>Είδος 9: ΑΝΤΙΠΥΡΙΚΟ ΠΑΝΤΕΛΟΝΙ</w:t>
      </w:r>
    </w:p>
    <w:p w14:paraId="13D24013" w14:textId="77777777" w:rsidR="00225866" w:rsidRPr="00225866" w:rsidRDefault="00225866" w:rsidP="00225866">
      <w:pPr>
        <w:suppressAutoHyphens w:val="0"/>
        <w:autoSpaceDE w:val="0"/>
        <w:spacing w:before="57" w:after="57"/>
        <w:rPr>
          <w:lang w:val="el-GR"/>
        </w:rPr>
      </w:pPr>
      <w:r w:rsidRPr="00225866">
        <w:rPr>
          <w:lang w:val="el-GR"/>
        </w:rPr>
        <w:t xml:space="preserve">Αντιπυρικό παντελόνι κατασκευασμένο από ύφασμα </w:t>
      </w:r>
      <w:proofErr w:type="spellStart"/>
      <w:r w:rsidRPr="00225866">
        <w:rPr>
          <w:lang w:val="el-GR"/>
        </w:rPr>
        <w:t>Nomex</w:t>
      </w:r>
      <w:proofErr w:type="spellEnd"/>
      <w:r w:rsidRPr="00225866">
        <w:rPr>
          <w:lang w:val="el-GR"/>
        </w:rPr>
        <w:t xml:space="preserve"> ή ισοδύναμο </w:t>
      </w:r>
      <w:proofErr w:type="spellStart"/>
      <w:r w:rsidRPr="00225866">
        <w:rPr>
          <w:lang w:val="el-GR"/>
        </w:rPr>
        <w:t>πυράντοχο</w:t>
      </w:r>
      <w:proofErr w:type="spellEnd"/>
      <w:r w:rsidRPr="00225866">
        <w:rPr>
          <w:lang w:val="el-GR"/>
        </w:rPr>
        <w:t xml:space="preserve"> ύφασμα υψηλής αντοχής στη φλόγα και στη θερμότητα, κατάλληλο για χρήση σε εργασίες πυρόσβεσης και επιχειρήσεις πολιτικής προστασίας.</w:t>
      </w:r>
    </w:p>
    <w:p w14:paraId="03F0CD48" w14:textId="77777777" w:rsidR="00225866" w:rsidRPr="00225866" w:rsidRDefault="00225866" w:rsidP="00225866">
      <w:pPr>
        <w:suppressAutoHyphens w:val="0"/>
        <w:autoSpaceDE w:val="0"/>
        <w:spacing w:before="57" w:after="57"/>
        <w:rPr>
          <w:lang w:val="el-GR"/>
        </w:rPr>
      </w:pPr>
      <w:r w:rsidRPr="00225866">
        <w:rPr>
          <w:lang w:val="el-GR"/>
        </w:rPr>
        <w:lastRenderedPageBreak/>
        <w:t xml:space="preserve">Το παντελόνι διαθέτει 2 εσωτερικές πλάγιες τσέπες, 2 εξωτερικές τσέπες τύπου </w:t>
      </w:r>
      <w:proofErr w:type="spellStart"/>
      <w:r w:rsidRPr="00225866">
        <w:rPr>
          <w:lang w:val="el-GR"/>
        </w:rPr>
        <w:t>cargo</w:t>
      </w:r>
      <w:proofErr w:type="spellEnd"/>
      <w:r w:rsidRPr="00225866">
        <w:rPr>
          <w:lang w:val="el-GR"/>
        </w:rPr>
        <w:t>, 2 πίσω τσέπες με καπάκι, καθώς και αντανακλαστικές ταινίες σύμφωνα με το πρότυπο EN ISO 20471:2013.</w:t>
      </w:r>
    </w:p>
    <w:p w14:paraId="47FFF55C" w14:textId="77777777" w:rsidR="00225866" w:rsidRPr="00225866" w:rsidRDefault="00225866" w:rsidP="00225866">
      <w:pPr>
        <w:suppressAutoHyphens w:val="0"/>
        <w:autoSpaceDE w:val="0"/>
        <w:spacing w:before="57" w:after="57"/>
        <w:rPr>
          <w:lang w:val="el-GR"/>
        </w:rPr>
      </w:pPr>
      <w:r w:rsidRPr="00225866">
        <w:rPr>
          <w:lang w:val="el-GR"/>
        </w:rPr>
        <w:t>Πιστοποιήσεις:</w:t>
      </w:r>
    </w:p>
    <w:p w14:paraId="417498B9"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ISO 11612:2015 (A1, B1, C1, F1)</w:t>
      </w:r>
    </w:p>
    <w:p w14:paraId="3113C3EE"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ISO 13688:2013</w:t>
      </w:r>
    </w:p>
    <w:p w14:paraId="5E504951"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OEKO-TEX Standard 100 </w:t>
      </w:r>
      <w:proofErr w:type="spellStart"/>
      <w:r w:rsidRPr="00225866">
        <w:rPr>
          <w:lang w:val="el-GR"/>
        </w:rPr>
        <w:t>Class</w:t>
      </w:r>
      <w:proofErr w:type="spellEnd"/>
      <w:r w:rsidRPr="00225866">
        <w:rPr>
          <w:lang w:val="el-GR"/>
        </w:rPr>
        <w:t xml:space="preserve"> II</w:t>
      </w:r>
    </w:p>
    <w:p w14:paraId="491989AF" w14:textId="77777777" w:rsidR="00225866" w:rsidRPr="00225866" w:rsidRDefault="00225866" w:rsidP="00225866">
      <w:pPr>
        <w:suppressAutoHyphens w:val="0"/>
        <w:autoSpaceDE w:val="0"/>
        <w:spacing w:before="57" w:after="57"/>
        <w:rPr>
          <w:lang w:val="el-GR"/>
        </w:rPr>
      </w:pPr>
      <w:r w:rsidRPr="00225866">
        <w:rPr>
          <w:lang w:val="el-GR"/>
        </w:rPr>
        <w:t>Προστασία:</w:t>
      </w:r>
    </w:p>
    <w:p w14:paraId="73C3CF92"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Θερμότητα και φλόγα: ISO 15025 </w:t>
      </w:r>
      <w:proofErr w:type="spellStart"/>
      <w:r w:rsidRPr="00225866">
        <w:rPr>
          <w:lang w:val="el-GR"/>
        </w:rPr>
        <w:t>Class</w:t>
      </w:r>
      <w:proofErr w:type="spellEnd"/>
      <w:r w:rsidRPr="00225866">
        <w:rPr>
          <w:lang w:val="el-GR"/>
        </w:rPr>
        <w:t xml:space="preserve"> A1</w:t>
      </w:r>
    </w:p>
    <w:p w14:paraId="39FEFB71"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Θερμική ακτινοβολία: ISO 6942 </w:t>
      </w:r>
      <w:proofErr w:type="spellStart"/>
      <w:r w:rsidRPr="00225866">
        <w:rPr>
          <w:lang w:val="el-GR"/>
        </w:rPr>
        <w:t>Class</w:t>
      </w:r>
      <w:proofErr w:type="spellEnd"/>
      <w:r w:rsidRPr="00225866">
        <w:rPr>
          <w:lang w:val="el-GR"/>
        </w:rPr>
        <w:t xml:space="preserve"> B1</w:t>
      </w:r>
    </w:p>
    <w:p w14:paraId="0600EB02"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Θερμότητα επαφής: ISO 12127 </w:t>
      </w:r>
      <w:proofErr w:type="spellStart"/>
      <w:r w:rsidRPr="00225866">
        <w:rPr>
          <w:lang w:val="el-GR"/>
        </w:rPr>
        <w:t>Class</w:t>
      </w:r>
      <w:proofErr w:type="spellEnd"/>
      <w:r w:rsidRPr="00225866">
        <w:rPr>
          <w:lang w:val="el-GR"/>
        </w:rPr>
        <w:t xml:space="preserve"> F1</w:t>
      </w:r>
    </w:p>
    <w:p w14:paraId="6C444DBE"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Ακτινοβολούμενη θερμότητα: ISO 9151 </w:t>
      </w:r>
      <w:proofErr w:type="spellStart"/>
      <w:r w:rsidRPr="00225866">
        <w:rPr>
          <w:lang w:val="el-GR"/>
        </w:rPr>
        <w:t>Class</w:t>
      </w:r>
      <w:proofErr w:type="spellEnd"/>
      <w:r w:rsidRPr="00225866">
        <w:rPr>
          <w:lang w:val="el-GR"/>
        </w:rPr>
        <w:t xml:space="preserve"> C1</w:t>
      </w:r>
    </w:p>
    <w:p w14:paraId="13675DB3" w14:textId="77777777" w:rsidR="00225866" w:rsidRPr="00225866" w:rsidRDefault="00225866" w:rsidP="00225866">
      <w:pPr>
        <w:suppressAutoHyphens w:val="0"/>
        <w:autoSpaceDE w:val="0"/>
        <w:spacing w:before="57" w:after="57"/>
        <w:rPr>
          <w:b/>
          <w:bCs/>
          <w:lang w:val="el-GR"/>
        </w:rPr>
      </w:pPr>
    </w:p>
    <w:p w14:paraId="7F825040" w14:textId="77777777" w:rsidR="00225866" w:rsidRPr="00225866" w:rsidRDefault="00225866" w:rsidP="00225866">
      <w:pPr>
        <w:suppressAutoHyphens w:val="0"/>
        <w:autoSpaceDE w:val="0"/>
        <w:spacing w:before="57" w:after="57"/>
        <w:rPr>
          <w:b/>
          <w:bCs/>
          <w:lang w:val="el-GR"/>
        </w:rPr>
      </w:pPr>
      <w:r w:rsidRPr="00225866">
        <w:rPr>
          <w:b/>
          <w:bCs/>
          <w:lang w:val="el-GR"/>
        </w:rPr>
        <w:t>Είδος 10: ΑΝΤΙΠΥΡΙΚΟ ΧΙΤΩΝΙΟ</w:t>
      </w:r>
    </w:p>
    <w:p w14:paraId="454D983E" w14:textId="77777777" w:rsidR="00225866" w:rsidRPr="00225866" w:rsidRDefault="00225866" w:rsidP="00225866">
      <w:pPr>
        <w:suppressAutoHyphens w:val="0"/>
        <w:autoSpaceDE w:val="0"/>
        <w:spacing w:before="57" w:after="57"/>
        <w:rPr>
          <w:lang w:val="el-GR"/>
        </w:rPr>
      </w:pPr>
      <w:r w:rsidRPr="00225866">
        <w:rPr>
          <w:lang w:val="el-GR"/>
        </w:rPr>
        <w:t xml:space="preserve">Αντιπυρικό χιτώνιο από ύφασμα </w:t>
      </w:r>
      <w:proofErr w:type="spellStart"/>
      <w:r w:rsidRPr="00225866">
        <w:rPr>
          <w:lang w:val="el-GR"/>
        </w:rPr>
        <w:t>Nomex</w:t>
      </w:r>
      <w:proofErr w:type="spellEnd"/>
      <w:r w:rsidRPr="00225866">
        <w:rPr>
          <w:lang w:val="el-GR"/>
        </w:rPr>
        <w:t xml:space="preserve"> ή ισοδύναμο </w:t>
      </w:r>
      <w:proofErr w:type="spellStart"/>
      <w:r w:rsidRPr="00225866">
        <w:rPr>
          <w:lang w:val="el-GR"/>
        </w:rPr>
        <w:t>πυράντοχο</w:t>
      </w:r>
      <w:proofErr w:type="spellEnd"/>
      <w:r w:rsidRPr="00225866">
        <w:rPr>
          <w:lang w:val="el-GR"/>
        </w:rPr>
        <w:t xml:space="preserve"> ύφασμα υψηλής αντοχής στη φλόγα και στη θερμότητα, με αναδιπλούμενο γιακά, 2 μεγάλες τσέπες γενικής χρήσης, τσέπη στήθους μικρού μεγέθους, καθώς και αντανακλαστικές ταινίες και αντανακλαστική επιγραφή σύμφωνα με το πρότυπο EN ISO 20471:2013.</w:t>
      </w:r>
    </w:p>
    <w:p w14:paraId="4CD65911" w14:textId="77777777" w:rsidR="00225866" w:rsidRPr="00225866" w:rsidRDefault="00225866" w:rsidP="00225866">
      <w:pPr>
        <w:suppressAutoHyphens w:val="0"/>
        <w:autoSpaceDE w:val="0"/>
        <w:spacing w:before="57" w:after="57"/>
        <w:rPr>
          <w:lang w:val="el-GR"/>
        </w:rPr>
      </w:pPr>
      <w:r w:rsidRPr="00225866">
        <w:rPr>
          <w:lang w:val="el-GR"/>
        </w:rPr>
        <w:t>Πιστοποιήσεις:</w:t>
      </w:r>
    </w:p>
    <w:p w14:paraId="5623B325"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ISO 11612:2015 (A1, B1, C1, F1)</w:t>
      </w:r>
    </w:p>
    <w:p w14:paraId="329C87B5"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ISO 13688:2013</w:t>
      </w:r>
    </w:p>
    <w:p w14:paraId="3A0EE87F" w14:textId="77777777" w:rsidR="00225866" w:rsidRPr="00225866" w:rsidRDefault="00225866" w:rsidP="00225866">
      <w:pPr>
        <w:numPr>
          <w:ilvl w:val="0"/>
          <w:numId w:val="31"/>
        </w:numPr>
        <w:suppressAutoHyphens w:val="0"/>
        <w:autoSpaceDE w:val="0"/>
        <w:spacing w:before="57" w:after="57"/>
        <w:rPr>
          <w:lang w:val="en-US"/>
        </w:rPr>
      </w:pPr>
      <w:r w:rsidRPr="00225866">
        <w:rPr>
          <w:lang w:val="en-US"/>
        </w:rPr>
        <w:t>OEKO-TEX (Standard 100 Class II)</w:t>
      </w:r>
    </w:p>
    <w:p w14:paraId="68FA1D63" w14:textId="77777777" w:rsidR="00225866" w:rsidRPr="00225866" w:rsidRDefault="00225866" w:rsidP="00225866">
      <w:pPr>
        <w:suppressAutoHyphens w:val="0"/>
        <w:autoSpaceDE w:val="0"/>
        <w:spacing w:before="57" w:after="57"/>
        <w:rPr>
          <w:lang w:val="el-GR"/>
        </w:rPr>
      </w:pPr>
      <w:r w:rsidRPr="00225866">
        <w:rPr>
          <w:lang w:val="el-GR"/>
        </w:rPr>
        <w:t>Προστασία:</w:t>
      </w:r>
    </w:p>
    <w:p w14:paraId="5E464338"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Θερμότητα και Φλόγα: ISO 15025 </w:t>
      </w:r>
      <w:proofErr w:type="spellStart"/>
      <w:r w:rsidRPr="00225866">
        <w:rPr>
          <w:lang w:val="el-GR"/>
        </w:rPr>
        <w:t>Class</w:t>
      </w:r>
      <w:proofErr w:type="spellEnd"/>
      <w:r w:rsidRPr="00225866">
        <w:rPr>
          <w:lang w:val="el-GR"/>
        </w:rPr>
        <w:t xml:space="preserve"> A1</w:t>
      </w:r>
    </w:p>
    <w:p w14:paraId="488D9688"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Θερμική ακτινοβολία: ISO 6942 </w:t>
      </w:r>
      <w:proofErr w:type="spellStart"/>
      <w:r w:rsidRPr="00225866">
        <w:rPr>
          <w:lang w:val="el-GR"/>
        </w:rPr>
        <w:t>Class</w:t>
      </w:r>
      <w:proofErr w:type="spellEnd"/>
      <w:r w:rsidRPr="00225866">
        <w:rPr>
          <w:lang w:val="el-GR"/>
        </w:rPr>
        <w:t xml:space="preserve"> B1</w:t>
      </w:r>
    </w:p>
    <w:p w14:paraId="7AD4BB6A"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Θερμότητα Επαφής: ISO 12127 </w:t>
      </w:r>
      <w:proofErr w:type="spellStart"/>
      <w:r w:rsidRPr="00225866">
        <w:rPr>
          <w:lang w:val="el-GR"/>
        </w:rPr>
        <w:t>Class</w:t>
      </w:r>
      <w:proofErr w:type="spellEnd"/>
      <w:r w:rsidRPr="00225866">
        <w:rPr>
          <w:lang w:val="el-GR"/>
        </w:rPr>
        <w:t xml:space="preserve"> F1</w:t>
      </w:r>
    </w:p>
    <w:p w14:paraId="4E26D3CF" w14:textId="77777777" w:rsidR="00225866" w:rsidRPr="00225866" w:rsidRDefault="00225866" w:rsidP="00225866">
      <w:pPr>
        <w:numPr>
          <w:ilvl w:val="0"/>
          <w:numId w:val="31"/>
        </w:numPr>
        <w:suppressAutoHyphens w:val="0"/>
        <w:autoSpaceDE w:val="0"/>
        <w:spacing w:before="57" w:after="57"/>
        <w:rPr>
          <w:lang w:val="el-GR"/>
        </w:rPr>
      </w:pPr>
      <w:r w:rsidRPr="00225866">
        <w:rPr>
          <w:lang w:val="el-GR"/>
        </w:rPr>
        <w:t xml:space="preserve">Ακτινοβολούμενη Θερμότητα: ISO 9151 </w:t>
      </w:r>
      <w:proofErr w:type="spellStart"/>
      <w:r w:rsidRPr="00225866">
        <w:rPr>
          <w:lang w:val="el-GR"/>
        </w:rPr>
        <w:t>Class</w:t>
      </w:r>
      <w:proofErr w:type="spellEnd"/>
      <w:r w:rsidRPr="00225866">
        <w:rPr>
          <w:lang w:val="el-GR"/>
        </w:rPr>
        <w:t xml:space="preserve"> C1</w:t>
      </w:r>
    </w:p>
    <w:p w14:paraId="4298813E" w14:textId="77777777" w:rsidR="00225866" w:rsidRPr="00225866" w:rsidRDefault="00225866" w:rsidP="00225866">
      <w:pPr>
        <w:suppressAutoHyphens w:val="0"/>
        <w:autoSpaceDE w:val="0"/>
        <w:spacing w:before="57" w:after="57"/>
        <w:rPr>
          <w:lang w:val="el-GR"/>
        </w:rPr>
      </w:pPr>
      <w:r w:rsidRPr="00225866">
        <w:rPr>
          <w:lang w:val="el-G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6"/>
        <w:gridCol w:w="5173"/>
        <w:gridCol w:w="1177"/>
        <w:gridCol w:w="1325"/>
        <w:gridCol w:w="1477"/>
      </w:tblGrid>
      <w:tr w:rsidR="00225866" w:rsidRPr="00225866" w14:paraId="5C66B3B9"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A5C9EB"/>
            <w:vAlign w:val="center"/>
            <w:hideMark/>
          </w:tcPr>
          <w:p w14:paraId="6FA30794" w14:textId="77777777" w:rsidR="00225866" w:rsidRPr="000121DA" w:rsidRDefault="00225866" w:rsidP="00225866">
            <w:pPr>
              <w:suppressAutoHyphens w:val="0"/>
              <w:autoSpaceDE w:val="0"/>
              <w:spacing w:before="57" w:after="57"/>
              <w:rPr>
                <w:b/>
                <w:sz w:val="28"/>
                <w:szCs w:val="28"/>
                <w:lang w:val="el-GR"/>
              </w:rPr>
            </w:pPr>
            <w:r w:rsidRPr="000121DA">
              <w:rPr>
                <w:b/>
                <w:sz w:val="28"/>
                <w:szCs w:val="28"/>
                <w:lang w:val="el-GR"/>
              </w:rPr>
              <w:lastRenderedPageBreak/>
              <w:t xml:space="preserve">ΠΙΝΑΚΑΣ Α </w:t>
            </w:r>
            <w:r w:rsidR="00617AE2" w:rsidRPr="000121DA">
              <w:rPr>
                <w:b/>
                <w:sz w:val="28"/>
                <w:szCs w:val="28"/>
                <w:lang w:val="el-GR"/>
              </w:rPr>
              <w:t>-</w:t>
            </w:r>
            <w:r w:rsidRPr="000121DA">
              <w:rPr>
                <w:b/>
                <w:sz w:val="28"/>
                <w:szCs w:val="28"/>
                <w:lang w:val="el-GR"/>
              </w:rPr>
              <w:t>ΦΥΛΛΟ  ΣΥΜΜΟΡΦΩΣΗΣ</w:t>
            </w:r>
          </w:p>
        </w:tc>
      </w:tr>
      <w:tr w:rsidR="00225866" w:rsidRPr="00225866" w14:paraId="6AD4CB1D"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6B099CE4" w14:textId="77777777" w:rsidR="00225866" w:rsidRPr="00225866" w:rsidRDefault="00225866" w:rsidP="00225866">
            <w:pPr>
              <w:suppressAutoHyphens w:val="0"/>
              <w:autoSpaceDE w:val="0"/>
              <w:spacing w:before="57" w:after="57"/>
              <w:rPr>
                <w:b/>
                <w:bCs/>
                <w:lang w:val="el-GR"/>
              </w:rPr>
            </w:pPr>
            <w:r w:rsidRPr="00225866">
              <w:rPr>
                <w:b/>
                <w:bCs/>
                <w:lang w:val="el-GR"/>
              </w:rPr>
              <w:t>Είδος 1: ΚΡΑΝΟΣ ΔΙΑΣΩΣΤΗ</w:t>
            </w:r>
          </w:p>
        </w:tc>
      </w:tr>
      <w:tr w:rsidR="00225866" w:rsidRPr="00225866" w14:paraId="0B93BA2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0811425"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2EE859D"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4388BE63"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FCC5FC"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4F445593"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40884FC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D59242A"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FCD295D" w14:textId="77777777" w:rsidR="00225866" w:rsidRPr="00225866" w:rsidRDefault="00225866" w:rsidP="00225866">
            <w:pPr>
              <w:suppressAutoHyphens w:val="0"/>
              <w:autoSpaceDE w:val="0"/>
              <w:spacing w:before="57" w:after="57"/>
              <w:rPr>
                <w:iCs/>
                <w:lang w:val="el-GR"/>
              </w:rPr>
            </w:pPr>
            <w:r w:rsidRPr="00225866">
              <w:rPr>
                <w:iCs/>
                <w:lang w:val="el-GR"/>
              </w:rPr>
              <w:t>Κέλυφος από ενισχυμένο υλικό, ανθεκτικό σε κρούσεις, διάτρηση, υψηλές και χαμηλές θερμοκρασίες.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1CB8A0EA"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201F976"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0CC1682" w14:textId="77777777" w:rsidR="00225866" w:rsidRPr="00225866" w:rsidRDefault="00225866" w:rsidP="00225866">
            <w:pPr>
              <w:suppressAutoHyphens w:val="0"/>
              <w:autoSpaceDE w:val="0"/>
              <w:spacing w:before="57" w:after="57"/>
              <w:rPr>
                <w:iCs/>
                <w:lang w:val="el-GR"/>
              </w:rPr>
            </w:pPr>
          </w:p>
        </w:tc>
      </w:tr>
      <w:tr w:rsidR="00225866" w:rsidRPr="00225866" w14:paraId="4A9CBA5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8690A8A"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0C61F09" w14:textId="77777777" w:rsidR="00225866" w:rsidRPr="00225866" w:rsidRDefault="00225866" w:rsidP="00225866">
            <w:pPr>
              <w:suppressAutoHyphens w:val="0"/>
              <w:autoSpaceDE w:val="0"/>
              <w:spacing w:before="57" w:after="57"/>
              <w:rPr>
                <w:iCs/>
                <w:lang w:val="el-GR"/>
              </w:rPr>
            </w:pPr>
            <w:r w:rsidRPr="00225866">
              <w:rPr>
                <w:iCs/>
                <w:lang w:val="el-GR"/>
              </w:rPr>
              <w:t>Εσωτερικό απορροφητικό κρούσης (</w:t>
            </w:r>
            <w:proofErr w:type="spellStart"/>
            <w:r w:rsidRPr="00225866">
              <w:rPr>
                <w:iCs/>
                <w:lang w:val="el-GR"/>
              </w:rPr>
              <w:t>liner</w:t>
            </w:r>
            <w:proofErr w:type="spellEnd"/>
            <w:r w:rsidRPr="00225866">
              <w:rPr>
                <w:iCs/>
                <w:lang w:val="el-GR"/>
              </w:rPr>
              <w:t>) για μέγιστη ασφάλεια και άνεση.</w:t>
            </w:r>
          </w:p>
        </w:tc>
        <w:tc>
          <w:tcPr>
            <w:tcW w:w="611" w:type="pct"/>
            <w:tcBorders>
              <w:top w:val="single" w:sz="4" w:space="0" w:color="auto"/>
              <w:left w:val="single" w:sz="4" w:space="0" w:color="auto"/>
              <w:bottom w:val="single" w:sz="4" w:space="0" w:color="auto"/>
              <w:right w:val="single" w:sz="4" w:space="0" w:color="auto"/>
            </w:tcBorders>
            <w:vAlign w:val="center"/>
            <w:hideMark/>
          </w:tcPr>
          <w:p w14:paraId="4BA15A03"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806F259"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D8BE354" w14:textId="77777777" w:rsidR="00225866" w:rsidRPr="00225866" w:rsidRDefault="00225866" w:rsidP="00225866">
            <w:pPr>
              <w:suppressAutoHyphens w:val="0"/>
              <w:autoSpaceDE w:val="0"/>
              <w:spacing w:before="57" w:after="57"/>
              <w:rPr>
                <w:iCs/>
                <w:lang w:val="el-GR"/>
              </w:rPr>
            </w:pPr>
          </w:p>
        </w:tc>
      </w:tr>
      <w:tr w:rsidR="00225866" w:rsidRPr="00225866" w14:paraId="33AF734E"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9A4CD74"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26ACA09" w14:textId="77777777" w:rsidR="00225866" w:rsidRPr="00225866" w:rsidRDefault="00225866" w:rsidP="00225866">
            <w:pPr>
              <w:suppressAutoHyphens w:val="0"/>
              <w:autoSpaceDE w:val="0"/>
              <w:spacing w:before="57" w:after="57"/>
              <w:rPr>
                <w:lang w:val="el-GR"/>
              </w:rPr>
            </w:pPr>
            <w:r w:rsidRPr="00225866">
              <w:rPr>
                <w:lang w:val="el-GR"/>
              </w:rPr>
              <w:t>Αντανακλαστικά στοιχεία περιμετρικά για ορατότητα σε χαμηλό φωτισμό.</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D58E85"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CC9303A"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D4BE57C" w14:textId="77777777" w:rsidR="00225866" w:rsidRPr="00225866" w:rsidRDefault="00225866" w:rsidP="00225866">
            <w:pPr>
              <w:suppressAutoHyphens w:val="0"/>
              <w:autoSpaceDE w:val="0"/>
              <w:spacing w:before="57" w:after="57"/>
              <w:rPr>
                <w:iCs/>
                <w:lang w:val="el-GR"/>
              </w:rPr>
            </w:pPr>
          </w:p>
        </w:tc>
      </w:tr>
      <w:tr w:rsidR="00225866" w:rsidRPr="00225866" w14:paraId="427583CF"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CE74615"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F789028" w14:textId="77777777" w:rsidR="00225866" w:rsidRPr="00225866" w:rsidRDefault="00225866" w:rsidP="00225866">
            <w:pPr>
              <w:suppressAutoHyphens w:val="0"/>
              <w:autoSpaceDE w:val="0"/>
              <w:spacing w:before="57" w:after="57"/>
              <w:rPr>
                <w:iCs/>
                <w:lang w:val="el-GR"/>
              </w:rPr>
            </w:pPr>
            <w:proofErr w:type="spellStart"/>
            <w:r w:rsidRPr="00225866">
              <w:rPr>
                <w:lang w:val="el-GR"/>
              </w:rPr>
              <w:t>Πυράντοχο</w:t>
            </w:r>
            <w:proofErr w:type="spellEnd"/>
            <w:r w:rsidRPr="00225866">
              <w:rPr>
                <w:lang w:val="el-GR"/>
              </w:rPr>
              <w:t xml:space="preserve"> φινίρισμα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3F4A8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A1B5B4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689E07B" w14:textId="77777777" w:rsidR="00225866" w:rsidRPr="00225866" w:rsidRDefault="00225866" w:rsidP="00225866">
            <w:pPr>
              <w:suppressAutoHyphens w:val="0"/>
              <w:autoSpaceDE w:val="0"/>
              <w:spacing w:before="57" w:after="57"/>
              <w:rPr>
                <w:lang w:val="el-GR"/>
              </w:rPr>
            </w:pPr>
          </w:p>
        </w:tc>
      </w:tr>
      <w:tr w:rsidR="00225866" w:rsidRPr="00225866" w14:paraId="02267199"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14E6DB9"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8D41DA9" w14:textId="77777777" w:rsidR="00225866" w:rsidRPr="00225866" w:rsidRDefault="00225866" w:rsidP="00225866">
            <w:pPr>
              <w:suppressAutoHyphens w:val="0"/>
              <w:autoSpaceDE w:val="0"/>
              <w:spacing w:before="57" w:after="57"/>
              <w:rPr>
                <w:lang w:val="el-GR"/>
              </w:rPr>
            </w:pPr>
            <w:r w:rsidRPr="00225866">
              <w:rPr>
                <w:lang w:val="el-GR"/>
              </w:rPr>
              <w:t>Θερμοκρασιακό εύρος λειτουργίας: από -20°C έως +50°C</w:t>
            </w:r>
          </w:p>
        </w:tc>
        <w:tc>
          <w:tcPr>
            <w:tcW w:w="611" w:type="pct"/>
            <w:tcBorders>
              <w:top w:val="single" w:sz="4" w:space="0" w:color="auto"/>
              <w:left w:val="single" w:sz="4" w:space="0" w:color="auto"/>
              <w:bottom w:val="single" w:sz="4" w:space="0" w:color="auto"/>
              <w:right w:val="single" w:sz="4" w:space="0" w:color="auto"/>
            </w:tcBorders>
            <w:vAlign w:val="center"/>
            <w:hideMark/>
          </w:tcPr>
          <w:p w14:paraId="6C82B2D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D14934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96350FA" w14:textId="77777777" w:rsidR="00225866" w:rsidRPr="00225866" w:rsidRDefault="00225866" w:rsidP="00225866">
            <w:pPr>
              <w:suppressAutoHyphens w:val="0"/>
              <w:autoSpaceDE w:val="0"/>
              <w:spacing w:before="57" w:after="57"/>
              <w:rPr>
                <w:lang w:val="el-GR"/>
              </w:rPr>
            </w:pPr>
          </w:p>
        </w:tc>
      </w:tr>
      <w:tr w:rsidR="00225866" w:rsidRPr="00225866" w14:paraId="10BE99F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7E0A7D7"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093B1DC" w14:textId="77777777" w:rsidR="00225866" w:rsidRPr="00225866" w:rsidRDefault="00225866" w:rsidP="00225866">
            <w:pPr>
              <w:suppressAutoHyphens w:val="0"/>
              <w:autoSpaceDE w:val="0"/>
              <w:spacing w:before="57" w:after="57"/>
              <w:rPr>
                <w:lang w:val="el-GR"/>
              </w:rPr>
            </w:pPr>
            <w:r w:rsidRPr="00225866">
              <w:rPr>
                <w:lang w:val="el-GR"/>
              </w:rPr>
              <w:t>Απορρόφηση κρούσης, διάτρηση, πλευρική σύνθλιψη</w:t>
            </w:r>
          </w:p>
        </w:tc>
        <w:tc>
          <w:tcPr>
            <w:tcW w:w="611" w:type="pct"/>
            <w:tcBorders>
              <w:top w:val="single" w:sz="4" w:space="0" w:color="auto"/>
              <w:left w:val="single" w:sz="4" w:space="0" w:color="auto"/>
              <w:bottom w:val="single" w:sz="4" w:space="0" w:color="auto"/>
              <w:right w:val="single" w:sz="4" w:space="0" w:color="auto"/>
            </w:tcBorders>
            <w:vAlign w:val="center"/>
            <w:hideMark/>
          </w:tcPr>
          <w:p w14:paraId="5D1B0BBA"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19DD15C"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E759AC0" w14:textId="77777777" w:rsidR="00225866" w:rsidRPr="00225866" w:rsidRDefault="00225866" w:rsidP="00225866">
            <w:pPr>
              <w:suppressAutoHyphens w:val="0"/>
              <w:autoSpaceDE w:val="0"/>
              <w:spacing w:before="57" w:after="57"/>
              <w:rPr>
                <w:lang w:val="el-GR"/>
              </w:rPr>
            </w:pPr>
          </w:p>
        </w:tc>
      </w:tr>
      <w:tr w:rsidR="00225866" w:rsidRPr="00225866" w14:paraId="66D3BB6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B26110A"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E68AB2F" w14:textId="77777777" w:rsidR="00225866" w:rsidRPr="00225866" w:rsidRDefault="00225866" w:rsidP="00225866">
            <w:pPr>
              <w:suppressAutoHyphens w:val="0"/>
              <w:autoSpaceDE w:val="0"/>
              <w:spacing w:before="57" w:after="57"/>
              <w:rPr>
                <w:lang w:val="el-GR"/>
              </w:rPr>
            </w:pPr>
            <w:r w:rsidRPr="00225866">
              <w:rPr>
                <w:lang w:val="el-GR"/>
              </w:rPr>
              <w:t>Αντοχή σε σύντομη επαφή με ηλεκτρική τάση έως 440 V (AC).</w:t>
            </w:r>
          </w:p>
        </w:tc>
        <w:tc>
          <w:tcPr>
            <w:tcW w:w="611" w:type="pct"/>
            <w:tcBorders>
              <w:top w:val="single" w:sz="4" w:space="0" w:color="auto"/>
              <w:left w:val="single" w:sz="4" w:space="0" w:color="auto"/>
              <w:bottom w:val="single" w:sz="4" w:space="0" w:color="auto"/>
              <w:right w:val="single" w:sz="4" w:space="0" w:color="auto"/>
            </w:tcBorders>
            <w:vAlign w:val="center"/>
            <w:hideMark/>
          </w:tcPr>
          <w:p w14:paraId="107C2256"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53E054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75C3115" w14:textId="77777777" w:rsidR="00225866" w:rsidRPr="00225866" w:rsidRDefault="00225866" w:rsidP="00225866">
            <w:pPr>
              <w:suppressAutoHyphens w:val="0"/>
              <w:autoSpaceDE w:val="0"/>
              <w:spacing w:before="57" w:after="57"/>
              <w:rPr>
                <w:lang w:val="el-GR"/>
              </w:rPr>
            </w:pPr>
          </w:p>
        </w:tc>
      </w:tr>
      <w:tr w:rsidR="00225866" w:rsidRPr="00225866" w14:paraId="08805CE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3C886C0"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EE66006" w14:textId="77777777" w:rsidR="00225866" w:rsidRPr="00225866" w:rsidRDefault="00225866" w:rsidP="00225866">
            <w:pPr>
              <w:suppressAutoHyphens w:val="0"/>
              <w:autoSpaceDE w:val="0"/>
              <w:spacing w:before="57" w:after="57"/>
              <w:rPr>
                <w:lang w:val="el-GR"/>
              </w:rPr>
            </w:pPr>
            <w:r w:rsidRPr="00225866">
              <w:rPr>
                <w:lang w:val="el-GR"/>
              </w:rPr>
              <w:t>Αντοχή σε υγρά χημικά και θερμά στερεά σωματίδια.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06FE8BB8"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E42B488"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014C96F" w14:textId="77777777" w:rsidR="00225866" w:rsidRPr="00225866" w:rsidRDefault="00225866" w:rsidP="00225866">
            <w:pPr>
              <w:suppressAutoHyphens w:val="0"/>
              <w:autoSpaceDE w:val="0"/>
              <w:spacing w:before="57" w:after="57"/>
              <w:rPr>
                <w:lang w:val="el-GR"/>
              </w:rPr>
            </w:pPr>
          </w:p>
        </w:tc>
      </w:tr>
      <w:tr w:rsidR="00225866" w:rsidRPr="00225866" w14:paraId="48E87A9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F78B886" w14:textId="77777777" w:rsidR="00225866" w:rsidRPr="00225866" w:rsidRDefault="00225866" w:rsidP="00225866">
            <w:pPr>
              <w:suppressAutoHyphens w:val="0"/>
              <w:autoSpaceDE w:val="0"/>
              <w:spacing w:before="57" w:after="57"/>
              <w:rPr>
                <w:lang w:val="en-US"/>
              </w:rPr>
            </w:pPr>
            <w:r w:rsidRPr="00225866">
              <w:rPr>
                <w:lang w:val="en-US"/>
              </w:rPr>
              <w:t>9</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54BC5C6" w14:textId="77777777" w:rsidR="00225866" w:rsidRPr="00225866" w:rsidRDefault="00225866" w:rsidP="00225866">
            <w:pPr>
              <w:suppressAutoHyphens w:val="0"/>
              <w:autoSpaceDE w:val="0"/>
              <w:spacing w:before="57" w:after="57"/>
              <w:rPr>
                <w:lang w:val="el-GR"/>
              </w:rPr>
            </w:pPr>
            <w:r w:rsidRPr="00225866">
              <w:rPr>
                <w:lang w:val="el-GR"/>
              </w:rPr>
              <w:t>Διαθέτει διαφανή προσωπίδα οπτικής κλάσης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6EEEF4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75E7964"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E63E22C" w14:textId="77777777" w:rsidR="00225866" w:rsidRPr="00225866" w:rsidRDefault="00225866" w:rsidP="00225866">
            <w:pPr>
              <w:suppressAutoHyphens w:val="0"/>
              <w:autoSpaceDE w:val="0"/>
              <w:spacing w:before="57" w:after="57"/>
              <w:rPr>
                <w:lang w:val="el-GR"/>
              </w:rPr>
            </w:pPr>
          </w:p>
        </w:tc>
      </w:tr>
      <w:tr w:rsidR="00225866" w:rsidRPr="00225866" w14:paraId="701E7C5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9B3CD12" w14:textId="77777777" w:rsidR="00225866" w:rsidRPr="00225866" w:rsidRDefault="00225866" w:rsidP="00225866">
            <w:pPr>
              <w:suppressAutoHyphens w:val="0"/>
              <w:autoSpaceDE w:val="0"/>
              <w:spacing w:before="57" w:after="57"/>
              <w:rPr>
                <w:lang w:val="en-US"/>
              </w:rPr>
            </w:pPr>
            <w:r w:rsidRPr="00225866">
              <w:rPr>
                <w:lang w:val="en-US"/>
              </w:rPr>
              <w:t>10</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1CEF9B1" w14:textId="77777777" w:rsidR="00225866" w:rsidRPr="00225866" w:rsidRDefault="00225866" w:rsidP="00225866">
            <w:pPr>
              <w:suppressAutoHyphens w:val="0"/>
              <w:autoSpaceDE w:val="0"/>
              <w:spacing w:before="57" w:after="57"/>
              <w:rPr>
                <w:lang w:val="el-GR"/>
              </w:rPr>
            </w:pPr>
            <w:r w:rsidRPr="00225866">
              <w:rPr>
                <w:lang w:val="el-GR"/>
              </w:rPr>
              <w:t>Διαθέτει προστατευτικά γυαλιά (</w:t>
            </w:r>
            <w:proofErr w:type="spellStart"/>
            <w:r w:rsidRPr="00225866">
              <w:rPr>
                <w:lang w:val="el-GR"/>
              </w:rPr>
              <w:t>goggles</w:t>
            </w:r>
            <w:proofErr w:type="spellEnd"/>
            <w:r w:rsidRPr="00225866">
              <w:rPr>
                <w:lang w:val="el-GR"/>
              </w:rPr>
              <w:t xml:space="preserve">) με </w:t>
            </w:r>
            <w:proofErr w:type="spellStart"/>
            <w:r w:rsidRPr="00225866">
              <w:rPr>
                <w:lang w:val="el-GR"/>
              </w:rPr>
              <w:t>αντιθαμβωτική</w:t>
            </w:r>
            <w:proofErr w:type="spellEnd"/>
            <w:r w:rsidRPr="00225866">
              <w:rPr>
                <w:lang w:val="el-GR"/>
              </w:rPr>
              <w:t xml:space="preserve"> και </w:t>
            </w:r>
            <w:proofErr w:type="spellStart"/>
            <w:r w:rsidRPr="00225866">
              <w:rPr>
                <w:lang w:val="el-GR"/>
              </w:rPr>
              <w:t>αντιχαρακτική</w:t>
            </w:r>
            <w:proofErr w:type="spellEnd"/>
            <w:r w:rsidRPr="00225866">
              <w:rPr>
                <w:lang w:val="el-GR"/>
              </w:rPr>
              <w:t xml:space="preserve"> επικάλυψη.</w:t>
            </w:r>
          </w:p>
        </w:tc>
        <w:tc>
          <w:tcPr>
            <w:tcW w:w="611" w:type="pct"/>
            <w:tcBorders>
              <w:top w:val="single" w:sz="4" w:space="0" w:color="auto"/>
              <w:left w:val="single" w:sz="4" w:space="0" w:color="auto"/>
              <w:bottom w:val="single" w:sz="4" w:space="0" w:color="auto"/>
              <w:right w:val="single" w:sz="4" w:space="0" w:color="auto"/>
            </w:tcBorders>
            <w:vAlign w:val="center"/>
            <w:hideMark/>
          </w:tcPr>
          <w:p w14:paraId="1C4DC016"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DCEDC17"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3DE3EDD" w14:textId="77777777" w:rsidR="00225866" w:rsidRPr="00225866" w:rsidRDefault="00225866" w:rsidP="00225866">
            <w:pPr>
              <w:suppressAutoHyphens w:val="0"/>
              <w:autoSpaceDE w:val="0"/>
              <w:spacing w:before="57" w:after="57"/>
              <w:rPr>
                <w:lang w:val="el-GR"/>
              </w:rPr>
            </w:pPr>
          </w:p>
        </w:tc>
      </w:tr>
      <w:tr w:rsidR="00225866" w:rsidRPr="00225866" w14:paraId="6F39E458"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C946666" w14:textId="77777777" w:rsidR="00225866" w:rsidRPr="00225866" w:rsidRDefault="00225866" w:rsidP="00225866">
            <w:pPr>
              <w:suppressAutoHyphens w:val="0"/>
              <w:autoSpaceDE w:val="0"/>
              <w:spacing w:before="57" w:after="57"/>
              <w:rPr>
                <w:lang w:val="en-US"/>
              </w:rPr>
            </w:pPr>
            <w:r w:rsidRPr="00225866">
              <w:rPr>
                <w:lang w:val="en-US"/>
              </w:rPr>
              <w:t>11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42946C6" w14:textId="77777777" w:rsidR="00225866" w:rsidRPr="00225866" w:rsidRDefault="00225866" w:rsidP="00225866">
            <w:pPr>
              <w:suppressAutoHyphens w:val="0"/>
              <w:autoSpaceDE w:val="0"/>
              <w:spacing w:before="57" w:after="57"/>
              <w:rPr>
                <w:lang w:val="el-GR"/>
              </w:rPr>
            </w:pPr>
            <w:r w:rsidRPr="00225866">
              <w:rPr>
                <w:lang w:val="el-GR"/>
              </w:rPr>
              <w:t>Διαθέτει σημεία στήριξης για μάσκα αναπνοής, φακό, ωτοασπίδες και προστατευτικό πλέγμα.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7E8CED1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F70C9B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4F8935C" w14:textId="77777777" w:rsidR="00225866" w:rsidRPr="00225866" w:rsidRDefault="00225866" w:rsidP="00225866">
            <w:pPr>
              <w:suppressAutoHyphens w:val="0"/>
              <w:autoSpaceDE w:val="0"/>
              <w:spacing w:before="57" w:after="57"/>
              <w:rPr>
                <w:lang w:val="el-GR"/>
              </w:rPr>
            </w:pPr>
          </w:p>
        </w:tc>
      </w:tr>
      <w:tr w:rsidR="00225866" w:rsidRPr="00225866" w14:paraId="22A28A8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AF9FF74" w14:textId="77777777" w:rsidR="00225866" w:rsidRPr="00225866" w:rsidRDefault="00225866" w:rsidP="00225866">
            <w:pPr>
              <w:suppressAutoHyphens w:val="0"/>
              <w:autoSpaceDE w:val="0"/>
              <w:spacing w:before="57" w:after="57"/>
              <w:rPr>
                <w:lang w:val="en-US"/>
              </w:rPr>
            </w:pPr>
            <w:r w:rsidRPr="00225866">
              <w:rPr>
                <w:lang w:val="en-US"/>
              </w:rPr>
              <w:t>12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3C9C5CF" w14:textId="77777777" w:rsidR="00225866" w:rsidRPr="00225866" w:rsidRDefault="00225866" w:rsidP="00225866">
            <w:pPr>
              <w:suppressAutoHyphens w:val="0"/>
              <w:autoSpaceDE w:val="0"/>
              <w:spacing w:before="57" w:after="57"/>
              <w:rPr>
                <w:lang w:val="el-GR"/>
              </w:rPr>
            </w:pPr>
            <w:r w:rsidRPr="00225866">
              <w:rPr>
                <w:lang w:val="el-GR"/>
              </w:rPr>
              <w:t>Διαθέτει προστατευτικό αυχένα από μη εύφλεκτο ύφασμα.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6EB6404E"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0CDF3A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80A6A72" w14:textId="77777777" w:rsidR="00225866" w:rsidRPr="00225866" w:rsidRDefault="00225866" w:rsidP="00225866">
            <w:pPr>
              <w:suppressAutoHyphens w:val="0"/>
              <w:autoSpaceDE w:val="0"/>
              <w:spacing w:before="57" w:after="57"/>
              <w:rPr>
                <w:lang w:val="el-GR"/>
              </w:rPr>
            </w:pPr>
          </w:p>
        </w:tc>
      </w:tr>
      <w:tr w:rsidR="00225866" w:rsidRPr="00225866" w14:paraId="32CADBA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0A850B4" w14:textId="77777777" w:rsidR="00225866" w:rsidRPr="00225866" w:rsidRDefault="00225866" w:rsidP="00225866">
            <w:pPr>
              <w:suppressAutoHyphens w:val="0"/>
              <w:autoSpaceDE w:val="0"/>
              <w:spacing w:before="57" w:after="57"/>
              <w:rPr>
                <w:lang w:val="en-US"/>
              </w:rPr>
            </w:pPr>
            <w:r w:rsidRPr="00225866">
              <w:rPr>
                <w:lang w:val="en-US"/>
              </w:rPr>
              <w:t>13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42CDB10" w14:textId="77777777" w:rsidR="00225866" w:rsidRPr="00225866" w:rsidRDefault="00225866" w:rsidP="00225866">
            <w:pPr>
              <w:suppressAutoHyphens w:val="0"/>
              <w:autoSpaceDE w:val="0"/>
              <w:spacing w:before="57" w:after="57"/>
              <w:rPr>
                <w:lang w:val="el-GR"/>
              </w:rPr>
            </w:pPr>
            <w:r w:rsidRPr="00225866">
              <w:rPr>
                <w:lang w:val="el-GR"/>
              </w:rPr>
              <w:t>Διαθέτει ιμάντα πηγουνιού τριών σημείων με ρυθμιζόμενο κούμπωμα.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27DCCE34"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CDF6F1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2B69DA8" w14:textId="77777777" w:rsidR="00225866" w:rsidRPr="00225866" w:rsidRDefault="00225866" w:rsidP="00225866">
            <w:pPr>
              <w:suppressAutoHyphens w:val="0"/>
              <w:autoSpaceDE w:val="0"/>
              <w:spacing w:before="57" w:after="57"/>
              <w:rPr>
                <w:lang w:val="el-GR"/>
              </w:rPr>
            </w:pPr>
          </w:p>
        </w:tc>
      </w:tr>
      <w:tr w:rsidR="00225866" w:rsidRPr="00225866" w14:paraId="68CADFA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B5929D4" w14:textId="77777777" w:rsidR="00225866" w:rsidRPr="00225866" w:rsidRDefault="00225866" w:rsidP="00225866">
            <w:pPr>
              <w:suppressAutoHyphens w:val="0"/>
              <w:autoSpaceDE w:val="0"/>
              <w:spacing w:before="57" w:after="57"/>
              <w:rPr>
                <w:lang w:val="en-US"/>
              </w:rPr>
            </w:pPr>
            <w:r w:rsidRPr="00225866">
              <w:rPr>
                <w:lang w:val="en-US"/>
              </w:rPr>
              <w:t>14</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6A66F2D"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16471:2014 – Πυροσβεστικά κράνη για δασοπυρόσβεση</w:t>
            </w:r>
          </w:p>
        </w:tc>
        <w:tc>
          <w:tcPr>
            <w:tcW w:w="611" w:type="pct"/>
            <w:tcBorders>
              <w:top w:val="single" w:sz="4" w:space="0" w:color="auto"/>
              <w:left w:val="single" w:sz="4" w:space="0" w:color="auto"/>
              <w:bottom w:val="single" w:sz="4" w:space="0" w:color="auto"/>
              <w:right w:val="single" w:sz="4" w:space="0" w:color="auto"/>
            </w:tcBorders>
            <w:vAlign w:val="center"/>
            <w:hideMark/>
          </w:tcPr>
          <w:p w14:paraId="0A03DDEE"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1659900"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1AB6EEA" w14:textId="77777777" w:rsidR="00225866" w:rsidRPr="00225866" w:rsidRDefault="00225866" w:rsidP="00225866">
            <w:pPr>
              <w:suppressAutoHyphens w:val="0"/>
              <w:autoSpaceDE w:val="0"/>
              <w:spacing w:before="57" w:after="57"/>
              <w:rPr>
                <w:lang w:val="el-GR"/>
              </w:rPr>
            </w:pPr>
          </w:p>
        </w:tc>
      </w:tr>
      <w:tr w:rsidR="00225866" w:rsidRPr="00225866" w14:paraId="49C44AF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9F2B893" w14:textId="77777777" w:rsidR="00225866" w:rsidRPr="00225866" w:rsidRDefault="00225866" w:rsidP="00225866">
            <w:pPr>
              <w:suppressAutoHyphens w:val="0"/>
              <w:autoSpaceDE w:val="0"/>
              <w:spacing w:before="57" w:after="57"/>
              <w:rPr>
                <w:lang w:val="en-US"/>
              </w:rPr>
            </w:pPr>
            <w:r w:rsidRPr="00225866">
              <w:rPr>
                <w:lang w:val="en-US"/>
              </w:rPr>
              <w:t>15</w:t>
            </w:r>
          </w:p>
        </w:tc>
        <w:tc>
          <w:tcPr>
            <w:tcW w:w="2687" w:type="pct"/>
            <w:tcBorders>
              <w:top w:val="single" w:sz="4" w:space="0" w:color="auto"/>
              <w:left w:val="single" w:sz="4" w:space="0" w:color="auto"/>
              <w:bottom w:val="single" w:sz="4" w:space="0" w:color="auto"/>
              <w:right w:val="single" w:sz="4" w:space="0" w:color="auto"/>
            </w:tcBorders>
            <w:hideMark/>
          </w:tcPr>
          <w:p w14:paraId="7F9FAE00"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16473:2014 – Κράνη για τεχνικές διασώσεις.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2BE3249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3FFB8F4"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4674B65" w14:textId="77777777" w:rsidR="00225866" w:rsidRPr="00225866" w:rsidRDefault="00225866" w:rsidP="00225866">
            <w:pPr>
              <w:suppressAutoHyphens w:val="0"/>
              <w:autoSpaceDE w:val="0"/>
              <w:spacing w:before="57" w:after="57"/>
              <w:rPr>
                <w:lang w:val="el-GR"/>
              </w:rPr>
            </w:pPr>
          </w:p>
        </w:tc>
      </w:tr>
      <w:tr w:rsidR="00225866" w:rsidRPr="00225866" w14:paraId="0542CC2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A7CC771" w14:textId="77777777" w:rsidR="00225866" w:rsidRPr="00225866" w:rsidRDefault="00225866" w:rsidP="00225866">
            <w:pPr>
              <w:suppressAutoHyphens w:val="0"/>
              <w:autoSpaceDE w:val="0"/>
              <w:spacing w:before="57" w:after="57"/>
              <w:rPr>
                <w:lang w:val="en-US"/>
              </w:rPr>
            </w:pPr>
            <w:r w:rsidRPr="00225866">
              <w:rPr>
                <w:lang w:val="en-US"/>
              </w:rPr>
              <w:t>16</w:t>
            </w:r>
          </w:p>
        </w:tc>
        <w:tc>
          <w:tcPr>
            <w:tcW w:w="2687" w:type="pct"/>
            <w:tcBorders>
              <w:top w:val="single" w:sz="4" w:space="0" w:color="auto"/>
              <w:left w:val="single" w:sz="4" w:space="0" w:color="auto"/>
              <w:bottom w:val="single" w:sz="4" w:space="0" w:color="auto"/>
              <w:right w:val="single" w:sz="4" w:space="0" w:color="auto"/>
            </w:tcBorders>
            <w:hideMark/>
          </w:tcPr>
          <w:p w14:paraId="6FFBE821"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12492:2012 – Εξοπλισμός ορειβασίας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2E052F07"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7E9EEE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47E8862" w14:textId="77777777" w:rsidR="00225866" w:rsidRPr="00225866" w:rsidRDefault="00225866" w:rsidP="00225866">
            <w:pPr>
              <w:suppressAutoHyphens w:val="0"/>
              <w:autoSpaceDE w:val="0"/>
              <w:spacing w:before="57" w:after="57"/>
              <w:rPr>
                <w:lang w:val="el-GR"/>
              </w:rPr>
            </w:pPr>
          </w:p>
        </w:tc>
      </w:tr>
      <w:tr w:rsidR="00225866" w:rsidRPr="00225866" w14:paraId="242BEFA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E9DCE20" w14:textId="77777777" w:rsidR="00225866" w:rsidRPr="00225866" w:rsidRDefault="00225866" w:rsidP="00225866">
            <w:pPr>
              <w:suppressAutoHyphens w:val="0"/>
              <w:autoSpaceDE w:val="0"/>
              <w:spacing w:before="57" w:after="57"/>
              <w:rPr>
                <w:lang w:val="en-US"/>
              </w:rPr>
            </w:pPr>
            <w:r w:rsidRPr="00225866">
              <w:rPr>
                <w:lang w:val="en-US"/>
              </w:rPr>
              <w:t>17</w:t>
            </w:r>
          </w:p>
        </w:tc>
        <w:tc>
          <w:tcPr>
            <w:tcW w:w="2687" w:type="pct"/>
            <w:tcBorders>
              <w:top w:val="single" w:sz="4" w:space="0" w:color="auto"/>
              <w:left w:val="single" w:sz="4" w:space="0" w:color="auto"/>
              <w:bottom w:val="single" w:sz="4" w:space="0" w:color="auto"/>
              <w:right w:val="single" w:sz="4" w:space="0" w:color="auto"/>
            </w:tcBorders>
            <w:hideMark/>
          </w:tcPr>
          <w:p w14:paraId="36F98E0C"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397:2012 + A1:2012 – Βιομηχανικά κράνη ασφαλείας (σημεία 5.1.1, 5.1.2, 5.2.1).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ECB35E8"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4DFCD0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8CAB91A" w14:textId="77777777" w:rsidR="00225866" w:rsidRPr="00225866" w:rsidRDefault="00225866" w:rsidP="00225866">
            <w:pPr>
              <w:suppressAutoHyphens w:val="0"/>
              <w:autoSpaceDE w:val="0"/>
              <w:spacing w:before="57" w:after="57"/>
              <w:rPr>
                <w:lang w:val="el-GR"/>
              </w:rPr>
            </w:pPr>
          </w:p>
        </w:tc>
      </w:tr>
      <w:tr w:rsidR="00225866" w:rsidRPr="00225866" w14:paraId="317FA9C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4952E36" w14:textId="77777777" w:rsidR="00225866" w:rsidRPr="00225866" w:rsidRDefault="00225866" w:rsidP="00225866">
            <w:pPr>
              <w:suppressAutoHyphens w:val="0"/>
              <w:autoSpaceDE w:val="0"/>
              <w:spacing w:before="57" w:after="57"/>
              <w:rPr>
                <w:lang w:val="en-US"/>
              </w:rPr>
            </w:pPr>
            <w:r w:rsidRPr="00225866">
              <w:rPr>
                <w:lang w:val="en-US"/>
              </w:rPr>
              <w:t>18</w:t>
            </w:r>
          </w:p>
        </w:tc>
        <w:tc>
          <w:tcPr>
            <w:tcW w:w="2687" w:type="pct"/>
            <w:tcBorders>
              <w:top w:val="single" w:sz="4" w:space="0" w:color="auto"/>
              <w:left w:val="single" w:sz="4" w:space="0" w:color="auto"/>
              <w:bottom w:val="single" w:sz="4" w:space="0" w:color="auto"/>
              <w:right w:val="single" w:sz="4" w:space="0" w:color="auto"/>
            </w:tcBorders>
            <w:hideMark/>
          </w:tcPr>
          <w:p w14:paraId="2A1A99F9"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443:2008 – Κράνη για πυρόσβεση σε κτίρια (σημεία 4.11, 5.13).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9919C74"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22BF46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B4C8464" w14:textId="77777777" w:rsidR="00225866" w:rsidRPr="00225866" w:rsidRDefault="00225866" w:rsidP="00225866">
            <w:pPr>
              <w:suppressAutoHyphens w:val="0"/>
              <w:autoSpaceDE w:val="0"/>
              <w:spacing w:before="57" w:after="57"/>
              <w:rPr>
                <w:lang w:val="el-GR"/>
              </w:rPr>
            </w:pPr>
          </w:p>
        </w:tc>
      </w:tr>
      <w:tr w:rsidR="00225866" w:rsidRPr="00225866" w14:paraId="6EE373B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9A1DD2A" w14:textId="77777777" w:rsidR="00225866" w:rsidRPr="00225866" w:rsidRDefault="00225866" w:rsidP="00225866">
            <w:pPr>
              <w:suppressAutoHyphens w:val="0"/>
              <w:autoSpaceDE w:val="0"/>
              <w:spacing w:before="57" w:after="57"/>
              <w:rPr>
                <w:lang w:val="en-US"/>
              </w:rPr>
            </w:pPr>
            <w:r w:rsidRPr="00225866">
              <w:rPr>
                <w:lang w:val="en-US"/>
              </w:rPr>
              <w:t>19</w:t>
            </w:r>
          </w:p>
        </w:tc>
        <w:tc>
          <w:tcPr>
            <w:tcW w:w="2687" w:type="pct"/>
            <w:tcBorders>
              <w:top w:val="single" w:sz="4" w:space="0" w:color="auto"/>
              <w:left w:val="single" w:sz="4" w:space="0" w:color="auto"/>
              <w:bottom w:val="single" w:sz="4" w:space="0" w:color="auto"/>
              <w:right w:val="single" w:sz="4" w:space="0" w:color="auto"/>
            </w:tcBorders>
            <w:hideMark/>
          </w:tcPr>
          <w:p w14:paraId="21AE56DF"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1385:2012 – Κράνη για θαλάσσια αθλήματα.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38476ED8"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774396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0CACB3B" w14:textId="77777777" w:rsidR="00225866" w:rsidRPr="00225866" w:rsidRDefault="00225866" w:rsidP="00225866">
            <w:pPr>
              <w:suppressAutoHyphens w:val="0"/>
              <w:autoSpaceDE w:val="0"/>
              <w:spacing w:before="57" w:after="57"/>
              <w:rPr>
                <w:lang w:val="el-GR"/>
              </w:rPr>
            </w:pPr>
          </w:p>
        </w:tc>
      </w:tr>
      <w:tr w:rsidR="00225866" w:rsidRPr="00225866" w14:paraId="055A663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6DB3928" w14:textId="77777777" w:rsidR="00225866" w:rsidRPr="00225866" w:rsidRDefault="00225866" w:rsidP="00225866">
            <w:pPr>
              <w:suppressAutoHyphens w:val="0"/>
              <w:autoSpaceDE w:val="0"/>
              <w:spacing w:before="57" w:after="57"/>
              <w:rPr>
                <w:lang w:val="en-US"/>
              </w:rPr>
            </w:pPr>
            <w:r w:rsidRPr="00225866">
              <w:rPr>
                <w:lang w:val="en-US"/>
              </w:rPr>
              <w:lastRenderedPageBreak/>
              <w:t>20</w:t>
            </w:r>
          </w:p>
        </w:tc>
        <w:tc>
          <w:tcPr>
            <w:tcW w:w="2687" w:type="pct"/>
            <w:tcBorders>
              <w:top w:val="single" w:sz="4" w:space="0" w:color="auto"/>
              <w:left w:val="single" w:sz="4" w:space="0" w:color="auto"/>
              <w:bottom w:val="single" w:sz="4" w:space="0" w:color="auto"/>
              <w:right w:val="single" w:sz="4" w:space="0" w:color="auto"/>
            </w:tcBorders>
            <w:hideMark/>
          </w:tcPr>
          <w:p w14:paraId="432C68CE"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14458:2018 &amp; EN 166:2001 – Διαφανής προσωπίδα οπτικής κλάσης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9BD864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6D5D4D3"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4525382" w14:textId="77777777" w:rsidR="00225866" w:rsidRPr="00225866" w:rsidRDefault="00225866" w:rsidP="00225866">
            <w:pPr>
              <w:suppressAutoHyphens w:val="0"/>
              <w:autoSpaceDE w:val="0"/>
              <w:spacing w:before="57" w:after="57"/>
              <w:rPr>
                <w:lang w:val="el-GR"/>
              </w:rPr>
            </w:pPr>
          </w:p>
        </w:tc>
      </w:tr>
      <w:tr w:rsidR="00225866" w:rsidRPr="00225866" w14:paraId="453662D8"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80F0F9C" w14:textId="77777777" w:rsidR="00225866" w:rsidRPr="00225866" w:rsidRDefault="00225866" w:rsidP="00225866">
            <w:pPr>
              <w:suppressAutoHyphens w:val="0"/>
              <w:autoSpaceDE w:val="0"/>
              <w:spacing w:before="57" w:after="57"/>
              <w:rPr>
                <w:lang w:val="en-US"/>
              </w:rPr>
            </w:pPr>
            <w:r w:rsidRPr="00225866">
              <w:rPr>
                <w:lang w:val="en-US"/>
              </w:rPr>
              <w:t>21</w:t>
            </w:r>
          </w:p>
        </w:tc>
        <w:tc>
          <w:tcPr>
            <w:tcW w:w="2687" w:type="pct"/>
            <w:tcBorders>
              <w:top w:val="single" w:sz="4" w:space="0" w:color="auto"/>
              <w:left w:val="single" w:sz="4" w:space="0" w:color="auto"/>
              <w:bottom w:val="single" w:sz="4" w:space="0" w:color="auto"/>
              <w:right w:val="single" w:sz="4" w:space="0" w:color="auto"/>
            </w:tcBorders>
            <w:hideMark/>
          </w:tcPr>
          <w:p w14:paraId="74D6BB25" w14:textId="77777777" w:rsidR="00225866" w:rsidRPr="00225866" w:rsidRDefault="00225866" w:rsidP="00225866">
            <w:pPr>
              <w:suppressAutoHyphens w:val="0"/>
              <w:autoSpaceDE w:val="0"/>
              <w:spacing w:before="57" w:after="57"/>
              <w:rPr>
                <w:lang w:val="el-GR"/>
              </w:rPr>
            </w:pPr>
            <w:r w:rsidRPr="00225866">
              <w:rPr>
                <w:lang w:val="el-GR"/>
              </w:rPr>
              <w:t>Διαθέτει πιστοποιητικό EN 170:2005 – Προστασία ματιών από υπεριώδη ακτινοβολία.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6CD674C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A4BA7C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37045E6" w14:textId="77777777" w:rsidR="00225866" w:rsidRPr="00225866" w:rsidRDefault="00225866" w:rsidP="00225866">
            <w:pPr>
              <w:suppressAutoHyphens w:val="0"/>
              <w:autoSpaceDE w:val="0"/>
              <w:spacing w:before="57" w:after="57"/>
              <w:rPr>
                <w:lang w:val="el-GR"/>
              </w:rPr>
            </w:pPr>
          </w:p>
        </w:tc>
      </w:tr>
      <w:tr w:rsidR="00225866" w:rsidRPr="00225866" w14:paraId="1B0A350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27ACD96" w14:textId="77777777" w:rsidR="00225866" w:rsidRPr="00225866" w:rsidRDefault="00225866" w:rsidP="00225866">
            <w:pPr>
              <w:suppressAutoHyphens w:val="0"/>
              <w:autoSpaceDE w:val="0"/>
              <w:spacing w:before="57" w:after="57"/>
              <w:rPr>
                <w:lang w:val="en-US"/>
              </w:rPr>
            </w:pPr>
            <w:r w:rsidRPr="00225866">
              <w:rPr>
                <w:lang w:val="en-US"/>
              </w:rPr>
              <w:t>22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C2DDA85" w14:textId="77777777" w:rsidR="00225866" w:rsidRPr="00225866" w:rsidRDefault="00225866" w:rsidP="00225866">
            <w:pPr>
              <w:suppressAutoHyphens w:val="0"/>
              <w:autoSpaceDE w:val="0"/>
              <w:spacing w:before="57" w:after="57"/>
              <w:rPr>
                <w:lang w:val="en-US"/>
              </w:rPr>
            </w:pPr>
            <w:r w:rsidRPr="00225866">
              <w:rPr>
                <w:lang w:val="el-GR"/>
              </w:rPr>
              <w:t xml:space="preserve">Διαθέτει πιστοποιητικό </w:t>
            </w:r>
            <w:r w:rsidRPr="00225866">
              <w:rPr>
                <w:lang w:val="en-US"/>
              </w:rPr>
              <w:t>CE</w:t>
            </w:r>
          </w:p>
        </w:tc>
        <w:tc>
          <w:tcPr>
            <w:tcW w:w="611" w:type="pct"/>
            <w:tcBorders>
              <w:top w:val="single" w:sz="4" w:space="0" w:color="auto"/>
              <w:left w:val="single" w:sz="4" w:space="0" w:color="auto"/>
              <w:bottom w:val="single" w:sz="4" w:space="0" w:color="auto"/>
              <w:right w:val="single" w:sz="4" w:space="0" w:color="auto"/>
            </w:tcBorders>
            <w:vAlign w:val="center"/>
            <w:hideMark/>
          </w:tcPr>
          <w:p w14:paraId="1624F0CB"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236525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902C9F3" w14:textId="77777777" w:rsidR="00225866" w:rsidRPr="00225866" w:rsidRDefault="00225866" w:rsidP="00225866">
            <w:pPr>
              <w:suppressAutoHyphens w:val="0"/>
              <w:autoSpaceDE w:val="0"/>
              <w:spacing w:before="57" w:after="57"/>
              <w:rPr>
                <w:lang w:val="el-GR"/>
              </w:rPr>
            </w:pPr>
          </w:p>
        </w:tc>
      </w:tr>
      <w:tr w:rsidR="00225866" w:rsidRPr="00225866" w14:paraId="3965B2F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1A1783A" w14:textId="77777777" w:rsidR="00225866" w:rsidRPr="00225866" w:rsidRDefault="00225866" w:rsidP="00225866">
            <w:pPr>
              <w:suppressAutoHyphens w:val="0"/>
              <w:autoSpaceDE w:val="0"/>
              <w:spacing w:before="57" w:after="57"/>
              <w:rPr>
                <w:lang w:val="en-US"/>
              </w:rPr>
            </w:pPr>
            <w:r w:rsidRPr="00225866">
              <w:rPr>
                <w:lang w:val="en-US"/>
              </w:rPr>
              <w:t>23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A8E40BB"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1E5622E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9867B2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7300CBE" w14:textId="77777777" w:rsidR="00225866" w:rsidRPr="00225866" w:rsidRDefault="00225866" w:rsidP="00225866">
            <w:pPr>
              <w:suppressAutoHyphens w:val="0"/>
              <w:autoSpaceDE w:val="0"/>
              <w:spacing w:before="57" w:after="57"/>
              <w:rPr>
                <w:lang w:val="el-GR"/>
              </w:rPr>
            </w:pPr>
          </w:p>
        </w:tc>
      </w:tr>
      <w:bookmarkEnd w:id="120"/>
      <w:tr w:rsidR="00225866" w:rsidRPr="0086316C" w14:paraId="71C7C161"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0D903ED9" w14:textId="77777777" w:rsidR="00225866" w:rsidRPr="00225866" w:rsidRDefault="00225866" w:rsidP="00225866">
            <w:pPr>
              <w:suppressAutoHyphens w:val="0"/>
              <w:autoSpaceDE w:val="0"/>
              <w:spacing w:before="57" w:after="57"/>
              <w:rPr>
                <w:b/>
                <w:bCs/>
                <w:lang w:val="el-GR"/>
              </w:rPr>
            </w:pPr>
            <w:r w:rsidRPr="00225866">
              <w:rPr>
                <w:b/>
                <w:bCs/>
                <w:lang w:val="el-GR"/>
              </w:rPr>
              <w:t>Είδος 2: ΜΑΣΚΑ ΗΜΙΣΕΩΣ ΜΕ 2 ΦΙΛΤΡΑ</w:t>
            </w:r>
          </w:p>
        </w:tc>
      </w:tr>
      <w:tr w:rsidR="00225866" w:rsidRPr="00225866" w14:paraId="22F36BA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7528912"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461417E"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321A6354"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39615E37"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67682F82"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0E2B599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F761FA3"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1A8A9FA" w14:textId="77777777" w:rsidR="00225866" w:rsidRPr="00225866" w:rsidRDefault="00225866" w:rsidP="00225866">
            <w:pPr>
              <w:suppressAutoHyphens w:val="0"/>
              <w:autoSpaceDE w:val="0"/>
              <w:spacing w:before="57" w:after="57"/>
              <w:rPr>
                <w:iCs/>
                <w:lang w:val="el-GR"/>
              </w:rPr>
            </w:pPr>
            <w:r w:rsidRPr="00225866">
              <w:rPr>
                <w:iCs/>
                <w:lang w:val="el-GR"/>
              </w:rPr>
              <w:t xml:space="preserve">Κατασκευασμένη από </w:t>
            </w:r>
            <w:r w:rsidRPr="00225866">
              <w:rPr>
                <w:lang w:val="el-GR"/>
              </w:rPr>
              <w:t xml:space="preserve">εύκαμπτο θερμοπλαστικό </w:t>
            </w:r>
            <w:proofErr w:type="spellStart"/>
            <w:r w:rsidRPr="00225866">
              <w:rPr>
                <w:lang w:val="el-GR"/>
              </w:rPr>
              <w:t>ελαστομερές</w:t>
            </w:r>
            <w:proofErr w:type="spellEnd"/>
            <w:r w:rsidRPr="00225866">
              <w:rPr>
                <w:lang w:val="el-GR"/>
              </w:rPr>
              <w:t xml:space="preserve"> (TPE), ανθεκτικό στη φθορά και στις χημικές ουσίες.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5E8D95BD"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8B65D28"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720BE26" w14:textId="77777777" w:rsidR="00225866" w:rsidRPr="00225866" w:rsidRDefault="00225866" w:rsidP="00225866">
            <w:pPr>
              <w:suppressAutoHyphens w:val="0"/>
              <w:autoSpaceDE w:val="0"/>
              <w:spacing w:before="57" w:after="57"/>
              <w:rPr>
                <w:iCs/>
                <w:lang w:val="el-GR"/>
              </w:rPr>
            </w:pPr>
          </w:p>
        </w:tc>
      </w:tr>
      <w:tr w:rsidR="00225866" w:rsidRPr="00225866" w14:paraId="7A81DDD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019195A"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DEE5235" w14:textId="77777777" w:rsidR="00225866" w:rsidRPr="00225866" w:rsidRDefault="00225866" w:rsidP="00225866">
            <w:pPr>
              <w:suppressAutoHyphens w:val="0"/>
              <w:autoSpaceDE w:val="0"/>
              <w:spacing w:before="57" w:after="57"/>
              <w:rPr>
                <w:iCs/>
                <w:lang w:val="el-GR"/>
              </w:rPr>
            </w:pPr>
            <w:r w:rsidRPr="00225866">
              <w:rPr>
                <w:iCs/>
                <w:lang w:val="el-GR"/>
              </w:rPr>
              <w:t>Βάρος μάσκας: έως 100 g (χωρίς τα φίλτρα).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4AD4A427"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AAA5165"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30178BD" w14:textId="77777777" w:rsidR="00225866" w:rsidRPr="00225866" w:rsidRDefault="00225866" w:rsidP="00225866">
            <w:pPr>
              <w:suppressAutoHyphens w:val="0"/>
              <w:autoSpaceDE w:val="0"/>
              <w:spacing w:before="57" w:after="57"/>
              <w:rPr>
                <w:iCs/>
                <w:lang w:val="el-GR"/>
              </w:rPr>
            </w:pPr>
          </w:p>
        </w:tc>
      </w:tr>
      <w:tr w:rsidR="00225866" w:rsidRPr="00225866" w14:paraId="2A0FCCD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327C875"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0842246C" w14:textId="77777777" w:rsidR="00225866" w:rsidRPr="00225866" w:rsidRDefault="00225866" w:rsidP="00225866">
            <w:pPr>
              <w:suppressAutoHyphens w:val="0"/>
              <w:autoSpaceDE w:val="0"/>
              <w:spacing w:before="57" w:after="57"/>
              <w:rPr>
                <w:lang w:val="el-GR"/>
              </w:rPr>
            </w:pPr>
            <w:r w:rsidRPr="00225866">
              <w:rPr>
                <w:lang w:val="el-GR"/>
              </w:rPr>
              <w:t xml:space="preserve">Τύπος φίλτρου: </w:t>
            </w:r>
            <w:proofErr w:type="spellStart"/>
            <w:r w:rsidRPr="00225866">
              <w:rPr>
                <w:lang w:val="el-GR"/>
              </w:rPr>
              <w:t>Bayonet</w:t>
            </w:r>
            <w:proofErr w:type="spellEnd"/>
            <w:r w:rsidRPr="00225866">
              <w:rPr>
                <w:lang w:val="el-GR"/>
              </w:rPr>
              <w:t>, σε ζεύγος, αποσπώμενα και επαναχρησιμοποιούμενα.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6C7BF6A2"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AB195EB"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9D135F5" w14:textId="77777777" w:rsidR="00225866" w:rsidRPr="00225866" w:rsidRDefault="00225866" w:rsidP="00225866">
            <w:pPr>
              <w:suppressAutoHyphens w:val="0"/>
              <w:autoSpaceDE w:val="0"/>
              <w:spacing w:before="57" w:after="57"/>
              <w:rPr>
                <w:iCs/>
                <w:lang w:val="el-GR"/>
              </w:rPr>
            </w:pPr>
          </w:p>
        </w:tc>
      </w:tr>
      <w:tr w:rsidR="00225866" w:rsidRPr="00225866" w14:paraId="7EEE25E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B3185CE"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75E710CA" w14:textId="77777777" w:rsidR="00225866" w:rsidRPr="00225866" w:rsidRDefault="00225866" w:rsidP="00225866">
            <w:pPr>
              <w:suppressAutoHyphens w:val="0"/>
              <w:autoSpaceDE w:val="0"/>
              <w:spacing w:before="57" w:after="57"/>
              <w:rPr>
                <w:iCs/>
                <w:lang w:val="el-GR"/>
              </w:rPr>
            </w:pPr>
            <w:r w:rsidRPr="00225866">
              <w:rPr>
                <w:lang w:val="el-GR"/>
              </w:rPr>
              <w:t>Είδος φίλτρων: Αναπνευστικής προστασίας με ενεργό άνθρακα.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3C7C173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F942A64"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22B371C" w14:textId="77777777" w:rsidR="00225866" w:rsidRPr="00225866" w:rsidRDefault="00225866" w:rsidP="00225866">
            <w:pPr>
              <w:suppressAutoHyphens w:val="0"/>
              <w:autoSpaceDE w:val="0"/>
              <w:spacing w:before="57" w:after="57"/>
              <w:rPr>
                <w:lang w:val="el-GR"/>
              </w:rPr>
            </w:pPr>
          </w:p>
        </w:tc>
      </w:tr>
      <w:tr w:rsidR="00225866" w:rsidRPr="00225866" w14:paraId="404F351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1301A8F"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7D779020" w14:textId="77777777" w:rsidR="00225866" w:rsidRPr="00225866" w:rsidRDefault="00225866" w:rsidP="00225866">
            <w:pPr>
              <w:suppressAutoHyphens w:val="0"/>
              <w:autoSpaceDE w:val="0"/>
              <w:spacing w:before="57" w:after="57"/>
              <w:rPr>
                <w:lang w:val="el-GR"/>
              </w:rPr>
            </w:pPr>
            <w:r w:rsidRPr="00225866">
              <w:rPr>
                <w:lang w:val="el-GR"/>
              </w:rPr>
              <w:t>Φίλτρα κατάλληλα για προστασία από οργανικά και ανόργανα αέρια και ατμούς, διοξείδιο του θείου (SO₂), υδροχλώριο (</w:t>
            </w:r>
            <w:proofErr w:type="spellStart"/>
            <w:r w:rsidRPr="00225866">
              <w:rPr>
                <w:lang w:val="el-GR"/>
              </w:rPr>
              <w:t>HCl</w:t>
            </w:r>
            <w:proofErr w:type="spellEnd"/>
            <w:r w:rsidRPr="00225866">
              <w:rPr>
                <w:lang w:val="el-GR"/>
              </w:rPr>
              <w:t>), αμμωνία (NH₃), υδράργυρο (</w:t>
            </w:r>
            <w:proofErr w:type="spellStart"/>
            <w:r w:rsidRPr="00225866">
              <w:rPr>
                <w:lang w:val="el-GR"/>
              </w:rPr>
              <w:t>Hg</w:t>
            </w:r>
            <w:proofErr w:type="spellEnd"/>
            <w:r w:rsidRPr="00225866">
              <w:rPr>
                <w:lang w:val="el-GR"/>
              </w:rPr>
              <w:t xml:space="preserve">), </w:t>
            </w:r>
            <w:proofErr w:type="spellStart"/>
            <w:r w:rsidRPr="00225866">
              <w:rPr>
                <w:lang w:val="el-GR"/>
              </w:rPr>
              <w:t>μικροσωματίδια</w:t>
            </w:r>
            <w:proofErr w:type="spellEnd"/>
            <w:r w:rsidRPr="00225866">
              <w:rPr>
                <w:lang w:val="el-GR"/>
              </w:rPr>
              <w:t xml:space="preserve"> (P).</w:t>
            </w:r>
          </w:p>
        </w:tc>
        <w:tc>
          <w:tcPr>
            <w:tcW w:w="611" w:type="pct"/>
            <w:tcBorders>
              <w:top w:val="single" w:sz="4" w:space="0" w:color="auto"/>
              <w:left w:val="single" w:sz="4" w:space="0" w:color="auto"/>
              <w:bottom w:val="single" w:sz="4" w:space="0" w:color="auto"/>
              <w:right w:val="single" w:sz="4" w:space="0" w:color="auto"/>
            </w:tcBorders>
            <w:vAlign w:val="center"/>
            <w:hideMark/>
          </w:tcPr>
          <w:p w14:paraId="6EE113F5"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BC7936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26F3BA0" w14:textId="77777777" w:rsidR="00225866" w:rsidRPr="00225866" w:rsidRDefault="00225866" w:rsidP="00225866">
            <w:pPr>
              <w:suppressAutoHyphens w:val="0"/>
              <w:autoSpaceDE w:val="0"/>
              <w:spacing w:before="57" w:after="57"/>
              <w:rPr>
                <w:lang w:val="el-GR"/>
              </w:rPr>
            </w:pPr>
          </w:p>
        </w:tc>
      </w:tr>
      <w:tr w:rsidR="00225866" w:rsidRPr="00225866" w14:paraId="7493CFAE"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9B50754"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70E6F608" w14:textId="77777777" w:rsidR="00225866" w:rsidRPr="00225866" w:rsidRDefault="00225866" w:rsidP="00225866">
            <w:pPr>
              <w:suppressAutoHyphens w:val="0"/>
              <w:autoSpaceDE w:val="0"/>
              <w:spacing w:before="57" w:after="57"/>
              <w:rPr>
                <w:lang w:val="el-GR"/>
              </w:rPr>
            </w:pPr>
            <w:r w:rsidRPr="00225866">
              <w:rPr>
                <w:lang w:val="el-GR"/>
              </w:rPr>
              <w:t>Βάρος φίλτρου: έως 150 g το καθένα.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798CE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D1FB82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4E8DDDB" w14:textId="77777777" w:rsidR="00225866" w:rsidRPr="00225866" w:rsidRDefault="00225866" w:rsidP="00225866">
            <w:pPr>
              <w:suppressAutoHyphens w:val="0"/>
              <w:autoSpaceDE w:val="0"/>
              <w:spacing w:before="57" w:after="57"/>
              <w:rPr>
                <w:lang w:val="el-GR"/>
              </w:rPr>
            </w:pPr>
          </w:p>
        </w:tc>
      </w:tr>
      <w:tr w:rsidR="00225866" w:rsidRPr="00225866" w14:paraId="701EFA8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5933E18"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CC21089" w14:textId="77777777" w:rsidR="00225866" w:rsidRPr="00225866" w:rsidRDefault="00225866" w:rsidP="00225866">
            <w:pPr>
              <w:suppressAutoHyphens w:val="0"/>
              <w:autoSpaceDE w:val="0"/>
              <w:spacing w:before="57" w:after="57"/>
              <w:rPr>
                <w:lang w:val="el-GR"/>
              </w:rPr>
            </w:pPr>
            <w:r w:rsidRPr="00225866">
              <w:rPr>
                <w:lang w:val="el-GR"/>
              </w:rPr>
              <w:t>Η μάσκα διαθέτει πιστοποιητικό ΕΝ140</w:t>
            </w:r>
          </w:p>
        </w:tc>
        <w:tc>
          <w:tcPr>
            <w:tcW w:w="611" w:type="pct"/>
            <w:tcBorders>
              <w:top w:val="single" w:sz="4" w:space="0" w:color="auto"/>
              <w:left w:val="single" w:sz="4" w:space="0" w:color="auto"/>
              <w:bottom w:val="single" w:sz="4" w:space="0" w:color="auto"/>
              <w:right w:val="single" w:sz="4" w:space="0" w:color="auto"/>
            </w:tcBorders>
            <w:vAlign w:val="center"/>
            <w:hideMark/>
          </w:tcPr>
          <w:p w14:paraId="1C012E3D"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457A52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1680F47" w14:textId="77777777" w:rsidR="00225866" w:rsidRPr="00225866" w:rsidRDefault="00225866" w:rsidP="00225866">
            <w:pPr>
              <w:suppressAutoHyphens w:val="0"/>
              <w:autoSpaceDE w:val="0"/>
              <w:spacing w:before="57" w:after="57"/>
              <w:rPr>
                <w:lang w:val="el-GR"/>
              </w:rPr>
            </w:pPr>
          </w:p>
        </w:tc>
      </w:tr>
      <w:tr w:rsidR="00225866" w:rsidRPr="00225866" w14:paraId="65C73B78"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F7DB773"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4F3AFC9" w14:textId="77777777" w:rsidR="00225866" w:rsidRPr="00225866" w:rsidRDefault="00225866" w:rsidP="00225866">
            <w:pPr>
              <w:suppressAutoHyphens w:val="0"/>
              <w:autoSpaceDE w:val="0"/>
              <w:spacing w:before="57" w:after="57"/>
              <w:rPr>
                <w:lang w:val="el-GR"/>
              </w:rPr>
            </w:pPr>
            <w:r w:rsidRPr="00225866">
              <w:rPr>
                <w:lang w:val="el-GR"/>
              </w:rPr>
              <w:t>Τα φίλτρα διαθέτουν πιστοποιητικό ΕΝ 14387 για αέρια/ατμούς ή/ και EN 143 για σωματίδια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53AB9958"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926B150"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C6D3CED" w14:textId="77777777" w:rsidR="00225866" w:rsidRPr="00225866" w:rsidRDefault="00225866" w:rsidP="00225866">
            <w:pPr>
              <w:suppressAutoHyphens w:val="0"/>
              <w:autoSpaceDE w:val="0"/>
              <w:spacing w:before="57" w:after="57"/>
              <w:rPr>
                <w:lang w:val="el-GR"/>
              </w:rPr>
            </w:pPr>
          </w:p>
        </w:tc>
      </w:tr>
      <w:tr w:rsidR="00225866" w:rsidRPr="00225866" w14:paraId="7900C4D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7414F99" w14:textId="77777777" w:rsidR="00225866" w:rsidRPr="00225866" w:rsidRDefault="00225866" w:rsidP="00225866">
            <w:pPr>
              <w:suppressAutoHyphens w:val="0"/>
              <w:autoSpaceDE w:val="0"/>
              <w:spacing w:before="57" w:after="57"/>
              <w:rPr>
                <w:lang w:val="en-US"/>
              </w:rPr>
            </w:pPr>
            <w:r w:rsidRPr="00225866">
              <w:rPr>
                <w:lang w:val="en-US"/>
              </w:rPr>
              <w:t>9</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F9774BB" w14:textId="77777777" w:rsidR="00225866" w:rsidRPr="00225866" w:rsidRDefault="00225866" w:rsidP="00225866">
            <w:pPr>
              <w:suppressAutoHyphens w:val="0"/>
              <w:autoSpaceDE w:val="0"/>
              <w:spacing w:before="57" w:after="57"/>
              <w:rPr>
                <w:lang w:val="el-GR"/>
              </w:rPr>
            </w:pPr>
            <w:r w:rsidRPr="00225866">
              <w:rPr>
                <w:lang w:val="el-GR"/>
              </w:rPr>
              <w:t>Περιλαμβάνει πλήρες σετ δύο (2) φίλτρων</w:t>
            </w:r>
          </w:p>
        </w:tc>
        <w:tc>
          <w:tcPr>
            <w:tcW w:w="611" w:type="pct"/>
            <w:tcBorders>
              <w:top w:val="single" w:sz="4" w:space="0" w:color="auto"/>
              <w:left w:val="single" w:sz="4" w:space="0" w:color="auto"/>
              <w:bottom w:val="single" w:sz="4" w:space="0" w:color="auto"/>
              <w:right w:val="single" w:sz="4" w:space="0" w:color="auto"/>
            </w:tcBorders>
            <w:vAlign w:val="center"/>
            <w:hideMark/>
          </w:tcPr>
          <w:p w14:paraId="4065DCB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ED1F7FC"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823304C" w14:textId="77777777" w:rsidR="00225866" w:rsidRPr="00225866" w:rsidRDefault="00225866" w:rsidP="00225866">
            <w:pPr>
              <w:suppressAutoHyphens w:val="0"/>
              <w:autoSpaceDE w:val="0"/>
              <w:spacing w:before="57" w:after="57"/>
              <w:rPr>
                <w:lang w:val="el-GR"/>
              </w:rPr>
            </w:pPr>
          </w:p>
        </w:tc>
      </w:tr>
      <w:tr w:rsidR="00225866" w:rsidRPr="00225866" w14:paraId="1AE1B2F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D8BBE2D" w14:textId="77777777" w:rsidR="00225866" w:rsidRPr="00225866" w:rsidRDefault="00225866" w:rsidP="00225866">
            <w:pPr>
              <w:suppressAutoHyphens w:val="0"/>
              <w:autoSpaceDE w:val="0"/>
              <w:spacing w:before="57" w:after="57"/>
              <w:rPr>
                <w:lang w:val="el-GR"/>
              </w:rPr>
            </w:pPr>
            <w:r w:rsidRPr="00225866">
              <w:rPr>
                <w:lang w:val="el-GR"/>
              </w:rPr>
              <w:t>10</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50B90FF" w14:textId="77777777" w:rsidR="00225866" w:rsidRPr="00225866" w:rsidRDefault="00225866" w:rsidP="00225866">
            <w:pPr>
              <w:suppressAutoHyphens w:val="0"/>
              <w:autoSpaceDE w:val="0"/>
              <w:spacing w:before="57" w:after="57"/>
              <w:rPr>
                <w:lang w:val="el-GR"/>
              </w:rPr>
            </w:pPr>
            <w:r w:rsidRPr="00225866">
              <w:rPr>
                <w:lang w:val="el-GR"/>
              </w:rPr>
              <w:t xml:space="preserve">Η μάσκα και τα φίλτρα διαθέτουν πιστοποιητικό </w:t>
            </w:r>
            <w:r w:rsidRPr="00225866">
              <w:rPr>
                <w:lang w:val="en-US"/>
              </w:rPr>
              <w:t>CE</w:t>
            </w:r>
          </w:p>
        </w:tc>
        <w:tc>
          <w:tcPr>
            <w:tcW w:w="611" w:type="pct"/>
            <w:tcBorders>
              <w:top w:val="single" w:sz="4" w:space="0" w:color="auto"/>
              <w:left w:val="single" w:sz="4" w:space="0" w:color="auto"/>
              <w:bottom w:val="single" w:sz="4" w:space="0" w:color="auto"/>
              <w:right w:val="single" w:sz="4" w:space="0" w:color="auto"/>
            </w:tcBorders>
            <w:vAlign w:val="center"/>
            <w:hideMark/>
          </w:tcPr>
          <w:p w14:paraId="07C67FE0"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52463C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015AEDA" w14:textId="77777777" w:rsidR="00225866" w:rsidRPr="00225866" w:rsidRDefault="00225866" w:rsidP="00225866">
            <w:pPr>
              <w:suppressAutoHyphens w:val="0"/>
              <w:autoSpaceDE w:val="0"/>
              <w:spacing w:before="57" w:after="57"/>
              <w:rPr>
                <w:lang w:val="el-GR"/>
              </w:rPr>
            </w:pPr>
          </w:p>
        </w:tc>
      </w:tr>
      <w:tr w:rsidR="00225866" w:rsidRPr="00225866" w14:paraId="1EC18B7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F9AA7E8" w14:textId="77777777" w:rsidR="00225866" w:rsidRPr="00225866" w:rsidRDefault="00225866" w:rsidP="00225866">
            <w:pPr>
              <w:suppressAutoHyphens w:val="0"/>
              <w:autoSpaceDE w:val="0"/>
              <w:spacing w:before="57" w:after="57"/>
              <w:rPr>
                <w:lang w:val="el-GR"/>
              </w:rPr>
            </w:pPr>
            <w:r w:rsidRPr="00225866">
              <w:rPr>
                <w:lang w:val="el-GR"/>
              </w:rPr>
              <w:t>11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B285FC0"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66EE14E0"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6A3C43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3AA7E70" w14:textId="77777777" w:rsidR="00225866" w:rsidRPr="00225866" w:rsidRDefault="00225866" w:rsidP="00225866">
            <w:pPr>
              <w:suppressAutoHyphens w:val="0"/>
              <w:autoSpaceDE w:val="0"/>
              <w:spacing w:before="57" w:after="57"/>
              <w:rPr>
                <w:lang w:val="el-GR"/>
              </w:rPr>
            </w:pPr>
          </w:p>
        </w:tc>
      </w:tr>
      <w:tr w:rsidR="00225866" w:rsidRPr="00225866" w14:paraId="21C10AEC"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020F5874" w14:textId="77777777" w:rsidR="00225866" w:rsidRPr="00225866" w:rsidRDefault="00225866" w:rsidP="00225866">
            <w:pPr>
              <w:suppressAutoHyphens w:val="0"/>
              <w:autoSpaceDE w:val="0"/>
              <w:spacing w:before="57" w:after="57"/>
              <w:rPr>
                <w:b/>
                <w:bCs/>
                <w:lang w:val="el-GR"/>
              </w:rPr>
            </w:pPr>
            <w:r w:rsidRPr="00225866">
              <w:rPr>
                <w:b/>
                <w:bCs/>
                <w:lang w:val="el-GR"/>
              </w:rPr>
              <w:t>Είδος 3: ΓΑΝΤΙΑ ΠΥΡΟΣΒΕΣΗΣ</w:t>
            </w:r>
          </w:p>
        </w:tc>
      </w:tr>
      <w:tr w:rsidR="00225866" w:rsidRPr="00225866" w14:paraId="71D0BD36"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5CCBCBB"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A7116DF"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7F8720AE"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7DFDB1D6"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089C5E0D"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11F7494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FF7AC10"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0B90CDF0" w14:textId="77777777" w:rsidR="00225866" w:rsidRPr="00225866" w:rsidRDefault="00225866" w:rsidP="00225866">
            <w:pPr>
              <w:suppressAutoHyphens w:val="0"/>
              <w:autoSpaceDE w:val="0"/>
              <w:spacing w:before="57" w:after="57"/>
              <w:rPr>
                <w:iCs/>
                <w:lang w:val="el-GR"/>
              </w:rPr>
            </w:pPr>
            <w:r w:rsidRPr="00225866">
              <w:rPr>
                <w:lang w:val="el-GR"/>
              </w:rPr>
              <w:t xml:space="preserve">Εξωτερική επένδυση: από </w:t>
            </w:r>
            <w:proofErr w:type="spellStart"/>
            <w:r w:rsidRPr="00225866">
              <w:rPr>
                <w:lang w:val="el-GR"/>
              </w:rPr>
              <w:t>Nomex</w:t>
            </w:r>
            <w:proofErr w:type="spellEnd"/>
            <w:r w:rsidRPr="00225866">
              <w:rPr>
                <w:lang w:val="el-GR"/>
              </w:rPr>
              <w:t xml:space="preserve"> ή ισοδύναμο </w:t>
            </w:r>
            <w:proofErr w:type="spellStart"/>
            <w:r w:rsidRPr="00225866">
              <w:rPr>
                <w:lang w:val="el-GR"/>
              </w:rPr>
              <w:t>πυράντοχο</w:t>
            </w:r>
            <w:proofErr w:type="spellEnd"/>
            <w:r w:rsidRPr="00225866">
              <w:rPr>
                <w:lang w:val="el-GR"/>
              </w:rPr>
              <w:t xml:space="preserve"> ύφασμα υψηλής αντοχής στη φλόγα και στη θερμότητα.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4D3927DC"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4BAFB30"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443393B" w14:textId="77777777" w:rsidR="00225866" w:rsidRPr="00225866" w:rsidRDefault="00225866" w:rsidP="00225866">
            <w:pPr>
              <w:suppressAutoHyphens w:val="0"/>
              <w:autoSpaceDE w:val="0"/>
              <w:spacing w:before="57" w:after="57"/>
              <w:rPr>
                <w:iCs/>
                <w:lang w:val="el-GR"/>
              </w:rPr>
            </w:pPr>
          </w:p>
        </w:tc>
      </w:tr>
      <w:tr w:rsidR="00225866" w:rsidRPr="00225866" w14:paraId="4A14694E"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6C2EF26"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0F5D7427" w14:textId="77777777" w:rsidR="00225866" w:rsidRPr="00225866" w:rsidRDefault="00225866" w:rsidP="00225866">
            <w:pPr>
              <w:suppressAutoHyphens w:val="0"/>
              <w:autoSpaceDE w:val="0"/>
              <w:spacing w:before="57" w:after="57"/>
              <w:rPr>
                <w:iCs/>
                <w:lang w:val="el-GR"/>
              </w:rPr>
            </w:pPr>
            <w:r w:rsidRPr="00225866">
              <w:rPr>
                <w:lang w:val="el-GR"/>
              </w:rPr>
              <w:t xml:space="preserve">Εσωτερική επένδυση: από </w:t>
            </w:r>
            <w:proofErr w:type="spellStart"/>
            <w:r w:rsidRPr="00225866">
              <w:rPr>
                <w:lang w:val="el-GR"/>
              </w:rPr>
              <w:t>Kevlar</w:t>
            </w:r>
            <w:proofErr w:type="spellEnd"/>
            <w:r w:rsidRPr="00225866">
              <w:rPr>
                <w:lang w:val="el-GR"/>
              </w:rPr>
              <w:t xml:space="preserve"> ή ισοδύναμο υλικό, για μέγιστη αντοχή σε κοπή και τριβή.</w:t>
            </w:r>
          </w:p>
        </w:tc>
        <w:tc>
          <w:tcPr>
            <w:tcW w:w="611" w:type="pct"/>
            <w:tcBorders>
              <w:top w:val="single" w:sz="4" w:space="0" w:color="auto"/>
              <w:left w:val="single" w:sz="4" w:space="0" w:color="auto"/>
              <w:bottom w:val="single" w:sz="4" w:space="0" w:color="auto"/>
              <w:right w:val="single" w:sz="4" w:space="0" w:color="auto"/>
            </w:tcBorders>
            <w:vAlign w:val="center"/>
            <w:hideMark/>
          </w:tcPr>
          <w:p w14:paraId="0F3DAC80"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C0F640B"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57DE705" w14:textId="77777777" w:rsidR="00225866" w:rsidRPr="00225866" w:rsidRDefault="00225866" w:rsidP="00225866">
            <w:pPr>
              <w:suppressAutoHyphens w:val="0"/>
              <w:autoSpaceDE w:val="0"/>
              <w:spacing w:before="57" w:after="57"/>
              <w:rPr>
                <w:iCs/>
                <w:lang w:val="el-GR"/>
              </w:rPr>
            </w:pPr>
          </w:p>
        </w:tc>
      </w:tr>
      <w:tr w:rsidR="00225866" w:rsidRPr="00225866" w14:paraId="624E8446"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C18C1E9" w14:textId="77777777" w:rsidR="00225866" w:rsidRPr="00225866" w:rsidRDefault="00225866" w:rsidP="00225866">
            <w:pPr>
              <w:suppressAutoHyphens w:val="0"/>
              <w:autoSpaceDE w:val="0"/>
              <w:spacing w:before="57" w:after="57"/>
              <w:rPr>
                <w:lang w:val="el-GR"/>
              </w:rPr>
            </w:pPr>
            <w:r w:rsidRPr="00225866">
              <w:rPr>
                <w:lang w:val="el-GR"/>
              </w:rPr>
              <w:lastRenderedPageBreak/>
              <w:t>3</w:t>
            </w:r>
          </w:p>
        </w:tc>
        <w:tc>
          <w:tcPr>
            <w:tcW w:w="2687" w:type="pct"/>
            <w:tcBorders>
              <w:top w:val="single" w:sz="4" w:space="0" w:color="auto"/>
              <w:left w:val="single" w:sz="4" w:space="0" w:color="auto"/>
              <w:bottom w:val="single" w:sz="4" w:space="0" w:color="auto"/>
              <w:right w:val="single" w:sz="4" w:space="0" w:color="auto"/>
            </w:tcBorders>
            <w:hideMark/>
          </w:tcPr>
          <w:p w14:paraId="2CD3C2B1" w14:textId="77777777" w:rsidR="00225866" w:rsidRPr="00225866" w:rsidRDefault="00225866" w:rsidP="00225866">
            <w:pPr>
              <w:suppressAutoHyphens w:val="0"/>
              <w:autoSpaceDE w:val="0"/>
              <w:spacing w:before="57" w:after="57"/>
              <w:rPr>
                <w:lang w:val="el-GR"/>
              </w:rPr>
            </w:pPr>
            <w:r w:rsidRPr="00225866">
              <w:rPr>
                <w:lang w:val="el-GR"/>
              </w:rPr>
              <w:t xml:space="preserve">Εσωτερική μεμβράνη: </w:t>
            </w:r>
            <w:proofErr w:type="spellStart"/>
            <w:r w:rsidRPr="00225866">
              <w:rPr>
                <w:lang w:val="el-GR"/>
              </w:rPr>
              <w:t>Gore-Tex</w:t>
            </w:r>
            <w:proofErr w:type="spellEnd"/>
            <w:r w:rsidRPr="00225866">
              <w:rPr>
                <w:lang w:val="el-GR"/>
              </w:rPr>
              <w:t xml:space="preserve"> </w:t>
            </w:r>
            <w:proofErr w:type="spellStart"/>
            <w:r w:rsidRPr="00225866">
              <w:rPr>
                <w:lang w:val="el-GR"/>
              </w:rPr>
              <w:t>Crosstech</w:t>
            </w:r>
            <w:proofErr w:type="spellEnd"/>
            <w:r w:rsidRPr="00225866">
              <w:rPr>
                <w:lang w:val="el-GR"/>
              </w:rPr>
              <w:t xml:space="preserve"> ή ισοδύναμη, αδιάβροχη, διαπνέουσα και ανθεκτική σε υγρά.</w:t>
            </w:r>
          </w:p>
        </w:tc>
        <w:tc>
          <w:tcPr>
            <w:tcW w:w="611" w:type="pct"/>
            <w:tcBorders>
              <w:top w:val="single" w:sz="4" w:space="0" w:color="auto"/>
              <w:left w:val="single" w:sz="4" w:space="0" w:color="auto"/>
              <w:bottom w:val="single" w:sz="4" w:space="0" w:color="auto"/>
              <w:right w:val="single" w:sz="4" w:space="0" w:color="auto"/>
            </w:tcBorders>
            <w:vAlign w:val="center"/>
            <w:hideMark/>
          </w:tcPr>
          <w:p w14:paraId="52E0B8DF"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221222C"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C28BFB0" w14:textId="77777777" w:rsidR="00225866" w:rsidRPr="00225866" w:rsidRDefault="00225866" w:rsidP="00225866">
            <w:pPr>
              <w:suppressAutoHyphens w:val="0"/>
              <w:autoSpaceDE w:val="0"/>
              <w:spacing w:before="57" w:after="57"/>
              <w:rPr>
                <w:iCs/>
                <w:lang w:val="el-GR"/>
              </w:rPr>
            </w:pPr>
          </w:p>
        </w:tc>
      </w:tr>
      <w:tr w:rsidR="00225866" w:rsidRPr="00225866" w14:paraId="7B5C4C9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9355A40"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0ED44DE0" w14:textId="77777777" w:rsidR="00225866" w:rsidRPr="00225866" w:rsidRDefault="00225866" w:rsidP="00225866">
            <w:pPr>
              <w:suppressAutoHyphens w:val="0"/>
              <w:autoSpaceDE w:val="0"/>
              <w:spacing w:before="57" w:after="57"/>
              <w:rPr>
                <w:iCs/>
                <w:lang w:val="el-GR"/>
              </w:rPr>
            </w:pPr>
            <w:r w:rsidRPr="00225866">
              <w:rPr>
                <w:lang w:val="el-GR"/>
              </w:rPr>
              <w:t>Εργονομικός σχεδιασμός για μέγιστη ευκαμψία των δακτύλων και ασφαλή λαβή εργαλείων.</w:t>
            </w:r>
          </w:p>
        </w:tc>
        <w:tc>
          <w:tcPr>
            <w:tcW w:w="611" w:type="pct"/>
            <w:tcBorders>
              <w:top w:val="single" w:sz="4" w:space="0" w:color="auto"/>
              <w:left w:val="single" w:sz="4" w:space="0" w:color="auto"/>
              <w:bottom w:val="single" w:sz="4" w:space="0" w:color="auto"/>
              <w:right w:val="single" w:sz="4" w:space="0" w:color="auto"/>
            </w:tcBorders>
            <w:vAlign w:val="center"/>
            <w:hideMark/>
          </w:tcPr>
          <w:p w14:paraId="01BC5156"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089043E"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3749A9E" w14:textId="77777777" w:rsidR="00225866" w:rsidRPr="00225866" w:rsidRDefault="00225866" w:rsidP="00225866">
            <w:pPr>
              <w:suppressAutoHyphens w:val="0"/>
              <w:autoSpaceDE w:val="0"/>
              <w:spacing w:before="57" w:after="57"/>
              <w:rPr>
                <w:lang w:val="el-GR"/>
              </w:rPr>
            </w:pPr>
          </w:p>
        </w:tc>
      </w:tr>
      <w:tr w:rsidR="00225866" w:rsidRPr="00225866" w14:paraId="73FFC1E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EF2B7EA"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60864015" w14:textId="77777777" w:rsidR="00225866" w:rsidRPr="00225866" w:rsidRDefault="00225866" w:rsidP="00225866">
            <w:pPr>
              <w:suppressAutoHyphens w:val="0"/>
              <w:autoSpaceDE w:val="0"/>
              <w:spacing w:before="57" w:after="57"/>
              <w:rPr>
                <w:lang w:val="el-GR"/>
              </w:rPr>
            </w:pPr>
            <w:r w:rsidRPr="00225866">
              <w:rPr>
                <w:lang w:val="el-GR"/>
              </w:rPr>
              <w:t xml:space="preserve">Μανσέτα με συνδυασμό κλεισίματος </w:t>
            </w:r>
            <w:proofErr w:type="spellStart"/>
            <w:r w:rsidRPr="00225866">
              <w:rPr>
                <w:lang w:val="el-GR"/>
              </w:rPr>
              <w:t>velcro</w:t>
            </w:r>
            <w:proofErr w:type="spellEnd"/>
            <w:r w:rsidRPr="00225866">
              <w:rPr>
                <w:lang w:val="el-GR"/>
              </w:rPr>
              <w:t xml:space="preserve"> και φερμουάρ, για ασφαλή εφαρμογή και προστασία του καρπού.</w:t>
            </w:r>
          </w:p>
        </w:tc>
        <w:tc>
          <w:tcPr>
            <w:tcW w:w="611" w:type="pct"/>
            <w:tcBorders>
              <w:top w:val="single" w:sz="4" w:space="0" w:color="auto"/>
              <w:left w:val="single" w:sz="4" w:space="0" w:color="auto"/>
              <w:bottom w:val="single" w:sz="4" w:space="0" w:color="auto"/>
              <w:right w:val="single" w:sz="4" w:space="0" w:color="auto"/>
            </w:tcBorders>
            <w:vAlign w:val="center"/>
            <w:hideMark/>
          </w:tcPr>
          <w:p w14:paraId="195548B0"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7D2405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7FBDAA5" w14:textId="77777777" w:rsidR="00225866" w:rsidRPr="00225866" w:rsidRDefault="00225866" w:rsidP="00225866">
            <w:pPr>
              <w:suppressAutoHyphens w:val="0"/>
              <w:autoSpaceDE w:val="0"/>
              <w:spacing w:before="57" w:after="57"/>
              <w:rPr>
                <w:lang w:val="el-GR"/>
              </w:rPr>
            </w:pPr>
          </w:p>
        </w:tc>
      </w:tr>
      <w:tr w:rsidR="00225866" w:rsidRPr="00225866" w14:paraId="7E727F7B"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5BDE20E"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5095FCBD" w14:textId="77777777" w:rsidR="00225866" w:rsidRPr="00225866" w:rsidRDefault="00225866" w:rsidP="00225866">
            <w:pPr>
              <w:suppressAutoHyphens w:val="0"/>
              <w:autoSpaceDE w:val="0"/>
              <w:spacing w:before="57" w:after="57"/>
              <w:rPr>
                <w:lang w:val="en-US"/>
              </w:rPr>
            </w:pPr>
            <w:r w:rsidRPr="00225866">
              <w:rPr>
                <w:lang w:val="el-GR"/>
              </w:rPr>
              <w:t>Πιστοποιημένα</w:t>
            </w:r>
            <w:r w:rsidRPr="00225866">
              <w:rPr>
                <w:lang w:val="en-US"/>
              </w:rPr>
              <w:t xml:space="preserve"> </w:t>
            </w:r>
            <w:r w:rsidRPr="00225866">
              <w:rPr>
                <w:lang w:val="el-GR"/>
              </w:rPr>
              <w:t>σύμφωνα</w:t>
            </w:r>
            <w:r w:rsidRPr="00225866">
              <w:rPr>
                <w:lang w:val="en-US"/>
              </w:rPr>
              <w:t xml:space="preserve"> </w:t>
            </w:r>
            <w:r w:rsidRPr="00225866">
              <w:rPr>
                <w:lang w:val="el-GR"/>
              </w:rPr>
              <w:t>με</w:t>
            </w:r>
            <w:r w:rsidRPr="00225866">
              <w:rPr>
                <w:lang w:val="en-US"/>
              </w:rPr>
              <w:t xml:space="preserve"> </w:t>
            </w:r>
            <w:r w:rsidRPr="00225866">
              <w:rPr>
                <w:lang w:val="el-GR"/>
              </w:rPr>
              <w:t>το</w:t>
            </w:r>
            <w:r w:rsidRPr="00225866">
              <w:rPr>
                <w:lang w:val="en-US"/>
              </w:rPr>
              <w:t xml:space="preserve"> </w:t>
            </w:r>
            <w:r w:rsidRPr="00225866">
              <w:rPr>
                <w:lang w:val="el-GR"/>
              </w:rPr>
              <w:t>πρότυπο</w:t>
            </w:r>
            <w:r w:rsidRPr="00225866">
              <w:rPr>
                <w:lang w:val="en-US"/>
              </w:rPr>
              <w:t xml:space="preserve"> EN 659:2003 + A1:2008 + AC:2009 (Protective gloves for firefighters).</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0DCDB5"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D995393"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E27F86F" w14:textId="77777777" w:rsidR="00225866" w:rsidRPr="00225866" w:rsidRDefault="00225866" w:rsidP="00225866">
            <w:pPr>
              <w:suppressAutoHyphens w:val="0"/>
              <w:autoSpaceDE w:val="0"/>
              <w:spacing w:before="57" w:after="57"/>
              <w:rPr>
                <w:lang w:val="el-GR"/>
              </w:rPr>
            </w:pPr>
          </w:p>
        </w:tc>
      </w:tr>
      <w:tr w:rsidR="00225866" w:rsidRPr="00225866" w14:paraId="6A1A247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99184A1"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2E99BA2E" w14:textId="77777777" w:rsidR="00225866" w:rsidRPr="00225866" w:rsidRDefault="00225866" w:rsidP="00225866">
            <w:pPr>
              <w:suppressAutoHyphens w:val="0"/>
              <w:autoSpaceDE w:val="0"/>
              <w:spacing w:before="57" w:after="57"/>
              <w:rPr>
                <w:lang w:val="el-GR"/>
              </w:rPr>
            </w:pPr>
            <w:r w:rsidRPr="00225866">
              <w:rPr>
                <w:lang w:val="el-GR"/>
              </w:rPr>
              <w:t>Κατάλληλα για χρήση σε συνδυασμό με αντιπυρική στολή και κράνος πυρόσβεσης, χωρίς απώλεια λειτουργικότητας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5A883832"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6E0CCE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922761D" w14:textId="77777777" w:rsidR="00225866" w:rsidRPr="00225866" w:rsidRDefault="00225866" w:rsidP="00225866">
            <w:pPr>
              <w:suppressAutoHyphens w:val="0"/>
              <w:autoSpaceDE w:val="0"/>
              <w:spacing w:before="57" w:after="57"/>
              <w:rPr>
                <w:lang w:val="el-GR"/>
              </w:rPr>
            </w:pPr>
          </w:p>
        </w:tc>
      </w:tr>
      <w:tr w:rsidR="00225866" w:rsidRPr="00225866" w14:paraId="1145CB0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7F561E4"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6BB922F2" w14:textId="77777777" w:rsidR="00225866" w:rsidRPr="00225866" w:rsidRDefault="00225866" w:rsidP="00225866">
            <w:pPr>
              <w:suppressAutoHyphens w:val="0"/>
              <w:autoSpaceDE w:val="0"/>
              <w:spacing w:before="57" w:after="57"/>
              <w:rPr>
                <w:lang w:val="el-GR"/>
              </w:rPr>
            </w:pPr>
            <w:r w:rsidRPr="00225866">
              <w:rPr>
                <w:lang w:val="el-GR"/>
              </w:rPr>
              <w:t>Φέρουν σήμανση CE σύμφωνα με τον Κανονισμό (ΕΕ) 2016/425 για τα ΜΑΠ.</w:t>
            </w:r>
          </w:p>
        </w:tc>
        <w:tc>
          <w:tcPr>
            <w:tcW w:w="611" w:type="pct"/>
            <w:tcBorders>
              <w:top w:val="single" w:sz="4" w:space="0" w:color="auto"/>
              <w:left w:val="single" w:sz="4" w:space="0" w:color="auto"/>
              <w:bottom w:val="single" w:sz="4" w:space="0" w:color="auto"/>
              <w:right w:val="single" w:sz="4" w:space="0" w:color="auto"/>
            </w:tcBorders>
            <w:vAlign w:val="center"/>
            <w:hideMark/>
          </w:tcPr>
          <w:p w14:paraId="387E83D1"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893C3F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7D1A8CF" w14:textId="77777777" w:rsidR="00225866" w:rsidRPr="00225866" w:rsidRDefault="00225866" w:rsidP="00225866">
            <w:pPr>
              <w:suppressAutoHyphens w:val="0"/>
              <w:autoSpaceDE w:val="0"/>
              <w:spacing w:before="57" w:after="57"/>
              <w:rPr>
                <w:lang w:val="el-GR"/>
              </w:rPr>
            </w:pPr>
          </w:p>
        </w:tc>
      </w:tr>
      <w:tr w:rsidR="00225866" w:rsidRPr="00225866" w14:paraId="33CCD23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D8A2CAC" w14:textId="77777777" w:rsidR="00225866" w:rsidRPr="00225866" w:rsidRDefault="00225866" w:rsidP="00225866">
            <w:pPr>
              <w:suppressAutoHyphens w:val="0"/>
              <w:autoSpaceDE w:val="0"/>
              <w:spacing w:before="57" w:after="57"/>
              <w:rPr>
                <w:lang w:val="el-GR"/>
              </w:rPr>
            </w:pPr>
            <w:r w:rsidRPr="00225866">
              <w:rPr>
                <w:lang w:val="el-GR"/>
              </w:rPr>
              <w:t>9</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8E0A29D"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5CCB62F6"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1A05003"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E2A31FE" w14:textId="77777777" w:rsidR="00225866" w:rsidRPr="00225866" w:rsidRDefault="00225866" w:rsidP="00225866">
            <w:pPr>
              <w:suppressAutoHyphens w:val="0"/>
              <w:autoSpaceDE w:val="0"/>
              <w:spacing w:before="57" w:after="57"/>
              <w:rPr>
                <w:lang w:val="el-GR"/>
              </w:rPr>
            </w:pPr>
          </w:p>
        </w:tc>
      </w:tr>
      <w:tr w:rsidR="00225866" w:rsidRPr="0086316C" w14:paraId="45B30405"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53AA4201" w14:textId="77777777" w:rsidR="00225866" w:rsidRPr="00225866" w:rsidRDefault="00225866" w:rsidP="00225866">
            <w:pPr>
              <w:suppressAutoHyphens w:val="0"/>
              <w:autoSpaceDE w:val="0"/>
              <w:spacing w:before="57" w:after="57"/>
              <w:rPr>
                <w:b/>
                <w:bCs/>
                <w:lang w:val="el-GR"/>
              </w:rPr>
            </w:pPr>
            <w:r w:rsidRPr="00225866">
              <w:rPr>
                <w:b/>
                <w:bCs/>
                <w:lang w:val="el-GR"/>
              </w:rPr>
              <w:t>Είδος 4: ΦΟΡΕΙΟ ΜΕ ΣΥΣΤΗΜΑ ΑΚΙΝΗΤΟΠΟΙΗΣΗΣ ΚΕΦΑΛΗΣ</w:t>
            </w:r>
          </w:p>
        </w:tc>
      </w:tr>
      <w:tr w:rsidR="00225866" w:rsidRPr="00225866" w14:paraId="4E3A0B8F"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FADFD9E"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0E79361"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5F0DC92D"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2EEBB47E"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237803E4"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4B644AB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3DA3C9A"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065396A6" w14:textId="77777777" w:rsidR="00225866" w:rsidRPr="00225866" w:rsidRDefault="00225866" w:rsidP="00225866">
            <w:pPr>
              <w:suppressAutoHyphens w:val="0"/>
              <w:autoSpaceDE w:val="0"/>
              <w:spacing w:before="57" w:after="57"/>
              <w:rPr>
                <w:iCs/>
                <w:lang w:val="el-GR"/>
              </w:rPr>
            </w:pPr>
            <w:r w:rsidRPr="00225866">
              <w:rPr>
                <w:lang w:val="el-GR"/>
              </w:rPr>
              <w:t>Τύπος: Καλάθι</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C70258"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0B1D1F9"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0D0F56D" w14:textId="77777777" w:rsidR="00225866" w:rsidRPr="00225866" w:rsidRDefault="00225866" w:rsidP="00225866">
            <w:pPr>
              <w:suppressAutoHyphens w:val="0"/>
              <w:autoSpaceDE w:val="0"/>
              <w:spacing w:before="57" w:after="57"/>
              <w:rPr>
                <w:iCs/>
                <w:lang w:val="el-GR"/>
              </w:rPr>
            </w:pPr>
          </w:p>
        </w:tc>
      </w:tr>
      <w:tr w:rsidR="00225866" w:rsidRPr="00225866" w14:paraId="1B9A3966"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193FCF7"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055C7470" w14:textId="77777777" w:rsidR="00225866" w:rsidRPr="00225866" w:rsidRDefault="00225866" w:rsidP="00225866">
            <w:pPr>
              <w:suppressAutoHyphens w:val="0"/>
              <w:autoSpaceDE w:val="0"/>
              <w:spacing w:before="57" w:after="57"/>
              <w:rPr>
                <w:iCs/>
                <w:lang w:val="el-GR"/>
              </w:rPr>
            </w:pPr>
            <w:r w:rsidRPr="00225866">
              <w:rPr>
                <w:lang w:val="el-GR"/>
              </w:rPr>
              <w:t xml:space="preserve">Αριθμός χειρολαβών: Τουλάχιστον 10 </w:t>
            </w:r>
          </w:p>
        </w:tc>
        <w:tc>
          <w:tcPr>
            <w:tcW w:w="611" w:type="pct"/>
            <w:tcBorders>
              <w:top w:val="single" w:sz="4" w:space="0" w:color="auto"/>
              <w:left w:val="single" w:sz="4" w:space="0" w:color="auto"/>
              <w:bottom w:val="single" w:sz="4" w:space="0" w:color="auto"/>
              <w:right w:val="single" w:sz="4" w:space="0" w:color="auto"/>
            </w:tcBorders>
            <w:vAlign w:val="center"/>
            <w:hideMark/>
          </w:tcPr>
          <w:p w14:paraId="46EBA4F5"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92434A7"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D04C8DA" w14:textId="77777777" w:rsidR="00225866" w:rsidRPr="00225866" w:rsidRDefault="00225866" w:rsidP="00225866">
            <w:pPr>
              <w:suppressAutoHyphens w:val="0"/>
              <w:autoSpaceDE w:val="0"/>
              <w:spacing w:before="57" w:after="57"/>
              <w:rPr>
                <w:iCs/>
                <w:lang w:val="el-GR"/>
              </w:rPr>
            </w:pPr>
          </w:p>
        </w:tc>
      </w:tr>
      <w:tr w:rsidR="00225866" w:rsidRPr="00225866" w14:paraId="088597B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698CE9B"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2F3ACDE7" w14:textId="77777777" w:rsidR="00225866" w:rsidRPr="00225866" w:rsidRDefault="00225866" w:rsidP="00225866">
            <w:pPr>
              <w:suppressAutoHyphens w:val="0"/>
              <w:autoSpaceDE w:val="0"/>
              <w:spacing w:before="57" w:after="57"/>
              <w:rPr>
                <w:lang w:val="el-GR"/>
              </w:rPr>
            </w:pPr>
            <w:r w:rsidRPr="00225866">
              <w:rPr>
                <w:lang w:val="el-GR"/>
              </w:rPr>
              <w:t>Σκελετός: Αλουμίνιο</w:t>
            </w:r>
          </w:p>
        </w:tc>
        <w:tc>
          <w:tcPr>
            <w:tcW w:w="611" w:type="pct"/>
            <w:tcBorders>
              <w:top w:val="single" w:sz="4" w:space="0" w:color="auto"/>
              <w:left w:val="single" w:sz="4" w:space="0" w:color="auto"/>
              <w:bottom w:val="single" w:sz="4" w:space="0" w:color="auto"/>
              <w:right w:val="single" w:sz="4" w:space="0" w:color="auto"/>
            </w:tcBorders>
            <w:vAlign w:val="center"/>
            <w:hideMark/>
          </w:tcPr>
          <w:p w14:paraId="7DF9D63B"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49C81ED"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33161E7" w14:textId="77777777" w:rsidR="00225866" w:rsidRPr="00225866" w:rsidRDefault="00225866" w:rsidP="00225866">
            <w:pPr>
              <w:suppressAutoHyphens w:val="0"/>
              <w:autoSpaceDE w:val="0"/>
              <w:spacing w:before="57" w:after="57"/>
              <w:rPr>
                <w:iCs/>
                <w:lang w:val="el-GR"/>
              </w:rPr>
            </w:pPr>
          </w:p>
        </w:tc>
      </w:tr>
      <w:tr w:rsidR="00225866" w:rsidRPr="00225866" w14:paraId="1916136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818FA55"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4148359E" w14:textId="77777777" w:rsidR="00225866" w:rsidRPr="00225866" w:rsidRDefault="00225866" w:rsidP="00225866">
            <w:pPr>
              <w:suppressAutoHyphens w:val="0"/>
              <w:autoSpaceDE w:val="0"/>
              <w:spacing w:before="57" w:after="57"/>
              <w:rPr>
                <w:lang w:val="el-GR"/>
              </w:rPr>
            </w:pPr>
            <w:r w:rsidRPr="00225866">
              <w:rPr>
                <w:lang w:val="el-GR"/>
              </w:rPr>
              <w:t xml:space="preserve">Κέλυφος: Πολυαιθυλένιο </w:t>
            </w:r>
          </w:p>
        </w:tc>
        <w:tc>
          <w:tcPr>
            <w:tcW w:w="611" w:type="pct"/>
            <w:tcBorders>
              <w:top w:val="single" w:sz="4" w:space="0" w:color="auto"/>
              <w:left w:val="single" w:sz="4" w:space="0" w:color="auto"/>
              <w:bottom w:val="single" w:sz="4" w:space="0" w:color="auto"/>
              <w:right w:val="single" w:sz="4" w:space="0" w:color="auto"/>
            </w:tcBorders>
            <w:vAlign w:val="center"/>
            <w:hideMark/>
          </w:tcPr>
          <w:p w14:paraId="0A3DC4B8"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EB083E8"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4C15CE8" w14:textId="77777777" w:rsidR="00225866" w:rsidRPr="00225866" w:rsidRDefault="00225866" w:rsidP="00225866">
            <w:pPr>
              <w:suppressAutoHyphens w:val="0"/>
              <w:autoSpaceDE w:val="0"/>
              <w:spacing w:before="57" w:after="57"/>
              <w:rPr>
                <w:iCs/>
                <w:lang w:val="el-GR"/>
              </w:rPr>
            </w:pPr>
          </w:p>
        </w:tc>
      </w:tr>
      <w:tr w:rsidR="00225866" w:rsidRPr="00225866" w14:paraId="1EA798A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EF388E5"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5FD7ACA7" w14:textId="77777777" w:rsidR="00225866" w:rsidRPr="00225866" w:rsidRDefault="00225866" w:rsidP="00225866">
            <w:pPr>
              <w:suppressAutoHyphens w:val="0"/>
              <w:autoSpaceDE w:val="0"/>
              <w:spacing w:before="57" w:after="57"/>
              <w:rPr>
                <w:lang w:val="el-GR"/>
              </w:rPr>
            </w:pPr>
            <w:r w:rsidRPr="00225866">
              <w:rPr>
                <w:lang w:val="el-GR"/>
              </w:rPr>
              <w:t>Μήκος: Τουλάχιστον 200cm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70077F6C"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AB03CA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612E9FF" w14:textId="77777777" w:rsidR="00225866" w:rsidRPr="00225866" w:rsidRDefault="00225866" w:rsidP="00225866">
            <w:pPr>
              <w:suppressAutoHyphens w:val="0"/>
              <w:autoSpaceDE w:val="0"/>
              <w:spacing w:before="57" w:after="57"/>
              <w:rPr>
                <w:lang w:val="el-GR"/>
              </w:rPr>
            </w:pPr>
          </w:p>
        </w:tc>
      </w:tr>
      <w:tr w:rsidR="00225866" w:rsidRPr="00225866" w14:paraId="53D3E5B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E972CC9" w14:textId="77777777" w:rsidR="00225866" w:rsidRPr="00225866" w:rsidRDefault="00225866" w:rsidP="00225866">
            <w:pPr>
              <w:suppressAutoHyphens w:val="0"/>
              <w:autoSpaceDE w:val="0"/>
              <w:spacing w:before="57" w:after="57"/>
              <w:rPr>
                <w:lang w:val="el-GR"/>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289DDBC2" w14:textId="77777777" w:rsidR="00225866" w:rsidRPr="00225866" w:rsidRDefault="00225866" w:rsidP="00225866">
            <w:pPr>
              <w:suppressAutoHyphens w:val="0"/>
              <w:autoSpaceDE w:val="0"/>
              <w:spacing w:before="57" w:after="57"/>
              <w:rPr>
                <w:iCs/>
                <w:lang w:val="el-GR"/>
              </w:rPr>
            </w:pPr>
            <w:r w:rsidRPr="00225866">
              <w:rPr>
                <w:lang w:val="el-GR"/>
              </w:rPr>
              <w:t>Πλάτος: Τουλάχιστον 60cm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4B0478EB"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59FA83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905EFF8" w14:textId="77777777" w:rsidR="00225866" w:rsidRPr="00225866" w:rsidRDefault="00225866" w:rsidP="00225866">
            <w:pPr>
              <w:suppressAutoHyphens w:val="0"/>
              <w:autoSpaceDE w:val="0"/>
              <w:spacing w:before="57" w:after="57"/>
              <w:rPr>
                <w:lang w:val="el-GR"/>
              </w:rPr>
            </w:pPr>
          </w:p>
        </w:tc>
      </w:tr>
      <w:tr w:rsidR="00225866" w:rsidRPr="00225866" w14:paraId="0DB9107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31FA706"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70573DFC" w14:textId="77777777" w:rsidR="00225866" w:rsidRPr="00225866" w:rsidRDefault="00225866" w:rsidP="00225866">
            <w:pPr>
              <w:suppressAutoHyphens w:val="0"/>
              <w:autoSpaceDE w:val="0"/>
              <w:spacing w:before="57" w:after="57"/>
              <w:rPr>
                <w:lang w:val="el-GR"/>
              </w:rPr>
            </w:pPr>
            <w:r w:rsidRPr="00225866">
              <w:rPr>
                <w:lang w:val="el-GR"/>
              </w:rPr>
              <w:t>Ύψος: Τουλάχιστον 18cm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5DF1DE37"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2E6C384"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9E76923" w14:textId="77777777" w:rsidR="00225866" w:rsidRPr="00225866" w:rsidRDefault="00225866" w:rsidP="00225866">
            <w:pPr>
              <w:suppressAutoHyphens w:val="0"/>
              <w:autoSpaceDE w:val="0"/>
              <w:spacing w:before="57" w:after="57"/>
              <w:rPr>
                <w:lang w:val="el-GR"/>
              </w:rPr>
            </w:pPr>
          </w:p>
        </w:tc>
      </w:tr>
      <w:tr w:rsidR="00225866" w:rsidRPr="00225866" w14:paraId="38EA6E0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FB8D01D"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4014B530" w14:textId="77777777" w:rsidR="00225866" w:rsidRPr="00225866" w:rsidRDefault="00225866" w:rsidP="00225866">
            <w:pPr>
              <w:suppressAutoHyphens w:val="0"/>
              <w:autoSpaceDE w:val="0"/>
              <w:spacing w:before="57" w:after="57"/>
              <w:rPr>
                <w:lang w:val="el-GR"/>
              </w:rPr>
            </w:pPr>
            <w:r w:rsidRPr="00225866">
              <w:rPr>
                <w:lang w:val="el-GR"/>
              </w:rPr>
              <w:t xml:space="preserve">Μέγιστο μεταφερόμενο βάρος: Τουλάχιστον 250kg </w:t>
            </w:r>
          </w:p>
        </w:tc>
        <w:tc>
          <w:tcPr>
            <w:tcW w:w="611" w:type="pct"/>
            <w:tcBorders>
              <w:top w:val="single" w:sz="4" w:space="0" w:color="auto"/>
              <w:left w:val="single" w:sz="4" w:space="0" w:color="auto"/>
              <w:bottom w:val="single" w:sz="4" w:space="0" w:color="auto"/>
              <w:right w:val="single" w:sz="4" w:space="0" w:color="auto"/>
            </w:tcBorders>
            <w:vAlign w:val="center"/>
            <w:hideMark/>
          </w:tcPr>
          <w:p w14:paraId="7577C54E"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ED93D7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F18E3DD" w14:textId="77777777" w:rsidR="00225866" w:rsidRPr="00225866" w:rsidRDefault="00225866" w:rsidP="00225866">
            <w:pPr>
              <w:suppressAutoHyphens w:val="0"/>
              <w:autoSpaceDE w:val="0"/>
              <w:spacing w:before="57" w:after="57"/>
              <w:rPr>
                <w:lang w:val="el-GR"/>
              </w:rPr>
            </w:pPr>
          </w:p>
        </w:tc>
      </w:tr>
      <w:tr w:rsidR="00225866" w:rsidRPr="00225866" w14:paraId="3A6AA02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48AD23D" w14:textId="77777777" w:rsidR="00225866" w:rsidRPr="00225866" w:rsidRDefault="00225866" w:rsidP="00225866">
            <w:pPr>
              <w:suppressAutoHyphens w:val="0"/>
              <w:autoSpaceDE w:val="0"/>
              <w:spacing w:before="57" w:after="57"/>
              <w:rPr>
                <w:lang w:val="en-US"/>
              </w:rPr>
            </w:pPr>
            <w:r w:rsidRPr="00225866">
              <w:rPr>
                <w:lang w:val="en-US"/>
              </w:rPr>
              <w:t>9</w:t>
            </w:r>
          </w:p>
        </w:tc>
        <w:tc>
          <w:tcPr>
            <w:tcW w:w="2687" w:type="pct"/>
            <w:tcBorders>
              <w:top w:val="single" w:sz="4" w:space="0" w:color="auto"/>
              <w:left w:val="single" w:sz="4" w:space="0" w:color="auto"/>
              <w:bottom w:val="single" w:sz="4" w:space="0" w:color="auto"/>
              <w:right w:val="single" w:sz="4" w:space="0" w:color="auto"/>
            </w:tcBorders>
            <w:hideMark/>
          </w:tcPr>
          <w:p w14:paraId="2CB038A4" w14:textId="77777777" w:rsidR="00225866" w:rsidRPr="00225866" w:rsidRDefault="00225866" w:rsidP="00225866">
            <w:pPr>
              <w:suppressAutoHyphens w:val="0"/>
              <w:autoSpaceDE w:val="0"/>
              <w:spacing w:before="57" w:after="57"/>
              <w:rPr>
                <w:lang w:val="el-GR"/>
              </w:rPr>
            </w:pPr>
            <w:r w:rsidRPr="00225866">
              <w:rPr>
                <w:lang w:val="el-GR"/>
              </w:rPr>
              <w:t>Βάρος φορείου: Έως 15kg</w:t>
            </w:r>
          </w:p>
        </w:tc>
        <w:tc>
          <w:tcPr>
            <w:tcW w:w="611" w:type="pct"/>
            <w:tcBorders>
              <w:top w:val="single" w:sz="4" w:space="0" w:color="auto"/>
              <w:left w:val="single" w:sz="4" w:space="0" w:color="auto"/>
              <w:bottom w:val="single" w:sz="4" w:space="0" w:color="auto"/>
              <w:right w:val="single" w:sz="4" w:space="0" w:color="auto"/>
            </w:tcBorders>
            <w:vAlign w:val="center"/>
            <w:hideMark/>
          </w:tcPr>
          <w:p w14:paraId="7F79B42E"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B02494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1C26A09" w14:textId="77777777" w:rsidR="00225866" w:rsidRPr="00225866" w:rsidRDefault="00225866" w:rsidP="00225866">
            <w:pPr>
              <w:suppressAutoHyphens w:val="0"/>
              <w:autoSpaceDE w:val="0"/>
              <w:spacing w:before="57" w:after="57"/>
              <w:rPr>
                <w:lang w:val="el-GR"/>
              </w:rPr>
            </w:pPr>
          </w:p>
        </w:tc>
      </w:tr>
      <w:tr w:rsidR="00225866" w:rsidRPr="00225866" w14:paraId="5C3F4CBB"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78DE90F" w14:textId="77777777" w:rsidR="00225866" w:rsidRPr="00225866" w:rsidRDefault="00225866" w:rsidP="00225866">
            <w:pPr>
              <w:suppressAutoHyphens w:val="0"/>
              <w:autoSpaceDE w:val="0"/>
              <w:spacing w:before="57" w:after="57"/>
              <w:rPr>
                <w:lang w:val="en-US"/>
              </w:rPr>
            </w:pPr>
            <w:r w:rsidRPr="00225866">
              <w:rPr>
                <w:lang w:val="el-GR"/>
              </w:rPr>
              <w:t>10</w:t>
            </w:r>
          </w:p>
        </w:tc>
        <w:tc>
          <w:tcPr>
            <w:tcW w:w="2687" w:type="pct"/>
            <w:tcBorders>
              <w:top w:val="single" w:sz="4" w:space="0" w:color="auto"/>
              <w:left w:val="single" w:sz="4" w:space="0" w:color="auto"/>
              <w:bottom w:val="single" w:sz="4" w:space="0" w:color="auto"/>
              <w:right w:val="single" w:sz="4" w:space="0" w:color="auto"/>
            </w:tcBorders>
            <w:hideMark/>
          </w:tcPr>
          <w:p w14:paraId="0A329A7A" w14:textId="77777777" w:rsidR="00225866" w:rsidRPr="00225866" w:rsidRDefault="00225866" w:rsidP="00225866">
            <w:pPr>
              <w:suppressAutoHyphens w:val="0"/>
              <w:autoSpaceDE w:val="0"/>
              <w:spacing w:before="57" w:after="57"/>
              <w:rPr>
                <w:lang w:val="el-GR"/>
              </w:rPr>
            </w:pPr>
            <w:r w:rsidRPr="00225866">
              <w:rPr>
                <w:lang w:val="el-GR"/>
              </w:rPr>
              <w:t>Ιμάντες ασθενούς: Τουλάχιστον 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25CEC5F"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1E4DF3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455021F" w14:textId="77777777" w:rsidR="00225866" w:rsidRPr="00225866" w:rsidRDefault="00225866" w:rsidP="00225866">
            <w:pPr>
              <w:suppressAutoHyphens w:val="0"/>
              <w:autoSpaceDE w:val="0"/>
              <w:spacing w:before="57" w:after="57"/>
              <w:rPr>
                <w:lang w:val="el-GR"/>
              </w:rPr>
            </w:pPr>
          </w:p>
        </w:tc>
      </w:tr>
      <w:tr w:rsidR="00225866" w:rsidRPr="00225866" w14:paraId="6623644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36F8A3D" w14:textId="77777777" w:rsidR="00225866" w:rsidRPr="00225866" w:rsidRDefault="00225866" w:rsidP="00225866">
            <w:pPr>
              <w:suppressAutoHyphens w:val="0"/>
              <w:autoSpaceDE w:val="0"/>
              <w:spacing w:before="57" w:after="57"/>
              <w:rPr>
                <w:lang w:val="en-US"/>
              </w:rPr>
            </w:pPr>
            <w:r w:rsidRPr="00225866">
              <w:rPr>
                <w:lang w:val="el-GR"/>
              </w:rPr>
              <w:t>11</w:t>
            </w:r>
          </w:p>
        </w:tc>
        <w:tc>
          <w:tcPr>
            <w:tcW w:w="2687" w:type="pct"/>
            <w:tcBorders>
              <w:top w:val="single" w:sz="4" w:space="0" w:color="auto"/>
              <w:left w:val="single" w:sz="4" w:space="0" w:color="auto"/>
              <w:bottom w:val="single" w:sz="4" w:space="0" w:color="auto"/>
              <w:right w:val="single" w:sz="4" w:space="0" w:color="auto"/>
            </w:tcBorders>
            <w:hideMark/>
          </w:tcPr>
          <w:p w14:paraId="6916F3A4" w14:textId="77777777" w:rsidR="00225866" w:rsidRPr="00225866" w:rsidRDefault="00225866" w:rsidP="00225866">
            <w:pPr>
              <w:suppressAutoHyphens w:val="0"/>
              <w:autoSpaceDE w:val="0"/>
              <w:spacing w:before="57" w:after="57"/>
              <w:rPr>
                <w:lang w:val="el-GR"/>
              </w:rPr>
            </w:pPr>
            <w:r w:rsidRPr="00225866">
              <w:rPr>
                <w:lang w:val="el-GR"/>
              </w:rPr>
              <w:t>Σύστημα ακινητοποίησης κεφαλής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308DBE3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8C7CD9A"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4276390" w14:textId="77777777" w:rsidR="00225866" w:rsidRPr="00225866" w:rsidRDefault="00225866" w:rsidP="00225866">
            <w:pPr>
              <w:suppressAutoHyphens w:val="0"/>
              <w:autoSpaceDE w:val="0"/>
              <w:spacing w:before="57" w:after="57"/>
              <w:rPr>
                <w:lang w:val="el-GR"/>
              </w:rPr>
            </w:pPr>
          </w:p>
        </w:tc>
      </w:tr>
      <w:tr w:rsidR="00225866" w:rsidRPr="00225866" w14:paraId="470DE76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6C9DC64" w14:textId="77777777" w:rsidR="00225866" w:rsidRPr="00225866" w:rsidRDefault="00225866" w:rsidP="00225866">
            <w:pPr>
              <w:suppressAutoHyphens w:val="0"/>
              <w:autoSpaceDE w:val="0"/>
              <w:spacing w:before="57" w:after="57"/>
              <w:rPr>
                <w:lang w:val="en-US"/>
              </w:rPr>
            </w:pPr>
            <w:r w:rsidRPr="00225866">
              <w:rPr>
                <w:lang w:val="el-GR"/>
              </w:rPr>
              <w:t>12</w:t>
            </w:r>
          </w:p>
        </w:tc>
        <w:tc>
          <w:tcPr>
            <w:tcW w:w="2687" w:type="pct"/>
            <w:tcBorders>
              <w:top w:val="single" w:sz="4" w:space="0" w:color="auto"/>
              <w:left w:val="single" w:sz="4" w:space="0" w:color="auto"/>
              <w:bottom w:val="single" w:sz="4" w:space="0" w:color="auto"/>
              <w:right w:val="single" w:sz="4" w:space="0" w:color="auto"/>
            </w:tcBorders>
            <w:hideMark/>
          </w:tcPr>
          <w:p w14:paraId="3918CCCF" w14:textId="77777777" w:rsidR="00225866" w:rsidRPr="00225866" w:rsidRDefault="00225866" w:rsidP="00225866">
            <w:pPr>
              <w:suppressAutoHyphens w:val="0"/>
              <w:autoSpaceDE w:val="0"/>
              <w:spacing w:before="57" w:after="57"/>
              <w:rPr>
                <w:lang w:val="el-GR"/>
              </w:rPr>
            </w:pPr>
            <w:r w:rsidRPr="00225866">
              <w:rPr>
                <w:lang w:val="el-GR"/>
              </w:rPr>
              <w:t>Βάρος: Έως 1,7kg</w:t>
            </w:r>
          </w:p>
        </w:tc>
        <w:tc>
          <w:tcPr>
            <w:tcW w:w="611" w:type="pct"/>
            <w:tcBorders>
              <w:top w:val="single" w:sz="4" w:space="0" w:color="auto"/>
              <w:left w:val="single" w:sz="4" w:space="0" w:color="auto"/>
              <w:bottom w:val="single" w:sz="4" w:space="0" w:color="auto"/>
              <w:right w:val="single" w:sz="4" w:space="0" w:color="auto"/>
            </w:tcBorders>
            <w:vAlign w:val="center"/>
            <w:hideMark/>
          </w:tcPr>
          <w:p w14:paraId="0775EB02"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1C55BF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B668520" w14:textId="77777777" w:rsidR="00225866" w:rsidRPr="00225866" w:rsidRDefault="00225866" w:rsidP="00225866">
            <w:pPr>
              <w:suppressAutoHyphens w:val="0"/>
              <w:autoSpaceDE w:val="0"/>
              <w:spacing w:before="57" w:after="57"/>
              <w:rPr>
                <w:lang w:val="el-GR"/>
              </w:rPr>
            </w:pPr>
          </w:p>
        </w:tc>
      </w:tr>
      <w:tr w:rsidR="00225866" w:rsidRPr="00225866" w14:paraId="30F8EAD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B733EE5" w14:textId="77777777" w:rsidR="00225866" w:rsidRPr="00225866" w:rsidRDefault="00225866" w:rsidP="00225866">
            <w:pPr>
              <w:suppressAutoHyphens w:val="0"/>
              <w:autoSpaceDE w:val="0"/>
              <w:spacing w:before="57" w:after="57"/>
              <w:rPr>
                <w:lang w:val="el-GR"/>
              </w:rPr>
            </w:pPr>
            <w:r w:rsidRPr="00225866">
              <w:rPr>
                <w:lang w:val="el-GR"/>
              </w:rPr>
              <w:t>13</w:t>
            </w:r>
          </w:p>
        </w:tc>
        <w:tc>
          <w:tcPr>
            <w:tcW w:w="2687" w:type="pct"/>
            <w:tcBorders>
              <w:top w:val="single" w:sz="4" w:space="0" w:color="auto"/>
              <w:left w:val="single" w:sz="4" w:space="0" w:color="auto"/>
              <w:bottom w:val="single" w:sz="4" w:space="0" w:color="auto"/>
              <w:right w:val="single" w:sz="4" w:space="0" w:color="auto"/>
            </w:tcBorders>
            <w:hideMark/>
          </w:tcPr>
          <w:p w14:paraId="0F40C74A" w14:textId="77777777" w:rsidR="00225866" w:rsidRPr="00225866" w:rsidRDefault="00225866" w:rsidP="00225866">
            <w:pPr>
              <w:suppressAutoHyphens w:val="0"/>
              <w:autoSpaceDE w:val="0"/>
              <w:spacing w:before="57" w:after="57"/>
              <w:rPr>
                <w:lang w:val="el-GR"/>
              </w:rPr>
            </w:pPr>
            <w:r w:rsidRPr="00225866">
              <w:rPr>
                <w:lang w:val="el-GR"/>
              </w:rPr>
              <w:t>Διαστάσεις μαξιλαριού: Τουλάχιστον 22 x 12 x 15cm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432A0B2B"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EFB4DA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9DFFCFA" w14:textId="77777777" w:rsidR="00225866" w:rsidRPr="00225866" w:rsidRDefault="00225866" w:rsidP="00225866">
            <w:pPr>
              <w:suppressAutoHyphens w:val="0"/>
              <w:autoSpaceDE w:val="0"/>
              <w:spacing w:before="57" w:after="57"/>
              <w:rPr>
                <w:lang w:val="el-GR"/>
              </w:rPr>
            </w:pPr>
          </w:p>
        </w:tc>
      </w:tr>
      <w:tr w:rsidR="00225866" w:rsidRPr="00225866" w14:paraId="5588C1F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855589F" w14:textId="77777777" w:rsidR="00225866" w:rsidRPr="00225866" w:rsidRDefault="00225866" w:rsidP="00225866">
            <w:pPr>
              <w:suppressAutoHyphens w:val="0"/>
              <w:autoSpaceDE w:val="0"/>
              <w:spacing w:before="57" w:after="57"/>
              <w:rPr>
                <w:lang w:val="el-GR"/>
              </w:rPr>
            </w:pPr>
            <w:r w:rsidRPr="00225866">
              <w:rPr>
                <w:lang w:val="el-GR"/>
              </w:rPr>
              <w:t>14</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D35BFE6"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720FC93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2A7746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D29BEC7" w14:textId="77777777" w:rsidR="00225866" w:rsidRPr="00225866" w:rsidRDefault="00225866" w:rsidP="00225866">
            <w:pPr>
              <w:suppressAutoHyphens w:val="0"/>
              <w:autoSpaceDE w:val="0"/>
              <w:spacing w:before="57" w:after="57"/>
              <w:rPr>
                <w:lang w:val="el-GR"/>
              </w:rPr>
            </w:pPr>
          </w:p>
        </w:tc>
      </w:tr>
      <w:tr w:rsidR="00225866" w:rsidRPr="00225866" w14:paraId="5F12CA7F"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7A8518BB" w14:textId="77777777" w:rsidR="00225866" w:rsidRPr="00225866" w:rsidRDefault="00225866" w:rsidP="00225866">
            <w:pPr>
              <w:suppressAutoHyphens w:val="0"/>
              <w:autoSpaceDE w:val="0"/>
              <w:spacing w:before="57" w:after="57"/>
              <w:rPr>
                <w:b/>
                <w:bCs/>
                <w:lang w:val="el-GR"/>
              </w:rPr>
            </w:pPr>
            <w:r w:rsidRPr="00225866">
              <w:rPr>
                <w:b/>
                <w:bCs/>
                <w:lang w:val="el-GR"/>
              </w:rPr>
              <w:t>Είδος 5: ΙΜΑΝΤΑΣ ΑΝΥΨΩΣΗΣ</w:t>
            </w:r>
          </w:p>
        </w:tc>
      </w:tr>
      <w:tr w:rsidR="00225866" w:rsidRPr="00225866" w14:paraId="2491ED7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EEF610C" w14:textId="77777777" w:rsidR="00225866" w:rsidRPr="00225866" w:rsidRDefault="00225866" w:rsidP="00225866">
            <w:pPr>
              <w:suppressAutoHyphens w:val="0"/>
              <w:autoSpaceDE w:val="0"/>
              <w:spacing w:before="57" w:after="57"/>
              <w:rPr>
                <w:lang w:val="el-GR"/>
              </w:rPr>
            </w:pPr>
            <w:r w:rsidRPr="00225866">
              <w:rPr>
                <w:b/>
                <w:bCs/>
                <w:lang w:val="el-GR"/>
              </w:rPr>
              <w:lastRenderedPageBreak/>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06AED50"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511EFBE4"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2CB22DF9"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4A9A829F"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5594525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D4F0688"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2BBA5A43" w14:textId="77777777" w:rsidR="00225866" w:rsidRPr="00225866" w:rsidRDefault="00225866" w:rsidP="00225866">
            <w:pPr>
              <w:suppressAutoHyphens w:val="0"/>
              <w:autoSpaceDE w:val="0"/>
              <w:spacing w:before="57" w:after="57"/>
              <w:rPr>
                <w:iCs/>
                <w:lang w:val="el-GR"/>
              </w:rPr>
            </w:pPr>
            <w:r w:rsidRPr="00225866">
              <w:rPr>
                <w:lang w:val="el-GR"/>
              </w:rPr>
              <w:t>Συμβατότητα με τα φορεία τύπου καλαθιού (Είδος 4 της παρούσας)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2725816D"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4E2F834"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258D946" w14:textId="77777777" w:rsidR="00225866" w:rsidRPr="00225866" w:rsidRDefault="00225866" w:rsidP="00225866">
            <w:pPr>
              <w:suppressAutoHyphens w:val="0"/>
              <w:autoSpaceDE w:val="0"/>
              <w:spacing w:before="57" w:after="57"/>
              <w:rPr>
                <w:iCs/>
                <w:lang w:val="el-GR"/>
              </w:rPr>
            </w:pPr>
          </w:p>
        </w:tc>
      </w:tr>
      <w:tr w:rsidR="00225866" w:rsidRPr="00225866" w14:paraId="6CAFFC5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627631E"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20124061" w14:textId="77777777" w:rsidR="00225866" w:rsidRPr="00225866" w:rsidRDefault="00225866" w:rsidP="00225866">
            <w:pPr>
              <w:suppressAutoHyphens w:val="0"/>
              <w:autoSpaceDE w:val="0"/>
              <w:spacing w:before="57" w:after="57"/>
              <w:rPr>
                <w:iCs/>
                <w:lang w:val="el-GR"/>
              </w:rPr>
            </w:pPr>
            <w:r w:rsidRPr="00225866">
              <w:rPr>
                <w:lang w:val="el-GR"/>
              </w:rPr>
              <w:t xml:space="preserve">Τουλάχιστον 4 ατσάλινοι κρίκοι ασφάλισης </w:t>
            </w:r>
          </w:p>
        </w:tc>
        <w:tc>
          <w:tcPr>
            <w:tcW w:w="611" w:type="pct"/>
            <w:tcBorders>
              <w:top w:val="single" w:sz="4" w:space="0" w:color="auto"/>
              <w:left w:val="single" w:sz="4" w:space="0" w:color="auto"/>
              <w:bottom w:val="single" w:sz="4" w:space="0" w:color="auto"/>
              <w:right w:val="single" w:sz="4" w:space="0" w:color="auto"/>
            </w:tcBorders>
            <w:vAlign w:val="center"/>
            <w:hideMark/>
          </w:tcPr>
          <w:p w14:paraId="773C91D7"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9B3E5AE"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57F38BA" w14:textId="77777777" w:rsidR="00225866" w:rsidRPr="00225866" w:rsidRDefault="00225866" w:rsidP="00225866">
            <w:pPr>
              <w:suppressAutoHyphens w:val="0"/>
              <w:autoSpaceDE w:val="0"/>
              <w:spacing w:before="57" w:after="57"/>
              <w:rPr>
                <w:iCs/>
                <w:lang w:val="el-GR"/>
              </w:rPr>
            </w:pPr>
          </w:p>
        </w:tc>
      </w:tr>
      <w:tr w:rsidR="00225866" w:rsidRPr="00225866" w14:paraId="7B90F776"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670FF28"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27F9821E" w14:textId="77777777" w:rsidR="00225866" w:rsidRPr="00225866" w:rsidRDefault="00225866" w:rsidP="00225866">
            <w:pPr>
              <w:suppressAutoHyphens w:val="0"/>
              <w:autoSpaceDE w:val="0"/>
              <w:spacing w:before="57" w:after="57"/>
              <w:rPr>
                <w:lang w:val="el-GR"/>
              </w:rPr>
            </w:pPr>
            <w:r w:rsidRPr="00225866">
              <w:rPr>
                <w:lang w:val="el-GR"/>
              </w:rPr>
              <w:t>Αριθμός ιμάντων: Τουλάχιστον 2</w:t>
            </w:r>
          </w:p>
        </w:tc>
        <w:tc>
          <w:tcPr>
            <w:tcW w:w="611" w:type="pct"/>
            <w:tcBorders>
              <w:top w:val="single" w:sz="4" w:space="0" w:color="auto"/>
              <w:left w:val="single" w:sz="4" w:space="0" w:color="auto"/>
              <w:bottom w:val="single" w:sz="4" w:space="0" w:color="auto"/>
              <w:right w:val="single" w:sz="4" w:space="0" w:color="auto"/>
            </w:tcBorders>
            <w:vAlign w:val="center"/>
            <w:hideMark/>
          </w:tcPr>
          <w:p w14:paraId="2A01718C"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46DC7A0"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2900EB4" w14:textId="77777777" w:rsidR="00225866" w:rsidRPr="00225866" w:rsidRDefault="00225866" w:rsidP="00225866">
            <w:pPr>
              <w:suppressAutoHyphens w:val="0"/>
              <w:autoSpaceDE w:val="0"/>
              <w:spacing w:before="57" w:after="57"/>
              <w:rPr>
                <w:iCs/>
                <w:lang w:val="el-GR"/>
              </w:rPr>
            </w:pPr>
          </w:p>
        </w:tc>
      </w:tr>
      <w:tr w:rsidR="00225866" w:rsidRPr="00225866" w14:paraId="03875C5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372758A"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5913D26C" w14:textId="77777777" w:rsidR="00225866" w:rsidRPr="00225866" w:rsidRDefault="00225866" w:rsidP="00225866">
            <w:pPr>
              <w:suppressAutoHyphens w:val="0"/>
              <w:autoSpaceDE w:val="0"/>
              <w:spacing w:before="57" w:after="57"/>
              <w:rPr>
                <w:lang w:val="el-GR"/>
              </w:rPr>
            </w:pPr>
            <w:r w:rsidRPr="00225866">
              <w:rPr>
                <w:lang w:val="el-GR"/>
              </w:rPr>
              <w:t>Ελάχιστο μήκος: Έως 130cm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687C6847"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7B94CFB"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ACADCD9" w14:textId="77777777" w:rsidR="00225866" w:rsidRPr="00225866" w:rsidRDefault="00225866" w:rsidP="00225866">
            <w:pPr>
              <w:suppressAutoHyphens w:val="0"/>
              <w:autoSpaceDE w:val="0"/>
              <w:spacing w:before="57" w:after="57"/>
              <w:rPr>
                <w:iCs/>
                <w:lang w:val="el-GR"/>
              </w:rPr>
            </w:pPr>
          </w:p>
        </w:tc>
      </w:tr>
      <w:tr w:rsidR="00225866" w:rsidRPr="00225866" w14:paraId="12311ACF"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AEEDBB5"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386FA7FD" w14:textId="77777777" w:rsidR="00225866" w:rsidRPr="00225866" w:rsidRDefault="00225866" w:rsidP="00225866">
            <w:pPr>
              <w:suppressAutoHyphens w:val="0"/>
              <w:autoSpaceDE w:val="0"/>
              <w:spacing w:before="57" w:after="57"/>
              <w:rPr>
                <w:lang w:val="el-GR"/>
              </w:rPr>
            </w:pPr>
            <w:r w:rsidRPr="00225866">
              <w:rPr>
                <w:lang w:val="el-GR"/>
              </w:rPr>
              <w:t>Μέγιστο μήκος: Τουλάχιστον 160cm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2E8C6ADB"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BEC142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ACDBF50" w14:textId="77777777" w:rsidR="00225866" w:rsidRPr="00225866" w:rsidRDefault="00225866" w:rsidP="00225866">
            <w:pPr>
              <w:suppressAutoHyphens w:val="0"/>
              <w:autoSpaceDE w:val="0"/>
              <w:spacing w:before="57" w:after="57"/>
              <w:rPr>
                <w:lang w:val="el-GR"/>
              </w:rPr>
            </w:pPr>
          </w:p>
        </w:tc>
      </w:tr>
      <w:tr w:rsidR="00225866" w:rsidRPr="00225866" w14:paraId="7C2228F9"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0DE3A44" w14:textId="77777777" w:rsidR="00225866" w:rsidRPr="00225866" w:rsidRDefault="00225866" w:rsidP="00225866">
            <w:pPr>
              <w:suppressAutoHyphens w:val="0"/>
              <w:autoSpaceDE w:val="0"/>
              <w:spacing w:before="57" w:after="57"/>
              <w:rPr>
                <w:lang w:val="el-GR"/>
              </w:rPr>
            </w:pPr>
            <w:r w:rsidRPr="00225866">
              <w:rPr>
                <w:lang w:val="el-GR"/>
              </w:rPr>
              <w:t>6</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86DE59E"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5B0ED0F7"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2736E9E"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16789E8" w14:textId="77777777" w:rsidR="00225866" w:rsidRPr="00225866" w:rsidRDefault="00225866" w:rsidP="00225866">
            <w:pPr>
              <w:suppressAutoHyphens w:val="0"/>
              <w:autoSpaceDE w:val="0"/>
              <w:spacing w:before="57" w:after="57"/>
              <w:rPr>
                <w:lang w:val="el-GR"/>
              </w:rPr>
            </w:pPr>
          </w:p>
        </w:tc>
      </w:tr>
      <w:tr w:rsidR="00225866" w:rsidRPr="00225866" w14:paraId="79B25398"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458AD24B" w14:textId="77777777" w:rsidR="00225866" w:rsidRPr="00225866" w:rsidRDefault="00225866" w:rsidP="00225866">
            <w:pPr>
              <w:suppressAutoHyphens w:val="0"/>
              <w:autoSpaceDE w:val="0"/>
              <w:spacing w:before="57" w:after="57"/>
              <w:rPr>
                <w:b/>
                <w:bCs/>
                <w:lang w:val="el-GR"/>
              </w:rPr>
            </w:pPr>
            <w:r w:rsidRPr="00225866">
              <w:rPr>
                <w:b/>
                <w:bCs/>
                <w:lang w:val="el-GR"/>
              </w:rPr>
              <w:t>Είδος 6: ΦΟΡΗΤΟΣ ΠΟΜΠΟΔΕΚΤΗΣ</w:t>
            </w:r>
          </w:p>
        </w:tc>
      </w:tr>
      <w:tr w:rsidR="00225866" w:rsidRPr="00225866" w14:paraId="7838F65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93DF1F1"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687790FA"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4E01AC46"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313AD106"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3871939E"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06A79BA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C4EDDDE"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38A2501C" w14:textId="77777777" w:rsidR="00225866" w:rsidRPr="00225866" w:rsidRDefault="00225866" w:rsidP="00225866">
            <w:pPr>
              <w:suppressAutoHyphens w:val="0"/>
              <w:autoSpaceDE w:val="0"/>
              <w:spacing w:before="57" w:after="57"/>
              <w:rPr>
                <w:iCs/>
                <w:lang w:val="el-GR"/>
              </w:rPr>
            </w:pPr>
            <w:r w:rsidRPr="00225866">
              <w:rPr>
                <w:lang w:val="el-GR"/>
              </w:rPr>
              <w:t xml:space="preserve">Εύρος συχνοτήτων UHF: 400-470 MHZ </w:t>
            </w:r>
          </w:p>
        </w:tc>
        <w:tc>
          <w:tcPr>
            <w:tcW w:w="611" w:type="pct"/>
            <w:tcBorders>
              <w:top w:val="single" w:sz="4" w:space="0" w:color="auto"/>
              <w:left w:val="single" w:sz="4" w:space="0" w:color="auto"/>
              <w:bottom w:val="single" w:sz="4" w:space="0" w:color="auto"/>
              <w:right w:val="single" w:sz="4" w:space="0" w:color="auto"/>
            </w:tcBorders>
            <w:vAlign w:val="center"/>
            <w:hideMark/>
          </w:tcPr>
          <w:p w14:paraId="45E8206E"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5310921"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53829C7" w14:textId="77777777" w:rsidR="00225866" w:rsidRPr="00225866" w:rsidRDefault="00225866" w:rsidP="00225866">
            <w:pPr>
              <w:suppressAutoHyphens w:val="0"/>
              <w:autoSpaceDE w:val="0"/>
              <w:spacing w:before="57" w:after="57"/>
              <w:rPr>
                <w:iCs/>
                <w:lang w:val="el-GR"/>
              </w:rPr>
            </w:pPr>
          </w:p>
        </w:tc>
      </w:tr>
      <w:tr w:rsidR="00225866" w:rsidRPr="00225866" w14:paraId="0E852D1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70A04FE"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066E6323" w14:textId="77777777" w:rsidR="00225866" w:rsidRPr="00225866" w:rsidRDefault="00225866" w:rsidP="00225866">
            <w:pPr>
              <w:suppressAutoHyphens w:val="0"/>
              <w:autoSpaceDE w:val="0"/>
              <w:spacing w:before="57" w:after="57"/>
              <w:rPr>
                <w:iCs/>
                <w:lang w:val="el-GR"/>
              </w:rPr>
            </w:pPr>
            <w:r w:rsidRPr="00225866">
              <w:rPr>
                <w:lang w:val="el-GR"/>
              </w:rPr>
              <w:t xml:space="preserve">Εύρος συχνοτήτων VHF: 136-174 </w:t>
            </w:r>
            <w:proofErr w:type="spellStart"/>
            <w:r w:rsidRPr="00225866">
              <w:rPr>
                <w:lang w:val="el-GR"/>
              </w:rPr>
              <w:t>MHz</w:t>
            </w:r>
            <w:proofErr w:type="spellEnd"/>
            <w:r w:rsidRPr="00225866">
              <w:rPr>
                <w:lang w:val="el-GR"/>
              </w:rPr>
              <w:t xml:space="preserve"> </w:t>
            </w:r>
          </w:p>
        </w:tc>
        <w:tc>
          <w:tcPr>
            <w:tcW w:w="611" w:type="pct"/>
            <w:tcBorders>
              <w:top w:val="single" w:sz="4" w:space="0" w:color="auto"/>
              <w:left w:val="single" w:sz="4" w:space="0" w:color="auto"/>
              <w:bottom w:val="single" w:sz="4" w:space="0" w:color="auto"/>
              <w:right w:val="single" w:sz="4" w:space="0" w:color="auto"/>
            </w:tcBorders>
            <w:vAlign w:val="center"/>
            <w:hideMark/>
          </w:tcPr>
          <w:p w14:paraId="53DDE78B"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3089152"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ABBB7C0" w14:textId="77777777" w:rsidR="00225866" w:rsidRPr="00225866" w:rsidRDefault="00225866" w:rsidP="00225866">
            <w:pPr>
              <w:suppressAutoHyphens w:val="0"/>
              <w:autoSpaceDE w:val="0"/>
              <w:spacing w:before="57" w:after="57"/>
              <w:rPr>
                <w:iCs/>
                <w:lang w:val="el-GR"/>
              </w:rPr>
            </w:pPr>
          </w:p>
        </w:tc>
      </w:tr>
      <w:tr w:rsidR="00225866" w:rsidRPr="00225866" w14:paraId="3CF3F61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61FFBAA"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34066B98" w14:textId="77777777" w:rsidR="00225866" w:rsidRPr="00225866" w:rsidRDefault="00225866" w:rsidP="00225866">
            <w:pPr>
              <w:suppressAutoHyphens w:val="0"/>
              <w:autoSpaceDE w:val="0"/>
              <w:spacing w:before="57" w:after="57"/>
              <w:rPr>
                <w:lang w:val="el-GR"/>
              </w:rPr>
            </w:pPr>
            <w:r w:rsidRPr="00225866">
              <w:rPr>
                <w:lang w:val="el-GR"/>
              </w:rPr>
              <w:t xml:space="preserve">Αριθμός καναλιών: Τουλάχιστον 128 </w:t>
            </w:r>
          </w:p>
        </w:tc>
        <w:tc>
          <w:tcPr>
            <w:tcW w:w="611" w:type="pct"/>
            <w:tcBorders>
              <w:top w:val="single" w:sz="4" w:space="0" w:color="auto"/>
              <w:left w:val="single" w:sz="4" w:space="0" w:color="auto"/>
              <w:bottom w:val="single" w:sz="4" w:space="0" w:color="auto"/>
              <w:right w:val="single" w:sz="4" w:space="0" w:color="auto"/>
            </w:tcBorders>
            <w:vAlign w:val="center"/>
            <w:hideMark/>
          </w:tcPr>
          <w:p w14:paraId="755A80F4"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C120F92"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BEC227D" w14:textId="77777777" w:rsidR="00225866" w:rsidRPr="00225866" w:rsidRDefault="00225866" w:rsidP="00225866">
            <w:pPr>
              <w:suppressAutoHyphens w:val="0"/>
              <w:autoSpaceDE w:val="0"/>
              <w:spacing w:before="57" w:after="57"/>
              <w:rPr>
                <w:iCs/>
                <w:lang w:val="el-GR"/>
              </w:rPr>
            </w:pPr>
          </w:p>
        </w:tc>
      </w:tr>
      <w:tr w:rsidR="00225866" w:rsidRPr="00225866" w14:paraId="5EAF735E"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633D026"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3CC54A2D" w14:textId="77777777" w:rsidR="00225866" w:rsidRPr="00225866" w:rsidRDefault="00225866" w:rsidP="00225866">
            <w:pPr>
              <w:suppressAutoHyphens w:val="0"/>
              <w:autoSpaceDE w:val="0"/>
              <w:spacing w:before="57" w:after="57"/>
              <w:rPr>
                <w:iCs/>
                <w:lang w:val="el-GR"/>
              </w:rPr>
            </w:pPr>
            <w:r w:rsidRPr="00225866">
              <w:rPr>
                <w:lang w:val="el-GR"/>
              </w:rPr>
              <w:t>Αριθμός ζωνών: 8</w:t>
            </w:r>
          </w:p>
        </w:tc>
        <w:tc>
          <w:tcPr>
            <w:tcW w:w="611" w:type="pct"/>
            <w:tcBorders>
              <w:top w:val="single" w:sz="4" w:space="0" w:color="auto"/>
              <w:left w:val="single" w:sz="4" w:space="0" w:color="auto"/>
              <w:bottom w:val="single" w:sz="4" w:space="0" w:color="auto"/>
              <w:right w:val="single" w:sz="4" w:space="0" w:color="auto"/>
            </w:tcBorders>
            <w:vAlign w:val="center"/>
            <w:hideMark/>
          </w:tcPr>
          <w:p w14:paraId="77BB6A4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BE9F08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8BD3BE5" w14:textId="77777777" w:rsidR="00225866" w:rsidRPr="00225866" w:rsidRDefault="00225866" w:rsidP="00225866">
            <w:pPr>
              <w:suppressAutoHyphens w:val="0"/>
              <w:autoSpaceDE w:val="0"/>
              <w:spacing w:before="57" w:after="57"/>
              <w:rPr>
                <w:lang w:val="el-GR"/>
              </w:rPr>
            </w:pPr>
          </w:p>
        </w:tc>
      </w:tr>
      <w:tr w:rsidR="00225866" w:rsidRPr="00225866" w14:paraId="6874435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BE9B950"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2076F593" w14:textId="77777777" w:rsidR="00225866" w:rsidRPr="00225866" w:rsidRDefault="00225866" w:rsidP="00225866">
            <w:pPr>
              <w:suppressAutoHyphens w:val="0"/>
              <w:autoSpaceDE w:val="0"/>
              <w:spacing w:before="57" w:after="57"/>
              <w:rPr>
                <w:lang w:val="el-GR"/>
              </w:rPr>
            </w:pPr>
            <w:r w:rsidRPr="00225866">
              <w:rPr>
                <w:lang w:val="el-GR"/>
              </w:rPr>
              <w:t>Μπαταρία: Τουλάχιστον 1.500mAh</w:t>
            </w:r>
          </w:p>
        </w:tc>
        <w:tc>
          <w:tcPr>
            <w:tcW w:w="611" w:type="pct"/>
            <w:tcBorders>
              <w:top w:val="single" w:sz="4" w:space="0" w:color="auto"/>
              <w:left w:val="single" w:sz="4" w:space="0" w:color="auto"/>
              <w:bottom w:val="single" w:sz="4" w:space="0" w:color="auto"/>
              <w:right w:val="single" w:sz="4" w:space="0" w:color="auto"/>
            </w:tcBorders>
            <w:vAlign w:val="center"/>
            <w:hideMark/>
          </w:tcPr>
          <w:p w14:paraId="0EB7D522"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D782CD4"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65C92B0" w14:textId="77777777" w:rsidR="00225866" w:rsidRPr="00225866" w:rsidRDefault="00225866" w:rsidP="00225866">
            <w:pPr>
              <w:suppressAutoHyphens w:val="0"/>
              <w:autoSpaceDE w:val="0"/>
              <w:spacing w:before="57" w:after="57"/>
              <w:rPr>
                <w:lang w:val="el-GR"/>
              </w:rPr>
            </w:pPr>
          </w:p>
        </w:tc>
      </w:tr>
      <w:tr w:rsidR="00225866" w:rsidRPr="00225866" w14:paraId="3E25D5C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F47BBBD"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0DFA33C8" w14:textId="77777777" w:rsidR="00225866" w:rsidRPr="00225866" w:rsidRDefault="00225866" w:rsidP="00225866">
            <w:pPr>
              <w:suppressAutoHyphens w:val="0"/>
              <w:autoSpaceDE w:val="0"/>
              <w:spacing w:before="57" w:after="57"/>
              <w:rPr>
                <w:lang w:val="el-GR"/>
              </w:rPr>
            </w:pPr>
            <w:r w:rsidRPr="00225866">
              <w:rPr>
                <w:lang w:val="el-GR"/>
              </w:rPr>
              <w:t xml:space="preserve">Διάρκεια μπαταρίας: Τουλάχιστον 12 ώρες ψηφιακό και 16 ώρες αναλογικό </w:t>
            </w:r>
          </w:p>
        </w:tc>
        <w:tc>
          <w:tcPr>
            <w:tcW w:w="611" w:type="pct"/>
            <w:tcBorders>
              <w:top w:val="single" w:sz="4" w:space="0" w:color="auto"/>
              <w:left w:val="single" w:sz="4" w:space="0" w:color="auto"/>
              <w:bottom w:val="single" w:sz="4" w:space="0" w:color="auto"/>
              <w:right w:val="single" w:sz="4" w:space="0" w:color="auto"/>
            </w:tcBorders>
            <w:vAlign w:val="center"/>
            <w:hideMark/>
          </w:tcPr>
          <w:p w14:paraId="52A12545"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B1FA8F4"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8A146CC" w14:textId="77777777" w:rsidR="00225866" w:rsidRPr="00225866" w:rsidRDefault="00225866" w:rsidP="00225866">
            <w:pPr>
              <w:suppressAutoHyphens w:val="0"/>
              <w:autoSpaceDE w:val="0"/>
              <w:spacing w:before="57" w:after="57"/>
              <w:rPr>
                <w:lang w:val="el-GR"/>
              </w:rPr>
            </w:pPr>
          </w:p>
        </w:tc>
      </w:tr>
      <w:tr w:rsidR="00225866" w:rsidRPr="00225866" w14:paraId="7152983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C861831"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4F5AE9CA" w14:textId="77777777" w:rsidR="00225866" w:rsidRPr="00225866" w:rsidRDefault="00225866" w:rsidP="00225866">
            <w:pPr>
              <w:suppressAutoHyphens w:val="0"/>
              <w:autoSpaceDE w:val="0"/>
              <w:spacing w:before="57" w:after="57"/>
              <w:rPr>
                <w:lang w:val="el-GR"/>
              </w:rPr>
            </w:pPr>
            <w:r w:rsidRPr="00225866">
              <w:rPr>
                <w:lang w:val="el-GR"/>
              </w:rPr>
              <w:t>Αντίσταση κεραίας: Τουλάχιστον 50Ω</w:t>
            </w:r>
          </w:p>
        </w:tc>
        <w:tc>
          <w:tcPr>
            <w:tcW w:w="611" w:type="pct"/>
            <w:tcBorders>
              <w:top w:val="single" w:sz="4" w:space="0" w:color="auto"/>
              <w:left w:val="single" w:sz="4" w:space="0" w:color="auto"/>
              <w:bottom w:val="single" w:sz="4" w:space="0" w:color="auto"/>
              <w:right w:val="single" w:sz="4" w:space="0" w:color="auto"/>
            </w:tcBorders>
            <w:vAlign w:val="center"/>
            <w:hideMark/>
          </w:tcPr>
          <w:p w14:paraId="6DC7C9FD"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49CE66C"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2408C49" w14:textId="77777777" w:rsidR="00225866" w:rsidRPr="00225866" w:rsidRDefault="00225866" w:rsidP="00225866">
            <w:pPr>
              <w:suppressAutoHyphens w:val="0"/>
              <w:autoSpaceDE w:val="0"/>
              <w:spacing w:before="57" w:after="57"/>
              <w:rPr>
                <w:lang w:val="el-GR"/>
              </w:rPr>
            </w:pPr>
          </w:p>
        </w:tc>
      </w:tr>
      <w:tr w:rsidR="00225866" w:rsidRPr="00225866" w14:paraId="4A2B0168"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8A5A18A"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5532E9D9" w14:textId="77777777" w:rsidR="00225866" w:rsidRPr="00225866" w:rsidRDefault="00225866" w:rsidP="00225866">
            <w:pPr>
              <w:suppressAutoHyphens w:val="0"/>
              <w:autoSpaceDE w:val="0"/>
              <w:spacing w:before="57" w:after="57"/>
              <w:rPr>
                <w:lang w:val="el-GR"/>
              </w:rPr>
            </w:pPr>
            <w:r w:rsidRPr="00225866">
              <w:rPr>
                <w:lang w:val="el-GR"/>
              </w:rPr>
              <w:t xml:space="preserve">Βάρος (με κεραία και μπαταρία): Έως 250g </w:t>
            </w:r>
          </w:p>
        </w:tc>
        <w:tc>
          <w:tcPr>
            <w:tcW w:w="611" w:type="pct"/>
            <w:tcBorders>
              <w:top w:val="single" w:sz="4" w:space="0" w:color="auto"/>
              <w:left w:val="single" w:sz="4" w:space="0" w:color="auto"/>
              <w:bottom w:val="single" w:sz="4" w:space="0" w:color="auto"/>
              <w:right w:val="single" w:sz="4" w:space="0" w:color="auto"/>
            </w:tcBorders>
            <w:vAlign w:val="center"/>
            <w:hideMark/>
          </w:tcPr>
          <w:p w14:paraId="1D4204F3"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8C48CF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760730F" w14:textId="77777777" w:rsidR="00225866" w:rsidRPr="00225866" w:rsidRDefault="00225866" w:rsidP="00225866">
            <w:pPr>
              <w:suppressAutoHyphens w:val="0"/>
              <w:autoSpaceDE w:val="0"/>
              <w:spacing w:before="57" w:after="57"/>
              <w:rPr>
                <w:lang w:val="el-GR"/>
              </w:rPr>
            </w:pPr>
          </w:p>
        </w:tc>
      </w:tr>
      <w:tr w:rsidR="00225866" w:rsidRPr="00225866" w14:paraId="08EB16A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EE1CF77" w14:textId="77777777" w:rsidR="00225866" w:rsidRPr="00225866" w:rsidRDefault="00225866" w:rsidP="00225866">
            <w:pPr>
              <w:suppressAutoHyphens w:val="0"/>
              <w:autoSpaceDE w:val="0"/>
              <w:spacing w:before="57" w:after="57"/>
              <w:rPr>
                <w:lang w:val="en-US"/>
              </w:rPr>
            </w:pPr>
            <w:r w:rsidRPr="00225866">
              <w:rPr>
                <w:lang w:val="en-US"/>
              </w:rPr>
              <w:t>9</w:t>
            </w:r>
          </w:p>
        </w:tc>
        <w:tc>
          <w:tcPr>
            <w:tcW w:w="2687" w:type="pct"/>
            <w:tcBorders>
              <w:top w:val="single" w:sz="4" w:space="0" w:color="auto"/>
              <w:left w:val="single" w:sz="4" w:space="0" w:color="auto"/>
              <w:bottom w:val="single" w:sz="4" w:space="0" w:color="auto"/>
              <w:right w:val="single" w:sz="4" w:space="0" w:color="auto"/>
            </w:tcBorders>
            <w:hideMark/>
          </w:tcPr>
          <w:p w14:paraId="67E0FC84" w14:textId="77777777" w:rsidR="00225866" w:rsidRPr="00225866" w:rsidRDefault="00225866" w:rsidP="00225866">
            <w:pPr>
              <w:suppressAutoHyphens w:val="0"/>
              <w:autoSpaceDE w:val="0"/>
              <w:spacing w:before="57" w:after="57"/>
              <w:rPr>
                <w:lang w:val="el-GR"/>
              </w:rPr>
            </w:pPr>
            <w:r w:rsidRPr="00225866">
              <w:rPr>
                <w:lang w:val="el-GR"/>
              </w:rPr>
              <w:t>Διαστάσεις (</w:t>
            </w:r>
            <w:proofErr w:type="spellStart"/>
            <w:r w:rsidRPr="00225866">
              <w:rPr>
                <w:lang w:val="el-GR"/>
              </w:rPr>
              <w:t>HxWxD</w:t>
            </w:r>
            <w:proofErr w:type="spellEnd"/>
            <w:r w:rsidRPr="00225866">
              <w:rPr>
                <w:lang w:val="el-GR"/>
              </w:rPr>
              <w:t xml:space="preserve">): Έως 115 x 54,5 x 29,5 </w:t>
            </w:r>
            <w:proofErr w:type="spellStart"/>
            <w:r w:rsidRPr="00225866">
              <w:rPr>
                <w:lang w:val="el-GR"/>
              </w:rPr>
              <w:t>mm</w:t>
            </w:r>
            <w:proofErr w:type="spellEnd"/>
            <w:r w:rsidRPr="00225866">
              <w:rPr>
                <w:lang w:val="el-GR"/>
              </w:rPr>
              <w:t xml:space="preserve"> </w:t>
            </w:r>
          </w:p>
        </w:tc>
        <w:tc>
          <w:tcPr>
            <w:tcW w:w="611" w:type="pct"/>
            <w:tcBorders>
              <w:top w:val="single" w:sz="4" w:space="0" w:color="auto"/>
              <w:left w:val="single" w:sz="4" w:space="0" w:color="auto"/>
              <w:bottom w:val="single" w:sz="4" w:space="0" w:color="auto"/>
              <w:right w:val="single" w:sz="4" w:space="0" w:color="auto"/>
            </w:tcBorders>
            <w:vAlign w:val="center"/>
            <w:hideMark/>
          </w:tcPr>
          <w:p w14:paraId="3D44508F"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0D35A6A"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7404D87" w14:textId="77777777" w:rsidR="00225866" w:rsidRPr="00225866" w:rsidRDefault="00225866" w:rsidP="00225866">
            <w:pPr>
              <w:suppressAutoHyphens w:val="0"/>
              <w:autoSpaceDE w:val="0"/>
              <w:spacing w:before="57" w:after="57"/>
              <w:rPr>
                <w:lang w:val="el-GR"/>
              </w:rPr>
            </w:pPr>
          </w:p>
        </w:tc>
      </w:tr>
      <w:tr w:rsidR="00225866" w:rsidRPr="00225866" w14:paraId="5A12D21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DD0C51B" w14:textId="77777777" w:rsidR="00225866" w:rsidRPr="00225866" w:rsidRDefault="00225866" w:rsidP="00225866">
            <w:pPr>
              <w:suppressAutoHyphens w:val="0"/>
              <w:autoSpaceDE w:val="0"/>
              <w:spacing w:before="57" w:after="57"/>
              <w:rPr>
                <w:lang w:val="en-US"/>
              </w:rPr>
            </w:pPr>
            <w:r w:rsidRPr="00225866">
              <w:rPr>
                <w:lang w:val="en-US"/>
              </w:rPr>
              <w:t>10</w:t>
            </w:r>
          </w:p>
        </w:tc>
        <w:tc>
          <w:tcPr>
            <w:tcW w:w="2687" w:type="pct"/>
            <w:tcBorders>
              <w:top w:val="single" w:sz="4" w:space="0" w:color="auto"/>
              <w:left w:val="single" w:sz="4" w:space="0" w:color="auto"/>
              <w:bottom w:val="single" w:sz="4" w:space="0" w:color="auto"/>
              <w:right w:val="single" w:sz="4" w:space="0" w:color="auto"/>
            </w:tcBorders>
            <w:hideMark/>
          </w:tcPr>
          <w:p w14:paraId="0D267EBE" w14:textId="77777777" w:rsidR="00225866" w:rsidRPr="00225866" w:rsidRDefault="00225866" w:rsidP="00225866">
            <w:pPr>
              <w:suppressAutoHyphens w:val="0"/>
              <w:autoSpaceDE w:val="0"/>
              <w:spacing w:before="57" w:after="57"/>
              <w:rPr>
                <w:lang w:val="el-GR"/>
              </w:rPr>
            </w:pPr>
            <w:r w:rsidRPr="00225866">
              <w:rPr>
                <w:lang w:val="el-GR"/>
              </w:rPr>
              <w:t xml:space="preserve">Οθόνη: Τουλάχιστον 1,5 </w:t>
            </w:r>
            <w:proofErr w:type="spellStart"/>
            <w:r w:rsidRPr="00225866">
              <w:rPr>
                <w:lang w:val="el-GR"/>
              </w:rPr>
              <w:t>inch</w:t>
            </w:r>
            <w:proofErr w:type="spellEnd"/>
            <w:r w:rsidRPr="00225866">
              <w:rPr>
                <w:lang w:val="el-GR"/>
              </w:rPr>
              <w:t xml:space="preserve">, τεχνολογίας LCD ή TFT </w:t>
            </w:r>
          </w:p>
        </w:tc>
        <w:tc>
          <w:tcPr>
            <w:tcW w:w="611" w:type="pct"/>
            <w:tcBorders>
              <w:top w:val="single" w:sz="4" w:space="0" w:color="auto"/>
              <w:left w:val="single" w:sz="4" w:space="0" w:color="auto"/>
              <w:bottom w:val="single" w:sz="4" w:space="0" w:color="auto"/>
              <w:right w:val="single" w:sz="4" w:space="0" w:color="auto"/>
            </w:tcBorders>
            <w:vAlign w:val="center"/>
            <w:hideMark/>
          </w:tcPr>
          <w:p w14:paraId="18D90203"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82EEF6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BA312BE" w14:textId="77777777" w:rsidR="00225866" w:rsidRPr="00225866" w:rsidRDefault="00225866" w:rsidP="00225866">
            <w:pPr>
              <w:suppressAutoHyphens w:val="0"/>
              <w:autoSpaceDE w:val="0"/>
              <w:spacing w:before="57" w:after="57"/>
              <w:rPr>
                <w:lang w:val="el-GR"/>
              </w:rPr>
            </w:pPr>
          </w:p>
        </w:tc>
      </w:tr>
      <w:tr w:rsidR="00225866" w:rsidRPr="00225866" w14:paraId="6A43139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F11EE95" w14:textId="77777777" w:rsidR="00225866" w:rsidRPr="00225866" w:rsidRDefault="00225866" w:rsidP="00225866">
            <w:pPr>
              <w:suppressAutoHyphens w:val="0"/>
              <w:autoSpaceDE w:val="0"/>
              <w:spacing w:before="57" w:after="57"/>
              <w:rPr>
                <w:lang w:val="en-US"/>
              </w:rPr>
            </w:pPr>
            <w:r w:rsidRPr="00225866">
              <w:rPr>
                <w:lang w:val="en-US"/>
              </w:rPr>
              <w:t>11</w:t>
            </w:r>
          </w:p>
        </w:tc>
        <w:tc>
          <w:tcPr>
            <w:tcW w:w="2687" w:type="pct"/>
            <w:tcBorders>
              <w:top w:val="single" w:sz="4" w:space="0" w:color="auto"/>
              <w:left w:val="single" w:sz="4" w:space="0" w:color="auto"/>
              <w:bottom w:val="single" w:sz="4" w:space="0" w:color="auto"/>
              <w:right w:val="single" w:sz="4" w:space="0" w:color="auto"/>
            </w:tcBorders>
            <w:hideMark/>
          </w:tcPr>
          <w:p w14:paraId="0DFA8F24" w14:textId="77777777" w:rsidR="00225866" w:rsidRPr="00225866" w:rsidRDefault="00225866" w:rsidP="00225866">
            <w:pPr>
              <w:suppressAutoHyphens w:val="0"/>
              <w:autoSpaceDE w:val="0"/>
              <w:spacing w:before="57" w:after="57"/>
              <w:rPr>
                <w:lang w:val="el-GR"/>
              </w:rPr>
            </w:pPr>
            <w:r w:rsidRPr="00225866">
              <w:rPr>
                <w:lang w:val="el-GR"/>
              </w:rPr>
              <w:t>Μικρόφωνο: Ενσωματωμένο, τουλάχιστον 1W</w:t>
            </w:r>
          </w:p>
        </w:tc>
        <w:tc>
          <w:tcPr>
            <w:tcW w:w="611" w:type="pct"/>
            <w:tcBorders>
              <w:top w:val="single" w:sz="4" w:space="0" w:color="auto"/>
              <w:left w:val="single" w:sz="4" w:space="0" w:color="auto"/>
              <w:bottom w:val="single" w:sz="4" w:space="0" w:color="auto"/>
              <w:right w:val="single" w:sz="4" w:space="0" w:color="auto"/>
            </w:tcBorders>
            <w:vAlign w:val="center"/>
            <w:hideMark/>
          </w:tcPr>
          <w:p w14:paraId="605216B7"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83E64F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CB51714" w14:textId="77777777" w:rsidR="00225866" w:rsidRPr="00225866" w:rsidRDefault="00225866" w:rsidP="00225866">
            <w:pPr>
              <w:suppressAutoHyphens w:val="0"/>
              <w:autoSpaceDE w:val="0"/>
              <w:spacing w:before="57" w:after="57"/>
              <w:rPr>
                <w:lang w:val="el-GR"/>
              </w:rPr>
            </w:pPr>
          </w:p>
        </w:tc>
      </w:tr>
      <w:tr w:rsidR="00225866" w:rsidRPr="00225866" w14:paraId="13924BD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A53399C" w14:textId="77777777" w:rsidR="00225866" w:rsidRPr="00225866" w:rsidRDefault="00225866" w:rsidP="00225866">
            <w:pPr>
              <w:suppressAutoHyphens w:val="0"/>
              <w:autoSpaceDE w:val="0"/>
              <w:spacing w:before="57" w:after="57"/>
              <w:rPr>
                <w:lang w:val="en-US"/>
              </w:rPr>
            </w:pPr>
            <w:r w:rsidRPr="00225866">
              <w:rPr>
                <w:lang w:val="en-US"/>
              </w:rPr>
              <w:t>12</w:t>
            </w:r>
          </w:p>
        </w:tc>
        <w:tc>
          <w:tcPr>
            <w:tcW w:w="2687" w:type="pct"/>
            <w:tcBorders>
              <w:top w:val="single" w:sz="4" w:space="0" w:color="auto"/>
              <w:left w:val="single" w:sz="4" w:space="0" w:color="auto"/>
              <w:bottom w:val="single" w:sz="4" w:space="0" w:color="auto"/>
              <w:right w:val="single" w:sz="4" w:space="0" w:color="auto"/>
            </w:tcBorders>
            <w:hideMark/>
          </w:tcPr>
          <w:p w14:paraId="55D5E086" w14:textId="77777777" w:rsidR="00225866" w:rsidRPr="00225866" w:rsidRDefault="00225866" w:rsidP="00225866">
            <w:pPr>
              <w:suppressAutoHyphens w:val="0"/>
              <w:autoSpaceDE w:val="0"/>
              <w:spacing w:before="57" w:after="57"/>
              <w:rPr>
                <w:lang w:val="el-GR"/>
              </w:rPr>
            </w:pPr>
            <w:r w:rsidRPr="00225866">
              <w:rPr>
                <w:lang w:val="el-GR"/>
              </w:rPr>
              <w:t>Ισχύς εξόδου RF: 5W</w:t>
            </w:r>
          </w:p>
        </w:tc>
        <w:tc>
          <w:tcPr>
            <w:tcW w:w="611" w:type="pct"/>
            <w:tcBorders>
              <w:top w:val="single" w:sz="4" w:space="0" w:color="auto"/>
              <w:left w:val="single" w:sz="4" w:space="0" w:color="auto"/>
              <w:bottom w:val="single" w:sz="4" w:space="0" w:color="auto"/>
              <w:right w:val="single" w:sz="4" w:space="0" w:color="auto"/>
            </w:tcBorders>
            <w:vAlign w:val="center"/>
            <w:hideMark/>
          </w:tcPr>
          <w:p w14:paraId="09136021"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75B979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FD3989C" w14:textId="77777777" w:rsidR="00225866" w:rsidRPr="00225866" w:rsidRDefault="00225866" w:rsidP="00225866">
            <w:pPr>
              <w:suppressAutoHyphens w:val="0"/>
              <w:autoSpaceDE w:val="0"/>
              <w:spacing w:before="57" w:after="57"/>
              <w:rPr>
                <w:lang w:val="el-GR"/>
              </w:rPr>
            </w:pPr>
          </w:p>
        </w:tc>
      </w:tr>
      <w:tr w:rsidR="00225866" w:rsidRPr="00225866" w14:paraId="61B2B309"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E749FFE" w14:textId="77777777" w:rsidR="00225866" w:rsidRPr="00225866" w:rsidRDefault="00225866" w:rsidP="00225866">
            <w:pPr>
              <w:suppressAutoHyphens w:val="0"/>
              <w:autoSpaceDE w:val="0"/>
              <w:spacing w:before="57" w:after="57"/>
              <w:rPr>
                <w:lang w:val="en-US"/>
              </w:rPr>
            </w:pPr>
            <w:r w:rsidRPr="00225866">
              <w:rPr>
                <w:lang w:val="en-US"/>
              </w:rPr>
              <w:t>13</w:t>
            </w:r>
          </w:p>
        </w:tc>
        <w:tc>
          <w:tcPr>
            <w:tcW w:w="2687" w:type="pct"/>
            <w:tcBorders>
              <w:top w:val="single" w:sz="4" w:space="0" w:color="auto"/>
              <w:left w:val="single" w:sz="4" w:space="0" w:color="auto"/>
              <w:bottom w:val="single" w:sz="4" w:space="0" w:color="auto"/>
              <w:right w:val="single" w:sz="4" w:space="0" w:color="auto"/>
            </w:tcBorders>
            <w:hideMark/>
          </w:tcPr>
          <w:p w14:paraId="0B2ABD27" w14:textId="77777777" w:rsidR="00225866" w:rsidRPr="00225866" w:rsidRDefault="00225866" w:rsidP="00225866">
            <w:pPr>
              <w:suppressAutoHyphens w:val="0"/>
              <w:autoSpaceDE w:val="0"/>
              <w:spacing w:before="57" w:after="57"/>
              <w:rPr>
                <w:lang w:val="el-GR"/>
              </w:rPr>
            </w:pPr>
            <w:r w:rsidRPr="00225866">
              <w:rPr>
                <w:lang w:val="el-GR"/>
              </w:rPr>
              <w:t>Θερμοκρασία λειτουργίας: -15oC έως +60oC</w:t>
            </w:r>
          </w:p>
        </w:tc>
        <w:tc>
          <w:tcPr>
            <w:tcW w:w="611" w:type="pct"/>
            <w:tcBorders>
              <w:top w:val="single" w:sz="4" w:space="0" w:color="auto"/>
              <w:left w:val="single" w:sz="4" w:space="0" w:color="auto"/>
              <w:bottom w:val="single" w:sz="4" w:space="0" w:color="auto"/>
              <w:right w:val="single" w:sz="4" w:space="0" w:color="auto"/>
            </w:tcBorders>
            <w:vAlign w:val="center"/>
            <w:hideMark/>
          </w:tcPr>
          <w:p w14:paraId="01A7279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4A7461F"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039BA74" w14:textId="77777777" w:rsidR="00225866" w:rsidRPr="00225866" w:rsidRDefault="00225866" w:rsidP="00225866">
            <w:pPr>
              <w:suppressAutoHyphens w:val="0"/>
              <w:autoSpaceDE w:val="0"/>
              <w:spacing w:before="57" w:after="57"/>
              <w:rPr>
                <w:lang w:val="el-GR"/>
              </w:rPr>
            </w:pPr>
          </w:p>
        </w:tc>
      </w:tr>
      <w:tr w:rsidR="00225866" w:rsidRPr="00225866" w14:paraId="0B74315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F8B5858" w14:textId="77777777" w:rsidR="00225866" w:rsidRPr="00225866" w:rsidRDefault="00225866" w:rsidP="00225866">
            <w:pPr>
              <w:suppressAutoHyphens w:val="0"/>
              <w:autoSpaceDE w:val="0"/>
              <w:spacing w:before="57" w:after="57"/>
              <w:rPr>
                <w:lang w:val="en-US"/>
              </w:rPr>
            </w:pPr>
            <w:r w:rsidRPr="00225866">
              <w:rPr>
                <w:lang w:val="en-US"/>
              </w:rPr>
              <w:t>14</w:t>
            </w:r>
          </w:p>
        </w:tc>
        <w:tc>
          <w:tcPr>
            <w:tcW w:w="2687" w:type="pct"/>
            <w:tcBorders>
              <w:top w:val="single" w:sz="4" w:space="0" w:color="auto"/>
              <w:left w:val="single" w:sz="4" w:space="0" w:color="auto"/>
              <w:bottom w:val="single" w:sz="4" w:space="0" w:color="auto"/>
              <w:right w:val="single" w:sz="4" w:space="0" w:color="auto"/>
            </w:tcBorders>
            <w:hideMark/>
          </w:tcPr>
          <w:p w14:paraId="3FC8F1B3" w14:textId="77777777" w:rsidR="00225866" w:rsidRPr="00225866" w:rsidRDefault="00225866" w:rsidP="00225866">
            <w:pPr>
              <w:suppressAutoHyphens w:val="0"/>
              <w:autoSpaceDE w:val="0"/>
              <w:spacing w:before="57" w:after="57"/>
              <w:rPr>
                <w:lang w:val="el-GR"/>
              </w:rPr>
            </w:pPr>
            <w:r w:rsidRPr="00225866">
              <w:rPr>
                <w:lang w:val="el-GR"/>
              </w:rPr>
              <w:t>Στεγανότητα εισόδου βροχής και σκόνης: Τουλάχιστον IP54</w:t>
            </w:r>
          </w:p>
        </w:tc>
        <w:tc>
          <w:tcPr>
            <w:tcW w:w="611" w:type="pct"/>
            <w:tcBorders>
              <w:top w:val="single" w:sz="4" w:space="0" w:color="auto"/>
              <w:left w:val="single" w:sz="4" w:space="0" w:color="auto"/>
              <w:bottom w:val="single" w:sz="4" w:space="0" w:color="auto"/>
              <w:right w:val="single" w:sz="4" w:space="0" w:color="auto"/>
            </w:tcBorders>
            <w:vAlign w:val="center"/>
            <w:hideMark/>
          </w:tcPr>
          <w:p w14:paraId="1AED2FAE"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84ADCE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B09A10D" w14:textId="77777777" w:rsidR="00225866" w:rsidRPr="00225866" w:rsidRDefault="00225866" w:rsidP="00225866">
            <w:pPr>
              <w:suppressAutoHyphens w:val="0"/>
              <w:autoSpaceDE w:val="0"/>
              <w:spacing w:before="57" w:after="57"/>
              <w:rPr>
                <w:lang w:val="el-GR"/>
              </w:rPr>
            </w:pPr>
          </w:p>
        </w:tc>
      </w:tr>
      <w:tr w:rsidR="00225866" w:rsidRPr="00225866" w14:paraId="7294C56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39674C3" w14:textId="77777777" w:rsidR="00225866" w:rsidRPr="00225866" w:rsidRDefault="00225866" w:rsidP="00225866">
            <w:pPr>
              <w:suppressAutoHyphens w:val="0"/>
              <w:autoSpaceDE w:val="0"/>
              <w:spacing w:before="57" w:after="57"/>
              <w:rPr>
                <w:lang w:val="el-GR"/>
              </w:rPr>
            </w:pPr>
            <w:r w:rsidRPr="00225866">
              <w:rPr>
                <w:lang w:val="el-GR"/>
              </w:rPr>
              <w:t>15</w:t>
            </w:r>
          </w:p>
        </w:tc>
        <w:tc>
          <w:tcPr>
            <w:tcW w:w="2687" w:type="pct"/>
            <w:tcBorders>
              <w:top w:val="single" w:sz="4" w:space="0" w:color="auto"/>
              <w:left w:val="single" w:sz="4" w:space="0" w:color="auto"/>
              <w:bottom w:val="single" w:sz="4" w:space="0" w:color="auto"/>
              <w:right w:val="single" w:sz="4" w:space="0" w:color="auto"/>
            </w:tcBorders>
            <w:vAlign w:val="center"/>
            <w:hideMark/>
          </w:tcPr>
          <w:p w14:paraId="3E0A0441"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51F9EC"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0ED9113"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4E3648A" w14:textId="77777777" w:rsidR="00225866" w:rsidRPr="00225866" w:rsidRDefault="00225866" w:rsidP="00225866">
            <w:pPr>
              <w:suppressAutoHyphens w:val="0"/>
              <w:autoSpaceDE w:val="0"/>
              <w:spacing w:before="57" w:after="57"/>
              <w:rPr>
                <w:lang w:val="el-GR"/>
              </w:rPr>
            </w:pPr>
          </w:p>
        </w:tc>
      </w:tr>
      <w:tr w:rsidR="00225866" w:rsidRPr="00225866" w14:paraId="0618975E"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5066780E" w14:textId="77777777" w:rsidR="00225866" w:rsidRPr="00225866" w:rsidRDefault="00225866" w:rsidP="00225866">
            <w:pPr>
              <w:suppressAutoHyphens w:val="0"/>
              <w:autoSpaceDE w:val="0"/>
              <w:spacing w:before="57" w:after="57"/>
              <w:rPr>
                <w:b/>
                <w:bCs/>
                <w:lang w:val="el-GR"/>
              </w:rPr>
            </w:pPr>
            <w:r w:rsidRPr="00225866">
              <w:rPr>
                <w:b/>
                <w:bCs/>
                <w:lang w:val="el-GR"/>
              </w:rPr>
              <w:t xml:space="preserve">Είδος 7: ΑΝΤΛΙΑ ΑΝΤΛΗΣΗΣ ΥΔΑΤΩΝ </w:t>
            </w:r>
          </w:p>
        </w:tc>
      </w:tr>
      <w:tr w:rsidR="00225866" w:rsidRPr="00225866" w14:paraId="10FB133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873A24C"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72643CF"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62041BF6"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B19C4F"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02C66AC7"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5248F866"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B1DAE75"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0CBA77D4" w14:textId="77777777" w:rsidR="00225866" w:rsidRPr="00225866" w:rsidRDefault="00225866" w:rsidP="00225866">
            <w:pPr>
              <w:suppressAutoHyphens w:val="0"/>
              <w:autoSpaceDE w:val="0"/>
              <w:spacing w:before="57" w:after="57"/>
              <w:rPr>
                <w:iCs/>
                <w:lang w:val="el-GR"/>
              </w:rPr>
            </w:pPr>
            <w:r w:rsidRPr="00225866">
              <w:rPr>
                <w:lang w:val="el-GR"/>
              </w:rPr>
              <w:t>Καύσιμο: Βενζίνη</w:t>
            </w:r>
          </w:p>
        </w:tc>
        <w:tc>
          <w:tcPr>
            <w:tcW w:w="611" w:type="pct"/>
            <w:tcBorders>
              <w:top w:val="single" w:sz="4" w:space="0" w:color="auto"/>
              <w:left w:val="single" w:sz="4" w:space="0" w:color="auto"/>
              <w:bottom w:val="single" w:sz="4" w:space="0" w:color="auto"/>
              <w:right w:val="single" w:sz="4" w:space="0" w:color="auto"/>
            </w:tcBorders>
            <w:vAlign w:val="center"/>
            <w:hideMark/>
          </w:tcPr>
          <w:p w14:paraId="6893B1C4"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5179D6C"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5FEFD51" w14:textId="77777777" w:rsidR="00225866" w:rsidRPr="00225866" w:rsidRDefault="00225866" w:rsidP="00225866">
            <w:pPr>
              <w:suppressAutoHyphens w:val="0"/>
              <w:autoSpaceDE w:val="0"/>
              <w:spacing w:before="57" w:after="57"/>
              <w:rPr>
                <w:iCs/>
                <w:lang w:val="el-GR"/>
              </w:rPr>
            </w:pPr>
          </w:p>
        </w:tc>
      </w:tr>
      <w:tr w:rsidR="00225866" w:rsidRPr="00225866" w14:paraId="63666CE9"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46E3127"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226085AE" w14:textId="77777777" w:rsidR="00225866" w:rsidRPr="00225866" w:rsidRDefault="00225866" w:rsidP="00225866">
            <w:pPr>
              <w:suppressAutoHyphens w:val="0"/>
              <w:autoSpaceDE w:val="0"/>
              <w:spacing w:before="57" w:after="57"/>
              <w:rPr>
                <w:iCs/>
                <w:lang w:val="el-GR"/>
              </w:rPr>
            </w:pPr>
            <w:r w:rsidRPr="00225866">
              <w:rPr>
                <w:lang w:val="el-GR"/>
              </w:rPr>
              <w:t>Διάμετρος αναρρόφησης: 8cm</w:t>
            </w:r>
          </w:p>
        </w:tc>
        <w:tc>
          <w:tcPr>
            <w:tcW w:w="611" w:type="pct"/>
            <w:tcBorders>
              <w:top w:val="single" w:sz="4" w:space="0" w:color="auto"/>
              <w:left w:val="single" w:sz="4" w:space="0" w:color="auto"/>
              <w:bottom w:val="single" w:sz="4" w:space="0" w:color="auto"/>
              <w:right w:val="single" w:sz="4" w:space="0" w:color="auto"/>
            </w:tcBorders>
            <w:vAlign w:val="center"/>
            <w:hideMark/>
          </w:tcPr>
          <w:p w14:paraId="6BF515E3"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4558FB7"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17728D6" w14:textId="77777777" w:rsidR="00225866" w:rsidRPr="00225866" w:rsidRDefault="00225866" w:rsidP="00225866">
            <w:pPr>
              <w:suppressAutoHyphens w:val="0"/>
              <w:autoSpaceDE w:val="0"/>
              <w:spacing w:before="57" w:after="57"/>
              <w:rPr>
                <w:iCs/>
                <w:lang w:val="el-GR"/>
              </w:rPr>
            </w:pPr>
          </w:p>
        </w:tc>
      </w:tr>
      <w:tr w:rsidR="00225866" w:rsidRPr="00225866" w14:paraId="1CF553CB"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B6D184F" w14:textId="77777777" w:rsidR="00225866" w:rsidRPr="00225866" w:rsidRDefault="00225866" w:rsidP="00225866">
            <w:pPr>
              <w:suppressAutoHyphens w:val="0"/>
              <w:autoSpaceDE w:val="0"/>
              <w:spacing w:before="57" w:after="57"/>
              <w:rPr>
                <w:lang w:val="el-GR"/>
              </w:rPr>
            </w:pPr>
            <w:r w:rsidRPr="00225866">
              <w:rPr>
                <w:lang w:val="el-GR"/>
              </w:rPr>
              <w:lastRenderedPageBreak/>
              <w:t>3</w:t>
            </w:r>
          </w:p>
        </w:tc>
        <w:tc>
          <w:tcPr>
            <w:tcW w:w="2687" w:type="pct"/>
            <w:tcBorders>
              <w:top w:val="single" w:sz="4" w:space="0" w:color="auto"/>
              <w:left w:val="single" w:sz="4" w:space="0" w:color="auto"/>
              <w:bottom w:val="single" w:sz="4" w:space="0" w:color="auto"/>
              <w:right w:val="single" w:sz="4" w:space="0" w:color="auto"/>
            </w:tcBorders>
            <w:hideMark/>
          </w:tcPr>
          <w:p w14:paraId="534A7D98" w14:textId="77777777" w:rsidR="00225866" w:rsidRPr="00225866" w:rsidRDefault="00225866" w:rsidP="00225866">
            <w:pPr>
              <w:suppressAutoHyphens w:val="0"/>
              <w:autoSpaceDE w:val="0"/>
              <w:spacing w:before="57" w:after="57"/>
              <w:rPr>
                <w:lang w:val="el-GR"/>
              </w:rPr>
            </w:pPr>
            <w:r w:rsidRPr="00225866">
              <w:rPr>
                <w:lang w:val="el-GR"/>
              </w:rPr>
              <w:t>Στόμιο αντλίας: 3’’x 3’’</w:t>
            </w:r>
          </w:p>
        </w:tc>
        <w:tc>
          <w:tcPr>
            <w:tcW w:w="611" w:type="pct"/>
            <w:tcBorders>
              <w:top w:val="single" w:sz="4" w:space="0" w:color="auto"/>
              <w:left w:val="single" w:sz="4" w:space="0" w:color="auto"/>
              <w:bottom w:val="single" w:sz="4" w:space="0" w:color="auto"/>
              <w:right w:val="single" w:sz="4" w:space="0" w:color="auto"/>
            </w:tcBorders>
            <w:vAlign w:val="center"/>
            <w:hideMark/>
          </w:tcPr>
          <w:p w14:paraId="6BC10376"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6AEBE80"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8CF1F6C" w14:textId="77777777" w:rsidR="00225866" w:rsidRPr="00225866" w:rsidRDefault="00225866" w:rsidP="00225866">
            <w:pPr>
              <w:suppressAutoHyphens w:val="0"/>
              <w:autoSpaceDE w:val="0"/>
              <w:spacing w:before="57" w:after="57"/>
              <w:rPr>
                <w:iCs/>
                <w:lang w:val="el-GR"/>
              </w:rPr>
            </w:pPr>
          </w:p>
        </w:tc>
      </w:tr>
      <w:tr w:rsidR="00225866" w:rsidRPr="00225866" w14:paraId="7CD4F5D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A9C5942"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2B18E988" w14:textId="77777777" w:rsidR="00225866" w:rsidRPr="00225866" w:rsidRDefault="00225866" w:rsidP="00225866">
            <w:pPr>
              <w:suppressAutoHyphens w:val="0"/>
              <w:autoSpaceDE w:val="0"/>
              <w:spacing w:before="57" w:after="57"/>
              <w:rPr>
                <w:iCs/>
                <w:lang w:val="el-GR"/>
              </w:rPr>
            </w:pPr>
            <w:proofErr w:type="spellStart"/>
            <w:r w:rsidRPr="00225866">
              <w:rPr>
                <w:lang w:val="el-GR"/>
              </w:rPr>
              <w:t>Μανομετρικό</w:t>
            </w:r>
            <w:proofErr w:type="spellEnd"/>
            <w:r w:rsidRPr="00225866">
              <w:rPr>
                <w:lang w:val="el-GR"/>
              </w:rPr>
              <w:t>: Τουλάχιστον 25m</w:t>
            </w:r>
          </w:p>
        </w:tc>
        <w:tc>
          <w:tcPr>
            <w:tcW w:w="611" w:type="pct"/>
            <w:tcBorders>
              <w:top w:val="single" w:sz="4" w:space="0" w:color="auto"/>
              <w:left w:val="single" w:sz="4" w:space="0" w:color="auto"/>
              <w:bottom w:val="single" w:sz="4" w:space="0" w:color="auto"/>
              <w:right w:val="single" w:sz="4" w:space="0" w:color="auto"/>
            </w:tcBorders>
            <w:vAlign w:val="center"/>
            <w:hideMark/>
          </w:tcPr>
          <w:p w14:paraId="75C3D4DA"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4C9B637"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960421B" w14:textId="77777777" w:rsidR="00225866" w:rsidRPr="00225866" w:rsidRDefault="00225866" w:rsidP="00225866">
            <w:pPr>
              <w:suppressAutoHyphens w:val="0"/>
              <w:autoSpaceDE w:val="0"/>
              <w:spacing w:before="57" w:after="57"/>
              <w:rPr>
                <w:lang w:val="el-GR"/>
              </w:rPr>
            </w:pPr>
          </w:p>
        </w:tc>
      </w:tr>
      <w:tr w:rsidR="00225866" w:rsidRPr="00225866" w14:paraId="6A99E75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0E78EC6"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1E5D03CB" w14:textId="77777777" w:rsidR="00225866" w:rsidRPr="00225866" w:rsidRDefault="00225866" w:rsidP="00225866">
            <w:pPr>
              <w:suppressAutoHyphens w:val="0"/>
              <w:autoSpaceDE w:val="0"/>
              <w:spacing w:before="57" w:after="57"/>
              <w:rPr>
                <w:lang w:val="el-GR"/>
              </w:rPr>
            </w:pPr>
            <w:r w:rsidRPr="00225866">
              <w:rPr>
                <w:lang w:val="el-GR"/>
              </w:rPr>
              <w:t xml:space="preserve">Βάθος αναρρόφησης: Τουλάχιστον 6m </w:t>
            </w:r>
          </w:p>
        </w:tc>
        <w:tc>
          <w:tcPr>
            <w:tcW w:w="611" w:type="pct"/>
            <w:tcBorders>
              <w:top w:val="single" w:sz="4" w:space="0" w:color="auto"/>
              <w:left w:val="single" w:sz="4" w:space="0" w:color="auto"/>
              <w:bottom w:val="single" w:sz="4" w:space="0" w:color="auto"/>
              <w:right w:val="single" w:sz="4" w:space="0" w:color="auto"/>
            </w:tcBorders>
            <w:vAlign w:val="center"/>
            <w:hideMark/>
          </w:tcPr>
          <w:p w14:paraId="71674F9F"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3666E8A"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BAB6DA4" w14:textId="77777777" w:rsidR="00225866" w:rsidRPr="00225866" w:rsidRDefault="00225866" w:rsidP="00225866">
            <w:pPr>
              <w:suppressAutoHyphens w:val="0"/>
              <w:autoSpaceDE w:val="0"/>
              <w:spacing w:before="57" w:after="57"/>
              <w:rPr>
                <w:lang w:val="el-GR"/>
              </w:rPr>
            </w:pPr>
          </w:p>
        </w:tc>
      </w:tr>
      <w:tr w:rsidR="00225866" w:rsidRPr="00225866" w14:paraId="4D0818AB"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D4C1E37"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5C2FED42" w14:textId="77777777" w:rsidR="00225866" w:rsidRPr="00225866" w:rsidRDefault="00225866" w:rsidP="00225866">
            <w:pPr>
              <w:suppressAutoHyphens w:val="0"/>
              <w:autoSpaceDE w:val="0"/>
              <w:spacing w:before="57" w:after="57"/>
              <w:rPr>
                <w:lang w:val="el-GR"/>
              </w:rPr>
            </w:pPr>
            <w:r w:rsidRPr="00225866">
              <w:rPr>
                <w:lang w:val="el-GR"/>
              </w:rPr>
              <w:t>Ισχύς: Τουλάχιστον 6hp</w:t>
            </w:r>
          </w:p>
        </w:tc>
        <w:tc>
          <w:tcPr>
            <w:tcW w:w="611" w:type="pct"/>
            <w:tcBorders>
              <w:top w:val="single" w:sz="4" w:space="0" w:color="auto"/>
              <w:left w:val="single" w:sz="4" w:space="0" w:color="auto"/>
              <w:bottom w:val="single" w:sz="4" w:space="0" w:color="auto"/>
              <w:right w:val="single" w:sz="4" w:space="0" w:color="auto"/>
            </w:tcBorders>
            <w:vAlign w:val="center"/>
            <w:hideMark/>
          </w:tcPr>
          <w:p w14:paraId="35ADEF8B"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CCB76E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49E03E4" w14:textId="77777777" w:rsidR="00225866" w:rsidRPr="00225866" w:rsidRDefault="00225866" w:rsidP="00225866">
            <w:pPr>
              <w:suppressAutoHyphens w:val="0"/>
              <w:autoSpaceDE w:val="0"/>
              <w:spacing w:before="57" w:after="57"/>
              <w:rPr>
                <w:lang w:val="el-GR"/>
              </w:rPr>
            </w:pPr>
          </w:p>
        </w:tc>
      </w:tr>
      <w:tr w:rsidR="00225866" w:rsidRPr="00225866" w14:paraId="30B485A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AA745F7"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0E33F983" w14:textId="77777777" w:rsidR="00225866" w:rsidRPr="00225866" w:rsidRDefault="00225866" w:rsidP="00225866">
            <w:pPr>
              <w:suppressAutoHyphens w:val="0"/>
              <w:autoSpaceDE w:val="0"/>
              <w:spacing w:before="57" w:after="57"/>
              <w:rPr>
                <w:lang w:val="el-GR"/>
              </w:rPr>
            </w:pPr>
            <w:r w:rsidRPr="00225866">
              <w:rPr>
                <w:lang w:val="el-GR"/>
              </w:rPr>
              <w:t>Κυβισμός: Τουλάχιστον 200cc</w:t>
            </w:r>
          </w:p>
        </w:tc>
        <w:tc>
          <w:tcPr>
            <w:tcW w:w="611" w:type="pct"/>
            <w:tcBorders>
              <w:top w:val="single" w:sz="4" w:space="0" w:color="auto"/>
              <w:left w:val="single" w:sz="4" w:space="0" w:color="auto"/>
              <w:bottom w:val="single" w:sz="4" w:space="0" w:color="auto"/>
              <w:right w:val="single" w:sz="4" w:space="0" w:color="auto"/>
            </w:tcBorders>
            <w:vAlign w:val="center"/>
            <w:hideMark/>
          </w:tcPr>
          <w:p w14:paraId="7AF7D5D3"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0D30B8C"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B6EB222" w14:textId="77777777" w:rsidR="00225866" w:rsidRPr="00225866" w:rsidRDefault="00225866" w:rsidP="00225866">
            <w:pPr>
              <w:suppressAutoHyphens w:val="0"/>
              <w:autoSpaceDE w:val="0"/>
              <w:spacing w:before="57" w:after="57"/>
              <w:rPr>
                <w:lang w:val="el-GR"/>
              </w:rPr>
            </w:pPr>
          </w:p>
        </w:tc>
      </w:tr>
      <w:tr w:rsidR="00225866" w:rsidRPr="00225866" w14:paraId="266D2A9E"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8779C67"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3FB7DB42" w14:textId="77777777" w:rsidR="00225866" w:rsidRPr="00225866" w:rsidRDefault="00225866" w:rsidP="00225866">
            <w:pPr>
              <w:suppressAutoHyphens w:val="0"/>
              <w:autoSpaceDE w:val="0"/>
              <w:spacing w:before="57" w:after="57"/>
              <w:rPr>
                <w:lang w:val="el-GR"/>
              </w:rPr>
            </w:pPr>
            <w:r w:rsidRPr="00225866">
              <w:rPr>
                <w:lang w:val="el-GR"/>
              </w:rPr>
              <w:t>Δοχείο καυσίμου: Τουλάχιστον 3,5 λίτρα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634387"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A224FA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155DF88" w14:textId="77777777" w:rsidR="00225866" w:rsidRPr="00225866" w:rsidRDefault="00225866" w:rsidP="00225866">
            <w:pPr>
              <w:suppressAutoHyphens w:val="0"/>
              <w:autoSpaceDE w:val="0"/>
              <w:spacing w:before="57" w:after="57"/>
              <w:rPr>
                <w:lang w:val="el-GR"/>
              </w:rPr>
            </w:pPr>
          </w:p>
        </w:tc>
      </w:tr>
      <w:tr w:rsidR="00225866" w:rsidRPr="00225866" w14:paraId="1F1C77D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508AA71" w14:textId="77777777" w:rsidR="00225866" w:rsidRPr="00225866" w:rsidRDefault="00225866" w:rsidP="00225866">
            <w:pPr>
              <w:suppressAutoHyphens w:val="0"/>
              <w:autoSpaceDE w:val="0"/>
              <w:spacing w:before="57" w:after="57"/>
              <w:rPr>
                <w:lang w:val="en-US"/>
              </w:rPr>
            </w:pPr>
            <w:r w:rsidRPr="00225866">
              <w:rPr>
                <w:lang w:val="en-US"/>
              </w:rPr>
              <w:t>9</w:t>
            </w:r>
          </w:p>
        </w:tc>
        <w:tc>
          <w:tcPr>
            <w:tcW w:w="2687" w:type="pct"/>
            <w:tcBorders>
              <w:top w:val="single" w:sz="4" w:space="0" w:color="auto"/>
              <w:left w:val="single" w:sz="4" w:space="0" w:color="auto"/>
              <w:bottom w:val="single" w:sz="4" w:space="0" w:color="auto"/>
              <w:right w:val="single" w:sz="4" w:space="0" w:color="auto"/>
            </w:tcBorders>
            <w:hideMark/>
          </w:tcPr>
          <w:p w14:paraId="787F8FFB" w14:textId="77777777" w:rsidR="00225866" w:rsidRPr="00225866" w:rsidRDefault="00225866" w:rsidP="00225866">
            <w:pPr>
              <w:suppressAutoHyphens w:val="0"/>
              <w:autoSpaceDE w:val="0"/>
              <w:spacing w:before="57" w:after="57"/>
              <w:rPr>
                <w:lang w:val="el-GR"/>
              </w:rPr>
            </w:pPr>
            <w:r w:rsidRPr="00225866">
              <w:rPr>
                <w:lang w:val="el-GR"/>
              </w:rPr>
              <w:t xml:space="preserve">Μέγιστη ροή: Τουλάχιστον 850 λίτρα ανά λεπτό </w:t>
            </w:r>
          </w:p>
        </w:tc>
        <w:tc>
          <w:tcPr>
            <w:tcW w:w="611" w:type="pct"/>
            <w:tcBorders>
              <w:top w:val="single" w:sz="4" w:space="0" w:color="auto"/>
              <w:left w:val="single" w:sz="4" w:space="0" w:color="auto"/>
              <w:bottom w:val="single" w:sz="4" w:space="0" w:color="auto"/>
              <w:right w:val="single" w:sz="4" w:space="0" w:color="auto"/>
            </w:tcBorders>
            <w:vAlign w:val="center"/>
            <w:hideMark/>
          </w:tcPr>
          <w:p w14:paraId="50C395B5"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A530E9A"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F641F95" w14:textId="77777777" w:rsidR="00225866" w:rsidRPr="00225866" w:rsidRDefault="00225866" w:rsidP="00225866">
            <w:pPr>
              <w:suppressAutoHyphens w:val="0"/>
              <w:autoSpaceDE w:val="0"/>
              <w:spacing w:before="57" w:after="57"/>
              <w:rPr>
                <w:lang w:val="el-GR"/>
              </w:rPr>
            </w:pPr>
          </w:p>
        </w:tc>
      </w:tr>
      <w:tr w:rsidR="00225866" w:rsidRPr="00225866" w14:paraId="5DB09EA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22F1FDF" w14:textId="77777777" w:rsidR="00225866" w:rsidRPr="00225866" w:rsidRDefault="00225866" w:rsidP="00225866">
            <w:pPr>
              <w:suppressAutoHyphens w:val="0"/>
              <w:autoSpaceDE w:val="0"/>
              <w:spacing w:before="57" w:after="57"/>
              <w:rPr>
                <w:lang w:val="en-US"/>
              </w:rPr>
            </w:pPr>
            <w:r w:rsidRPr="00225866">
              <w:rPr>
                <w:lang w:val="en-US"/>
              </w:rPr>
              <w:t>10</w:t>
            </w:r>
          </w:p>
        </w:tc>
        <w:tc>
          <w:tcPr>
            <w:tcW w:w="2687" w:type="pct"/>
            <w:tcBorders>
              <w:top w:val="single" w:sz="4" w:space="0" w:color="auto"/>
              <w:left w:val="single" w:sz="4" w:space="0" w:color="auto"/>
              <w:bottom w:val="single" w:sz="4" w:space="0" w:color="auto"/>
              <w:right w:val="single" w:sz="4" w:space="0" w:color="auto"/>
            </w:tcBorders>
            <w:hideMark/>
          </w:tcPr>
          <w:p w14:paraId="04E6658A" w14:textId="77777777" w:rsidR="00225866" w:rsidRPr="00225866" w:rsidRDefault="00225866" w:rsidP="00225866">
            <w:pPr>
              <w:suppressAutoHyphens w:val="0"/>
              <w:autoSpaceDE w:val="0"/>
              <w:spacing w:before="57" w:after="57"/>
              <w:rPr>
                <w:lang w:val="el-GR"/>
              </w:rPr>
            </w:pPr>
            <w:r w:rsidRPr="00225866">
              <w:rPr>
                <w:lang w:val="el-GR"/>
              </w:rPr>
              <w:t>Μέγιστο βάρος: Έως 30kg</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D2031A"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4CDB71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2F6B5FD" w14:textId="77777777" w:rsidR="00225866" w:rsidRPr="00225866" w:rsidRDefault="00225866" w:rsidP="00225866">
            <w:pPr>
              <w:suppressAutoHyphens w:val="0"/>
              <w:autoSpaceDE w:val="0"/>
              <w:spacing w:before="57" w:after="57"/>
              <w:rPr>
                <w:lang w:val="el-GR"/>
              </w:rPr>
            </w:pPr>
          </w:p>
        </w:tc>
      </w:tr>
      <w:tr w:rsidR="00225866" w:rsidRPr="00225866" w14:paraId="0FBA945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BC41EAC" w14:textId="77777777" w:rsidR="00225866" w:rsidRPr="00225866" w:rsidRDefault="00225866" w:rsidP="00225866">
            <w:pPr>
              <w:suppressAutoHyphens w:val="0"/>
              <w:autoSpaceDE w:val="0"/>
              <w:spacing w:before="57" w:after="57"/>
              <w:rPr>
                <w:lang w:val="en-US"/>
              </w:rPr>
            </w:pPr>
            <w:r w:rsidRPr="00225866">
              <w:rPr>
                <w:lang w:val="en-US"/>
              </w:rPr>
              <w:t>11</w:t>
            </w:r>
          </w:p>
        </w:tc>
        <w:tc>
          <w:tcPr>
            <w:tcW w:w="2687" w:type="pct"/>
            <w:tcBorders>
              <w:top w:val="single" w:sz="4" w:space="0" w:color="auto"/>
              <w:left w:val="single" w:sz="4" w:space="0" w:color="auto"/>
              <w:bottom w:val="single" w:sz="4" w:space="0" w:color="auto"/>
              <w:right w:val="single" w:sz="4" w:space="0" w:color="auto"/>
            </w:tcBorders>
            <w:vAlign w:val="center"/>
            <w:hideMark/>
          </w:tcPr>
          <w:p w14:paraId="0DD9A5CC"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71BA3981"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03D0520"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FFA4876" w14:textId="77777777" w:rsidR="00225866" w:rsidRPr="00225866" w:rsidRDefault="00225866" w:rsidP="00225866">
            <w:pPr>
              <w:suppressAutoHyphens w:val="0"/>
              <w:autoSpaceDE w:val="0"/>
              <w:spacing w:before="57" w:after="57"/>
              <w:rPr>
                <w:lang w:val="el-GR"/>
              </w:rPr>
            </w:pPr>
          </w:p>
        </w:tc>
      </w:tr>
      <w:tr w:rsidR="00225866" w:rsidRPr="00225866" w14:paraId="21AB276E"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03D87272" w14:textId="77777777" w:rsidR="00225866" w:rsidRPr="00225866" w:rsidRDefault="00225866" w:rsidP="00225866">
            <w:pPr>
              <w:suppressAutoHyphens w:val="0"/>
              <w:autoSpaceDE w:val="0"/>
              <w:spacing w:before="57" w:after="57"/>
              <w:rPr>
                <w:b/>
                <w:bCs/>
                <w:lang w:val="el-GR"/>
              </w:rPr>
            </w:pPr>
            <w:r w:rsidRPr="00225866">
              <w:rPr>
                <w:b/>
                <w:bCs/>
                <w:lang w:val="el-GR"/>
              </w:rPr>
              <w:t>Είδος 8: ΤΣΑΝΤΑ Α’ ΒΟΗΘΕΙΩΝ</w:t>
            </w:r>
          </w:p>
        </w:tc>
      </w:tr>
      <w:tr w:rsidR="00225866" w:rsidRPr="00225866" w14:paraId="1FF168E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E145A4A"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2DD88C9F"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976B07"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36F1DF62"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78138565"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225866" w14:paraId="7DA012F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B515CE1"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4B64CEBF" w14:textId="77777777" w:rsidR="00225866" w:rsidRPr="00225866" w:rsidRDefault="00225866" w:rsidP="00225866">
            <w:pPr>
              <w:suppressAutoHyphens w:val="0"/>
              <w:autoSpaceDE w:val="0"/>
              <w:spacing w:before="57" w:after="57"/>
              <w:rPr>
                <w:iCs/>
                <w:lang w:val="el-GR"/>
              </w:rPr>
            </w:pPr>
            <w:r w:rsidRPr="00225866">
              <w:rPr>
                <w:lang w:val="el-GR"/>
              </w:rPr>
              <w:t>Περιλαμβάνει κουβέρτα εγκαυμάτων</w:t>
            </w:r>
          </w:p>
        </w:tc>
        <w:tc>
          <w:tcPr>
            <w:tcW w:w="611" w:type="pct"/>
            <w:tcBorders>
              <w:top w:val="single" w:sz="4" w:space="0" w:color="auto"/>
              <w:left w:val="single" w:sz="4" w:space="0" w:color="auto"/>
              <w:bottom w:val="single" w:sz="4" w:space="0" w:color="auto"/>
              <w:right w:val="single" w:sz="4" w:space="0" w:color="auto"/>
            </w:tcBorders>
            <w:vAlign w:val="center"/>
            <w:hideMark/>
          </w:tcPr>
          <w:p w14:paraId="755C5943"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2D96469"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8EE00C4" w14:textId="77777777" w:rsidR="00225866" w:rsidRPr="00225866" w:rsidRDefault="00225866" w:rsidP="00225866">
            <w:pPr>
              <w:suppressAutoHyphens w:val="0"/>
              <w:autoSpaceDE w:val="0"/>
              <w:spacing w:before="57" w:after="57"/>
              <w:rPr>
                <w:iCs/>
                <w:lang w:val="el-GR"/>
              </w:rPr>
            </w:pPr>
          </w:p>
        </w:tc>
      </w:tr>
      <w:tr w:rsidR="00225866" w:rsidRPr="00225866" w14:paraId="74D9B89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104EE5F"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35395534" w14:textId="77777777" w:rsidR="00225866" w:rsidRPr="00225866" w:rsidRDefault="00225866" w:rsidP="00225866">
            <w:pPr>
              <w:suppressAutoHyphens w:val="0"/>
              <w:autoSpaceDE w:val="0"/>
              <w:spacing w:before="57" w:after="57"/>
              <w:rPr>
                <w:iCs/>
                <w:lang w:val="el-GR"/>
              </w:rPr>
            </w:pPr>
            <w:r w:rsidRPr="00225866">
              <w:rPr>
                <w:lang w:val="el-GR"/>
              </w:rPr>
              <w:t xml:space="preserve">Περιλαμβάνει ψαλίδι γαζών με πλαστική λαβή 16,5 </w:t>
            </w:r>
            <w:proofErr w:type="spellStart"/>
            <w:r w:rsidRPr="00225866">
              <w:rPr>
                <w:lang w:val="el-GR"/>
              </w:rPr>
              <w:t>cm</w:t>
            </w:r>
            <w:proofErr w:type="spellEnd"/>
          </w:p>
        </w:tc>
        <w:tc>
          <w:tcPr>
            <w:tcW w:w="611" w:type="pct"/>
            <w:tcBorders>
              <w:top w:val="single" w:sz="4" w:space="0" w:color="auto"/>
              <w:left w:val="single" w:sz="4" w:space="0" w:color="auto"/>
              <w:bottom w:val="single" w:sz="4" w:space="0" w:color="auto"/>
              <w:right w:val="single" w:sz="4" w:space="0" w:color="auto"/>
            </w:tcBorders>
            <w:vAlign w:val="center"/>
            <w:hideMark/>
          </w:tcPr>
          <w:p w14:paraId="7386898D"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B57CD84"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273F062" w14:textId="77777777" w:rsidR="00225866" w:rsidRPr="00225866" w:rsidRDefault="00225866" w:rsidP="00225866">
            <w:pPr>
              <w:suppressAutoHyphens w:val="0"/>
              <w:autoSpaceDE w:val="0"/>
              <w:spacing w:before="57" w:after="57"/>
              <w:rPr>
                <w:iCs/>
                <w:lang w:val="el-GR"/>
              </w:rPr>
            </w:pPr>
          </w:p>
        </w:tc>
      </w:tr>
      <w:tr w:rsidR="00225866" w:rsidRPr="00225866" w14:paraId="1C3389F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F8C5725"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25F806E0" w14:textId="77777777" w:rsidR="00225866" w:rsidRPr="00225866" w:rsidRDefault="00225866" w:rsidP="00225866">
            <w:pPr>
              <w:suppressAutoHyphens w:val="0"/>
              <w:autoSpaceDE w:val="0"/>
              <w:spacing w:before="57" w:after="57"/>
              <w:rPr>
                <w:lang w:val="el-GR"/>
              </w:rPr>
            </w:pPr>
            <w:r w:rsidRPr="00225866">
              <w:rPr>
                <w:lang w:val="el-GR"/>
              </w:rPr>
              <w:t xml:space="preserve">Περιλαμβάνει μάσκα AMBU σιλικόνης </w:t>
            </w:r>
            <w:proofErr w:type="spellStart"/>
            <w:r w:rsidRPr="00225866">
              <w:rPr>
                <w:lang w:val="el-GR"/>
              </w:rPr>
              <w:t>Νο</w:t>
            </w:r>
            <w:proofErr w:type="spellEnd"/>
            <w:r w:rsidRPr="00225866">
              <w:rPr>
                <w:lang w:val="el-GR"/>
              </w:rPr>
              <w:t xml:space="preserve"> 2 – παιδί</w:t>
            </w:r>
          </w:p>
        </w:tc>
        <w:tc>
          <w:tcPr>
            <w:tcW w:w="611" w:type="pct"/>
            <w:tcBorders>
              <w:top w:val="single" w:sz="4" w:space="0" w:color="auto"/>
              <w:left w:val="single" w:sz="4" w:space="0" w:color="auto"/>
              <w:bottom w:val="single" w:sz="4" w:space="0" w:color="auto"/>
              <w:right w:val="single" w:sz="4" w:space="0" w:color="auto"/>
            </w:tcBorders>
            <w:vAlign w:val="center"/>
            <w:hideMark/>
          </w:tcPr>
          <w:p w14:paraId="372C9073"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3AE53C9"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1D10EDA" w14:textId="77777777" w:rsidR="00225866" w:rsidRPr="00225866" w:rsidRDefault="00225866" w:rsidP="00225866">
            <w:pPr>
              <w:suppressAutoHyphens w:val="0"/>
              <w:autoSpaceDE w:val="0"/>
              <w:spacing w:before="57" w:after="57"/>
              <w:rPr>
                <w:iCs/>
                <w:lang w:val="el-GR"/>
              </w:rPr>
            </w:pPr>
          </w:p>
        </w:tc>
      </w:tr>
      <w:tr w:rsidR="00225866" w:rsidRPr="00225866" w14:paraId="28D8A3C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040176F"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35CF9CDF" w14:textId="77777777" w:rsidR="00225866" w:rsidRPr="00225866" w:rsidRDefault="00225866" w:rsidP="00225866">
            <w:pPr>
              <w:suppressAutoHyphens w:val="0"/>
              <w:autoSpaceDE w:val="0"/>
              <w:spacing w:before="57" w:after="57"/>
              <w:rPr>
                <w:iCs/>
                <w:lang w:val="el-GR"/>
              </w:rPr>
            </w:pPr>
            <w:r w:rsidRPr="00225866">
              <w:rPr>
                <w:lang w:val="el-GR"/>
              </w:rPr>
              <w:t xml:space="preserve">Περιλαμβάνει συσκευή αναζωογόνησης AMBU σιλικόνης με μάσκα </w:t>
            </w:r>
            <w:proofErr w:type="spellStart"/>
            <w:r w:rsidRPr="00225866">
              <w:rPr>
                <w:lang w:val="el-GR"/>
              </w:rPr>
              <w:t>Νο</w:t>
            </w:r>
            <w:proofErr w:type="spellEnd"/>
            <w:r w:rsidRPr="00225866">
              <w:rPr>
                <w:lang w:val="el-GR"/>
              </w:rPr>
              <w:t xml:space="preserve"> 4 – ενήλικας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78C1DC8B"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036BE4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F2F68EA" w14:textId="77777777" w:rsidR="00225866" w:rsidRPr="00225866" w:rsidRDefault="00225866" w:rsidP="00225866">
            <w:pPr>
              <w:suppressAutoHyphens w:val="0"/>
              <w:autoSpaceDE w:val="0"/>
              <w:spacing w:before="57" w:after="57"/>
              <w:rPr>
                <w:lang w:val="el-GR"/>
              </w:rPr>
            </w:pPr>
          </w:p>
        </w:tc>
      </w:tr>
      <w:tr w:rsidR="00225866" w:rsidRPr="00225866" w14:paraId="5C083A2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A103A80" w14:textId="77777777" w:rsidR="00225866" w:rsidRPr="00225866" w:rsidRDefault="00225866" w:rsidP="00225866">
            <w:pPr>
              <w:suppressAutoHyphens w:val="0"/>
              <w:autoSpaceDE w:val="0"/>
              <w:spacing w:before="57" w:after="57"/>
              <w:rPr>
                <w:lang w:val="en-US"/>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7BA10A3A" w14:textId="77777777" w:rsidR="00225866" w:rsidRPr="00225866" w:rsidRDefault="00225866" w:rsidP="00225866">
            <w:pPr>
              <w:suppressAutoHyphens w:val="0"/>
              <w:autoSpaceDE w:val="0"/>
              <w:spacing w:before="57" w:after="57"/>
              <w:rPr>
                <w:lang w:val="el-GR"/>
              </w:rPr>
            </w:pPr>
            <w:r w:rsidRPr="00225866">
              <w:rPr>
                <w:lang w:val="el-GR"/>
              </w:rPr>
              <w:t>Περιλαμβάνει διαστολέα στόματος για Α’ βοήθειες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6C124914"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48A87C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1873BA7" w14:textId="77777777" w:rsidR="00225866" w:rsidRPr="00225866" w:rsidRDefault="00225866" w:rsidP="00225866">
            <w:pPr>
              <w:suppressAutoHyphens w:val="0"/>
              <w:autoSpaceDE w:val="0"/>
              <w:spacing w:before="57" w:after="57"/>
              <w:rPr>
                <w:lang w:val="el-GR"/>
              </w:rPr>
            </w:pPr>
          </w:p>
        </w:tc>
      </w:tr>
      <w:tr w:rsidR="00225866" w:rsidRPr="00225866" w14:paraId="49AC7FE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2ABC4C2"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52A8111B" w14:textId="77777777" w:rsidR="00225866" w:rsidRPr="00225866" w:rsidRDefault="00225866" w:rsidP="00225866">
            <w:pPr>
              <w:suppressAutoHyphens w:val="0"/>
              <w:autoSpaceDE w:val="0"/>
              <w:spacing w:before="57" w:after="57"/>
              <w:rPr>
                <w:lang w:val="el-GR"/>
              </w:rPr>
            </w:pPr>
            <w:r w:rsidRPr="00225866">
              <w:rPr>
                <w:lang w:val="el-GR"/>
              </w:rPr>
              <w:t>Περιλαμβάνει λαβίδα γλώσσας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14A50F5B"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B4AC1AB"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DF48C06" w14:textId="77777777" w:rsidR="00225866" w:rsidRPr="00225866" w:rsidRDefault="00225866" w:rsidP="00225866">
            <w:pPr>
              <w:suppressAutoHyphens w:val="0"/>
              <w:autoSpaceDE w:val="0"/>
              <w:spacing w:before="57" w:after="57"/>
              <w:rPr>
                <w:lang w:val="el-GR"/>
              </w:rPr>
            </w:pPr>
          </w:p>
        </w:tc>
      </w:tr>
      <w:tr w:rsidR="00225866" w:rsidRPr="00225866" w14:paraId="623E7B4B"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9B44DFB"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1520A0CE" w14:textId="77777777" w:rsidR="00225866" w:rsidRPr="00225866" w:rsidRDefault="00225866" w:rsidP="00225866">
            <w:pPr>
              <w:suppressAutoHyphens w:val="0"/>
              <w:autoSpaceDE w:val="0"/>
              <w:spacing w:before="57" w:after="57"/>
              <w:rPr>
                <w:lang w:val="el-GR"/>
              </w:rPr>
            </w:pPr>
            <w:r w:rsidRPr="00225866">
              <w:rPr>
                <w:lang w:val="el-GR"/>
              </w:rPr>
              <w:t>Περιλαμβάνει σωλήνα οξυγόνου – ματογυάλια 120 εκ.</w:t>
            </w:r>
          </w:p>
        </w:tc>
        <w:tc>
          <w:tcPr>
            <w:tcW w:w="611" w:type="pct"/>
            <w:tcBorders>
              <w:top w:val="single" w:sz="4" w:space="0" w:color="auto"/>
              <w:left w:val="single" w:sz="4" w:space="0" w:color="auto"/>
              <w:bottom w:val="single" w:sz="4" w:space="0" w:color="auto"/>
              <w:right w:val="single" w:sz="4" w:space="0" w:color="auto"/>
            </w:tcBorders>
            <w:vAlign w:val="center"/>
            <w:hideMark/>
          </w:tcPr>
          <w:p w14:paraId="1FC5B3D0"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E8FF62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3E2E37F" w14:textId="77777777" w:rsidR="00225866" w:rsidRPr="00225866" w:rsidRDefault="00225866" w:rsidP="00225866">
            <w:pPr>
              <w:suppressAutoHyphens w:val="0"/>
              <w:autoSpaceDE w:val="0"/>
              <w:spacing w:before="57" w:after="57"/>
              <w:rPr>
                <w:lang w:val="el-GR"/>
              </w:rPr>
            </w:pPr>
          </w:p>
        </w:tc>
      </w:tr>
      <w:tr w:rsidR="00225866" w:rsidRPr="00225866" w14:paraId="599CE24E"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20CC557"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0EFB4CF6" w14:textId="77777777" w:rsidR="00225866" w:rsidRPr="00225866" w:rsidRDefault="00225866" w:rsidP="00225866">
            <w:pPr>
              <w:suppressAutoHyphens w:val="0"/>
              <w:autoSpaceDE w:val="0"/>
              <w:spacing w:before="57" w:after="57"/>
              <w:rPr>
                <w:lang w:val="el-GR"/>
              </w:rPr>
            </w:pPr>
            <w:r w:rsidRPr="00225866">
              <w:rPr>
                <w:lang w:val="el-GR"/>
              </w:rPr>
              <w:t xml:space="preserve">Περιλαμβάνει σετ 10 αεραγωγών </w:t>
            </w:r>
            <w:proofErr w:type="spellStart"/>
            <w:r w:rsidRPr="00225866">
              <w:rPr>
                <w:lang w:val="el-GR"/>
              </w:rPr>
              <w:t>Guedel</w:t>
            </w:r>
            <w:proofErr w:type="spellEnd"/>
            <w:r w:rsidRPr="00225866">
              <w:rPr>
                <w:lang w:val="el-GR"/>
              </w:rPr>
              <w:t xml:space="preserve"> σε διάφορα μεγέθη</w:t>
            </w:r>
          </w:p>
        </w:tc>
        <w:tc>
          <w:tcPr>
            <w:tcW w:w="611" w:type="pct"/>
            <w:tcBorders>
              <w:top w:val="single" w:sz="4" w:space="0" w:color="auto"/>
              <w:left w:val="single" w:sz="4" w:space="0" w:color="auto"/>
              <w:bottom w:val="single" w:sz="4" w:space="0" w:color="auto"/>
              <w:right w:val="single" w:sz="4" w:space="0" w:color="auto"/>
            </w:tcBorders>
            <w:vAlign w:val="center"/>
            <w:hideMark/>
          </w:tcPr>
          <w:p w14:paraId="59C42F3D"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6552800"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BEC76F9" w14:textId="77777777" w:rsidR="00225866" w:rsidRPr="00225866" w:rsidRDefault="00225866" w:rsidP="00225866">
            <w:pPr>
              <w:suppressAutoHyphens w:val="0"/>
              <w:autoSpaceDE w:val="0"/>
              <w:spacing w:before="57" w:after="57"/>
              <w:rPr>
                <w:lang w:val="el-GR"/>
              </w:rPr>
            </w:pPr>
          </w:p>
        </w:tc>
      </w:tr>
      <w:tr w:rsidR="00225866" w:rsidRPr="00225866" w14:paraId="26E2A9C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2A2BED9" w14:textId="77777777" w:rsidR="00225866" w:rsidRPr="00225866" w:rsidRDefault="00225866" w:rsidP="00225866">
            <w:pPr>
              <w:suppressAutoHyphens w:val="0"/>
              <w:autoSpaceDE w:val="0"/>
              <w:spacing w:before="57" w:after="57"/>
              <w:rPr>
                <w:lang w:val="en-US"/>
              </w:rPr>
            </w:pPr>
            <w:r w:rsidRPr="00225866">
              <w:rPr>
                <w:lang w:val="en-US"/>
              </w:rPr>
              <w:t>9</w:t>
            </w:r>
          </w:p>
        </w:tc>
        <w:tc>
          <w:tcPr>
            <w:tcW w:w="2687" w:type="pct"/>
            <w:tcBorders>
              <w:top w:val="single" w:sz="4" w:space="0" w:color="auto"/>
              <w:left w:val="single" w:sz="4" w:space="0" w:color="auto"/>
              <w:bottom w:val="single" w:sz="4" w:space="0" w:color="auto"/>
              <w:right w:val="single" w:sz="4" w:space="0" w:color="auto"/>
            </w:tcBorders>
            <w:hideMark/>
          </w:tcPr>
          <w:p w14:paraId="688075FA" w14:textId="77777777" w:rsidR="00225866" w:rsidRPr="00225866" w:rsidRDefault="00225866" w:rsidP="00225866">
            <w:pPr>
              <w:suppressAutoHyphens w:val="0"/>
              <w:autoSpaceDE w:val="0"/>
              <w:spacing w:before="57" w:after="57"/>
              <w:rPr>
                <w:lang w:val="el-GR"/>
              </w:rPr>
            </w:pPr>
            <w:r w:rsidRPr="00225866">
              <w:rPr>
                <w:lang w:val="el-GR"/>
              </w:rPr>
              <w:t xml:space="preserve">Περιλαμβάνει ακουστικά </w:t>
            </w:r>
          </w:p>
        </w:tc>
        <w:tc>
          <w:tcPr>
            <w:tcW w:w="611" w:type="pct"/>
            <w:tcBorders>
              <w:top w:val="single" w:sz="4" w:space="0" w:color="auto"/>
              <w:left w:val="single" w:sz="4" w:space="0" w:color="auto"/>
              <w:bottom w:val="single" w:sz="4" w:space="0" w:color="auto"/>
              <w:right w:val="single" w:sz="4" w:space="0" w:color="auto"/>
            </w:tcBorders>
            <w:vAlign w:val="center"/>
            <w:hideMark/>
          </w:tcPr>
          <w:p w14:paraId="233AEE6F"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6D9E068"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F82C595" w14:textId="77777777" w:rsidR="00225866" w:rsidRPr="00225866" w:rsidRDefault="00225866" w:rsidP="00225866">
            <w:pPr>
              <w:suppressAutoHyphens w:val="0"/>
              <w:autoSpaceDE w:val="0"/>
              <w:spacing w:before="57" w:after="57"/>
              <w:rPr>
                <w:lang w:val="el-GR"/>
              </w:rPr>
            </w:pPr>
          </w:p>
        </w:tc>
      </w:tr>
      <w:tr w:rsidR="00225866" w:rsidRPr="00225866" w14:paraId="7A08C2C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097865D" w14:textId="77777777" w:rsidR="00225866" w:rsidRPr="00225866" w:rsidRDefault="00225866" w:rsidP="00225866">
            <w:pPr>
              <w:suppressAutoHyphens w:val="0"/>
              <w:autoSpaceDE w:val="0"/>
              <w:spacing w:before="57" w:after="57"/>
              <w:rPr>
                <w:lang w:val="en-US"/>
              </w:rPr>
            </w:pPr>
            <w:r w:rsidRPr="00225866">
              <w:rPr>
                <w:lang w:val="en-US"/>
              </w:rPr>
              <w:t>10</w:t>
            </w:r>
          </w:p>
        </w:tc>
        <w:tc>
          <w:tcPr>
            <w:tcW w:w="2687" w:type="pct"/>
            <w:tcBorders>
              <w:top w:val="single" w:sz="4" w:space="0" w:color="auto"/>
              <w:left w:val="single" w:sz="4" w:space="0" w:color="auto"/>
              <w:bottom w:val="single" w:sz="4" w:space="0" w:color="auto"/>
              <w:right w:val="single" w:sz="4" w:space="0" w:color="auto"/>
            </w:tcBorders>
            <w:hideMark/>
          </w:tcPr>
          <w:p w14:paraId="300A8689" w14:textId="77777777" w:rsidR="00225866" w:rsidRPr="00225866" w:rsidRDefault="00225866" w:rsidP="00225866">
            <w:pPr>
              <w:suppressAutoHyphens w:val="0"/>
              <w:autoSpaceDE w:val="0"/>
              <w:spacing w:before="57" w:after="57"/>
              <w:rPr>
                <w:lang w:val="el-GR"/>
              </w:rPr>
            </w:pPr>
            <w:r w:rsidRPr="00225866">
              <w:rPr>
                <w:lang w:val="el-GR"/>
              </w:rPr>
              <w:t>Περιλαμβάνει πιεσόμετρο αναλογικό</w:t>
            </w:r>
          </w:p>
        </w:tc>
        <w:tc>
          <w:tcPr>
            <w:tcW w:w="611" w:type="pct"/>
            <w:tcBorders>
              <w:top w:val="single" w:sz="4" w:space="0" w:color="auto"/>
              <w:left w:val="single" w:sz="4" w:space="0" w:color="auto"/>
              <w:bottom w:val="single" w:sz="4" w:space="0" w:color="auto"/>
              <w:right w:val="single" w:sz="4" w:space="0" w:color="auto"/>
            </w:tcBorders>
            <w:vAlign w:val="center"/>
            <w:hideMark/>
          </w:tcPr>
          <w:p w14:paraId="1ED80D10"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179E9B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D08EA14" w14:textId="77777777" w:rsidR="00225866" w:rsidRPr="00225866" w:rsidRDefault="00225866" w:rsidP="00225866">
            <w:pPr>
              <w:suppressAutoHyphens w:val="0"/>
              <w:autoSpaceDE w:val="0"/>
              <w:spacing w:before="57" w:after="57"/>
              <w:rPr>
                <w:lang w:val="el-GR"/>
              </w:rPr>
            </w:pPr>
          </w:p>
        </w:tc>
      </w:tr>
      <w:tr w:rsidR="00225866" w:rsidRPr="00225866" w14:paraId="6706430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D243683" w14:textId="77777777" w:rsidR="00225866" w:rsidRPr="00225866" w:rsidRDefault="00225866" w:rsidP="00225866">
            <w:pPr>
              <w:suppressAutoHyphens w:val="0"/>
              <w:autoSpaceDE w:val="0"/>
              <w:spacing w:before="57" w:after="57"/>
              <w:rPr>
                <w:lang w:val="el-GR"/>
              </w:rPr>
            </w:pPr>
            <w:r w:rsidRPr="00225866">
              <w:rPr>
                <w:lang w:val="el-GR"/>
              </w:rPr>
              <w:t>11</w:t>
            </w:r>
          </w:p>
        </w:tc>
        <w:tc>
          <w:tcPr>
            <w:tcW w:w="2687" w:type="pct"/>
            <w:tcBorders>
              <w:top w:val="single" w:sz="4" w:space="0" w:color="auto"/>
              <w:left w:val="single" w:sz="4" w:space="0" w:color="auto"/>
              <w:bottom w:val="single" w:sz="4" w:space="0" w:color="auto"/>
              <w:right w:val="single" w:sz="4" w:space="0" w:color="auto"/>
            </w:tcBorders>
            <w:hideMark/>
          </w:tcPr>
          <w:p w14:paraId="314C15AF" w14:textId="77777777" w:rsidR="00225866" w:rsidRPr="00225866" w:rsidRDefault="00225866" w:rsidP="00225866">
            <w:pPr>
              <w:suppressAutoHyphens w:val="0"/>
              <w:autoSpaceDE w:val="0"/>
              <w:spacing w:before="57" w:after="57"/>
              <w:rPr>
                <w:lang w:val="el-GR"/>
              </w:rPr>
            </w:pPr>
            <w:r w:rsidRPr="00225866">
              <w:rPr>
                <w:lang w:val="el-GR"/>
              </w:rPr>
              <w:t>Περιλαμβάνει λαρυγγοσκόπιο μίας χρήσης με τουλάχιστον 3 ανταλλακτικές κεφαλές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4EE8A919"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EAC0BB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394A009C" w14:textId="77777777" w:rsidR="00225866" w:rsidRPr="00225866" w:rsidRDefault="00225866" w:rsidP="00225866">
            <w:pPr>
              <w:suppressAutoHyphens w:val="0"/>
              <w:autoSpaceDE w:val="0"/>
              <w:spacing w:before="57" w:after="57"/>
              <w:rPr>
                <w:lang w:val="el-GR"/>
              </w:rPr>
            </w:pPr>
          </w:p>
        </w:tc>
      </w:tr>
      <w:tr w:rsidR="00225866" w:rsidRPr="00225866" w14:paraId="679210D9"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6473684" w14:textId="77777777" w:rsidR="00225866" w:rsidRPr="00225866" w:rsidRDefault="00225866" w:rsidP="00225866">
            <w:pPr>
              <w:suppressAutoHyphens w:val="0"/>
              <w:autoSpaceDE w:val="0"/>
              <w:spacing w:before="57" w:after="57"/>
              <w:rPr>
                <w:lang w:val="el-GR"/>
              </w:rPr>
            </w:pPr>
            <w:r w:rsidRPr="00225866">
              <w:rPr>
                <w:lang w:val="el-GR"/>
              </w:rPr>
              <w:t>12</w:t>
            </w:r>
          </w:p>
        </w:tc>
        <w:tc>
          <w:tcPr>
            <w:tcW w:w="2687" w:type="pct"/>
            <w:tcBorders>
              <w:top w:val="single" w:sz="4" w:space="0" w:color="auto"/>
              <w:left w:val="single" w:sz="4" w:space="0" w:color="auto"/>
              <w:bottom w:val="single" w:sz="4" w:space="0" w:color="auto"/>
              <w:right w:val="single" w:sz="4" w:space="0" w:color="auto"/>
            </w:tcBorders>
            <w:hideMark/>
          </w:tcPr>
          <w:p w14:paraId="25035C44" w14:textId="77777777" w:rsidR="00225866" w:rsidRPr="00225866" w:rsidRDefault="00225866" w:rsidP="00225866">
            <w:pPr>
              <w:suppressAutoHyphens w:val="0"/>
              <w:autoSpaceDE w:val="0"/>
              <w:spacing w:before="57" w:after="57"/>
              <w:rPr>
                <w:lang w:val="el-GR"/>
              </w:rPr>
            </w:pPr>
            <w:r w:rsidRPr="00225866">
              <w:rPr>
                <w:lang w:val="el-GR"/>
              </w:rPr>
              <w:t>Περιλαμβάνει αναρρόφηση μιας χρήσης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F76F5A"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B77909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4F28983" w14:textId="77777777" w:rsidR="00225866" w:rsidRPr="00225866" w:rsidRDefault="00225866" w:rsidP="00225866">
            <w:pPr>
              <w:suppressAutoHyphens w:val="0"/>
              <w:autoSpaceDE w:val="0"/>
              <w:spacing w:before="57" w:after="57"/>
              <w:rPr>
                <w:lang w:val="el-GR"/>
              </w:rPr>
            </w:pPr>
          </w:p>
        </w:tc>
      </w:tr>
      <w:tr w:rsidR="00225866" w:rsidRPr="00225866" w14:paraId="722210E8"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99D3FC1" w14:textId="77777777" w:rsidR="00225866" w:rsidRPr="00225866" w:rsidRDefault="00225866" w:rsidP="00225866">
            <w:pPr>
              <w:suppressAutoHyphens w:val="0"/>
              <w:autoSpaceDE w:val="0"/>
              <w:spacing w:before="57" w:after="57"/>
              <w:rPr>
                <w:lang w:val="el-GR"/>
              </w:rPr>
            </w:pPr>
            <w:r w:rsidRPr="00225866">
              <w:rPr>
                <w:lang w:val="en-US"/>
              </w:rPr>
              <w:t>1</w:t>
            </w: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0A3B0AB"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32BD7CFE"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A70F33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A2E6D40" w14:textId="77777777" w:rsidR="00225866" w:rsidRPr="00225866" w:rsidRDefault="00225866" w:rsidP="00225866">
            <w:pPr>
              <w:suppressAutoHyphens w:val="0"/>
              <w:autoSpaceDE w:val="0"/>
              <w:spacing w:before="57" w:after="57"/>
              <w:rPr>
                <w:lang w:val="el-GR"/>
              </w:rPr>
            </w:pPr>
          </w:p>
        </w:tc>
      </w:tr>
      <w:tr w:rsidR="00225866" w:rsidRPr="00225866" w14:paraId="4132180F"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1FEF7A43" w14:textId="77777777" w:rsidR="00225866" w:rsidRPr="00225866" w:rsidRDefault="00225866" w:rsidP="00225866">
            <w:pPr>
              <w:suppressAutoHyphens w:val="0"/>
              <w:autoSpaceDE w:val="0"/>
              <w:spacing w:before="57" w:after="57"/>
              <w:rPr>
                <w:b/>
                <w:bCs/>
                <w:lang w:val="el-GR"/>
              </w:rPr>
            </w:pPr>
            <w:r w:rsidRPr="00225866">
              <w:rPr>
                <w:b/>
                <w:bCs/>
                <w:lang w:val="el-GR"/>
              </w:rPr>
              <w:t>Είδος 9: ΑΝΤΙΠΥΡΙΚΟ ΠΑΝΤΕΛΟΝΙ</w:t>
            </w:r>
          </w:p>
        </w:tc>
      </w:tr>
      <w:tr w:rsidR="00225866" w:rsidRPr="00225866" w14:paraId="5D12D484"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9D1C85F"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4000C4F2"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789048FC"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4CD9EA"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6950D546"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86316C" w14:paraId="600D7B1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66FAFFC"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75BF1CD4" w14:textId="77777777" w:rsidR="00225866" w:rsidRPr="00225866" w:rsidRDefault="00225866" w:rsidP="00225866">
            <w:pPr>
              <w:suppressAutoHyphens w:val="0"/>
              <w:autoSpaceDE w:val="0"/>
              <w:spacing w:before="57" w:after="57"/>
              <w:rPr>
                <w:iCs/>
                <w:lang w:val="el-GR"/>
              </w:rPr>
            </w:pPr>
            <w:r w:rsidRPr="00225866">
              <w:rPr>
                <w:lang w:val="el-GR"/>
              </w:rPr>
              <w:t xml:space="preserve">Κατασκευασμένο από ύφασμα </w:t>
            </w:r>
            <w:proofErr w:type="spellStart"/>
            <w:r w:rsidRPr="00225866">
              <w:rPr>
                <w:lang w:val="el-GR"/>
              </w:rPr>
              <w:t>Nomex</w:t>
            </w:r>
            <w:proofErr w:type="spellEnd"/>
            <w:r w:rsidRPr="00225866">
              <w:rPr>
                <w:lang w:val="el-GR"/>
              </w:rPr>
              <w:t xml:space="preserve"> ή ισοδύναμο </w:t>
            </w:r>
            <w:proofErr w:type="spellStart"/>
            <w:r w:rsidRPr="00225866">
              <w:rPr>
                <w:lang w:val="el-GR"/>
              </w:rPr>
              <w:t>πυράντοχο</w:t>
            </w:r>
            <w:proofErr w:type="spellEnd"/>
            <w:r w:rsidRPr="00225866">
              <w:rPr>
                <w:lang w:val="el-GR"/>
              </w:rPr>
              <w:t xml:space="preserve"> ύφασμα υψηλής αντοχής στη φλόγα και στη </w:t>
            </w:r>
            <w:r w:rsidRPr="00225866">
              <w:rPr>
                <w:lang w:val="el-GR"/>
              </w:rPr>
              <w:lastRenderedPageBreak/>
              <w:t>θερμότητα, κατάλληλο για χρήση σε εργασίες πυρόσβεσης και επιχειρήσεις πολιτικής προστασίας.</w:t>
            </w:r>
          </w:p>
        </w:tc>
        <w:tc>
          <w:tcPr>
            <w:tcW w:w="611" w:type="pct"/>
            <w:tcBorders>
              <w:top w:val="single" w:sz="4" w:space="0" w:color="auto"/>
              <w:left w:val="single" w:sz="4" w:space="0" w:color="auto"/>
              <w:bottom w:val="single" w:sz="4" w:space="0" w:color="auto"/>
              <w:right w:val="single" w:sz="4" w:space="0" w:color="auto"/>
            </w:tcBorders>
            <w:vAlign w:val="center"/>
          </w:tcPr>
          <w:p w14:paraId="3FC1D964" w14:textId="77777777" w:rsidR="00225866" w:rsidRPr="00225866" w:rsidRDefault="00225866" w:rsidP="00225866">
            <w:pPr>
              <w:suppressAutoHyphens w:val="0"/>
              <w:autoSpaceDE w:val="0"/>
              <w:spacing w:before="57" w:after="57"/>
              <w:rPr>
                <w:iCs/>
                <w:lang w:val="el-GR"/>
              </w:rPr>
            </w:pPr>
          </w:p>
        </w:tc>
        <w:tc>
          <w:tcPr>
            <w:tcW w:w="688" w:type="pct"/>
            <w:tcBorders>
              <w:top w:val="single" w:sz="4" w:space="0" w:color="auto"/>
              <w:left w:val="single" w:sz="4" w:space="0" w:color="auto"/>
              <w:bottom w:val="single" w:sz="4" w:space="0" w:color="auto"/>
              <w:right w:val="single" w:sz="4" w:space="0" w:color="auto"/>
            </w:tcBorders>
            <w:vAlign w:val="center"/>
          </w:tcPr>
          <w:p w14:paraId="0ABDAC38"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984A07C" w14:textId="77777777" w:rsidR="00225866" w:rsidRPr="00225866" w:rsidRDefault="00225866" w:rsidP="00225866">
            <w:pPr>
              <w:suppressAutoHyphens w:val="0"/>
              <w:autoSpaceDE w:val="0"/>
              <w:spacing w:before="57" w:after="57"/>
              <w:rPr>
                <w:iCs/>
                <w:lang w:val="el-GR"/>
              </w:rPr>
            </w:pPr>
          </w:p>
        </w:tc>
      </w:tr>
      <w:tr w:rsidR="00225866" w:rsidRPr="00225866" w14:paraId="5D05CC2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0388E48"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14B720F9" w14:textId="77777777" w:rsidR="00225866" w:rsidRPr="00225866" w:rsidRDefault="00225866" w:rsidP="00225866">
            <w:pPr>
              <w:suppressAutoHyphens w:val="0"/>
              <w:autoSpaceDE w:val="0"/>
              <w:spacing w:before="57" w:after="57"/>
              <w:rPr>
                <w:iCs/>
                <w:lang w:val="el-GR"/>
              </w:rPr>
            </w:pPr>
            <w:r w:rsidRPr="00225866">
              <w:rPr>
                <w:iCs/>
                <w:lang w:val="el-GR"/>
              </w:rPr>
              <w:t xml:space="preserve">Διαθέτει 2 εσωτερικές </w:t>
            </w:r>
            <w:r w:rsidRPr="00225866">
              <w:rPr>
                <w:lang w:val="el-GR"/>
              </w:rPr>
              <w:t xml:space="preserve">πλάγιες τσέπες, 2 εξωτερικές τσέπες τύπου </w:t>
            </w:r>
            <w:proofErr w:type="spellStart"/>
            <w:r w:rsidRPr="00225866">
              <w:rPr>
                <w:lang w:val="el-GR"/>
              </w:rPr>
              <w:t>cargo</w:t>
            </w:r>
            <w:proofErr w:type="spellEnd"/>
            <w:r w:rsidRPr="00225866">
              <w:rPr>
                <w:lang w:val="el-GR"/>
              </w:rPr>
              <w:t>, 2 πίσω τσέπες με καπάκι, καθώς και αντανακλαστικές ταινίες σύμφωνα με το πρότυπο EN ISO 20471:2013.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078A881"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FE53FFA"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8D42113" w14:textId="77777777" w:rsidR="00225866" w:rsidRPr="00225866" w:rsidRDefault="00225866" w:rsidP="00225866">
            <w:pPr>
              <w:suppressAutoHyphens w:val="0"/>
              <w:autoSpaceDE w:val="0"/>
              <w:spacing w:before="57" w:after="57"/>
              <w:rPr>
                <w:iCs/>
                <w:lang w:val="el-GR"/>
              </w:rPr>
            </w:pPr>
          </w:p>
        </w:tc>
      </w:tr>
      <w:tr w:rsidR="00225866" w:rsidRPr="00225866" w14:paraId="4D9A0C5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2754CAE"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290B939E" w14:textId="77777777" w:rsidR="00225866" w:rsidRPr="00225866" w:rsidRDefault="00225866" w:rsidP="00225866">
            <w:pPr>
              <w:suppressAutoHyphens w:val="0"/>
              <w:autoSpaceDE w:val="0"/>
              <w:spacing w:before="57" w:after="57"/>
              <w:rPr>
                <w:iCs/>
                <w:lang w:val="el-GR"/>
              </w:rPr>
            </w:pPr>
            <w:r w:rsidRPr="00225866">
              <w:rPr>
                <w:iCs/>
                <w:lang w:val="el-GR"/>
              </w:rPr>
              <w:t xml:space="preserve">Διαθέτει πιστοποιητικό </w:t>
            </w:r>
            <w:r w:rsidRPr="00225866">
              <w:rPr>
                <w:iCs/>
                <w:lang w:val="el-GR"/>
              </w:rPr>
              <w:tab/>
              <w:t>ISO 11612:2015 (A1, B1, C1, F1)</w:t>
            </w:r>
          </w:p>
        </w:tc>
        <w:tc>
          <w:tcPr>
            <w:tcW w:w="611" w:type="pct"/>
            <w:tcBorders>
              <w:top w:val="single" w:sz="4" w:space="0" w:color="auto"/>
              <w:left w:val="single" w:sz="4" w:space="0" w:color="auto"/>
              <w:bottom w:val="single" w:sz="4" w:space="0" w:color="auto"/>
              <w:right w:val="single" w:sz="4" w:space="0" w:color="auto"/>
            </w:tcBorders>
            <w:vAlign w:val="center"/>
            <w:hideMark/>
          </w:tcPr>
          <w:p w14:paraId="3C2AD729"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28D13AA"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9383D73" w14:textId="77777777" w:rsidR="00225866" w:rsidRPr="00225866" w:rsidRDefault="00225866" w:rsidP="00225866">
            <w:pPr>
              <w:suppressAutoHyphens w:val="0"/>
              <w:autoSpaceDE w:val="0"/>
              <w:spacing w:before="57" w:after="57"/>
              <w:rPr>
                <w:iCs/>
                <w:lang w:val="el-GR"/>
              </w:rPr>
            </w:pPr>
          </w:p>
        </w:tc>
      </w:tr>
      <w:tr w:rsidR="00225866" w:rsidRPr="00225866" w14:paraId="6775DE08"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9D83BDA"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677CD04B"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lang w:val="el-GR"/>
              </w:rPr>
              <w:t>ISO 13688:2013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3A4FACA1"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D9E7F19"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47E970E" w14:textId="77777777" w:rsidR="00225866" w:rsidRPr="00225866" w:rsidRDefault="00225866" w:rsidP="00225866">
            <w:pPr>
              <w:suppressAutoHyphens w:val="0"/>
              <w:autoSpaceDE w:val="0"/>
              <w:spacing w:before="57" w:after="57"/>
              <w:rPr>
                <w:iCs/>
                <w:lang w:val="el-GR"/>
              </w:rPr>
            </w:pPr>
          </w:p>
        </w:tc>
      </w:tr>
      <w:tr w:rsidR="00225866" w:rsidRPr="00225866" w14:paraId="227C5F7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FD3D2F7" w14:textId="77777777" w:rsidR="00225866" w:rsidRPr="00225866" w:rsidRDefault="00225866" w:rsidP="00225866">
            <w:pPr>
              <w:suppressAutoHyphens w:val="0"/>
              <w:autoSpaceDE w:val="0"/>
              <w:spacing w:before="57" w:after="57"/>
              <w:rPr>
                <w:lang w:val="el-GR"/>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6C512372" w14:textId="77777777" w:rsidR="00225866" w:rsidRPr="00225866" w:rsidRDefault="00225866" w:rsidP="00225866">
            <w:pPr>
              <w:suppressAutoHyphens w:val="0"/>
              <w:autoSpaceDE w:val="0"/>
              <w:spacing w:before="57" w:after="57"/>
              <w:rPr>
                <w:iCs/>
                <w:lang w:val="el-GR"/>
              </w:rPr>
            </w:pPr>
            <w:r w:rsidRPr="00225866">
              <w:rPr>
                <w:iCs/>
                <w:lang w:val="el-GR"/>
              </w:rPr>
              <w:t xml:space="preserve">Διαθέτει πιστοποιητικό </w:t>
            </w:r>
            <w:r w:rsidRPr="00225866">
              <w:rPr>
                <w:iCs/>
                <w:lang w:val="el-GR"/>
              </w:rPr>
              <w:tab/>
              <w:t xml:space="preserve">OEKO-TEX Standard 100 </w:t>
            </w:r>
            <w:proofErr w:type="spellStart"/>
            <w:r w:rsidRPr="00225866">
              <w:rPr>
                <w:iCs/>
                <w:lang w:val="el-GR"/>
              </w:rPr>
              <w:t>Class</w:t>
            </w:r>
            <w:proofErr w:type="spellEnd"/>
            <w:r w:rsidRPr="00225866">
              <w:rPr>
                <w:iCs/>
                <w:lang w:val="el-GR"/>
              </w:rPr>
              <w:t xml:space="preserve"> II</w:t>
            </w:r>
          </w:p>
        </w:tc>
        <w:tc>
          <w:tcPr>
            <w:tcW w:w="611" w:type="pct"/>
            <w:tcBorders>
              <w:top w:val="single" w:sz="4" w:space="0" w:color="auto"/>
              <w:left w:val="single" w:sz="4" w:space="0" w:color="auto"/>
              <w:bottom w:val="single" w:sz="4" w:space="0" w:color="auto"/>
              <w:right w:val="single" w:sz="4" w:space="0" w:color="auto"/>
            </w:tcBorders>
            <w:vAlign w:val="center"/>
            <w:hideMark/>
          </w:tcPr>
          <w:p w14:paraId="7FC9C4D2"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A90A898"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AA0B63F" w14:textId="77777777" w:rsidR="00225866" w:rsidRPr="00225866" w:rsidRDefault="00225866" w:rsidP="00225866">
            <w:pPr>
              <w:suppressAutoHyphens w:val="0"/>
              <w:autoSpaceDE w:val="0"/>
              <w:spacing w:before="57" w:after="57"/>
              <w:rPr>
                <w:lang w:val="el-GR"/>
              </w:rPr>
            </w:pPr>
          </w:p>
        </w:tc>
      </w:tr>
      <w:tr w:rsidR="00225866" w:rsidRPr="00225866" w14:paraId="21A54F4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8660948"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1D7ECE79"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iCs/>
                <w:lang w:val="el-GR"/>
              </w:rPr>
              <w:tab/>
            </w:r>
            <w:r w:rsidRPr="00225866">
              <w:rPr>
                <w:lang w:val="el-GR"/>
              </w:rPr>
              <w:t xml:space="preserve">ISO 15025 </w:t>
            </w:r>
            <w:proofErr w:type="spellStart"/>
            <w:r w:rsidRPr="00225866">
              <w:rPr>
                <w:lang w:val="el-GR"/>
              </w:rPr>
              <w:t>Class</w:t>
            </w:r>
            <w:proofErr w:type="spellEnd"/>
            <w:r w:rsidRPr="00225866">
              <w:rPr>
                <w:lang w:val="el-GR"/>
              </w:rPr>
              <w:t xml:space="preserve"> A1 για θερμότητα και φλόγα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24C3BE18"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046052CC"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E5518CC" w14:textId="77777777" w:rsidR="00225866" w:rsidRPr="00225866" w:rsidRDefault="00225866" w:rsidP="00225866">
            <w:pPr>
              <w:suppressAutoHyphens w:val="0"/>
              <w:autoSpaceDE w:val="0"/>
              <w:spacing w:before="57" w:after="57"/>
              <w:rPr>
                <w:lang w:val="el-GR"/>
              </w:rPr>
            </w:pPr>
          </w:p>
        </w:tc>
      </w:tr>
      <w:tr w:rsidR="00225866" w:rsidRPr="00225866" w14:paraId="20A81729"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DDE6846"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38532257"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iCs/>
                <w:lang w:val="el-GR"/>
              </w:rPr>
              <w:tab/>
            </w:r>
            <w:r w:rsidRPr="00225866">
              <w:rPr>
                <w:lang w:val="el-GR"/>
              </w:rPr>
              <w:t xml:space="preserve">ISO 6942 </w:t>
            </w:r>
            <w:proofErr w:type="spellStart"/>
            <w:r w:rsidRPr="00225866">
              <w:rPr>
                <w:lang w:val="el-GR"/>
              </w:rPr>
              <w:t>Class</w:t>
            </w:r>
            <w:proofErr w:type="spellEnd"/>
            <w:r w:rsidRPr="00225866">
              <w:rPr>
                <w:lang w:val="el-GR"/>
              </w:rPr>
              <w:t xml:space="preserve"> B1 για θερμική ακτινοβολία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6859466F"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3F0009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9529842" w14:textId="77777777" w:rsidR="00225866" w:rsidRPr="00225866" w:rsidRDefault="00225866" w:rsidP="00225866">
            <w:pPr>
              <w:suppressAutoHyphens w:val="0"/>
              <w:autoSpaceDE w:val="0"/>
              <w:spacing w:before="57" w:after="57"/>
              <w:rPr>
                <w:lang w:val="el-GR"/>
              </w:rPr>
            </w:pPr>
          </w:p>
        </w:tc>
      </w:tr>
      <w:tr w:rsidR="00225866" w:rsidRPr="00225866" w14:paraId="0F337ECC"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B8D4B0C"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2684EC52"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iCs/>
                <w:lang w:val="el-GR"/>
              </w:rPr>
              <w:tab/>
            </w:r>
            <w:r w:rsidRPr="00225866">
              <w:rPr>
                <w:lang w:val="el-GR"/>
              </w:rPr>
              <w:t xml:space="preserve">ISO 12127 </w:t>
            </w:r>
            <w:proofErr w:type="spellStart"/>
            <w:r w:rsidRPr="00225866">
              <w:rPr>
                <w:lang w:val="el-GR"/>
              </w:rPr>
              <w:t>Class</w:t>
            </w:r>
            <w:proofErr w:type="spellEnd"/>
            <w:r w:rsidRPr="00225866">
              <w:rPr>
                <w:lang w:val="el-GR"/>
              </w:rPr>
              <w:t xml:space="preserve"> F1 για θερμότητα επαφής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546ABB10"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1D973446"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CBD24A4" w14:textId="77777777" w:rsidR="00225866" w:rsidRPr="00225866" w:rsidRDefault="00225866" w:rsidP="00225866">
            <w:pPr>
              <w:suppressAutoHyphens w:val="0"/>
              <w:autoSpaceDE w:val="0"/>
              <w:spacing w:before="57" w:after="57"/>
              <w:rPr>
                <w:lang w:val="el-GR"/>
              </w:rPr>
            </w:pPr>
          </w:p>
        </w:tc>
      </w:tr>
      <w:tr w:rsidR="00225866" w:rsidRPr="00225866" w14:paraId="2DC2564A"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5941C12" w14:textId="77777777" w:rsidR="00225866" w:rsidRPr="00225866" w:rsidRDefault="00225866" w:rsidP="00225866">
            <w:pPr>
              <w:suppressAutoHyphens w:val="0"/>
              <w:autoSpaceDE w:val="0"/>
              <w:spacing w:before="57" w:after="57"/>
              <w:rPr>
                <w:lang w:val="en-US"/>
              </w:rPr>
            </w:pPr>
            <w:r w:rsidRPr="00225866">
              <w:rPr>
                <w:lang w:val="el-GR"/>
              </w:rPr>
              <w:t>9</w:t>
            </w:r>
          </w:p>
        </w:tc>
        <w:tc>
          <w:tcPr>
            <w:tcW w:w="2687" w:type="pct"/>
            <w:tcBorders>
              <w:top w:val="single" w:sz="4" w:space="0" w:color="auto"/>
              <w:left w:val="single" w:sz="4" w:space="0" w:color="auto"/>
              <w:bottom w:val="single" w:sz="4" w:space="0" w:color="auto"/>
              <w:right w:val="single" w:sz="4" w:space="0" w:color="auto"/>
            </w:tcBorders>
            <w:hideMark/>
          </w:tcPr>
          <w:p w14:paraId="5E05AEB6" w14:textId="77777777" w:rsidR="00225866" w:rsidRPr="00225866" w:rsidRDefault="00225866" w:rsidP="00225866">
            <w:pPr>
              <w:suppressAutoHyphens w:val="0"/>
              <w:autoSpaceDE w:val="0"/>
              <w:spacing w:before="57" w:after="57"/>
              <w:rPr>
                <w:b/>
                <w:bCs/>
                <w:lang w:val="el-GR"/>
              </w:rPr>
            </w:pPr>
            <w:r w:rsidRPr="00225866">
              <w:rPr>
                <w:iCs/>
                <w:lang w:val="el-GR"/>
              </w:rPr>
              <w:t xml:space="preserve">Διαθέτει πιστοποιητικό </w:t>
            </w:r>
            <w:r w:rsidRPr="00225866">
              <w:rPr>
                <w:iCs/>
                <w:lang w:val="el-GR"/>
              </w:rPr>
              <w:tab/>
            </w:r>
            <w:r w:rsidRPr="00225866">
              <w:rPr>
                <w:lang w:val="el-GR"/>
              </w:rPr>
              <w:t xml:space="preserve">ISO 9151 </w:t>
            </w:r>
            <w:proofErr w:type="spellStart"/>
            <w:r w:rsidRPr="00225866">
              <w:rPr>
                <w:lang w:val="el-GR"/>
              </w:rPr>
              <w:t>Class</w:t>
            </w:r>
            <w:proofErr w:type="spellEnd"/>
            <w:r w:rsidRPr="00225866">
              <w:rPr>
                <w:lang w:val="el-GR"/>
              </w:rPr>
              <w:t xml:space="preserve"> C1 για ακτινοβολούμενη θερμότητα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1B0C6399"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45559223"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7ED43356" w14:textId="77777777" w:rsidR="00225866" w:rsidRPr="00225866" w:rsidRDefault="00225866" w:rsidP="00225866">
            <w:pPr>
              <w:suppressAutoHyphens w:val="0"/>
              <w:autoSpaceDE w:val="0"/>
              <w:spacing w:before="57" w:after="57"/>
              <w:rPr>
                <w:lang w:val="el-GR"/>
              </w:rPr>
            </w:pPr>
          </w:p>
        </w:tc>
      </w:tr>
      <w:tr w:rsidR="00225866" w:rsidRPr="00225866" w14:paraId="7B84A9B7"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13752C07" w14:textId="77777777" w:rsidR="00225866" w:rsidRPr="00225866" w:rsidRDefault="00225866" w:rsidP="00225866">
            <w:pPr>
              <w:suppressAutoHyphens w:val="0"/>
              <w:autoSpaceDE w:val="0"/>
              <w:spacing w:before="57" w:after="57"/>
              <w:rPr>
                <w:lang w:val="el-GR"/>
              </w:rPr>
            </w:pPr>
            <w:r w:rsidRPr="00225866">
              <w:rPr>
                <w:lang w:val="el-GR"/>
              </w:rPr>
              <w:t>10</w:t>
            </w:r>
          </w:p>
        </w:tc>
        <w:tc>
          <w:tcPr>
            <w:tcW w:w="2687" w:type="pct"/>
            <w:tcBorders>
              <w:top w:val="single" w:sz="4" w:space="0" w:color="auto"/>
              <w:left w:val="single" w:sz="4" w:space="0" w:color="auto"/>
              <w:bottom w:val="single" w:sz="4" w:space="0" w:color="auto"/>
              <w:right w:val="single" w:sz="4" w:space="0" w:color="auto"/>
            </w:tcBorders>
            <w:vAlign w:val="center"/>
            <w:hideMark/>
          </w:tcPr>
          <w:p w14:paraId="1126C58A"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1774ED11"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BB765E9"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5CD9973" w14:textId="77777777" w:rsidR="00225866" w:rsidRPr="00225866" w:rsidRDefault="00225866" w:rsidP="00225866">
            <w:pPr>
              <w:suppressAutoHyphens w:val="0"/>
              <w:autoSpaceDE w:val="0"/>
              <w:spacing w:before="57" w:after="57"/>
              <w:rPr>
                <w:lang w:val="el-GR"/>
              </w:rPr>
            </w:pPr>
          </w:p>
        </w:tc>
      </w:tr>
      <w:tr w:rsidR="00225866" w:rsidRPr="00225866" w14:paraId="798A3263" w14:textId="77777777" w:rsidTr="00975F60">
        <w:tc>
          <w:tcPr>
            <w:tcW w:w="5000" w:type="pct"/>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14:paraId="2B6FC2A0" w14:textId="77777777" w:rsidR="00225866" w:rsidRPr="00225866" w:rsidRDefault="00225866" w:rsidP="00225866">
            <w:pPr>
              <w:suppressAutoHyphens w:val="0"/>
              <w:autoSpaceDE w:val="0"/>
              <w:spacing w:before="57" w:after="57"/>
              <w:rPr>
                <w:b/>
                <w:bCs/>
                <w:lang w:val="el-GR"/>
              </w:rPr>
            </w:pPr>
            <w:r w:rsidRPr="00225866">
              <w:rPr>
                <w:b/>
                <w:bCs/>
                <w:lang w:val="el-GR"/>
              </w:rPr>
              <w:t>Είδος 10: ΑΝΤΙΠΥΡΙΚΟ ΧΙΤΩΝΙΟ</w:t>
            </w:r>
          </w:p>
        </w:tc>
      </w:tr>
      <w:tr w:rsidR="00225866" w:rsidRPr="00225866" w14:paraId="5E6DCB43"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5BBFDFF" w14:textId="77777777" w:rsidR="00225866" w:rsidRPr="00225866" w:rsidRDefault="00225866" w:rsidP="00225866">
            <w:pPr>
              <w:suppressAutoHyphens w:val="0"/>
              <w:autoSpaceDE w:val="0"/>
              <w:spacing w:before="57" w:after="57"/>
              <w:rPr>
                <w:lang w:val="el-GR"/>
              </w:rPr>
            </w:pPr>
            <w:r w:rsidRPr="00225866">
              <w:rPr>
                <w:b/>
                <w:bCs/>
                <w:lang w:val="el-GR"/>
              </w:rPr>
              <w:t>Α/Α</w:t>
            </w:r>
          </w:p>
        </w:tc>
        <w:tc>
          <w:tcPr>
            <w:tcW w:w="2687" w:type="pct"/>
            <w:tcBorders>
              <w:top w:val="single" w:sz="4" w:space="0" w:color="auto"/>
              <w:left w:val="single" w:sz="4" w:space="0" w:color="auto"/>
              <w:bottom w:val="single" w:sz="4" w:space="0" w:color="auto"/>
              <w:right w:val="single" w:sz="4" w:space="0" w:color="auto"/>
            </w:tcBorders>
            <w:vAlign w:val="center"/>
            <w:hideMark/>
          </w:tcPr>
          <w:p w14:paraId="580BE731" w14:textId="77777777" w:rsidR="00225866" w:rsidRPr="00225866" w:rsidRDefault="00225866" w:rsidP="00225866">
            <w:pPr>
              <w:suppressAutoHyphens w:val="0"/>
              <w:autoSpaceDE w:val="0"/>
              <w:spacing w:before="57" w:after="57"/>
              <w:rPr>
                <w:lang w:val="el-GR"/>
              </w:rPr>
            </w:pPr>
            <w:r w:rsidRPr="00225866">
              <w:rPr>
                <w:b/>
                <w:bCs/>
                <w:lang w:val="el-GR"/>
              </w:rPr>
              <w:t>Περιγραφή Απαίτησης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5BB12E8C" w14:textId="77777777" w:rsidR="00225866" w:rsidRPr="00225866" w:rsidRDefault="00225866" w:rsidP="00225866">
            <w:pPr>
              <w:suppressAutoHyphens w:val="0"/>
              <w:autoSpaceDE w:val="0"/>
              <w:spacing w:before="57" w:after="57"/>
              <w:rPr>
                <w:lang w:val="el-GR"/>
              </w:rPr>
            </w:pPr>
            <w:r w:rsidRPr="00225866">
              <w:rPr>
                <w:b/>
                <w:bCs/>
                <w:lang w:val="el-GR"/>
              </w:rPr>
              <w:t>ΑΠΑΙΤΗΣΗ</w:t>
            </w:r>
          </w:p>
        </w:tc>
        <w:tc>
          <w:tcPr>
            <w:tcW w:w="688" w:type="pct"/>
            <w:tcBorders>
              <w:top w:val="single" w:sz="4" w:space="0" w:color="auto"/>
              <w:left w:val="single" w:sz="4" w:space="0" w:color="auto"/>
              <w:bottom w:val="single" w:sz="4" w:space="0" w:color="auto"/>
              <w:right w:val="single" w:sz="4" w:space="0" w:color="auto"/>
            </w:tcBorders>
            <w:vAlign w:val="center"/>
            <w:hideMark/>
          </w:tcPr>
          <w:p w14:paraId="37539258" w14:textId="77777777" w:rsidR="00225866" w:rsidRPr="00225866" w:rsidRDefault="00225866" w:rsidP="00225866">
            <w:pPr>
              <w:suppressAutoHyphens w:val="0"/>
              <w:autoSpaceDE w:val="0"/>
              <w:spacing w:before="57" w:after="57"/>
              <w:rPr>
                <w:b/>
                <w:lang w:val="el-GR"/>
              </w:rPr>
            </w:pPr>
            <w:r w:rsidRPr="00225866">
              <w:rPr>
                <w:b/>
                <w:lang w:val="el-GR"/>
              </w:rPr>
              <w:t>ΑΠΑΝΤΗΣΗ</w:t>
            </w:r>
          </w:p>
        </w:tc>
        <w:tc>
          <w:tcPr>
            <w:tcW w:w="767" w:type="pct"/>
            <w:tcBorders>
              <w:top w:val="single" w:sz="4" w:space="0" w:color="auto"/>
              <w:left w:val="single" w:sz="4" w:space="0" w:color="auto"/>
              <w:bottom w:val="single" w:sz="4" w:space="0" w:color="auto"/>
              <w:right w:val="single" w:sz="4" w:space="0" w:color="auto"/>
            </w:tcBorders>
            <w:vAlign w:val="center"/>
            <w:hideMark/>
          </w:tcPr>
          <w:p w14:paraId="1C21F983" w14:textId="77777777" w:rsidR="00225866" w:rsidRPr="00225866" w:rsidRDefault="00225866" w:rsidP="00225866">
            <w:pPr>
              <w:suppressAutoHyphens w:val="0"/>
              <w:autoSpaceDE w:val="0"/>
              <w:spacing w:before="57" w:after="57"/>
              <w:rPr>
                <w:b/>
                <w:lang w:val="el-GR"/>
              </w:rPr>
            </w:pPr>
            <w:r w:rsidRPr="00225866">
              <w:rPr>
                <w:b/>
                <w:lang w:val="el-GR"/>
              </w:rPr>
              <w:t>ΠΑΡΑΠΟΜΠΗ</w:t>
            </w:r>
          </w:p>
        </w:tc>
      </w:tr>
      <w:tr w:rsidR="00225866" w:rsidRPr="0086316C" w14:paraId="50DAA1E1"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51BBDC8" w14:textId="77777777" w:rsidR="00225866" w:rsidRPr="00225866" w:rsidRDefault="00225866" w:rsidP="00225866">
            <w:pPr>
              <w:suppressAutoHyphens w:val="0"/>
              <w:autoSpaceDE w:val="0"/>
              <w:spacing w:before="57" w:after="57"/>
              <w:rPr>
                <w:lang w:val="el-GR"/>
              </w:rPr>
            </w:pPr>
            <w:r w:rsidRPr="00225866">
              <w:rPr>
                <w:lang w:val="el-GR"/>
              </w:rPr>
              <w:t>1</w:t>
            </w:r>
          </w:p>
        </w:tc>
        <w:tc>
          <w:tcPr>
            <w:tcW w:w="2687" w:type="pct"/>
            <w:tcBorders>
              <w:top w:val="single" w:sz="4" w:space="0" w:color="auto"/>
              <w:left w:val="single" w:sz="4" w:space="0" w:color="auto"/>
              <w:bottom w:val="single" w:sz="4" w:space="0" w:color="auto"/>
              <w:right w:val="single" w:sz="4" w:space="0" w:color="auto"/>
            </w:tcBorders>
            <w:hideMark/>
          </w:tcPr>
          <w:p w14:paraId="044C5F7A" w14:textId="77777777" w:rsidR="00225866" w:rsidRPr="00225866" w:rsidRDefault="00225866" w:rsidP="00225866">
            <w:pPr>
              <w:suppressAutoHyphens w:val="0"/>
              <w:autoSpaceDE w:val="0"/>
              <w:spacing w:before="57" w:after="57"/>
              <w:rPr>
                <w:iCs/>
                <w:lang w:val="el-GR"/>
              </w:rPr>
            </w:pPr>
            <w:r w:rsidRPr="00225866">
              <w:rPr>
                <w:lang w:val="el-GR"/>
              </w:rPr>
              <w:t xml:space="preserve">Κατασκευασμένο από ύφασμα </w:t>
            </w:r>
            <w:proofErr w:type="spellStart"/>
            <w:r w:rsidRPr="00225866">
              <w:rPr>
                <w:lang w:val="el-GR"/>
              </w:rPr>
              <w:t>Nomex</w:t>
            </w:r>
            <w:proofErr w:type="spellEnd"/>
            <w:r w:rsidRPr="00225866">
              <w:rPr>
                <w:lang w:val="el-GR"/>
              </w:rPr>
              <w:t xml:space="preserve"> ή ισοδύναμο </w:t>
            </w:r>
            <w:proofErr w:type="spellStart"/>
            <w:r w:rsidRPr="00225866">
              <w:rPr>
                <w:lang w:val="el-GR"/>
              </w:rPr>
              <w:t>πυράντοχο</w:t>
            </w:r>
            <w:proofErr w:type="spellEnd"/>
            <w:r w:rsidRPr="00225866">
              <w:rPr>
                <w:lang w:val="el-GR"/>
              </w:rPr>
              <w:t xml:space="preserve"> ύφασμα υψηλής αντοχής στη φλόγα και στη θερμότητα.</w:t>
            </w:r>
          </w:p>
        </w:tc>
        <w:tc>
          <w:tcPr>
            <w:tcW w:w="611" w:type="pct"/>
            <w:tcBorders>
              <w:top w:val="single" w:sz="4" w:space="0" w:color="auto"/>
              <w:left w:val="single" w:sz="4" w:space="0" w:color="auto"/>
              <w:bottom w:val="single" w:sz="4" w:space="0" w:color="auto"/>
              <w:right w:val="single" w:sz="4" w:space="0" w:color="auto"/>
            </w:tcBorders>
            <w:vAlign w:val="center"/>
          </w:tcPr>
          <w:p w14:paraId="00F7792E" w14:textId="77777777" w:rsidR="00225866" w:rsidRPr="00225866" w:rsidRDefault="00225866" w:rsidP="00225866">
            <w:pPr>
              <w:suppressAutoHyphens w:val="0"/>
              <w:autoSpaceDE w:val="0"/>
              <w:spacing w:before="57" w:after="57"/>
              <w:rPr>
                <w:iCs/>
                <w:lang w:val="el-GR"/>
              </w:rPr>
            </w:pPr>
          </w:p>
        </w:tc>
        <w:tc>
          <w:tcPr>
            <w:tcW w:w="688" w:type="pct"/>
            <w:tcBorders>
              <w:top w:val="single" w:sz="4" w:space="0" w:color="auto"/>
              <w:left w:val="single" w:sz="4" w:space="0" w:color="auto"/>
              <w:bottom w:val="single" w:sz="4" w:space="0" w:color="auto"/>
              <w:right w:val="single" w:sz="4" w:space="0" w:color="auto"/>
            </w:tcBorders>
            <w:vAlign w:val="center"/>
          </w:tcPr>
          <w:p w14:paraId="30F0937B"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856B140" w14:textId="77777777" w:rsidR="00225866" w:rsidRPr="00225866" w:rsidRDefault="00225866" w:rsidP="00225866">
            <w:pPr>
              <w:suppressAutoHyphens w:val="0"/>
              <w:autoSpaceDE w:val="0"/>
              <w:spacing w:before="57" w:after="57"/>
              <w:rPr>
                <w:iCs/>
                <w:lang w:val="el-GR"/>
              </w:rPr>
            </w:pPr>
          </w:p>
        </w:tc>
      </w:tr>
      <w:tr w:rsidR="00225866" w:rsidRPr="00225866" w14:paraId="5A46026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6E810AB7" w14:textId="77777777" w:rsidR="00225866" w:rsidRPr="00225866" w:rsidRDefault="00225866" w:rsidP="00225866">
            <w:pPr>
              <w:suppressAutoHyphens w:val="0"/>
              <w:autoSpaceDE w:val="0"/>
              <w:spacing w:before="57" w:after="57"/>
              <w:rPr>
                <w:lang w:val="el-GR"/>
              </w:rPr>
            </w:pPr>
            <w:r w:rsidRPr="00225866">
              <w:rPr>
                <w:lang w:val="el-GR"/>
              </w:rPr>
              <w:t>2</w:t>
            </w:r>
          </w:p>
        </w:tc>
        <w:tc>
          <w:tcPr>
            <w:tcW w:w="2687" w:type="pct"/>
            <w:tcBorders>
              <w:top w:val="single" w:sz="4" w:space="0" w:color="auto"/>
              <w:left w:val="single" w:sz="4" w:space="0" w:color="auto"/>
              <w:bottom w:val="single" w:sz="4" w:space="0" w:color="auto"/>
              <w:right w:val="single" w:sz="4" w:space="0" w:color="auto"/>
            </w:tcBorders>
            <w:hideMark/>
          </w:tcPr>
          <w:p w14:paraId="67850C0F" w14:textId="77777777" w:rsidR="00225866" w:rsidRPr="00225866" w:rsidRDefault="00225866" w:rsidP="00225866">
            <w:pPr>
              <w:suppressAutoHyphens w:val="0"/>
              <w:autoSpaceDE w:val="0"/>
              <w:spacing w:before="57" w:after="57"/>
              <w:rPr>
                <w:iCs/>
                <w:lang w:val="el-GR"/>
              </w:rPr>
            </w:pPr>
            <w:r w:rsidRPr="00225866">
              <w:rPr>
                <w:iCs/>
                <w:lang w:val="el-GR"/>
              </w:rPr>
              <w:t xml:space="preserve">Διαθέτει </w:t>
            </w:r>
            <w:r w:rsidRPr="00225866">
              <w:rPr>
                <w:lang w:val="el-GR"/>
              </w:rPr>
              <w:t>αναδιπλούμενο γιακά, 2 μεγάλες τσέπες γενικής χρήσης, τσέπη στήθους μικρού μεγέθους, καθώς και αντανακλαστικές ταινίες και αντανακλαστική επιγραφή σύμφωνα με το πρότυπο EN ISO 20471:2013.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762C85C5" w14:textId="77777777" w:rsidR="00225866" w:rsidRPr="00225866" w:rsidRDefault="00225866" w:rsidP="00225866">
            <w:pPr>
              <w:suppressAutoHyphens w:val="0"/>
              <w:autoSpaceDE w:val="0"/>
              <w:spacing w:before="57" w:after="57"/>
              <w:rPr>
                <w:iCs/>
                <w:lang w:val="en-US"/>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514CD1B"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2A0D4613" w14:textId="77777777" w:rsidR="00225866" w:rsidRPr="00225866" w:rsidRDefault="00225866" w:rsidP="00225866">
            <w:pPr>
              <w:suppressAutoHyphens w:val="0"/>
              <w:autoSpaceDE w:val="0"/>
              <w:spacing w:before="57" w:after="57"/>
              <w:rPr>
                <w:iCs/>
                <w:lang w:val="el-GR"/>
              </w:rPr>
            </w:pPr>
          </w:p>
        </w:tc>
      </w:tr>
      <w:tr w:rsidR="00225866" w:rsidRPr="00225866" w14:paraId="2A289C3F"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4AD6BF12" w14:textId="77777777" w:rsidR="00225866" w:rsidRPr="00225866" w:rsidRDefault="00225866" w:rsidP="00225866">
            <w:pPr>
              <w:suppressAutoHyphens w:val="0"/>
              <w:autoSpaceDE w:val="0"/>
              <w:spacing w:before="57" w:after="57"/>
              <w:rPr>
                <w:lang w:val="el-GR"/>
              </w:rPr>
            </w:pPr>
            <w:r w:rsidRPr="00225866">
              <w:rPr>
                <w:lang w:val="el-GR"/>
              </w:rPr>
              <w:t>3</w:t>
            </w:r>
          </w:p>
        </w:tc>
        <w:tc>
          <w:tcPr>
            <w:tcW w:w="2687" w:type="pct"/>
            <w:tcBorders>
              <w:top w:val="single" w:sz="4" w:space="0" w:color="auto"/>
              <w:left w:val="single" w:sz="4" w:space="0" w:color="auto"/>
              <w:bottom w:val="single" w:sz="4" w:space="0" w:color="auto"/>
              <w:right w:val="single" w:sz="4" w:space="0" w:color="auto"/>
            </w:tcBorders>
            <w:hideMark/>
          </w:tcPr>
          <w:p w14:paraId="2B6D0256" w14:textId="77777777" w:rsidR="00225866" w:rsidRPr="00225866" w:rsidRDefault="00225866" w:rsidP="00225866">
            <w:pPr>
              <w:suppressAutoHyphens w:val="0"/>
              <w:autoSpaceDE w:val="0"/>
              <w:spacing w:before="57" w:after="57"/>
              <w:rPr>
                <w:iCs/>
                <w:lang w:val="el-GR"/>
              </w:rPr>
            </w:pPr>
            <w:r w:rsidRPr="00225866">
              <w:rPr>
                <w:iCs/>
                <w:lang w:val="el-GR"/>
              </w:rPr>
              <w:t xml:space="preserve">Διαθέτει πιστοποιητικό </w:t>
            </w:r>
            <w:r w:rsidRPr="00225866">
              <w:rPr>
                <w:iCs/>
                <w:lang w:val="el-GR"/>
              </w:rPr>
              <w:tab/>
              <w:t>ISO 11612:2015 (A1, B1, C1, F1)</w:t>
            </w:r>
          </w:p>
        </w:tc>
        <w:tc>
          <w:tcPr>
            <w:tcW w:w="611" w:type="pct"/>
            <w:tcBorders>
              <w:top w:val="single" w:sz="4" w:space="0" w:color="auto"/>
              <w:left w:val="single" w:sz="4" w:space="0" w:color="auto"/>
              <w:bottom w:val="single" w:sz="4" w:space="0" w:color="auto"/>
              <w:right w:val="single" w:sz="4" w:space="0" w:color="auto"/>
            </w:tcBorders>
            <w:vAlign w:val="center"/>
            <w:hideMark/>
          </w:tcPr>
          <w:p w14:paraId="0FFF6D32"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550CC35F"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65AFF3CB" w14:textId="77777777" w:rsidR="00225866" w:rsidRPr="00225866" w:rsidRDefault="00225866" w:rsidP="00225866">
            <w:pPr>
              <w:suppressAutoHyphens w:val="0"/>
              <w:autoSpaceDE w:val="0"/>
              <w:spacing w:before="57" w:after="57"/>
              <w:rPr>
                <w:iCs/>
                <w:lang w:val="el-GR"/>
              </w:rPr>
            </w:pPr>
          </w:p>
        </w:tc>
      </w:tr>
      <w:tr w:rsidR="00225866" w:rsidRPr="00225866" w14:paraId="507FE352"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72FEED22" w14:textId="77777777" w:rsidR="00225866" w:rsidRPr="00225866" w:rsidRDefault="00225866" w:rsidP="00225866">
            <w:pPr>
              <w:suppressAutoHyphens w:val="0"/>
              <w:autoSpaceDE w:val="0"/>
              <w:spacing w:before="57" w:after="57"/>
              <w:rPr>
                <w:lang w:val="el-GR"/>
              </w:rPr>
            </w:pPr>
            <w:r w:rsidRPr="00225866">
              <w:rPr>
                <w:lang w:val="el-GR"/>
              </w:rPr>
              <w:t>4</w:t>
            </w:r>
          </w:p>
        </w:tc>
        <w:tc>
          <w:tcPr>
            <w:tcW w:w="2687" w:type="pct"/>
            <w:tcBorders>
              <w:top w:val="single" w:sz="4" w:space="0" w:color="auto"/>
              <w:left w:val="single" w:sz="4" w:space="0" w:color="auto"/>
              <w:bottom w:val="single" w:sz="4" w:space="0" w:color="auto"/>
              <w:right w:val="single" w:sz="4" w:space="0" w:color="auto"/>
            </w:tcBorders>
            <w:hideMark/>
          </w:tcPr>
          <w:p w14:paraId="38DC1FCC"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lang w:val="el-GR"/>
              </w:rPr>
              <w:t>ISO 13688:2013</w:t>
            </w:r>
          </w:p>
        </w:tc>
        <w:tc>
          <w:tcPr>
            <w:tcW w:w="611" w:type="pct"/>
            <w:tcBorders>
              <w:top w:val="single" w:sz="4" w:space="0" w:color="auto"/>
              <w:left w:val="single" w:sz="4" w:space="0" w:color="auto"/>
              <w:bottom w:val="single" w:sz="4" w:space="0" w:color="auto"/>
              <w:right w:val="single" w:sz="4" w:space="0" w:color="auto"/>
            </w:tcBorders>
            <w:vAlign w:val="center"/>
            <w:hideMark/>
          </w:tcPr>
          <w:p w14:paraId="6FBCA50E" w14:textId="77777777" w:rsidR="00225866" w:rsidRPr="00225866" w:rsidRDefault="00225866" w:rsidP="00225866">
            <w:pPr>
              <w:suppressAutoHyphens w:val="0"/>
              <w:autoSpaceDE w:val="0"/>
              <w:spacing w:before="57" w:after="57"/>
              <w:rPr>
                <w:iCs/>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3150305" w14:textId="77777777" w:rsidR="00225866" w:rsidRPr="00225866" w:rsidRDefault="00225866" w:rsidP="00225866">
            <w:pPr>
              <w:suppressAutoHyphens w:val="0"/>
              <w:autoSpaceDE w:val="0"/>
              <w:spacing w:before="57" w:after="57"/>
              <w:rPr>
                <w:iCs/>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821B740" w14:textId="77777777" w:rsidR="00225866" w:rsidRPr="00225866" w:rsidRDefault="00225866" w:rsidP="00225866">
            <w:pPr>
              <w:suppressAutoHyphens w:val="0"/>
              <w:autoSpaceDE w:val="0"/>
              <w:spacing w:before="57" w:after="57"/>
              <w:rPr>
                <w:iCs/>
                <w:lang w:val="el-GR"/>
              </w:rPr>
            </w:pPr>
          </w:p>
        </w:tc>
      </w:tr>
      <w:tr w:rsidR="00225866" w:rsidRPr="00225866" w14:paraId="339B0B6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540AF28" w14:textId="77777777" w:rsidR="00225866" w:rsidRPr="00225866" w:rsidRDefault="00225866" w:rsidP="00225866">
            <w:pPr>
              <w:suppressAutoHyphens w:val="0"/>
              <w:autoSpaceDE w:val="0"/>
              <w:spacing w:before="57" w:after="57"/>
              <w:rPr>
                <w:lang w:val="el-GR"/>
              </w:rPr>
            </w:pPr>
            <w:r w:rsidRPr="00225866">
              <w:rPr>
                <w:lang w:val="en-US"/>
              </w:rPr>
              <w:t>5</w:t>
            </w:r>
          </w:p>
        </w:tc>
        <w:tc>
          <w:tcPr>
            <w:tcW w:w="2687" w:type="pct"/>
            <w:tcBorders>
              <w:top w:val="single" w:sz="4" w:space="0" w:color="auto"/>
              <w:left w:val="single" w:sz="4" w:space="0" w:color="auto"/>
              <w:bottom w:val="single" w:sz="4" w:space="0" w:color="auto"/>
              <w:right w:val="single" w:sz="4" w:space="0" w:color="auto"/>
            </w:tcBorders>
            <w:hideMark/>
          </w:tcPr>
          <w:p w14:paraId="2D8C80BA" w14:textId="77777777" w:rsidR="00225866" w:rsidRPr="00225866" w:rsidRDefault="00225866" w:rsidP="00225866">
            <w:pPr>
              <w:suppressAutoHyphens w:val="0"/>
              <w:autoSpaceDE w:val="0"/>
              <w:spacing w:before="57" w:after="57"/>
              <w:rPr>
                <w:iCs/>
                <w:lang w:val="el-GR"/>
              </w:rPr>
            </w:pPr>
            <w:r w:rsidRPr="00225866">
              <w:rPr>
                <w:iCs/>
                <w:lang w:val="el-GR"/>
              </w:rPr>
              <w:t xml:space="preserve">Διαθέτει πιστοποιητικό </w:t>
            </w:r>
            <w:r w:rsidRPr="00225866">
              <w:rPr>
                <w:iCs/>
                <w:lang w:val="el-GR"/>
              </w:rPr>
              <w:tab/>
              <w:t xml:space="preserve">OEKO-TEX Standard 100 </w:t>
            </w:r>
            <w:proofErr w:type="spellStart"/>
            <w:r w:rsidRPr="00225866">
              <w:rPr>
                <w:iCs/>
                <w:lang w:val="el-GR"/>
              </w:rPr>
              <w:t>Class</w:t>
            </w:r>
            <w:proofErr w:type="spellEnd"/>
            <w:r w:rsidRPr="00225866">
              <w:rPr>
                <w:iCs/>
                <w:lang w:val="el-GR"/>
              </w:rPr>
              <w:t xml:space="preserve"> II</w:t>
            </w:r>
          </w:p>
        </w:tc>
        <w:tc>
          <w:tcPr>
            <w:tcW w:w="611" w:type="pct"/>
            <w:tcBorders>
              <w:top w:val="single" w:sz="4" w:space="0" w:color="auto"/>
              <w:left w:val="single" w:sz="4" w:space="0" w:color="auto"/>
              <w:bottom w:val="single" w:sz="4" w:space="0" w:color="auto"/>
              <w:right w:val="single" w:sz="4" w:space="0" w:color="auto"/>
            </w:tcBorders>
            <w:vAlign w:val="center"/>
            <w:hideMark/>
          </w:tcPr>
          <w:p w14:paraId="02332854"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F9EE04D"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0D0FD640" w14:textId="77777777" w:rsidR="00225866" w:rsidRPr="00225866" w:rsidRDefault="00225866" w:rsidP="00225866">
            <w:pPr>
              <w:suppressAutoHyphens w:val="0"/>
              <w:autoSpaceDE w:val="0"/>
              <w:spacing w:before="57" w:after="57"/>
              <w:rPr>
                <w:lang w:val="el-GR"/>
              </w:rPr>
            </w:pPr>
          </w:p>
        </w:tc>
      </w:tr>
      <w:tr w:rsidR="00225866" w:rsidRPr="00225866" w14:paraId="3C9B081F"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5E121496" w14:textId="77777777" w:rsidR="00225866" w:rsidRPr="00225866" w:rsidRDefault="00225866" w:rsidP="00225866">
            <w:pPr>
              <w:suppressAutoHyphens w:val="0"/>
              <w:autoSpaceDE w:val="0"/>
              <w:spacing w:before="57" w:after="57"/>
              <w:rPr>
                <w:lang w:val="en-US"/>
              </w:rPr>
            </w:pPr>
            <w:r w:rsidRPr="00225866">
              <w:rPr>
                <w:lang w:val="en-US"/>
              </w:rPr>
              <w:t>6</w:t>
            </w:r>
          </w:p>
        </w:tc>
        <w:tc>
          <w:tcPr>
            <w:tcW w:w="2687" w:type="pct"/>
            <w:tcBorders>
              <w:top w:val="single" w:sz="4" w:space="0" w:color="auto"/>
              <w:left w:val="single" w:sz="4" w:space="0" w:color="auto"/>
              <w:bottom w:val="single" w:sz="4" w:space="0" w:color="auto"/>
              <w:right w:val="single" w:sz="4" w:space="0" w:color="auto"/>
            </w:tcBorders>
            <w:hideMark/>
          </w:tcPr>
          <w:p w14:paraId="76AC9CF9"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iCs/>
                <w:lang w:val="el-GR"/>
              </w:rPr>
              <w:tab/>
            </w:r>
            <w:r w:rsidRPr="00225866">
              <w:rPr>
                <w:lang w:val="el-GR"/>
              </w:rPr>
              <w:t xml:space="preserve">ISO 15025 </w:t>
            </w:r>
            <w:proofErr w:type="spellStart"/>
            <w:r w:rsidRPr="00225866">
              <w:rPr>
                <w:lang w:val="el-GR"/>
              </w:rPr>
              <w:t>Class</w:t>
            </w:r>
            <w:proofErr w:type="spellEnd"/>
            <w:r w:rsidRPr="00225866">
              <w:rPr>
                <w:lang w:val="el-GR"/>
              </w:rPr>
              <w:t xml:space="preserve"> A1 για θερμότητα και φλόγα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570EFE88"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5478DD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51909D5" w14:textId="77777777" w:rsidR="00225866" w:rsidRPr="00225866" w:rsidRDefault="00225866" w:rsidP="00225866">
            <w:pPr>
              <w:suppressAutoHyphens w:val="0"/>
              <w:autoSpaceDE w:val="0"/>
              <w:spacing w:before="57" w:after="57"/>
              <w:rPr>
                <w:lang w:val="el-GR"/>
              </w:rPr>
            </w:pPr>
          </w:p>
        </w:tc>
      </w:tr>
      <w:tr w:rsidR="00225866" w:rsidRPr="00225866" w14:paraId="0817836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2935BA4" w14:textId="77777777" w:rsidR="00225866" w:rsidRPr="00225866" w:rsidRDefault="00225866" w:rsidP="00225866">
            <w:pPr>
              <w:suppressAutoHyphens w:val="0"/>
              <w:autoSpaceDE w:val="0"/>
              <w:spacing w:before="57" w:after="57"/>
              <w:rPr>
                <w:lang w:val="en-US"/>
              </w:rPr>
            </w:pPr>
            <w:r w:rsidRPr="00225866">
              <w:rPr>
                <w:lang w:val="en-US"/>
              </w:rPr>
              <w:t>7</w:t>
            </w:r>
          </w:p>
        </w:tc>
        <w:tc>
          <w:tcPr>
            <w:tcW w:w="2687" w:type="pct"/>
            <w:tcBorders>
              <w:top w:val="single" w:sz="4" w:space="0" w:color="auto"/>
              <w:left w:val="single" w:sz="4" w:space="0" w:color="auto"/>
              <w:bottom w:val="single" w:sz="4" w:space="0" w:color="auto"/>
              <w:right w:val="single" w:sz="4" w:space="0" w:color="auto"/>
            </w:tcBorders>
            <w:hideMark/>
          </w:tcPr>
          <w:p w14:paraId="0A2F55E8"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iCs/>
                <w:lang w:val="el-GR"/>
              </w:rPr>
              <w:tab/>
            </w:r>
            <w:r w:rsidRPr="00225866">
              <w:rPr>
                <w:lang w:val="el-GR"/>
              </w:rPr>
              <w:t xml:space="preserve">ISO 6942 </w:t>
            </w:r>
            <w:proofErr w:type="spellStart"/>
            <w:r w:rsidRPr="00225866">
              <w:rPr>
                <w:lang w:val="el-GR"/>
              </w:rPr>
              <w:t>Class</w:t>
            </w:r>
            <w:proofErr w:type="spellEnd"/>
            <w:r w:rsidRPr="00225866">
              <w:rPr>
                <w:lang w:val="el-GR"/>
              </w:rPr>
              <w:t xml:space="preserve"> B1 για θερμική ακτινοβολία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54FF6904"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656CA015"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3463979" w14:textId="77777777" w:rsidR="00225866" w:rsidRPr="00225866" w:rsidRDefault="00225866" w:rsidP="00225866">
            <w:pPr>
              <w:suppressAutoHyphens w:val="0"/>
              <w:autoSpaceDE w:val="0"/>
              <w:spacing w:before="57" w:after="57"/>
              <w:rPr>
                <w:lang w:val="el-GR"/>
              </w:rPr>
            </w:pPr>
          </w:p>
        </w:tc>
      </w:tr>
      <w:tr w:rsidR="00225866" w:rsidRPr="00225866" w14:paraId="44A90E70"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09186228" w14:textId="77777777" w:rsidR="00225866" w:rsidRPr="00225866" w:rsidRDefault="00225866" w:rsidP="00225866">
            <w:pPr>
              <w:suppressAutoHyphens w:val="0"/>
              <w:autoSpaceDE w:val="0"/>
              <w:spacing w:before="57" w:after="57"/>
              <w:rPr>
                <w:lang w:val="en-US"/>
              </w:rPr>
            </w:pPr>
            <w:r w:rsidRPr="00225866">
              <w:rPr>
                <w:lang w:val="en-US"/>
              </w:rPr>
              <w:t>8</w:t>
            </w:r>
          </w:p>
        </w:tc>
        <w:tc>
          <w:tcPr>
            <w:tcW w:w="2687" w:type="pct"/>
            <w:tcBorders>
              <w:top w:val="single" w:sz="4" w:space="0" w:color="auto"/>
              <w:left w:val="single" w:sz="4" w:space="0" w:color="auto"/>
              <w:bottom w:val="single" w:sz="4" w:space="0" w:color="auto"/>
              <w:right w:val="single" w:sz="4" w:space="0" w:color="auto"/>
            </w:tcBorders>
            <w:hideMark/>
          </w:tcPr>
          <w:p w14:paraId="077A4F4F" w14:textId="77777777" w:rsidR="00225866" w:rsidRPr="00225866" w:rsidRDefault="00225866" w:rsidP="00225866">
            <w:pPr>
              <w:suppressAutoHyphens w:val="0"/>
              <w:autoSpaceDE w:val="0"/>
              <w:spacing w:before="57" w:after="57"/>
              <w:rPr>
                <w:lang w:val="el-GR"/>
              </w:rPr>
            </w:pPr>
            <w:r w:rsidRPr="00225866">
              <w:rPr>
                <w:iCs/>
                <w:lang w:val="el-GR"/>
              </w:rPr>
              <w:t xml:space="preserve">Διαθέτει πιστοποιητικό </w:t>
            </w:r>
            <w:r w:rsidRPr="00225866">
              <w:rPr>
                <w:iCs/>
                <w:lang w:val="el-GR"/>
              </w:rPr>
              <w:tab/>
            </w:r>
            <w:r w:rsidRPr="00225866">
              <w:rPr>
                <w:lang w:val="el-GR"/>
              </w:rPr>
              <w:t xml:space="preserve">ISO 12127 </w:t>
            </w:r>
            <w:proofErr w:type="spellStart"/>
            <w:r w:rsidRPr="00225866">
              <w:rPr>
                <w:lang w:val="el-GR"/>
              </w:rPr>
              <w:t>Class</w:t>
            </w:r>
            <w:proofErr w:type="spellEnd"/>
            <w:r w:rsidRPr="00225866">
              <w:rPr>
                <w:lang w:val="el-GR"/>
              </w:rPr>
              <w:t xml:space="preserve"> F1 για θερμότητα επαφής</w:t>
            </w:r>
          </w:p>
        </w:tc>
        <w:tc>
          <w:tcPr>
            <w:tcW w:w="611" w:type="pct"/>
            <w:tcBorders>
              <w:top w:val="single" w:sz="4" w:space="0" w:color="auto"/>
              <w:left w:val="single" w:sz="4" w:space="0" w:color="auto"/>
              <w:bottom w:val="single" w:sz="4" w:space="0" w:color="auto"/>
              <w:right w:val="single" w:sz="4" w:space="0" w:color="auto"/>
            </w:tcBorders>
            <w:vAlign w:val="center"/>
            <w:hideMark/>
          </w:tcPr>
          <w:p w14:paraId="7A4134B4"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328FE7A2"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55B610A3" w14:textId="77777777" w:rsidR="00225866" w:rsidRPr="00225866" w:rsidRDefault="00225866" w:rsidP="00225866">
            <w:pPr>
              <w:suppressAutoHyphens w:val="0"/>
              <w:autoSpaceDE w:val="0"/>
              <w:spacing w:before="57" w:after="57"/>
              <w:rPr>
                <w:lang w:val="el-GR"/>
              </w:rPr>
            </w:pPr>
          </w:p>
        </w:tc>
      </w:tr>
      <w:tr w:rsidR="00225866" w:rsidRPr="00225866" w14:paraId="1B0556ED"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249BB4A2" w14:textId="77777777" w:rsidR="00225866" w:rsidRPr="00225866" w:rsidRDefault="00225866" w:rsidP="00225866">
            <w:pPr>
              <w:suppressAutoHyphens w:val="0"/>
              <w:autoSpaceDE w:val="0"/>
              <w:spacing w:before="57" w:after="57"/>
              <w:rPr>
                <w:lang w:val="en-US"/>
              </w:rPr>
            </w:pPr>
            <w:r w:rsidRPr="00225866">
              <w:rPr>
                <w:lang w:val="el-GR"/>
              </w:rPr>
              <w:lastRenderedPageBreak/>
              <w:t>9</w:t>
            </w:r>
          </w:p>
        </w:tc>
        <w:tc>
          <w:tcPr>
            <w:tcW w:w="2687" w:type="pct"/>
            <w:tcBorders>
              <w:top w:val="single" w:sz="4" w:space="0" w:color="auto"/>
              <w:left w:val="single" w:sz="4" w:space="0" w:color="auto"/>
              <w:bottom w:val="single" w:sz="4" w:space="0" w:color="auto"/>
              <w:right w:val="single" w:sz="4" w:space="0" w:color="auto"/>
            </w:tcBorders>
            <w:hideMark/>
          </w:tcPr>
          <w:p w14:paraId="046D6B72" w14:textId="77777777" w:rsidR="00225866" w:rsidRPr="00225866" w:rsidRDefault="00225866" w:rsidP="00225866">
            <w:pPr>
              <w:suppressAutoHyphens w:val="0"/>
              <w:autoSpaceDE w:val="0"/>
              <w:spacing w:before="57" w:after="57"/>
              <w:rPr>
                <w:b/>
                <w:bCs/>
                <w:lang w:val="el-GR"/>
              </w:rPr>
            </w:pPr>
            <w:r w:rsidRPr="00225866">
              <w:rPr>
                <w:iCs/>
                <w:lang w:val="el-GR"/>
              </w:rPr>
              <w:t xml:space="preserve">Διαθέτει πιστοποιητικό </w:t>
            </w:r>
            <w:r w:rsidRPr="00225866">
              <w:rPr>
                <w:iCs/>
                <w:lang w:val="el-GR"/>
              </w:rPr>
              <w:tab/>
            </w:r>
            <w:r w:rsidRPr="00225866">
              <w:rPr>
                <w:lang w:val="el-GR"/>
              </w:rPr>
              <w:t xml:space="preserve">ISO 9151 </w:t>
            </w:r>
            <w:proofErr w:type="spellStart"/>
            <w:r w:rsidRPr="00225866">
              <w:rPr>
                <w:lang w:val="el-GR"/>
              </w:rPr>
              <w:t>Class</w:t>
            </w:r>
            <w:proofErr w:type="spellEnd"/>
            <w:r w:rsidRPr="00225866">
              <w:rPr>
                <w:lang w:val="el-GR"/>
              </w:rPr>
              <w:t xml:space="preserve"> C1 για ακτινοβολούμενη θερμότητα</w:t>
            </w:r>
          </w:p>
        </w:tc>
        <w:tc>
          <w:tcPr>
            <w:tcW w:w="611" w:type="pct"/>
            <w:tcBorders>
              <w:top w:val="single" w:sz="4" w:space="0" w:color="auto"/>
              <w:left w:val="single" w:sz="4" w:space="0" w:color="auto"/>
              <w:bottom w:val="single" w:sz="4" w:space="0" w:color="auto"/>
              <w:right w:val="single" w:sz="4" w:space="0" w:color="auto"/>
            </w:tcBorders>
            <w:vAlign w:val="center"/>
            <w:hideMark/>
          </w:tcPr>
          <w:p w14:paraId="74BF978D"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752603B1"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4E6886B9" w14:textId="77777777" w:rsidR="00225866" w:rsidRPr="00225866" w:rsidRDefault="00225866" w:rsidP="00225866">
            <w:pPr>
              <w:suppressAutoHyphens w:val="0"/>
              <w:autoSpaceDE w:val="0"/>
              <w:spacing w:before="57" w:after="57"/>
              <w:rPr>
                <w:lang w:val="el-GR"/>
              </w:rPr>
            </w:pPr>
          </w:p>
        </w:tc>
      </w:tr>
      <w:tr w:rsidR="00225866" w:rsidRPr="00225866" w14:paraId="53174F85" w14:textId="77777777">
        <w:tc>
          <w:tcPr>
            <w:tcW w:w="247" w:type="pct"/>
            <w:tcBorders>
              <w:top w:val="single" w:sz="4" w:space="0" w:color="auto"/>
              <w:left w:val="single" w:sz="4" w:space="0" w:color="auto"/>
              <w:bottom w:val="single" w:sz="4" w:space="0" w:color="auto"/>
              <w:right w:val="single" w:sz="4" w:space="0" w:color="auto"/>
            </w:tcBorders>
            <w:vAlign w:val="center"/>
            <w:hideMark/>
          </w:tcPr>
          <w:p w14:paraId="36E49545" w14:textId="77777777" w:rsidR="00225866" w:rsidRPr="00225866" w:rsidRDefault="00225866" w:rsidP="00225866">
            <w:pPr>
              <w:suppressAutoHyphens w:val="0"/>
              <w:autoSpaceDE w:val="0"/>
              <w:spacing w:before="57" w:after="57"/>
              <w:rPr>
                <w:lang w:val="el-GR"/>
              </w:rPr>
            </w:pPr>
            <w:r w:rsidRPr="00225866">
              <w:rPr>
                <w:lang w:val="el-GR"/>
              </w:rPr>
              <w:t>10</w:t>
            </w:r>
          </w:p>
        </w:tc>
        <w:tc>
          <w:tcPr>
            <w:tcW w:w="2687" w:type="pct"/>
            <w:tcBorders>
              <w:top w:val="single" w:sz="4" w:space="0" w:color="auto"/>
              <w:left w:val="single" w:sz="4" w:space="0" w:color="auto"/>
              <w:bottom w:val="single" w:sz="4" w:space="0" w:color="auto"/>
              <w:right w:val="single" w:sz="4" w:space="0" w:color="auto"/>
            </w:tcBorders>
            <w:vAlign w:val="center"/>
            <w:hideMark/>
          </w:tcPr>
          <w:p w14:paraId="7A3F435E" w14:textId="77777777" w:rsidR="00225866" w:rsidRPr="00225866" w:rsidRDefault="00225866" w:rsidP="00225866">
            <w:pPr>
              <w:suppressAutoHyphens w:val="0"/>
              <w:autoSpaceDE w:val="0"/>
              <w:spacing w:before="57" w:after="57"/>
              <w:rPr>
                <w:lang w:val="el-GR"/>
              </w:rPr>
            </w:pPr>
            <w:r w:rsidRPr="00225866">
              <w:rPr>
                <w:lang w:val="el-GR"/>
              </w:rPr>
              <w:t xml:space="preserve">Συμμορφώνεται με τον οδηγό επικοινωνίας για Δικαιούχους Πράξεων του προγράμματος </w:t>
            </w:r>
            <w:r w:rsidRPr="00225866">
              <w:rPr>
                <w:lang w:val="en-US"/>
              </w:rPr>
              <w:t>Interreg</w:t>
            </w:r>
            <w:r w:rsidRPr="00225866">
              <w:rPr>
                <w:lang w:val="el-GR"/>
              </w:rPr>
              <w:t xml:space="preserve"> Ελλάδα – Κύπρος 2021-2027.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68085C0A" w14:textId="77777777" w:rsidR="00225866" w:rsidRPr="00225866" w:rsidRDefault="00225866" w:rsidP="00225866">
            <w:pPr>
              <w:suppressAutoHyphens w:val="0"/>
              <w:autoSpaceDE w:val="0"/>
              <w:spacing w:before="57" w:after="57"/>
              <w:rPr>
                <w:lang w:val="el-GR"/>
              </w:rPr>
            </w:pPr>
            <w:r w:rsidRPr="00225866">
              <w:rPr>
                <w:iCs/>
                <w:lang w:val="en-US"/>
              </w:rPr>
              <w:t>NAI</w:t>
            </w:r>
          </w:p>
        </w:tc>
        <w:tc>
          <w:tcPr>
            <w:tcW w:w="688" w:type="pct"/>
            <w:tcBorders>
              <w:top w:val="single" w:sz="4" w:space="0" w:color="auto"/>
              <w:left w:val="single" w:sz="4" w:space="0" w:color="auto"/>
              <w:bottom w:val="single" w:sz="4" w:space="0" w:color="auto"/>
              <w:right w:val="single" w:sz="4" w:space="0" w:color="auto"/>
            </w:tcBorders>
            <w:vAlign w:val="center"/>
          </w:tcPr>
          <w:p w14:paraId="23BFE53E" w14:textId="77777777" w:rsidR="00225866" w:rsidRPr="00225866" w:rsidRDefault="00225866" w:rsidP="00225866">
            <w:pPr>
              <w:suppressAutoHyphens w:val="0"/>
              <w:autoSpaceDE w:val="0"/>
              <w:spacing w:before="57" w:after="57"/>
              <w:rPr>
                <w:lang w:val="el-GR"/>
              </w:rPr>
            </w:pPr>
          </w:p>
        </w:tc>
        <w:tc>
          <w:tcPr>
            <w:tcW w:w="767" w:type="pct"/>
            <w:tcBorders>
              <w:top w:val="single" w:sz="4" w:space="0" w:color="auto"/>
              <w:left w:val="single" w:sz="4" w:space="0" w:color="auto"/>
              <w:bottom w:val="single" w:sz="4" w:space="0" w:color="auto"/>
              <w:right w:val="single" w:sz="4" w:space="0" w:color="auto"/>
            </w:tcBorders>
            <w:vAlign w:val="center"/>
          </w:tcPr>
          <w:p w14:paraId="13CA4DCC" w14:textId="77777777" w:rsidR="00225866" w:rsidRPr="00225866" w:rsidRDefault="00225866" w:rsidP="00225866">
            <w:pPr>
              <w:suppressAutoHyphens w:val="0"/>
              <w:autoSpaceDE w:val="0"/>
              <w:spacing w:before="57" w:after="57"/>
              <w:rPr>
                <w:lang w:val="el-GR"/>
              </w:rPr>
            </w:pPr>
          </w:p>
        </w:tc>
      </w:tr>
    </w:tbl>
    <w:p w14:paraId="405274F0" w14:textId="77777777" w:rsidR="003929DA" w:rsidRDefault="003929DA">
      <w:pPr>
        <w:suppressAutoHyphens w:val="0"/>
        <w:autoSpaceDE w:val="0"/>
        <w:spacing w:before="57" w:after="57"/>
        <w:rPr>
          <w:lang w:val="el-GR"/>
        </w:rPr>
      </w:pPr>
    </w:p>
    <w:p w14:paraId="365CE9F0" w14:textId="77777777" w:rsidR="00617AE2" w:rsidRDefault="00617AE2">
      <w:pPr>
        <w:suppressAutoHyphens w:val="0"/>
        <w:autoSpaceDE w:val="0"/>
        <w:spacing w:before="57" w:after="57"/>
        <w:rPr>
          <w:lang w:val="el-GR"/>
        </w:rPr>
      </w:pPr>
    </w:p>
    <w:p w14:paraId="2587725B" w14:textId="77777777" w:rsidR="00617AE2" w:rsidRDefault="00617AE2">
      <w:pPr>
        <w:suppressAutoHyphens w:val="0"/>
        <w:autoSpaceDE w:val="0"/>
        <w:spacing w:before="57" w:after="57"/>
        <w:rPr>
          <w:lang w:val="el-GR"/>
        </w:rPr>
      </w:pPr>
    </w:p>
    <w:p w14:paraId="583AE28D" w14:textId="77777777" w:rsidR="005F76EF" w:rsidRDefault="00617AE2" w:rsidP="005F76EF">
      <w:pPr>
        <w:suppressAutoHyphens w:val="0"/>
        <w:autoSpaceDE w:val="0"/>
        <w:spacing w:before="57" w:after="57"/>
        <w:jc w:val="center"/>
        <w:rPr>
          <w:lang w:val="el-GR"/>
        </w:rPr>
      </w:pPr>
      <w:r>
        <w:rPr>
          <w:lang w:val="el-GR"/>
        </w:rPr>
        <w:t xml:space="preserve">Ψηφιακή υπογραφή </w:t>
      </w:r>
      <w:r w:rsidR="005F76EF">
        <w:rPr>
          <w:lang w:val="el-GR"/>
        </w:rPr>
        <w:t xml:space="preserve"> του νόμιμου</w:t>
      </w:r>
    </w:p>
    <w:p w14:paraId="66121EBA" w14:textId="77777777" w:rsidR="00617AE2" w:rsidRDefault="005F76EF" w:rsidP="005F76EF">
      <w:pPr>
        <w:suppressAutoHyphens w:val="0"/>
        <w:autoSpaceDE w:val="0"/>
        <w:spacing w:before="57" w:after="57"/>
        <w:jc w:val="center"/>
        <w:rPr>
          <w:lang w:val="el-GR"/>
        </w:rPr>
      </w:pPr>
      <w:r w:rsidRPr="005F76EF">
        <w:rPr>
          <w:lang w:val="el-GR"/>
        </w:rPr>
        <w:t>εκπρόσωπο του οικονομικού φορέα</w:t>
      </w:r>
    </w:p>
    <w:p w14:paraId="6031A7CD" w14:textId="77777777" w:rsidR="00617AE2" w:rsidRDefault="00617AE2" w:rsidP="005F76EF">
      <w:pPr>
        <w:jc w:val="center"/>
        <w:rPr>
          <w:lang w:val="el-GR"/>
        </w:rPr>
      </w:pPr>
    </w:p>
    <w:p w14:paraId="6BFF4254" w14:textId="77777777" w:rsidR="005F76EF" w:rsidRPr="005F76EF" w:rsidRDefault="005F76EF" w:rsidP="005F76EF">
      <w:pPr>
        <w:rPr>
          <w:lang w:val="el-GR"/>
        </w:rPr>
      </w:pPr>
    </w:p>
    <w:p w14:paraId="3AA08F12" w14:textId="77777777" w:rsidR="00617AE2" w:rsidRDefault="00617AE2">
      <w:pPr>
        <w:pStyle w:val="2"/>
        <w:tabs>
          <w:tab w:val="clear" w:pos="567"/>
          <w:tab w:val="left" w:pos="0"/>
        </w:tabs>
        <w:spacing w:before="57" w:after="57"/>
        <w:ind w:left="0" w:firstLine="0"/>
        <w:rPr>
          <w:lang w:val="el-GR"/>
        </w:rPr>
      </w:pPr>
    </w:p>
    <w:p w14:paraId="3C9D7770" w14:textId="77777777" w:rsidR="00617AE2" w:rsidRDefault="00617AE2">
      <w:pPr>
        <w:pStyle w:val="2"/>
        <w:tabs>
          <w:tab w:val="clear" w:pos="567"/>
          <w:tab w:val="left" w:pos="0"/>
        </w:tabs>
        <w:spacing w:before="57" w:after="57"/>
        <w:ind w:left="0" w:firstLine="0"/>
        <w:rPr>
          <w:lang w:val="el-GR"/>
        </w:rPr>
      </w:pPr>
    </w:p>
    <w:p w14:paraId="7FFBCB9D" w14:textId="77777777" w:rsidR="00617AE2" w:rsidRDefault="00617AE2">
      <w:pPr>
        <w:pStyle w:val="2"/>
        <w:tabs>
          <w:tab w:val="clear" w:pos="567"/>
          <w:tab w:val="left" w:pos="0"/>
        </w:tabs>
        <w:spacing w:before="57" w:after="57"/>
        <w:ind w:left="0" w:firstLine="0"/>
        <w:rPr>
          <w:lang w:val="el-GR"/>
        </w:rPr>
      </w:pPr>
    </w:p>
    <w:p w14:paraId="79BF549F" w14:textId="77777777" w:rsidR="00617AE2" w:rsidRDefault="00617AE2">
      <w:pPr>
        <w:pStyle w:val="2"/>
        <w:tabs>
          <w:tab w:val="clear" w:pos="567"/>
          <w:tab w:val="left" w:pos="0"/>
        </w:tabs>
        <w:spacing w:before="57" w:after="57"/>
        <w:ind w:left="0" w:firstLine="0"/>
        <w:rPr>
          <w:lang w:val="el-GR"/>
        </w:rPr>
      </w:pPr>
    </w:p>
    <w:p w14:paraId="3C1E4B14" w14:textId="77777777" w:rsidR="00617AE2" w:rsidRDefault="00617AE2">
      <w:pPr>
        <w:pStyle w:val="2"/>
        <w:tabs>
          <w:tab w:val="clear" w:pos="567"/>
          <w:tab w:val="left" w:pos="0"/>
        </w:tabs>
        <w:spacing w:before="57" w:after="57"/>
        <w:ind w:left="0" w:firstLine="0"/>
        <w:rPr>
          <w:lang w:val="el-GR"/>
        </w:rPr>
      </w:pPr>
    </w:p>
    <w:p w14:paraId="713306B8" w14:textId="77777777" w:rsidR="00617AE2" w:rsidRDefault="00617AE2">
      <w:pPr>
        <w:pStyle w:val="2"/>
        <w:tabs>
          <w:tab w:val="clear" w:pos="567"/>
          <w:tab w:val="left" w:pos="0"/>
        </w:tabs>
        <w:spacing w:before="57" w:after="57"/>
        <w:ind w:left="0" w:firstLine="0"/>
        <w:rPr>
          <w:lang w:val="el-GR"/>
        </w:rPr>
      </w:pPr>
    </w:p>
    <w:p w14:paraId="4D95B37C" w14:textId="77777777" w:rsidR="00617AE2" w:rsidRDefault="00617AE2">
      <w:pPr>
        <w:pStyle w:val="2"/>
        <w:tabs>
          <w:tab w:val="clear" w:pos="567"/>
          <w:tab w:val="left" w:pos="0"/>
        </w:tabs>
        <w:spacing w:before="57" w:after="57"/>
        <w:ind w:left="0" w:firstLine="0"/>
        <w:rPr>
          <w:lang w:val="el-GR"/>
        </w:rPr>
      </w:pPr>
    </w:p>
    <w:p w14:paraId="03137298" w14:textId="77777777" w:rsidR="00617AE2" w:rsidRDefault="00617AE2">
      <w:pPr>
        <w:pStyle w:val="2"/>
        <w:tabs>
          <w:tab w:val="clear" w:pos="567"/>
          <w:tab w:val="left" w:pos="0"/>
        </w:tabs>
        <w:spacing w:before="57" w:after="57"/>
        <w:ind w:left="0" w:firstLine="0"/>
        <w:rPr>
          <w:lang w:val="el-GR"/>
        </w:rPr>
      </w:pPr>
    </w:p>
    <w:p w14:paraId="1C1FDCD4" w14:textId="77777777" w:rsidR="00617AE2" w:rsidRDefault="00617AE2">
      <w:pPr>
        <w:pStyle w:val="2"/>
        <w:tabs>
          <w:tab w:val="clear" w:pos="567"/>
          <w:tab w:val="left" w:pos="0"/>
        </w:tabs>
        <w:spacing w:before="57" w:after="57"/>
        <w:ind w:left="0" w:firstLine="0"/>
        <w:rPr>
          <w:lang w:val="el-GR"/>
        </w:rPr>
      </w:pPr>
    </w:p>
    <w:p w14:paraId="0D677FEC" w14:textId="77777777" w:rsidR="00617AE2" w:rsidRDefault="00617AE2">
      <w:pPr>
        <w:pStyle w:val="2"/>
        <w:tabs>
          <w:tab w:val="clear" w:pos="567"/>
          <w:tab w:val="left" w:pos="0"/>
        </w:tabs>
        <w:spacing w:before="57" w:after="57"/>
        <w:ind w:left="0" w:firstLine="0"/>
        <w:rPr>
          <w:lang w:val="el-GR"/>
        </w:rPr>
      </w:pPr>
    </w:p>
    <w:p w14:paraId="56A32F1D" w14:textId="77777777" w:rsidR="00617AE2" w:rsidRDefault="00617AE2">
      <w:pPr>
        <w:pStyle w:val="2"/>
        <w:tabs>
          <w:tab w:val="clear" w:pos="567"/>
          <w:tab w:val="left" w:pos="0"/>
        </w:tabs>
        <w:spacing w:before="57" w:after="57"/>
        <w:ind w:left="0" w:firstLine="0"/>
        <w:rPr>
          <w:lang w:val="el-GR"/>
        </w:rPr>
      </w:pPr>
    </w:p>
    <w:p w14:paraId="4D535615" w14:textId="77777777" w:rsidR="00617AE2" w:rsidRDefault="00617AE2">
      <w:pPr>
        <w:pStyle w:val="2"/>
        <w:tabs>
          <w:tab w:val="clear" w:pos="567"/>
          <w:tab w:val="left" w:pos="0"/>
        </w:tabs>
        <w:spacing w:before="57" w:after="57"/>
        <w:ind w:left="0" w:firstLine="0"/>
        <w:rPr>
          <w:lang w:val="el-GR"/>
        </w:rPr>
      </w:pPr>
    </w:p>
    <w:p w14:paraId="111A48B6" w14:textId="77777777" w:rsidR="00617AE2" w:rsidRDefault="00617AE2">
      <w:pPr>
        <w:pStyle w:val="2"/>
        <w:tabs>
          <w:tab w:val="clear" w:pos="567"/>
          <w:tab w:val="left" w:pos="0"/>
        </w:tabs>
        <w:spacing w:before="57" w:after="57"/>
        <w:ind w:left="0" w:firstLine="0"/>
        <w:rPr>
          <w:lang w:val="el-GR"/>
        </w:rPr>
      </w:pPr>
    </w:p>
    <w:p w14:paraId="386422DE" w14:textId="77777777" w:rsidR="00617AE2" w:rsidRDefault="00617AE2">
      <w:pPr>
        <w:pStyle w:val="2"/>
        <w:tabs>
          <w:tab w:val="clear" w:pos="567"/>
          <w:tab w:val="left" w:pos="0"/>
        </w:tabs>
        <w:spacing w:before="57" w:after="57"/>
        <w:ind w:left="0" w:firstLine="0"/>
        <w:rPr>
          <w:lang w:val="el-GR"/>
        </w:rPr>
      </w:pPr>
    </w:p>
    <w:p w14:paraId="749A73B0" w14:textId="77777777" w:rsidR="00617AE2" w:rsidRDefault="00617AE2">
      <w:pPr>
        <w:pStyle w:val="2"/>
        <w:tabs>
          <w:tab w:val="clear" w:pos="567"/>
          <w:tab w:val="left" w:pos="0"/>
        </w:tabs>
        <w:spacing w:before="57" w:after="57"/>
        <w:ind w:left="0" w:firstLine="0"/>
        <w:rPr>
          <w:lang w:val="el-GR"/>
        </w:rPr>
      </w:pPr>
    </w:p>
    <w:p w14:paraId="64552D5B" w14:textId="77777777" w:rsidR="00617AE2" w:rsidRDefault="00617AE2">
      <w:pPr>
        <w:pStyle w:val="2"/>
        <w:tabs>
          <w:tab w:val="clear" w:pos="567"/>
          <w:tab w:val="left" w:pos="0"/>
        </w:tabs>
        <w:spacing w:before="57" w:after="57"/>
        <w:ind w:left="0" w:firstLine="0"/>
        <w:rPr>
          <w:lang w:val="el-GR"/>
        </w:rPr>
      </w:pPr>
    </w:p>
    <w:p w14:paraId="32B9F72B" w14:textId="77777777" w:rsidR="00617AE2" w:rsidRDefault="00617AE2">
      <w:pPr>
        <w:pStyle w:val="2"/>
        <w:tabs>
          <w:tab w:val="clear" w:pos="567"/>
          <w:tab w:val="left" w:pos="0"/>
        </w:tabs>
        <w:spacing w:before="57" w:after="57"/>
        <w:ind w:left="0" w:firstLine="0"/>
        <w:rPr>
          <w:lang w:val="el-GR"/>
        </w:rPr>
      </w:pPr>
    </w:p>
    <w:p w14:paraId="234BF0CF" w14:textId="77777777" w:rsidR="00617AE2" w:rsidRDefault="00617AE2">
      <w:pPr>
        <w:pStyle w:val="2"/>
        <w:tabs>
          <w:tab w:val="clear" w:pos="567"/>
          <w:tab w:val="left" w:pos="0"/>
        </w:tabs>
        <w:spacing w:before="57" w:after="57"/>
        <w:ind w:left="0" w:firstLine="0"/>
        <w:rPr>
          <w:lang w:val="el-GR"/>
        </w:rPr>
      </w:pPr>
    </w:p>
    <w:p w14:paraId="3361F3EA" w14:textId="77777777" w:rsidR="00617AE2" w:rsidRDefault="00617AE2">
      <w:pPr>
        <w:pStyle w:val="2"/>
        <w:tabs>
          <w:tab w:val="clear" w:pos="567"/>
          <w:tab w:val="left" w:pos="0"/>
        </w:tabs>
        <w:spacing w:before="57" w:after="57"/>
        <w:ind w:left="0" w:firstLine="0"/>
        <w:rPr>
          <w:lang w:val="el-GR"/>
        </w:rPr>
      </w:pPr>
    </w:p>
    <w:p w14:paraId="4FD7331F" w14:textId="77777777" w:rsidR="00617AE2" w:rsidRDefault="00617AE2">
      <w:pPr>
        <w:pStyle w:val="2"/>
        <w:tabs>
          <w:tab w:val="clear" w:pos="567"/>
          <w:tab w:val="left" w:pos="0"/>
        </w:tabs>
        <w:spacing w:before="57" w:after="57"/>
        <w:ind w:left="0" w:firstLine="0"/>
        <w:rPr>
          <w:lang w:val="el-GR"/>
        </w:rPr>
      </w:pPr>
    </w:p>
    <w:p w14:paraId="0DD1014F" w14:textId="77777777" w:rsidR="00617AE2" w:rsidRDefault="00617AE2">
      <w:pPr>
        <w:pStyle w:val="2"/>
        <w:tabs>
          <w:tab w:val="clear" w:pos="567"/>
          <w:tab w:val="left" w:pos="0"/>
        </w:tabs>
        <w:spacing w:before="57" w:after="57"/>
        <w:ind w:left="0" w:firstLine="0"/>
        <w:rPr>
          <w:lang w:val="el-GR"/>
        </w:rPr>
      </w:pPr>
    </w:p>
    <w:p w14:paraId="262BED65" w14:textId="77777777" w:rsidR="00617AE2" w:rsidRDefault="00617AE2" w:rsidP="005F76EF">
      <w:pPr>
        <w:rPr>
          <w:lang w:val="el-GR"/>
        </w:rPr>
      </w:pPr>
    </w:p>
    <w:p w14:paraId="7E3F1048" w14:textId="77777777" w:rsidR="00617AE2" w:rsidRDefault="00617AE2" w:rsidP="005F76EF">
      <w:pPr>
        <w:rPr>
          <w:lang w:val="el-GR"/>
        </w:rPr>
      </w:pPr>
    </w:p>
    <w:p w14:paraId="54609D21" w14:textId="77777777" w:rsidR="005F76EF" w:rsidRPr="005F76EF" w:rsidRDefault="005F76EF" w:rsidP="005F76EF">
      <w:pPr>
        <w:rPr>
          <w:lang w:val="el-GR"/>
        </w:rPr>
      </w:pPr>
    </w:p>
    <w:p w14:paraId="1978E850" w14:textId="77777777" w:rsidR="00617AE2" w:rsidRDefault="00617AE2">
      <w:pPr>
        <w:pStyle w:val="2"/>
        <w:tabs>
          <w:tab w:val="clear" w:pos="567"/>
          <w:tab w:val="left" w:pos="0"/>
        </w:tabs>
        <w:spacing w:before="57" w:after="57"/>
        <w:ind w:left="0" w:firstLine="0"/>
        <w:rPr>
          <w:lang w:val="el-GR"/>
        </w:rPr>
      </w:pPr>
    </w:p>
    <w:p w14:paraId="4E74F910" w14:textId="77777777" w:rsidR="003929DA" w:rsidRPr="00BD65F6" w:rsidRDefault="003929DA">
      <w:pPr>
        <w:pStyle w:val="2"/>
        <w:tabs>
          <w:tab w:val="clear" w:pos="567"/>
          <w:tab w:val="left" w:pos="0"/>
        </w:tabs>
        <w:spacing w:before="57" w:after="57"/>
        <w:ind w:left="0" w:firstLine="0"/>
        <w:rPr>
          <w:i/>
          <w:color w:val="5B9BD5"/>
          <w:lang w:val="el-GR"/>
        </w:rPr>
      </w:pPr>
      <w:bookmarkStart w:id="121" w:name="_Toc216686140"/>
      <w:r>
        <w:rPr>
          <w:lang w:val="el-GR"/>
        </w:rPr>
        <w:t>ΠΑΡΑΡΤΗΜΑ ΙΙI – ΕΕΕΣ</w:t>
      </w:r>
      <w:bookmarkEnd w:id="121"/>
      <w:r>
        <w:rPr>
          <w:lang w:val="el-GR"/>
        </w:rPr>
        <w:t xml:space="preserve"> </w:t>
      </w:r>
    </w:p>
    <w:p w14:paraId="7883B6E5" w14:textId="77777777" w:rsidR="005F76EF" w:rsidRPr="005F76EF" w:rsidRDefault="005F76EF" w:rsidP="005F76EF">
      <w:pPr>
        <w:suppressAutoHyphens w:val="0"/>
        <w:autoSpaceDE w:val="0"/>
        <w:spacing w:before="57" w:after="57"/>
        <w:rPr>
          <w:lang w:val="el-GR"/>
        </w:rPr>
      </w:pPr>
      <w:r w:rsidRPr="005F76EF">
        <w:rPr>
          <w:lang w:val="el-GR"/>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14:paraId="700C7875" w14:textId="77777777" w:rsidR="005F76EF" w:rsidRPr="005F76EF" w:rsidRDefault="005F76EF" w:rsidP="005F76EF">
      <w:pPr>
        <w:suppressAutoHyphens w:val="0"/>
        <w:autoSpaceDE w:val="0"/>
        <w:spacing w:before="57" w:after="57"/>
        <w:rPr>
          <w:lang w:val="el-GR"/>
        </w:rPr>
      </w:pPr>
    </w:p>
    <w:p w14:paraId="297617B7" w14:textId="77777777" w:rsidR="005F76EF" w:rsidRPr="005F76EF" w:rsidRDefault="005F76EF" w:rsidP="005F76EF">
      <w:pPr>
        <w:suppressAutoHyphens w:val="0"/>
        <w:autoSpaceDE w:val="0"/>
        <w:spacing w:before="57" w:after="57"/>
        <w:rPr>
          <w:lang w:val="el-GR"/>
        </w:rPr>
      </w:pPr>
      <w:r w:rsidRPr="005F76EF">
        <w:rPr>
          <w:b/>
          <w:bCs/>
          <w:lang w:val="el-GR"/>
        </w:rPr>
        <w:t>α. Η αναθέτουσα αρχή</w:t>
      </w:r>
      <w:r w:rsidRPr="005F76EF">
        <w:rPr>
          <w:lang w:val="el-GR"/>
        </w:rPr>
        <w:t xml:space="preserve"> συνέταξε το ΕΕΕΣ με τη χρήση της ηλεκτρονικής υπηρεσίας </w:t>
      </w:r>
      <w:proofErr w:type="spellStart"/>
      <w:r w:rsidRPr="005F76EF">
        <w:rPr>
          <w:lang w:val="el-GR"/>
        </w:rPr>
        <w:t>Promitheus</w:t>
      </w:r>
      <w:proofErr w:type="spellEnd"/>
      <w:r w:rsidRPr="005F76EF">
        <w:rPr>
          <w:lang w:val="el-GR"/>
        </w:rPr>
        <w:t xml:space="preserve"> </w:t>
      </w:r>
      <w:proofErr w:type="spellStart"/>
      <w:r w:rsidRPr="005F76EF">
        <w:rPr>
          <w:lang w:val="el-GR"/>
        </w:rPr>
        <w:t>ESPDint</w:t>
      </w:r>
      <w:proofErr w:type="spellEnd"/>
      <w:r w:rsidRPr="005F76EF">
        <w:rPr>
          <w:lang w:val="el-GR"/>
        </w:rPr>
        <w:t xml:space="preserve"> (https://espdint.eprocurement.gov.gr/), 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sidRPr="005F76EF">
        <w:rPr>
          <w:lang w:val="el-GR"/>
        </w:rPr>
        <w:t>pdf</w:t>
      </w:r>
      <w:proofErr w:type="spellEnd"/>
      <w:r w:rsidRPr="005F76EF">
        <w:rPr>
          <w:lang w:val="el-GR"/>
        </w:rPr>
        <w:t xml:space="preserve"> και XML για την διευκόλυνση των οικονομικών φορέων προκειμένου να συντάξουν μέσω της υπηρεσίας </w:t>
      </w:r>
      <w:proofErr w:type="spellStart"/>
      <w:r w:rsidRPr="005F76EF">
        <w:rPr>
          <w:lang w:val="el-GR"/>
        </w:rPr>
        <w:t>eΕΕΕΣ</w:t>
      </w:r>
      <w:proofErr w:type="spellEnd"/>
      <w:r w:rsidRPr="005F76EF">
        <w:rPr>
          <w:lang w:val="el-GR"/>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14:paraId="3278A105" w14:textId="77777777" w:rsidR="005F76EF" w:rsidRPr="005F76EF" w:rsidRDefault="005F76EF" w:rsidP="005F76EF">
      <w:pPr>
        <w:suppressAutoHyphens w:val="0"/>
        <w:autoSpaceDE w:val="0"/>
        <w:spacing w:before="57" w:after="57"/>
        <w:rPr>
          <w:lang w:val="el-GR"/>
        </w:rPr>
      </w:pPr>
    </w:p>
    <w:p w14:paraId="58C618FA" w14:textId="77777777" w:rsidR="005F76EF" w:rsidRPr="005F76EF" w:rsidRDefault="005F76EF" w:rsidP="005F76EF">
      <w:pPr>
        <w:suppressAutoHyphens w:val="0"/>
        <w:autoSpaceDE w:val="0"/>
        <w:spacing w:before="57" w:after="57"/>
        <w:rPr>
          <w:b/>
          <w:bCs/>
          <w:lang w:val="el-GR"/>
        </w:rPr>
      </w:pPr>
      <w:r w:rsidRPr="005F76EF">
        <w:rPr>
          <w:b/>
          <w:bCs/>
          <w:lang w:val="el-GR"/>
        </w:rPr>
        <w:t>β. Ο οικονομικός φορέας:</w:t>
      </w:r>
    </w:p>
    <w:p w14:paraId="42B918B2" w14:textId="77777777" w:rsidR="005F76EF" w:rsidRPr="005F76EF" w:rsidRDefault="005F76EF" w:rsidP="005F76EF">
      <w:pPr>
        <w:suppressAutoHyphens w:val="0"/>
        <w:autoSpaceDE w:val="0"/>
        <w:spacing w:before="57" w:after="57"/>
        <w:rPr>
          <w:lang w:val="el-GR"/>
        </w:rPr>
      </w:pPr>
      <w:r w:rsidRPr="005F76EF">
        <w:rPr>
          <w:lang w:val="el-GR"/>
        </w:rPr>
        <w:t>1. Πρέπει να «κατεβάσει» το εν λόγω αρχείο από το ΕΣΗΔΗΣ, να το αποθηκεύσει στον Η/Υ του και να μεταβεί στην ιστοσελίδα: https://espd.eprocurement.gov.gr/</w:t>
      </w:r>
    </w:p>
    <w:p w14:paraId="51F53164" w14:textId="77777777" w:rsidR="005F76EF" w:rsidRPr="005F76EF" w:rsidRDefault="005F76EF" w:rsidP="005F76EF">
      <w:pPr>
        <w:suppressAutoHyphens w:val="0"/>
        <w:autoSpaceDE w:val="0"/>
        <w:spacing w:before="57" w:after="57"/>
        <w:rPr>
          <w:lang w:val="el-GR"/>
        </w:rPr>
      </w:pPr>
      <w:r w:rsidRPr="005F76EF">
        <w:rPr>
          <w:lang w:val="el-GR"/>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14:paraId="4674A32B" w14:textId="77777777" w:rsidR="005F76EF" w:rsidRPr="005F76EF" w:rsidRDefault="005F76EF" w:rsidP="005F76EF">
      <w:pPr>
        <w:suppressAutoHyphens w:val="0"/>
        <w:autoSpaceDE w:val="0"/>
        <w:spacing w:before="57" w:after="57"/>
        <w:rPr>
          <w:lang w:val="el-GR"/>
        </w:rPr>
      </w:pPr>
      <w:r w:rsidRPr="005F76EF">
        <w:rPr>
          <w:lang w:val="el-GR"/>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14:paraId="03A47A4C" w14:textId="77777777" w:rsidR="005F76EF" w:rsidRPr="005F76EF" w:rsidRDefault="005F76EF" w:rsidP="005F76EF">
      <w:pPr>
        <w:suppressAutoHyphens w:val="0"/>
        <w:autoSpaceDE w:val="0"/>
        <w:spacing w:before="57" w:after="57"/>
        <w:rPr>
          <w:lang w:val="el-GR"/>
        </w:rPr>
      </w:pPr>
      <w:r w:rsidRPr="005F76EF">
        <w:rPr>
          <w:lang w:val="el-GR"/>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5F76EF">
        <w:rPr>
          <w:lang w:val="el-GR"/>
        </w:rPr>
        <w:t>pdf</w:t>
      </w:r>
      <w:proofErr w:type="spellEnd"/>
      <w:r w:rsidRPr="005F76EF">
        <w:rPr>
          <w:lang w:val="el-GR"/>
        </w:rPr>
        <w:t xml:space="preserve">. Σε περιβάλλον Microsoft Windows, το </w:t>
      </w:r>
      <w:proofErr w:type="spellStart"/>
      <w:r w:rsidRPr="005F76EF">
        <w:rPr>
          <w:lang w:val="el-GR"/>
        </w:rPr>
        <w:t>eΕ.Ε.Ε.Σ</w:t>
      </w:r>
      <w:proofErr w:type="spellEnd"/>
      <w:r w:rsidRPr="005F76EF">
        <w:rPr>
          <w:lang w:val="el-GR"/>
        </w:rPr>
        <w:t xml:space="preserve"> μπορεί να εκτυπωθεί ως αρχείο PDF μέσω του </w:t>
      </w:r>
      <w:proofErr w:type="spellStart"/>
      <w:r w:rsidRPr="005F76EF">
        <w:rPr>
          <w:lang w:val="el-GR"/>
        </w:rPr>
        <w:t>Chrome</w:t>
      </w:r>
      <w:proofErr w:type="spellEnd"/>
      <w:r w:rsidRPr="005F76EF">
        <w:rPr>
          <w:lang w:val="el-GR"/>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sidRPr="005F76EF">
        <w:rPr>
          <w:lang w:val="el-GR"/>
        </w:rPr>
        <w:t>Mac</w:t>
      </w:r>
      <w:proofErr w:type="spellEnd"/>
      <w:r w:rsidRPr="005F76EF">
        <w:rPr>
          <w:lang w:val="el-GR"/>
        </w:rPr>
        <w:t xml:space="preserve"> OSX ή </w:t>
      </w:r>
      <w:proofErr w:type="spellStart"/>
      <w:r w:rsidRPr="005F76EF">
        <w:rPr>
          <w:lang w:val="el-GR"/>
        </w:rPr>
        <w:t>Linux</w:t>
      </w:r>
      <w:proofErr w:type="spellEnd"/>
      <w:r w:rsidRPr="005F76EF">
        <w:rPr>
          <w:lang w:val="el-GR"/>
        </w:rPr>
        <w:t xml:space="preserve">, το </w:t>
      </w:r>
      <w:proofErr w:type="spellStart"/>
      <w:r w:rsidRPr="005F76EF">
        <w:rPr>
          <w:lang w:val="el-GR"/>
        </w:rPr>
        <w:t>eΕ.Ε.Ε.Σ</w:t>
      </w:r>
      <w:proofErr w:type="spellEnd"/>
      <w:r w:rsidRPr="005F76EF">
        <w:rPr>
          <w:lang w:val="el-GR"/>
        </w:rPr>
        <w:t xml:space="preserve"> μπορεί να εκτυπωθεί από κάθε </w:t>
      </w:r>
      <w:proofErr w:type="spellStart"/>
      <w:r w:rsidRPr="005F76EF">
        <w:rPr>
          <w:lang w:val="el-GR"/>
        </w:rPr>
        <w:t>φυλλομετρητή</w:t>
      </w:r>
      <w:proofErr w:type="spellEnd"/>
      <w:r w:rsidRPr="005F76EF">
        <w:rPr>
          <w:lang w:val="el-GR"/>
        </w:rPr>
        <w:t>.</w:t>
      </w:r>
    </w:p>
    <w:p w14:paraId="57F468A2" w14:textId="77777777" w:rsidR="005F76EF" w:rsidRPr="005F76EF" w:rsidRDefault="005F76EF" w:rsidP="005F76EF">
      <w:pPr>
        <w:suppressAutoHyphens w:val="0"/>
        <w:autoSpaceDE w:val="0"/>
        <w:spacing w:before="57" w:after="57"/>
        <w:rPr>
          <w:lang w:val="el-GR"/>
        </w:rPr>
      </w:pPr>
      <w:r w:rsidRPr="005F76EF">
        <w:rPr>
          <w:lang w:val="el-GR"/>
        </w:rPr>
        <w:t>4.Υπογράφει ψηφιακά το αρχείο .</w:t>
      </w:r>
      <w:proofErr w:type="spellStart"/>
      <w:r w:rsidRPr="005F76EF">
        <w:rPr>
          <w:lang w:val="el-GR"/>
        </w:rPr>
        <w:t>pdf</w:t>
      </w:r>
      <w:proofErr w:type="spellEnd"/>
      <w:r w:rsidRPr="005F76EF">
        <w:rPr>
          <w:lang w:val="el-GR"/>
        </w:rPr>
        <w:t xml:space="preserve"> που εκτύπωσε (ακόμη κι αν το έχει υπογράψει ψηφιακά στην ιστοσελίδα).</w:t>
      </w:r>
    </w:p>
    <w:p w14:paraId="565F0370" w14:textId="77777777" w:rsidR="005F76EF" w:rsidRPr="005F76EF" w:rsidRDefault="005F76EF" w:rsidP="005F76EF">
      <w:pPr>
        <w:suppressAutoHyphens w:val="0"/>
        <w:autoSpaceDE w:val="0"/>
        <w:spacing w:before="57" w:after="57"/>
        <w:rPr>
          <w:lang w:val="el-GR"/>
        </w:rPr>
      </w:pPr>
      <w:r w:rsidRPr="005F76EF">
        <w:rPr>
          <w:lang w:val="el-GR"/>
        </w:rPr>
        <w:t>5. Υποβάλλει το αρχείο του Ε.Ε.Ε.Σ στο φάκελο της προσφοράς του με τα δικαιολογητικά συμμετοχής.</w:t>
      </w:r>
    </w:p>
    <w:p w14:paraId="1613D1CE" w14:textId="77777777" w:rsidR="005F76EF" w:rsidRPr="005F76EF" w:rsidRDefault="005F76EF" w:rsidP="005F76EF">
      <w:pPr>
        <w:suppressAutoHyphens w:val="0"/>
        <w:autoSpaceDE w:val="0"/>
        <w:spacing w:before="57" w:after="57"/>
        <w:rPr>
          <w:lang w:val="el-GR"/>
        </w:rPr>
      </w:pPr>
    </w:p>
    <w:p w14:paraId="116497D1" w14:textId="77777777" w:rsidR="005F76EF" w:rsidRPr="005F76EF" w:rsidRDefault="005F76EF" w:rsidP="005F76EF">
      <w:pPr>
        <w:suppressAutoHyphens w:val="0"/>
        <w:autoSpaceDE w:val="0"/>
        <w:spacing w:before="57" w:after="57"/>
        <w:rPr>
          <w:b/>
          <w:bCs/>
          <w:lang w:val="el-GR"/>
        </w:rPr>
      </w:pPr>
      <w:r w:rsidRPr="005F76EF">
        <w:rPr>
          <w:b/>
          <w:bCs/>
          <w:lang w:val="el-GR"/>
        </w:rPr>
        <w:t>γ. Η Επιτροπή διενέργειας του διαγωνισμού:</w:t>
      </w:r>
    </w:p>
    <w:p w14:paraId="5B20E772" w14:textId="77777777" w:rsidR="005F76EF" w:rsidRPr="005F76EF" w:rsidRDefault="005F76EF" w:rsidP="005F76EF">
      <w:pPr>
        <w:suppressAutoHyphens w:val="0"/>
        <w:autoSpaceDE w:val="0"/>
        <w:spacing w:before="57" w:after="57"/>
        <w:rPr>
          <w:lang w:val="el-GR"/>
        </w:rPr>
      </w:pPr>
      <w:r w:rsidRPr="005F76EF">
        <w:rPr>
          <w:lang w:val="el-GR"/>
        </w:rPr>
        <w:t>Αξιολογεί το Ε.Ε.Ε.Σ</w:t>
      </w:r>
    </w:p>
    <w:p w14:paraId="185BD4F0" w14:textId="77777777" w:rsidR="005F76EF" w:rsidRPr="005F76EF" w:rsidRDefault="005F76EF" w:rsidP="005F76EF">
      <w:pPr>
        <w:suppressAutoHyphens w:val="0"/>
        <w:autoSpaceDE w:val="0"/>
        <w:spacing w:before="57" w:after="57"/>
        <w:rPr>
          <w:lang w:val="el-GR"/>
        </w:rPr>
      </w:pPr>
      <w:r w:rsidRPr="005F76EF">
        <w:rPr>
          <w:lang w:val="el-GR"/>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14:paraId="1604AA78" w14:textId="77777777" w:rsidR="005F76EF" w:rsidRPr="005F76EF" w:rsidRDefault="005F76EF" w:rsidP="005F76EF">
      <w:pPr>
        <w:suppressAutoHyphens w:val="0"/>
        <w:autoSpaceDE w:val="0"/>
        <w:spacing w:before="57" w:after="57"/>
        <w:rPr>
          <w:lang w:val="el-GR"/>
        </w:rPr>
      </w:pPr>
      <w:r w:rsidRPr="005F76EF">
        <w:rPr>
          <w:lang w:val="el-GR"/>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14:paraId="4C0C88AC" w14:textId="77777777" w:rsidR="005F76EF" w:rsidRPr="005F76EF" w:rsidRDefault="005F76EF" w:rsidP="005F76EF">
      <w:pPr>
        <w:suppressAutoHyphens w:val="0"/>
        <w:autoSpaceDE w:val="0"/>
        <w:spacing w:before="57" w:after="57"/>
        <w:rPr>
          <w:lang w:val="el-GR"/>
        </w:rPr>
      </w:pPr>
      <w:r w:rsidRPr="005F76EF">
        <w:rPr>
          <w:lang w:val="el-GR"/>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14:paraId="17E4087A" w14:textId="77777777" w:rsidR="005F76EF" w:rsidRPr="005F76EF" w:rsidRDefault="005F76EF" w:rsidP="005F76EF">
      <w:pPr>
        <w:suppressAutoHyphens w:val="0"/>
        <w:autoSpaceDE w:val="0"/>
        <w:spacing w:before="57" w:after="57"/>
        <w:rPr>
          <w:lang w:val="el-GR"/>
        </w:rPr>
      </w:pPr>
      <w:r w:rsidRPr="005F76EF">
        <w:rPr>
          <w:lang w:val="el-GR"/>
        </w:rPr>
        <w:lastRenderedPageBreak/>
        <w:t>3. Στην περίπτωση συμμετοχής στο διαγωνισμό από κοινού ομίλων οικονομικών φορέων (</w:t>
      </w:r>
      <w:proofErr w:type="spellStart"/>
      <w:r w:rsidRPr="005F76EF">
        <w:rPr>
          <w:lang w:val="el-GR"/>
        </w:rPr>
        <w:t>λ.χ</w:t>
      </w:r>
      <w:proofErr w:type="spellEnd"/>
      <w:r w:rsidRPr="005F76EF">
        <w:rPr>
          <w:lang w:val="el-GR"/>
        </w:rPr>
        <w:t xml:space="preserve"> ενώσεων, κοινοπραξιών, συνεταιρισμών </w:t>
      </w:r>
      <w:proofErr w:type="spellStart"/>
      <w:r w:rsidRPr="005F76EF">
        <w:rPr>
          <w:lang w:val="el-GR"/>
        </w:rPr>
        <w:t>κλπ</w:t>
      </w:r>
      <w:proofErr w:type="spellEnd"/>
      <w:r w:rsidRPr="005F76EF">
        <w:rPr>
          <w:lang w:val="el-GR"/>
        </w:rPr>
        <w:t>),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14:paraId="2225E991" w14:textId="77777777" w:rsidR="005F76EF" w:rsidRPr="005F76EF" w:rsidRDefault="005F76EF" w:rsidP="005F76EF">
      <w:pPr>
        <w:suppressAutoHyphens w:val="0"/>
        <w:autoSpaceDE w:val="0"/>
        <w:spacing w:before="57" w:after="57"/>
        <w:rPr>
          <w:lang w:val="el-GR"/>
        </w:rPr>
      </w:pPr>
    </w:p>
    <w:p w14:paraId="237E30D3" w14:textId="77777777" w:rsidR="005F76EF" w:rsidRPr="005F76EF" w:rsidRDefault="005F76EF" w:rsidP="005F76EF">
      <w:pPr>
        <w:suppressAutoHyphens w:val="0"/>
        <w:autoSpaceDE w:val="0"/>
        <w:spacing w:before="57" w:after="57"/>
        <w:rPr>
          <w:b/>
          <w:bCs/>
          <w:lang w:val="el-GR"/>
        </w:rPr>
      </w:pPr>
      <w:r w:rsidRPr="005F76EF">
        <w:rPr>
          <w:b/>
          <w:bCs/>
          <w:lang w:val="el-GR"/>
        </w:rPr>
        <w:t>δ. Αναφορικά με τη συμπλήρωση και υπογραφή του Ε.Ε.Ε.Σ ισχύουν τα ακόλουθα:</w:t>
      </w:r>
    </w:p>
    <w:p w14:paraId="3B23DDA1" w14:textId="77777777" w:rsidR="005F76EF" w:rsidRPr="005F76EF" w:rsidRDefault="005F76EF" w:rsidP="005F76EF">
      <w:pPr>
        <w:suppressAutoHyphens w:val="0"/>
        <w:autoSpaceDE w:val="0"/>
        <w:spacing w:before="57" w:after="57"/>
        <w:rPr>
          <w:lang w:val="el-GR"/>
        </w:rPr>
      </w:pPr>
      <w:r w:rsidRPr="005F76EF">
        <w:rPr>
          <w:lang w:val="el-GR"/>
        </w:rPr>
        <w:t xml:space="preserve">1. </w:t>
      </w:r>
      <w:proofErr w:type="spellStart"/>
      <w:r w:rsidRPr="005F76EF">
        <w:rPr>
          <w:lang w:val="el-GR"/>
        </w:rPr>
        <w:t>To</w:t>
      </w:r>
      <w:proofErr w:type="spellEnd"/>
      <w:r w:rsidRPr="005F76EF">
        <w:rPr>
          <w:lang w:val="el-GR"/>
        </w:rPr>
        <w:t xml:space="preserve"> Ε.Ε.Ε.Σ συμπληρώνεται και υπογράφεται επί ποινή αποκλεισμού από τον εκπρόσωπο του οικονομικού φορέα (Ν.4497/2017).</w:t>
      </w:r>
    </w:p>
    <w:p w14:paraId="69FA2E32" w14:textId="77777777" w:rsidR="005F76EF" w:rsidRPr="005F76EF" w:rsidRDefault="005F76EF" w:rsidP="005F76EF">
      <w:pPr>
        <w:suppressAutoHyphens w:val="0"/>
        <w:autoSpaceDE w:val="0"/>
        <w:spacing w:before="57" w:after="57"/>
        <w:rPr>
          <w:lang w:val="el-GR"/>
        </w:rPr>
      </w:pPr>
      <w:r w:rsidRPr="005F76EF">
        <w:rPr>
          <w:lang w:val="el-GR"/>
        </w:rPr>
        <w:t xml:space="preserve">2. Το ίδιο ισχύει και για τα τυχόν Ε.Ε.Ε.Σ που θα υποβληθούν σύμφωνα με τις προβλέψεις της </w:t>
      </w:r>
      <w:proofErr w:type="spellStart"/>
      <w:r w:rsidRPr="005F76EF">
        <w:rPr>
          <w:lang w:val="el-GR"/>
        </w:rPr>
        <w:t>παρ.γ</w:t>
      </w:r>
      <w:proofErr w:type="spellEnd"/>
      <w:r w:rsidRPr="005F76EF">
        <w:rPr>
          <w:lang w:val="el-GR"/>
        </w:rPr>
        <w:t xml:space="preserve"> (2-3) του παρόντος άρθρου</w:t>
      </w:r>
    </w:p>
    <w:p w14:paraId="3DCB23A8" w14:textId="77777777" w:rsidR="005F76EF" w:rsidRDefault="005F76EF" w:rsidP="005F76EF">
      <w:pPr>
        <w:suppressAutoHyphens w:val="0"/>
        <w:autoSpaceDE w:val="0"/>
        <w:spacing w:before="57" w:after="57"/>
        <w:rPr>
          <w:lang w:val="el-GR"/>
        </w:rPr>
      </w:pPr>
      <w:r w:rsidRPr="005F76EF">
        <w:rPr>
          <w:lang w:val="el-GR"/>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14:paraId="3523C8A9" w14:textId="77777777" w:rsidR="005F76EF" w:rsidRDefault="005F76EF" w:rsidP="005F76EF">
      <w:pPr>
        <w:suppressAutoHyphens w:val="0"/>
        <w:autoSpaceDE w:val="0"/>
        <w:spacing w:before="57" w:after="57"/>
        <w:rPr>
          <w:lang w:val="el-GR"/>
        </w:rPr>
      </w:pPr>
    </w:p>
    <w:p w14:paraId="38D5D310" w14:textId="77777777" w:rsidR="005F76EF" w:rsidRDefault="005F76EF" w:rsidP="005F76EF">
      <w:pPr>
        <w:suppressAutoHyphens w:val="0"/>
        <w:autoSpaceDE w:val="0"/>
        <w:spacing w:before="57" w:after="57"/>
        <w:rPr>
          <w:lang w:val="el-GR"/>
        </w:rPr>
      </w:pPr>
    </w:p>
    <w:p w14:paraId="7E0ED437" w14:textId="77777777" w:rsidR="005F76EF" w:rsidRDefault="005F76EF" w:rsidP="005F76EF">
      <w:pPr>
        <w:suppressAutoHyphens w:val="0"/>
        <w:autoSpaceDE w:val="0"/>
        <w:spacing w:before="57" w:after="57"/>
        <w:rPr>
          <w:lang w:val="el-GR"/>
        </w:rPr>
      </w:pPr>
    </w:p>
    <w:p w14:paraId="19F04628" w14:textId="77777777" w:rsidR="005F76EF" w:rsidRDefault="005F76EF" w:rsidP="005F76EF">
      <w:pPr>
        <w:suppressAutoHyphens w:val="0"/>
        <w:autoSpaceDE w:val="0"/>
        <w:spacing w:before="57" w:after="57"/>
        <w:rPr>
          <w:lang w:val="el-GR"/>
        </w:rPr>
      </w:pPr>
    </w:p>
    <w:p w14:paraId="31C02FE5" w14:textId="77777777" w:rsidR="005F76EF" w:rsidRDefault="005F76EF" w:rsidP="005F76EF">
      <w:pPr>
        <w:suppressAutoHyphens w:val="0"/>
        <w:autoSpaceDE w:val="0"/>
        <w:spacing w:before="57" w:after="57"/>
        <w:rPr>
          <w:lang w:val="el-GR"/>
        </w:rPr>
      </w:pPr>
    </w:p>
    <w:p w14:paraId="34FA22FB" w14:textId="77777777" w:rsidR="005F76EF" w:rsidRDefault="005F76EF" w:rsidP="005F76EF">
      <w:pPr>
        <w:suppressAutoHyphens w:val="0"/>
        <w:autoSpaceDE w:val="0"/>
        <w:spacing w:before="57" w:after="57"/>
        <w:rPr>
          <w:lang w:val="el-GR"/>
        </w:rPr>
      </w:pPr>
    </w:p>
    <w:p w14:paraId="7B1CD943" w14:textId="77777777" w:rsidR="005F76EF" w:rsidRDefault="005F76EF" w:rsidP="005F76EF">
      <w:pPr>
        <w:suppressAutoHyphens w:val="0"/>
        <w:autoSpaceDE w:val="0"/>
        <w:spacing w:before="57" w:after="57"/>
        <w:rPr>
          <w:lang w:val="el-GR"/>
        </w:rPr>
      </w:pPr>
    </w:p>
    <w:p w14:paraId="1CC7D6A1" w14:textId="77777777" w:rsidR="005F76EF" w:rsidRDefault="005F76EF" w:rsidP="005F76EF">
      <w:pPr>
        <w:suppressAutoHyphens w:val="0"/>
        <w:autoSpaceDE w:val="0"/>
        <w:spacing w:before="57" w:after="57"/>
        <w:rPr>
          <w:lang w:val="el-GR"/>
        </w:rPr>
      </w:pPr>
    </w:p>
    <w:p w14:paraId="3981988F" w14:textId="77777777" w:rsidR="005F76EF" w:rsidRDefault="005F76EF" w:rsidP="005F76EF">
      <w:pPr>
        <w:suppressAutoHyphens w:val="0"/>
        <w:autoSpaceDE w:val="0"/>
        <w:spacing w:before="57" w:after="57"/>
        <w:rPr>
          <w:lang w:val="el-GR"/>
        </w:rPr>
      </w:pPr>
    </w:p>
    <w:p w14:paraId="3BC67706" w14:textId="77777777" w:rsidR="005F76EF" w:rsidRDefault="005F76EF" w:rsidP="005F76EF">
      <w:pPr>
        <w:suppressAutoHyphens w:val="0"/>
        <w:autoSpaceDE w:val="0"/>
        <w:spacing w:before="57" w:after="57"/>
        <w:rPr>
          <w:lang w:val="el-GR"/>
        </w:rPr>
      </w:pPr>
    </w:p>
    <w:p w14:paraId="47D0E930" w14:textId="77777777" w:rsidR="005F76EF" w:rsidRDefault="005F76EF" w:rsidP="005F76EF">
      <w:pPr>
        <w:suppressAutoHyphens w:val="0"/>
        <w:autoSpaceDE w:val="0"/>
        <w:spacing w:before="57" w:after="57"/>
        <w:rPr>
          <w:lang w:val="el-GR"/>
        </w:rPr>
      </w:pPr>
    </w:p>
    <w:p w14:paraId="348E9F45" w14:textId="77777777" w:rsidR="005F76EF" w:rsidRDefault="005F76EF" w:rsidP="005F76EF">
      <w:pPr>
        <w:suppressAutoHyphens w:val="0"/>
        <w:autoSpaceDE w:val="0"/>
        <w:spacing w:before="57" w:after="57"/>
        <w:rPr>
          <w:lang w:val="el-GR"/>
        </w:rPr>
      </w:pPr>
    </w:p>
    <w:p w14:paraId="5E80E2D2" w14:textId="77777777" w:rsidR="005F76EF" w:rsidRDefault="005F76EF" w:rsidP="005F76EF">
      <w:pPr>
        <w:suppressAutoHyphens w:val="0"/>
        <w:autoSpaceDE w:val="0"/>
        <w:spacing w:before="57" w:after="57"/>
        <w:rPr>
          <w:lang w:val="el-GR"/>
        </w:rPr>
      </w:pPr>
    </w:p>
    <w:p w14:paraId="118A7A71" w14:textId="77777777" w:rsidR="005F76EF" w:rsidRDefault="005F76EF" w:rsidP="005F76EF">
      <w:pPr>
        <w:suppressAutoHyphens w:val="0"/>
        <w:autoSpaceDE w:val="0"/>
        <w:spacing w:before="57" w:after="57"/>
        <w:rPr>
          <w:lang w:val="el-GR"/>
        </w:rPr>
      </w:pPr>
    </w:p>
    <w:p w14:paraId="088806F6" w14:textId="77777777" w:rsidR="005F76EF" w:rsidRDefault="005F76EF" w:rsidP="005F76EF">
      <w:pPr>
        <w:suppressAutoHyphens w:val="0"/>
        <w:autoSpaceDE w:val="0"/>
        <w:spacing w:before="57" w:after="57"/>
        <w:rPr>
          <w:lang w:val="el-GR"/>
        </w:rPr>
      </w:pPr>
    </w:p>
    <w:p w14:paraId="657FD0E6" w14:textId="77777777" w:rsidR="005F76EF" w:rsidRDefault="005F76EF" w:rsidP="005F76EF">
      <w:pPr>
        <w:suppressAutoHyphens w:val="0"/>
        <w:autoSpaceDE w:val="0"/>
        <w:spacing w:before="57" w:after="57"/>
        <w:rPr>
          <w:lang w:val="el-GR"/>
        </w:rPr>
      </w:pPr>
    </w:p>
    <w:p w14:paraId="737DF6F8" w14:textId="77777777" w:rsidR="005F76EF" w:rsidRDefault="005F76EF" w:rsidP="005F76EF">
      <w:pPr>
        <w:suppressAutoHyphens w:val="0"/>
        <w:autoSpaceDE w:val="0"/>
        <w:spacing w:before="57" w:after="57"/>
        <w:rPr>
          <w:lang w:val="el-GR"/>
        </w:rPr>
      </w:pPr>
    </w:p>
    <w:p w14:paraId="42788C1E" w14:textId="77777777" w:rsidR="005F76EF" w:rsidRDefault="005F76EF" w:rsidP="005F76EF">
      <w:pPr>
        <w:suppressAutoHyphens w:val="0"/>
        <w:autoSpaceDE w:val="0"/>
        <w:spacing w:before="57" w:after="57"/>
        <w:rPr>
          <w:lang w:val="el-GR"/>
        </w:rPr>
      </w:pPr>
    </w:p>
    <w:p w14:paraId="25A436D6" w14:textId="77777777" w:rsidR="005F76EF" w:rsidRDefault="005F76EF" w:rsidP="005F76EF">
      <w:pPr>
        <w:suppressAutoHyphens w:val="0"/>
        <w:autoSpaceDE w:val="0"/>
        <w:spacing w:before="57" w:after="57"/>
        <w:rPr>
          <w:lang w:val="el-GR"/>
        </w:rPr>
      </w:pPr>
    </w:p>
    <w:p w14:paraId="27D884B6" w14:textId="77777777" w:rsidR="005F76EF" w:rsidRDefault="005F76EF" w:rsidP="005F76EF">
      <w:pPr>
        <w:suppressAutoHyphens w:val="0"/>
        <w:autoSpaceDE w:val="0"/>
        <w:spacing w:before="57" w:after="57"/>
        <w:rPr>
          <w:lang w:val="el-GR"/>
        </w:rPr>
      </w:pPr>
    </w:p>
    <w:p w14:paraId="38681335" w14:textId="77777777" w:rsidR="005F76EF" w:rsidRDefault="005F76EF" w:rsidP="005F76EF">
      <w:pPr>
        <w:suppressAutoHyphens w:val="0"/>
        <w:autoSpaceDE w:val="0"/>
        <w:spacing w:before="57" w:after="57"/>
        <w:rPr>
          <w:lang w:val="el-GR"/>
        </w:rPr>
      </w:pPr>
    </w:p>
    <w:p w14:paraId="0BB5B0F9" w14:textId="77777777" w:rsidR="005F76EF" w:rsidRDefault="005F76EF" w:rsidP="005F76EF">
      <w:pPr>
        <w:suppressAutoHyphens w:val="0"/>
        <w:autoSpaceDE w:val="0"/>
        <w:spacing w:before="57" w:after="57"/>
        <w:rPr>
          <w:lang w:val="el-GR"/>
        </w:rPr>
      </w:pPr>
    </w:p>
    <w:p w14:paraId="5452F654" w14:textId="77777777" w:rsidR="005F76EF" w:rsidRDefault="005F76EF" w:rsidP="005F76EF">
      <w:pPr>
        <w:suppressAutoHyphens w:val="0"/>
        <w:autoSpaceDE w:val="0"/>
        <w:spacing w:before="57" w:after="57"/>
        <w:rPr>
          <w:lang w:val="el-GR"/>
        </w:rPr>
      </w:pPr>
    </w:p>
    <w:p w14:paraId="0DC0E55C" w14:textId="77777777" w:rsidR="005F76EF" w:rsidRDefault="005F76EF" w:rsidP="005F76EF">
      <w:pPr>
        <w:suppressAutoHyphens w:val="0"/>
        <w:autoSpaceDE w:val="0"/>
        <w:spacing w:before="57" w:after="57"/>
        <w:rPr>
          <w:lang w:val="el-GR"/>
        </w:rPr>
      </w:pPr>
    </w:p>
    <w:p w14:paraId="3C2BC307" w14:textId="77777777" w:rsidR="005F76EF" w:rsidRDefault="005F76EF" w:rsidP="005F76EF">
      <w:pPr>
        <w:suppressAutoHyphens w:val="0"/>
        <w:autoSpaceDE w:val="0"/>
        <w:spacing w:before="57" w:after="57"/>
        <w:rPr>
          <w:lang w:val="el-GR"/>
        </w:rPr>
      </w:pPr>
    </w:p>
    <w:p w14:paraId="75E5BDC1" w14:textId="77777777" w:rsidR="005F76EF" w:rsidRDefault="005F76EF" w:rsidP="005F76EF">
      <w:pPr>
        <w:suppressAutoHyphens w:val="0"/>
        <w:autoSpaceDE w:val="0"/>
        <w:spacing w:before="57" w:after="57"/>
        <w:rPr>
          <w:lang w:val="el-GR"/>
        </w:rPr>
      </w:pPr>
    </w:p>
    <w:p w14:paraId="09AD89A1" w14:textId="77777777" w:rsidR="005F76EF" w:rsidRDefault="005F76EF" w:rsidP="005F76EF">
      <w:pPr>
        <w:suppressAutoHyphens w:val="0"/>
        <w:autoSpaceDE w:val="0"/>
        <w:spacing w:before="57" w:after="57"/>
        <w:rPr>
          <w:lang w:val="el-GR"/>
        </w:rPr>
      </w:pPr>
    </w:p>
    <w:p w14:paraId="6185AA58" w14:textId="77777777" w:rsidR="005F76EF" w:rsidRDefault="005F76EF" w:rsidP="005F76EF">
      <w:pPr>
        <w:suppressAutoHyphens w:val="0"/>
        <w:autoSpaceDE w:val="0"/>
        <w:spacing w:before="57" w:after="57"/>
        <w:rPr>
          <w:lang w:val="el-GR"/>
        </w:rPr>
      </w:pPr>
    </w:p>
    <w:p w14:paraId="5FE4EF66" w14:textId="77777777" w:rsidR="003929DA" w:rsidRPr="005F76EF" w:rsidRDefault="003929DA" w:rsidP="005F76EF">
      <w:pPr>
        <w:pStyle w:val="2"/>
        <w:tabs>
          <w:tab w:val="clear" w:pos="567"/>
          <w:tab w:val="left" w:pos="0"/>
        </w:tabs>
        <w:spacing w:before="57" w:after="57"/>
        <w:ind w:left="0" w:firstLine="0"/>
        <w:rPr>
          <w:lang w:val="el-GR"/>
        </w:rPr>
      </w:pPr>
      <w:bookmarkStart w:id="122" w:name="_Toc216686141"/>
      <w:r>
        <w:rPr>
          <w:lang w:val="el-GR"/>
        </w:rPr>
        <w:lastRenderedPageBreak/>
        <w:t xml:space="preserve">ΠΑΡΑΡΤΗΜΑ ΙV – </w:t>
      </w:r>
      <w:r w:rsidR="005F76EF">
        <w:rPr>
          <w:lang w:val="el-GR"/>
        </w:rPr>
        <w:t>Υπόδειγμα Οικονομικής Προσφοράς</w:t>
      </w:r>
      <w:bookmarkEnd w:id="122"/>
    </w:p>
    <w:p w14:paraId="6CC0F870" w14:textId="77777777" w:rsidR="00BC0A0D" w:rsidRDefault="00BC0A0D">
      <w:pPr>
        <w:pStyle w:val="normalwithoutspacing"/>
        <w:spacing w:before="57" w:after="57"/>
      </w:pPr>
    </w:p>
    <w:p w14:paraId="4207DF77" w14:textId="77777777" w:rsidR="005F76EF" w:rsidRPr="00297C51" w:rsidRDefault="005F76EF" w:rsidP="005F76EF">
      <w:pPr>
        <w:suppressAutoHyphens w:val="0"/>
        <w:autoSpaceDE w:val="0"/>
        <w:autoSpaceDN w:val="0"/>
        <w:adjustRightInd w:val="0"/>
        <w:spacing w:after="0"/>
        <w:jc w:val="center"/>
        <w:rPr>
          <w:rFonts w:ascii="Calibri-Bold" w:hAnsi="Calibri-Bold" w:cs="Calibri-Bold"/>
          <w:b/>
          <w:bCs/>
          <w:sz w:val="44"/>
          <w:szCs w:val="44"/>
          <w:lang w:val="el-GR" w:eastAsia="el-GR"/>
        </w:rPr>
      </w:pPr>
      <w:r w:rsidRPr="00297C51">
        <w:rPr>
          <w:rFonts w:ascii="Calibri-Bold" w:hAnsi="Calibri-Bold" w:cs="Calibri-Bold"/>
          <w:b/>
          <w:bCs/>
          <w:sz w:val="44"/>
          <w:szCs w:val="44"/>
          <w:lang w:val="el-GR" w:eastAsia="el-GR"/>
        </w:rPr>
        <w:t>ΟΙΚΟΝΟΜΙΚΗ</w:t>
      </w:r>
      <w:r w:rsidRPr="00116C7B">
        <w:rPr>
          <w:rFonts w:ascii="Calibri-Bold" w:hAnsi="Calibri-Bold" w:cs="Calibri-Bold"/>
          <w:b/>
          <w:bCs/>
          <w:sz w:val="44"/>
          <w:szCs w:val="44"/>
          <w:lang w:val="el-GR" w:eastAsia="el-GR"/>
        </w:rPr>
        <w:t xml:space="preserve">  </w:t>
      </w:r>
      <w:r w:rsidRPr="00297C51">
        <w:rPr>
          <w:rFonts w:ascii="Calibri-Bold" w:hAnsi="Calibri-Bold" w:cs="Calibri-Bold"/>
          <w:b/>
          <w:bCs/>
          <w:sz w:val="44"/>
          <w:szCs w:val="44"/>
          <w:lang w:val="el-GR" w:eastAsia="el-GR"/>
        </w:rPr>
        <w:t>ΠΡΟΣΦΟΡΑ</w:t>
      </w:r>
      <w:r w:rsidRPr="00116C7B">
        <w:rPr>
          <w:rFonts w:ascii="Calibri-Bold" w:hAnsi="Calibri-Bold" w:cs="Calibri-Bold"/>
          <w:b/>
          <w:bCs/>
          <w:sz w:val="44"/>
          <w:szCs w:val="44"/>
          <w:lang w:val="el-GR" w:eastAsia="el-GR"/>
        </w:rPr>
        <w:t xml:space="preserve">  </w:t>
      </w:r>
    </w:p>
    <w:p w14:paraId="4314BEF5" w14:textId="77777777" w:rsidR="005F76EF" w:rsidRDefault="005F76EF" w:rsidP="005F76EF">
      <w:pPr>
        <w:suppressAutoHyphens w:val="0"/>
        <w:autoSpaceDE w:val="0"/>
        <w:autoSpaceDN w:val="0"/>
        <w:adjustRightInd w:val="0"/>
        <w:jc w:val="left"/>
        <w:rPr>
          <w:rFonts w:ascii="Calibri-Italic" w:hAnsi="Calibri-Italic" w:cs="Calibri-Italic"/>
          <w:i/>
          <w:iCs/>
          <w:sz w:val="20"/>
          <w:szCs w:val="20"/>
          <w:lang w:val="el-GR" w:eastAsia="el-GR"/>
        </w:rPr>
      </w:pPr>
      <w:r>
        <w:rPr>
          <w:rFonts w:ascii="Calibri-Italic" w:hAnsi="Calibri-Italic" w:cs="Calibri-Italic"/>
          <w:i/>
          <w:iCs/>
          <w:sz w:val="20"/>
          <w:szCs w:val="20"/>
          <w:lang w:val="el-GR" w:eastAsia="el-GR"/>
        </w:rPr>
        <w:t>Όνομα/Επωνυμία συμμετέχοντος…………………………………………….</w:t>
      </w:r>
    </w:p>
    <w:p w14:paraId="0DEE97F8" w14:textId="77777777" w:rsidR="005F76EF" w:rsidRPr="00116C7B" w:rsidRDefault="005F76EF" w:rsidP="005F76EF">
      <w:pPr>
        <w:autoSpaceDE w:val="0"/>
        <w:autoSpaceDN w:val="0"/>
        <w:adjustRightInd w:val="0"/>
        <w:rPr>
          <w:rFonts w:ascii="Calibri-Italic" w:hAnsi="Calibri-Italic" w:cs="Calibri-Italic"/>
          <w:i/>
          <w:iCs/>
          <w:sz w:val="20"/>
          <w:szCs w:val="20"/>
          <w:lang w:val="el-GR" w:eastAsia="el-GR"/>
        </w:rPr>
      </w:pPr>
    </w:p>
    <w:p w14:paraId="1548CC34" w14:textId="77777777" w:rsidR="005F76EF" w:rsidRDefault="005F76EF" w:rsidP="005F76EF">
      <w:pPr>
        <w:suppressAutoHyphens w:val="0"/>
        <w:autoSpaceDE w:val="0"/>
        <w:autoSpaceDN w:val="0"/>
        <w:adjustRightInd w:val="0"/>
        <w:jc w:val="left"/>
        <w:rPr>
          <w:rFonts w:ascii="Calibri-Italic" w:hAnsi="Calibri-Italic" w:cs="Calibri-Italic"/>
          <w:i/>
          <w:iCs/>
          <w:sz w:val="20"/>
          <w:szCs w:val="20"/>
          <w:lang w:val="el-GR" w:eastAsia="el-GR"/>
        </w:rPr>
      </w:pPr>
      <w:r>
        <w:rPr>
          <w:rFonts w:ascii="Calibri-Italic" w:hAnsi="Calibri-Italic" w:cs="Calibri-Italic"/>
          <w:i/>
          <w:iCs/>
          <w:sz w:val="20"/>
          <w:szCs w:val="20"/>
          <w:lang w:val="el-GR" w:eastAsia="el-GR"/>
        </w:rPr>
        <w:t>Πλήρης Επαγγελματική Διεύθυνση ………………………………..</w:t>
      </w:r>
    </w:p>
    <w:p w14:paraId="24CEA8D4" w14:textId="77777777" w:rsidR="005F76EF" w:rsidRDefault="005F76EF" w:rsidP="005F76EF">
      <w:pPr>
        <w:suppressAutoHyphens w:val="0"/>
        <w:autoSpaceDE w:val="0"/>
        <w:autoSpaceDN w:val="0"/>
        <w:adjustRightInd w:val="0"/>
        <w:spacing w:after="0"/>
        <w:jc w:val="left"/>
        <w:rPr>
          <w:szCs w:val="22"/>
          <w:lang w:val="el-GR" w:eastAsia="el-GR"/>
        </w:rPr>
      </w:pPr>
      <w:r>
        <w:rPr>
          <w:szCs w:val="22"/>
          <w:lang w:val="el-GR" w:eastAsia="el-GR"/>
        </w:rPr>
        <w:t>Υποβολή Οικονομικής Προσφοράς προς τη Περιφέρειας Κρήτης για το διαγωνισμό:</w:t>
      </w:r>
    </w:p>
    <w:p w14:paraId="272FA0DD" w14:textId="77777777" w:rsidR="005F76EF" w:rsidRDefault="007567B2" w:rsidP="005F76EF">
      <w:pPr>
        <w:suppressAutoHyphens w:val="0"/>
        <w:autoSpaceDE w:val="0"/>
        <w:autoSpaceDN w:val="0"/>
        <w:adjustRightInd w:val="0"/>
        <w:rPr>
          <w:szCs w:val="22"/>
          <w:lang w:val="el-GR" w:eastAsia="el-GR"/>
        </w:rPr>
      </w:pPr>
      <w:r w:rsidRPr="007567B2">
        <w:rPr>
          <w:rFonts w:ascii="Calibri-Bold" w:hAnsi="Calibri-Bold" w:cs="Calibri-Bold"/>
          <w:b/>
          <w:bCs/>
          <w:szCs w:val="22"/>
          <w:lang w:val="el-GR" w:eastAsia="el-GR"/>
        </w:rPr>
        <w:t xml:space="preserve">«Προμήθεια εξοπλισμού στο πλαίσιο του Π.3.2 της Πράξης ACT4ALL του Προγράμματος </w:t>
      </w:r>
      <w:proofErr w:type="spellStart"/>
      <w:r w:rsidRPr="007567B2">
        <w:rPr>
          <w:rFonts w:ascii="Calibri-Bold" w:hAnsi="Calibri-Bold" w:cs="Calibri-Bold"/>
          <w:b/>
          <w:bCs/>
          <w:szCs w:val="22"/>
          <w:lang w:val="el-GR" w:eastAsia="el-GR"/>
        </w:rPr>
        <w:t>Interreg</w:t>
      </w:r>
      <w:proofErr w:type="spellEnd"/>
      <w:r w:rsidRPr="007567B2">
        <w:rPr>
          <w:rFonts w:ascii="Calibri-Bold" w:hAnsi="Calibri-Bold" w:cs="Calibri-Bold"/>
          <w:b/>
          <w:bCs/>
          <w:szCs w:val="22"/>
          <w:lang w:val="el-GR" w:eastAsia="el-GR"/>
        </w:rPr>
        <w:t xml:space="preserve"> Ελλάδα – Κύπρος 2021-2027</w:t>
      </w:r>
      <w:r w:rsidR="005F76EF" w:rsidRPr="00FD3B6A">
        <w:rPr>
          <w:rFonts w:ascii="Calibri-Bold" w:hAnsi="Calibri-Bold" w:cs="Calibri-Bold"/>
          <w:b/>
          <w:bCs/>
          <w:szCs w:val="22"/>
          <w:lang w:val="el-GR" w:eastAsia="el-GR"/>
        </w:rPr>
        <w:t>»</w:t>
      </w:r>
      <w:r w:rsidR="005F76EF">
        <w:rPr>
          <w:rFonts w:ascii="Calibri-Bold" w:hAnsi="Calibri-Bold" w:cs="Calibri-Bold"/>
          <w:b/>
          <w:bCs/>
          <w:szCs w:val="22"/>
          <w:lang w:val="el-GR" w:eastAsia="el-GR"/>
        </w:rPr>
        <w:t xml:space="preserve">, </w:t>
      </w:r>
      <w:r w:rsidR="005F76EF">
        <w:rPr>
          <w:szCs w:val="22"/>
          <w:lang w:val="el-GR" w:eastAsia="el-GR"/>
        </w:rPr>
        <w:t>Διακήρυξη του Διαγωνισμού της __.__. _____.</w:t>
      </w:r>
    </w:p>
    <w:p w14:paraId="693AFB93" w14:textId="77777777" w:rsidR="005F76EF" w:rsidRDefault="005F76EF">
      <w:pPr>
        <w:pStyle w:val="normalwithoutspacing"/>
        <w:spacing w:before="57" w:after="57"/>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364"/>
        <w:gridCol w:w="1093"/>
        <w:gridCol w:w="1134"/>
        <w:gridCol w:w="1330"/>
        <w:gridCol w:w="1647"/>
        <w:gridCol w:w="1384"/>
      </w:tblGrid>
      <w:tr w:rsidR="007567B2" w:rsidRPr="007567B2" w14:paraId="796DEF93" w14:textId="77777777" w:rsidTr="00975F60">
        <w:trPr>
          <w:jc w:val="center"/>
        </w:trPr>
        <w:tc>
          <w:tcPr>
            <w:tcW w:w="900"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16D22693" w14:textId="77777777" w:rsidR="007567B2" w:rsidRPr="007567B2" w:rsidRDefault="007567B2" w:rsidP="007567B2">
            <w:pPr>
              <w:pStyle w:val="normalwithoutspacing"/>
              <w:spacing w:before="57" w:after="57"/>
              <w:rPr>
                <w:b/>
                <w:lang w:val="en-US"/>
              </w:rPr>
            </w:pPr>
            <w:proofErr w:type="spellStart"/>
            <w:r w:rsidRPr="007567B2">
              <w:rPr>
                <w:b/>
                <w:bCs/>
                <w:lang w:val="en-US"/>
              </w:rPr>
              <w:t>Είδος</w:t>
            </w:r>
            <w:proofErr w:type="spellEnd"/>
            <w:r w:rsidRPr="007567B2">
              <w:rPr>
                <w:b/>
                <w:bCs/>
                <w:lang w:val="en-US"/>
              </w:rPr>
              <w:t xml:space="preserve"> </w:t>
            </w:r>
          </w:p>
        </w:tc>
        <w:tc>
          <w:tcPr>
            <w:tcW w:w="738"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171E85A9" w14:textId="77777777" w:rsidR="007567B2" w:rsidRPr="007567B2" w:rsidRDefault="007567B2" w:rsidP="007567B2">
            <w:pPr>
              <w:pStyle w:val="normalwithoutspacing"/>
              <w:spacing w:before="57" w:after="57"/>
              <w:rPr>
                <w:b/>
                <w:lang w:val="en-US"/>
              </w:rPr>
            </w:pPr>
            <w:r w:rsidRPr="007567B2">
              <w:rPr>
                <w:b/>
                <w:bCs/>
                <w:lang w:val="en-US"/>
              </w:rPr>
              <w:t>CPV</w:t>
            </w:r>
          </w:p>
        </w:tc>
        <w:tc>
          <w:tcPr>
            <w:tcW w:w="439"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08FA56FA" w14:textId="77777777" w:rsidR="007567B2" w:rsidRPr="007567B2" w:rsidRDefault="007567B2" w:rsidP="007567B2">
            <w:pPr>
              <w:pStyle w:val="normalwithoutspacing"/>
              <w:spacing w:before="57" w:after="57"/>
              <w:rPr>
                <w:b/>
                <w:bCs/>
              </w:rPr>
            </w:pPr>
            <w:r w:rsidRPr="007567B2">
              <w:rPr>
                <w:b/>
                <w:bCs/>
              </w:rPr>
              <w:t>Μονάδα μέτρησης</w:t>
            </w:r>
          </w:p>
        </w:tc>
        <w:tc>
          <w:tcPr>
            <w:tcW w:w="616"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06E7593D" w14:textId="77777777" w:rsidR="007567B2" w:rsidRPr="007567B2" w:rsidRDefault="007567B2" w:rsidP="007567B2">
            <w:pPr>
              <w:pStyle w:val="normalwithoutspacing"/>
              <w:spacing w:before="57" w:after="57"/>
              <w:rPr>
                <w:b/>
                <w:bCs/>
                <w:lang w:val="en-US"/>
              </w:rPr>
            </w:pPr>
            <w:proofErr w:type="spellStart"/>
            <w:r w:rsidRPr="007567B2">
              <w:rPr>
                <w:b/>
                <w:bCs/>
                <w:lang w:val="en-US"/>
              </w:rPr>
              <w:t>Ποσ</w:t>
            </w:r>
            <w:proofErr w:type="spellEnd"/>
            <w:r w:rsidRPr="007567B2">
              <w:rPr>
                <w:b/>
                <w:bCs/>
              </w:rPr>
              <w:t>ό</w:t>
            </w:r>
            <w:r w:rsidRPr="007567B2">
              <w:rPr>
                <w:b/>
                <w:bCs/>
                <w:lang w:val="en-US"/>
              </w:rPr>
              <w:t>τ</w:t>
            </w:r>
            <w:proofErr w:type="spellStart"/>
            <w:r w:rsidRPr="007567B2">
              <w:rPr>
                <w:b/>
                <w:bCs/>
              </w:rPr>
              <w:t>ητα</w:t>
            </w:r>
            <w:proofErr w:type="spellEnd"/>
          </w:p>
        </w:tc>
        <w:tc>
          <w:tcPr>
            <w:tcW w:w="699"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74573746" w14:textId="77777777" w:rsidR="007567B2" w:rsidRPr="007567B2" w:rsidRDefault="007567B2" w:rsidP="007567B2">
            <w:pPr>
              <w:pStyle w:val="normalwithoutspacing"/>
              <w:spacing w:before="57" w:after="57"/>
              <w:rPr>
                <w:b/>
              </w:rPr>
            </w:pPr>
            <w:r w:rsidRPr="007567B2">
              <w:rPr>
                <w:b/>
                <w:bCs/>
              </w:rPr>
              <w:t>Κόστος (χωρίς Φ.ΠΑ.)</w:t>
            </w:r>
          </w:p>
        </w:tc>
        <w:tc>
          <w:tcPr>
            <w:tcW w:w="836" w:type="pct"/>
            <w:tcBorders>
              <w:top w:val="single" w:sz="4" w:space="0" w:color="auto"/>
              <w:left w:val="single" w:sz="4" w:space="0" w:color="auto"/>
              <w:bottom w:val="single" w:sz="4" w:space="0" w:color="auto"/>
              <w:right w:val="single" w:sz="4" w:space="0" w:color="auto"/>
            </w:tcBorders>
            <w:shd w:val="clear" w:color="auto" w:fill="DAE9F7"/>
            <w:vAlign w:val="center"/>
          </w:tcPr>
          <w:p w14:paraId="50F06886" w14:textId="77777777" w:rsidR="007567B2" w:rsidRPr="007567B2" w:rsidRDefault="007567B2" w:rsidP="007567B2">
            <w:pPr>
              <w:pStyle w:val="normalwithoutspacing"/>
              <w:spacing w:before="57" w:after="57"/>
              <w:rPr>
                <w:b/>
                <w:bCs/>
              </w:rPr>
            </w:pPr>
            <w:r>
              <w:rPr>
                <w:b/>
                <w:bCs/>
              </w:rPr>
              <w:t>Προσφερόμενη τιμή μονάδας χωρίς ΦΠΑ</w:t>
            </w:r>
          </w:p>
        </w:tc>
        <w:tc>
          <w:tcPr>
            <w:tcW w:w="772" w:type="pct"/>
            <w:tcBorders>
              <w:top w:val="single" w:sz="4" w:space="0" w:color="auto"/>
              <w:left w:val="single" w:sz="4" w:space="0" w:color="auto"/>
              <w:bottom w:val="single" w:sz="4" w:space="0" w:color="auto"/>
              <w:right w:val="single" w:sz="4" w:space="0" w:color="auto"/>
            </w:tcBorders>
            <w:shd w:val="clear" w:color="auto" w:fill="DAE9F7"/>
            <w:vAlign w:val="center"/>
          </w:tcPr>
          <w:p w14:paraId="31E6AC54" w14:textId="77777777" w:rsidR="007567B2" w:rsidRPr="007567B2" w:rsidRDefault="007567B2" w:rsidP="007567B2">
            <w:pPr>
              <w:pStyle w:val="normalwithoutspacing"/>
              <w:spacing w:before="57" w:after="57"/>
              <w:rPr>
                <w:b/>
              </w:rPr>
            </w:pPr>
            <w:r>
              <w:rPr>
                <w:b/>
              </w:rPr>
              <w:t>Συνολικό ποσό χωρίς ΦΠΑ</w:t>
            </w:r>
          </w:p>
        </w:tc>
      </w:tr>
      <w:tr w:rsidR="007567B2" w:rsidRPr="007567B2" w14:paraId="4EEE6AFC"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098CCB2C" w14:textId="77777777" w:rsidR="007567B2" w:rsidRPr="007567B2" w:rsidRDefault="007567B2" w:rsidP="007567B2">
            <w:pPr>
              <w:pStyle w:val="normalwithoutspacing"/>
              <w:spacing w:before="57" w:after="57"/>
            </w:pPr>
            <w:r w:rsidRPr="007567B2">
              <w:t xml:space="preserve">Κράνος </w:t>
            </w:r>
            <w:proofErr w:type="spellStart"/>
            <w:r w:rsidRPr="007567B2">
              <w:t>διασώστη</w:t>
            </w:r>
            <w:proofErr w:type="spellEnd"/>
          </w:p>
        </w:tc>
        <w:tc>
          <w:tcPr>
            <w:tcW w:w="738" w:type="pct"/>
            <w:tcBorders>
              <w:top w:val="single" w:sz="4" w:space="0" w:color="auto"/>
              <w:left w:val="single" w:sz="4" w:space="0" w:color="auto"/>
              <w:bottom w:val="single" w:sz="4" w:space="0" w:color="auto"/>
              <w:right w:val="single" w:sz="4" w:space="0" w:color="auto"/>
            </w:tcBorders>
            <w:vAlign w:val="center"/>
            <w:hideMark/>
          </w:tcPr>
          <w:p w14:paraId="795B18B1" w14:textId="77777777" w:rsidR="007567B2" w:rsidRPr="007567B2" w:rsidRDefault="007567B2" w:rsidP="007567B2">
            <w:pPr>
              <w:pStyle w:val="normalwithoutspacing"/>
              <w:spacing w:before="57" w:after="57"/>
            </w:pPr>
            <w:r w:rsidRPr="007567B2">
              <w:t>35110000-8</w:t>
            </w:r>
          </w:p>
        </w:tc>
        <w:tc>
          <w:tcPr>
            <w:tcW w:w="439" w:type="pct"/>
            <w:tcBorders>
              <w:top w:val="single" w:sz="4" w:space="0" w:color="auto"/>
              <w:left w:val="single" w:sz="4" w:space="0" w:color="auto"/>
              <w:bottom w:val="single" w:sz="4" w:space="0" w:color="auto"/>
              <w:right w:val="single" w:sz="4" w:space="0" w:color="auto"/>
            </w:tcBorders>
            <w:vAlign w:val="center"/>
            <w:hideMark/>
          </w:tcPr>
          <w:p w14:paraId="36CF49F8"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495578BF" w14:textId="77777777" w:rsidR="007567B2" w:rsidRPr="007567B2" w:rsidRDefault="007567B2" w:rsidP="007567B2">
            <w:pPr>
              <w:pStyle w:val="normalwithoutspacing"/>
              <w:spacing w:before="57" w:after="57"/>
              <w:rPr>
                <w:lang w:val="en-US"/>
              </w:rPr>
            </w:pPr>
            <w:r w:rsidRPr="007567B2">
              <w:rPr>
                <w:lang w:val="en-US"/>
              </w:rPr>
              <w:t>100</w:t>
            </w:r>
          </w:p>
        </w:tc>
        <w:tc>
          <w:tcPr>
            <w:tcW w:w="699" w:type="pct"/>
            <w:tcBorders>
              <w:top w:val="single" w:sz="4" w:space="0" w:color="auto"/>
              <w:left w:val="single" w:sz="4" w:space="0" w:color="auto"/>
              <w:bottom w:val="single" w:sz="4" w:space="0" w:color="auto"/>
              <w:right w:val="single" w:sz="4" w:space="0" w:color="auto"/>
            </w:tcBorders>
            <w:vAlign w:val="center"/>
            <w:hideMark/>
          </w:tcPr>
          <w:p w14:paraId="6F06266E" w14:textId="77777777" w:rsidR="007567B2" w:rsidRPr="007567B2" w:rsidRDefault="007567B2" w:rsidP="007567B2">
            <w:pPr>
              <w:pStyle w:val="normalwithoutspacing"/>
              <w:spacing w:before="57" w:after="57"/>
              <w:jc w:val="right"/>
              <w:rPr>
                <w:lang w:val="en-US"/>
              </w:rPr>
            </w:pPr>
            <w:r w:rsidRPr="007567B2">
              <w:t>19.000,00</w:t>
            </w:r>
            <w:r>
              <w:t>€</w:t>
            </w:r>
          </w:p>
        </w:tc>
        <w:tc>
          <w:tcPr>
            <w:tcW w:w="836" w:type="pct"/>
            <w:tcBorders>
              <w:top w:val="single" w:sz="4" w:space="0" w:color="auto"/>
              <w:left w:val="single" w:sz="4" w:space="0" w:color="auto"/>
              <w:bottom w:val="single" w:sz="4" w:space="0" w:color="auto"/>
              <w:right w:val="single" w:sz="4" w:space="0" w:color="auto"/>
            </w:tcBorders>
            <w:vAlign w:val="center"/>
          </w:tcPr>
          <w:p w14:paraId="59FD2B24" w14:textId="77777777" w:rsidR="007567B2" w:rsidRPr="007567B2" w:rsidRDefault="007567B2" w:rsidP="007567B2">
            <w:pPr>
              <w:pStyle w:val="normalwithoutspacing"/>
              <w:spacing w:before="57" w:after="57"/>
              <w:jc w:val="right"/>
            </w:pPr>
          </w:p>
        </w:tc>
        <w:tc>
          <w:tcPr>
            <w:tcW w:w="772" w:type="pct"/>
            <w:tcBorders>
              <w:top w:val="single" w:sz="4" w:space="0" w:color="auto"/>
              <w:left w:val="single" w:sz="4" w:space="0" w:color="auto"/>
              <w:bottom w:val="single" w:sz="4" w:space="0" w:color="auto"/>
              <w:right w:val="single" w:sz="4" w:space="0" w:color="auto"/>
            </w:tcBorders>
            <w:vAlign w:val="center"/>
          </w:tcPr>
          <w:p w14:paraId="606CF48B" w14:textId="77777777" w:rsidR="007567B2" w:rsidRPr="007567B2" w:rsidRDefault="007567B2" w:rsidP="007567B2">
            <w:pPr>
              <w:pStyle w:val="normalwithoutspacing"/>
              <w:spacing w:before="57" w:after="57"/>
              <w:jc w:val="right"/>
              <w:rPr>
                <w:lang w:val="en-US"/>
              </w:rPr>
            </w:pPr>
          </w:p>
        </w:tc>
      </w:tr>
      <w:tr w:rsidR="007567B2" w:rsidRPr="007567B2" w14:paraId="6EF4D9E3"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2B8B345E" w14:textId="77777777" w:rsidR="007567B2" w:rsidRPr="007567B2" w:rsidRDefault="007567B2" w:rsidP="007567B2">
            <w:pPr>
              <w:pStyle w:val="normalwithoutspacing"/>
              <w:spacing w:before="57" w:after="57"/>
            </w:pPr>
            <w:r w:rsidRPr="007567B2">
              <w:t xml:space="preserve">Μάσκα </w:t>
            </w:r>
            <w:proofErr w:type="spellStart"/>
            <w:r w:rsidRPr="007567B2">
              <w:t>ημίσεως</w:t>
            </w:r>
            <w:proofErr w:type="spellEnd"/>
            <w:r w:rsidRPr="007567B2">
              <w:t xml:space="preserve"> με 2 φίλτρα</w:t>
            </w:r>
          </w:p>
        </w:tc>
        <w:tc>
          <w:tcPr>
            <w:tcW w:w="738" w:type="pct"/>
            <w:tcBorders>
              <w:top w:val="single" w:sz="4" w:space="0" w:color="auto"/>
              <w:left w:val="single" w:sz="4" w:space="0" w:color="auto"/>
              <w:bottom w:val="single" w:sz="4" w:space="0" w:color="auto"/>
              <w:right w:val="single" w:sz="4" w:space="0" w:color="auto"/>
            </w:tcBorders>
            <w:vAlign w:val="center"/>
            <w:hideMark/>
          </w:tcPr>
          <w:p w14:paraId="1664C66E" w14:textId="77777777" w:rsidR="007567B2" w:rsidRPr="007567B2" w:rsidRDefault="007567B2" w:rsidP="007567B2">
            <w:pPr>
              <w:pStyle w:val="normalwithoutspacing"/>
              <w:spacing w:before="57" w:after="57"/>
            </w:pPr>
            <w:r w:rsidRPr="007567B2">
              <w:t>35111100-6</w:t>
            </w:r>
          </w:p>
        </w:tc>
        <w:tc>
          <w:tcPr>
            <w:tcW w:w="439" w:type="pct"/>
            <w:tcBorders>
              <w:top w:val="single" w:sz="4" w:space="0" w:color="auto"/>
              <w:left w:val="single" w:sz="4" w:space="0" w:color="auto"/>
              <w:bottom w:val="single" w:sz="4" w:space="0" w:color="auto"/>
              <w:right w:val="single" w:sz="4" w:space="0" w:color="auto"/>
            </w:tcBorders>
            <w:vAlign w:val="center"/>
            <w:hideMark/>
          </w:tcPr>
          <w:p w14:paraId="331D19FE"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7E7AE94E" w14:textId="77777777" w:rsidR="007567B2" w:rsidRPr="007567B2" w:rsidRDefault="007567B2" w:rsidP="007567B2">
            <w:pPr>
              <w:pStyle w:val="normalwithoutspacing"/>
              <w:spacing w:before="57" w:after="57"/>
            </w:pPr>
            <w:r w:rsidRPr="007567B2">
              <w:t>100</w:t>
            </w:r>
          </w:p>
        </w:tc>
        <w:tc>
          <w:tcPr>
            <w:tcW w:w="699" w:type="pct"/>
            <w:tcBorders>
              <w:top w:val="single" w:sz="4" w:space="0" w:color="auto"/>
              <w:left w:val="single" w:sz="4" w:space="0" w:color="auto"/>
              <w:bottom w:val="single" w:sz="4" w:space="0" w:color="auto"/>
              <w:right w:val="single" w:sz="4" w:space="0" w:color="auto"/>
            </w:tcBorders>
            <w:vAlign w:val="center"/>
            <w:hideMark/>
          </w:tcPr>
          <w:p w14:paraId="4C5552D7" w14:textId="77777777" w:rsidR="007567B2" w:rsidRPr="007567B2" w:rsidRDefault="007567B2" w:rsidP="007567B2">
            <w:pPr>
              <w:pStyle w:val="normalwithoutspacing"/>
              <w:spacing w:before="57" w:after="57"/>
              <w:jc w:val="right"/>
              <w:rPr>
                <w:lang w:val="en-US"/>
              </w:rPr>
            </w:pPr>
            <w:r w:rsidRPr="007567B2">
              <w:t>3.350,00€</w:t>
            </w:r>
          </w:p>
        </w:tc>
        <w:tc>
          <w:tcPr>
            <w:tcW w:w="836" w:type="pct"/>
            <w:tcBorders>
              <w:top w:val="single" w:sz="4" w:space="0" w:color="auto"/>
              <w:left w:val="single" w:sz="4" w:space="0" w:color="auto"/>
              <w:bottom w:val="single" w:sz="4" w:space="0" w:color="auto"/>
              <w:right w:val="single" w:sz="4" w:space="0" w:color="auto"/>
            </w:tcBorders>
            <w:vAlign w:val="center"/>
          </w:tcPr>
          <w:p w14:paraId="0057E58A"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470D9408" w14:textId="77777777" w:rsidR="007567B2" w:rsidRPr="007567B2" w:rsidRDefault="007567B2" w:rsidP="007567B2">
            <w:pPr>
              <w:pStyle w:val="normalwithoutspacing"/>
              <w:spacing w:before="57" w:after="57"/>
              <w:jc w:val="right"/>
              <w:rPr>
                <w:lang w:val="en-US"/>
              </w:rPr>
            </w:pPr>
          </w:p>
        </w:tc>
      </w:tr>
      <w:tr w:rsidR="007567B2" w:rsidRPr="007567B2" w14:paraId="6191691D"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4257BFAB" w14:textId="77777777" w:rsidR="007567B2" w:rsidRPr="007567B2" w:rsidRDefault="007567B2" w:rsidP="007567B2">
            <w:pPr>
              <w:pStyle w:val="normalwithoutspacing"/>
              <w:spacing w:before="57" w:after="57"/>
            </w:pPr>
            <w:r w:rsidRPr="007567B2">
              <w:t>Γάντια</w:t>
            </w:r>
            <w:r w:rsidRPr="007567B2">
              <w:br/>
              <w:t>πυρόσβεσης</w:t>
            </w:r>
          </w:p>
        </w:tc>
        <w:tc>
          <w:tcPr>
            <w:tcW w:w="738" w:type="pct"/>
            <w:tcBorders>
              <w:top w:val="single" w:sz="4" w:space="0" w:color="auto"/>
              <w:left w:val="single" w:sz="4" w:space="0" w:color="auto"/>
              <w:bottom w:val="single" w:sz="4" w:space="0" w:color="auto"/>
              <w:right w:val="single" w:sz="4" w:space="0" w:color="auto"/>
            </w:tcBorders>
            <w:vAlign w:val="center"/>
            <w:hideMark/>
          </w:tcPr>
          <w:p w14:paraId="3B60D3AB" w14:textId="77777777" w:rsidR="007567B2" w:rsidRPr="007567B2" w:rsidRDefault="007567B2" w:rsidP="007567B2">
            <w:pPr>
              <w:pStyle w:val="normalwithoutspacing"/>
              <w:spacing w:before="57" w:after="57"/>
            </w:pPr>
            <w:r w:rsidRPr="007567B2">
              <w:t>35113400-3</w:t>
            </w:r>
          </w:p>
        </w:tc>
        <w:tc>
          <w:tcPr>
            <w:tcW w:w="439" w:type="pct"/>
            <w:tcBorders>
              <w:top w:val="single" w:sz="4" w:space="0" w:color="auto"/>
              <w:left w:val="single" w:sz="4" w:space="0" w:color="auto"/>
              <w:bottom w:val="single" w:sz="4" w:space="0" w:color="auto"/>
              <w:right w:val="single" w:sz="4" w:space="0" w:color="auto"/>
            </w:tcBorders>
            <w:vAlign w:val="center"/>
            <w:hideMark/>
          </w:tcPr>
          <w:p w14:paraId="0CA52B14" w14:textId="77777777" w:rsidR="007567B2" w:rsidRPr="007567B2" w:rsidRDefault="007567B2" w:rsidP="007567B2">
            <w:pPr>
              <w:pStyle w:val="normalwithoutspacing"/>
              <w:spacing w:before="57" w:after="57"/>
            </w:pPr>
            <w:r w:rsidRPr="007567B2">
              <w:t>Ζεύγος</w:t>
            </w:r>
          </w:p>
        </w:tc>
        <w:tc>
          <w:tcPr>
            <w:tcW w:w="616" w:type="pct"/>
            <w:tcBorders>
              <w:top w:val="single" w:sz="4" w:space="0" w:color="auto"/>
              <w:left w:val="single" w:sz="4" w:space="0" w:color="auto"/>
              <w:bottom w:val="single" w:sz="4" w:space="0" w:color="auto"/>
              <w:right w:val="single" w:sz="4" w:space="0" w:color="auto"/>
            </w:tcBorders>
            <w:vAlign w:val="center"/>
            <w:hideMark/>
          </w:tcPr>
          <w:p w14:paraId="37725D95" w14:textId="77777777" w:rsidR="007567B2" w:rsidRPr="007567B2" w:rsidRDefault="007567B2" w:rsidP="007567B2">
            <w:pPr>
              <w:pStyle w:val="normalwithoutspacing"/>
              <w:spacing w:before="57" w:after="57"/>
            </w:pPr>
            <w:r w:rsidRPr="007567B2">
              <w:t>100</w:t>
            </w:r>
          </w:p>
        </w:tc>
        <w:tc>
          <w:tcPr>
            <w:tcW w:w="699" w:type="pct"/>
            <w:tcBorders>
              <w:top w:val="single" w:sz="4" w:space="0" w:color="auto"/>
              <w:left w:val="single" w:sz="4" w:space="0" w:color="auto"/>
              <w:bottom w:val="single" w:sz="4" w:space="0" w:color="auto"/>
              <w:right w:val="single" w:sz="4" w:space="0" w:color="auto"/>
            </w:tcBorders>
            <w:vAlign w:val="center"/>
            <w:hideMark/>
          </w:tcPr>
          <w:p w14:paraId="397CE343" w14:textId="77777777" w:rsidR="007567B2" w:rsidRPr="007567B2" w:rsidRDefault="007567B2" w:rsidP="007567B2">
            <w:pPr>
              <w:pStyle w:val="normalwithoutspacing"/>
              <w:spacing w:before="57" w:after="57"/>
              <w:jc w:val="right"/>
              <w:rPr>
                <w:lang w:val="en-US"/>
              </w:rPr>
            </w:pPr>
            <w:r w:rsidRPr="007567B2">
              <w:t>11.500,00€</w:t>
            </w:r>
          </w:p>
        </w:tc>
        <w:tc>
          <w:tcPr>
            <w:tcW w:w="836" w:type="pct"/>
            <w:tcBorders>
              <w:top w:val="single" w:sz="4" w:space="0" w:color="auto"/>
              <w:left w:val="single" w:sz="4" w:space="0" w:color="auto"/>
              <w:bottom w:val="single" w:sz="4" w:space="0" w:color="auto"/>
              <w:right w:val="single" w:sz="4" w:space="0" w:color="auto"/>
            </w:tcBorders>
            <w:vAlign w:val="center"/>
          </w:tcPr>
          <w:p w14:paraId="07275BC8"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0BF8C45A" w14:textId="77777777" w:rsidR="007567B2" w:rsidRPr="007567B2" w:rsidRDefault="007567B2" w:rsidP="007567B2">
            <w:pPr>
              <w:pStyle w:val="normalwithoutspacing"/>
              <w:spacing w:before="57" w:after="57"/>
              <w:jc w:val="right"/>
              <w:rPr>
                <w:lang w:val="en-US"/>
              </w:rPr>
            </w:pPr>
          </w:p>
        </w:tc>
      </w:tr>
      <w:tr w:rsidR="007567B2" w:rsidRPr="007567B2" w14:paraId="663F22C0"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227A751F" w14:textId="77777777" w:rsidR="007567B2" w:rsidRPr="007567B2" w:rsidRDefault="007567B2" w:rsidP="007567B2">
            <w:pPr>
              <w:pStyle w:val="normalwithoutspacing"/>
              <w:spacing w:before="57" w:after="57"/>
            </w:pPr>
            <w:r w:rsidRPr="007567B2">
              <w:t>Φορείο με σύστημα</w:t>
            </w:r>
            <w:r w:rsidRPr="007567B2">
              <w:br/>
              <w:t>ακινητοποίησης κεφαλής</w:t>
            </w:r>
          </w:p>
        </w:tc>
        <w:tc>
          <w:tcPr>
            <w:tcW w:w="738" w:type="pct"/>
            <w:tcBorders>
              <w:top w:val="single" w:sz="4" w:space="0" w:color="auto"/>
              <w:left w:val="single" w:sz="4" w:space="0" w:color="auto"/>
              <w:bottom w:val="single" w:sz="4" w:space="0" w:color="auto"/>
              <w:right w:val="single" w:sz="4" w:space="0" w:color="auto"/>
            </w:tcBorders>
            <w:vAlign w:val="center"/>
            <w:hideMark/>
          </w:tcPr>
          <w:p w14:paraId="4EEBFC34" w14:textId="77777777" w:rsidR="007567B2" w:rsidRPr="007567B2" w:rsidRDefault="007567B2" w:rsidP="007567B2">
            <w:pPr>
              <w:pStyle w:val="normalwithoutspacing"/>
              <w:spacing w:before="57" w:after="57"/>
            </w:pPr>
            <w:r w:rsidRPr="007567B2">
              <w:t>35110000-8</w:t>
            </w:r>
          </w:p>
        </w:tc>
        <w:tc>
          <w:tcPr>
            <w:tcW w:w="439" w:type="pct"/>
            <w:tcBorders>
              <w:top w:val="single" w:sz="4" w:space="0" w:color="auto"/>
              <w:left w:val="single" w:sz="4" w:space="0" w:color="auto"/>
              <w:bottom w:val="single" w:sz="4" w:space="0" w:color="auto"/>
              <w:right w:val="single" w:sz="4" w:space="0" w:color="auto"/>
            </w:tcBorders>
            <w:vAlign w:val="center"/>
            <w:hideMark/>
          </w:tcPr>
          <w:p w14:paraId="4E373DD7"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384C50F9" w14:textId="77777777" w:rsidR="007567B2" w:rsidRPr="007567B2" w:rsidRDefault="007567B2" w:rsidP="007567B2">
            <w:pPr>
              <w:pStyle w:val="normalwithoutspacing"/>
              <w:spacing w:before="57" w:after="57"/>
            </w:pPr>
            <w:r w:rsidRPr="007567B2">
              <w:t>25</w:t>
            </w:r>
          </w:p>
        </w:tc>
        <w:tc>
          <w:tcPr>
            <w:tcW w:w="699" w:type="pct"/>
            <w:tcBorders>
              <w:top w:val="single" w:sz="4" w:space="0" w:color="auto"/>
              <w:left w:val="single" w:sz="4" w:space="0" w:color="auto"/>
              <w:bottom w:val="single" w:sz="4" w:space="0" w:color="auto"/>
              <w:right w:val="single" w:sz="4" w:space="0" w:color="auto"/>
            </w:tcBorders>
            <w:vAlign w:val="center"/>
            <w:hideMark/>
          </w:tcPr>
          <w:p w14:paraId="62CB4190" w14:textId="77777777" w:rsidR="007567B2" w:rsidRPr="007567B2" w:rsidRDefault="007567B2" w:rsidP="007567B2">
            <w:pPr>
              <w:pStyle w:val="normalwithoutspacing"/>
              <w:spacing w:before="57" w:after="57"/>
              <w:jc w:val="right"/>
            </w:pPr>
            <w:r w:rsidRPr="007567B2">
              <w:t>24.806,13€</w:t>
            </w:r>
          </w:p>
        </w:tc>
        <w:tc>
          <w:tcPr>
            <w:tcW w:w="836" w:type="pct"/>
            <w:tcBorders>
              <w:top w:val="single" w:sz="4" w:space="0" w:color="auto"/>
              <w:left w:val="single" w:sz="4" w:space="0" w:color="auto"/>
              <w:bottom w:val="single" w:sz="4" w:space="0" w:color="auto"/>
              <w:right w:val="single" w:sz="4" w:space="0" w:color="auto"/>
            </w:tcBorders>
            <w:vAlign w:val="center"/>
          </w:tcPr>
          <w:p w14:paraId="2A9F1ABD"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34D18DF1" w14:textId="77777777" w:rsidR="007567B2" w:rsidRPr="007567B2" w:rsidRDefault="007567B2" w:rsidP="007567B2">
            <w:pPr>
              <w:pStyle w:val="normalwithoutspacing"/>
              <w:spacing w:before="57" w:after="57"/>
              <w:jc w:val="right"/>
              <w:rPr>
                <w:lang w:val="en-US"/>
              </w:rPr>
            </w:pPr>
          </w:p>
        </w:tc>
      </w:tr>
      <w:tr w:rsidR="007567B2" w:rsidRPr="007567B2" w14:paraId="28299CF1"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1F25158A" w14:textId="77777777" w:rsidR="007567B2" w:rsidRPr="007567B2" w:rsidRDefault="007567B2" w:rsidP="007567B2">
            <w:pPr>
              <w:pStyle w:val="normalwithoutspacing"/>
              <w:spacing w:before="57" w:after="57"/>
            </w:pPr>
            <w:r w:rsidRPr="007567B2">
              <w:t>Ιμάντας ανύψωσης</w:t>
            </w:r>
          </w:p>
        </w:tc>
        <w:tc>
          <w:tcPr>
            <w:tcW w:w="738" w:type="pct"/>
            <w:tcBorders>
              <w:top w:val="single" w:sz="4" w:space="0" w:color="auto"/>
              <w:left w:val="single" w:sz="4" w:space="0" w:color="auto"/>
              <w:bottom w:val="single" w:sz="4" w:space="0" w:color="auto"/>
              <w:right w:val="single" w:sz="4" w:space="0" w:color="auto"/>
            </w:tcBorders>
            <w:vAlign w:val="center"/>
            <w:hideMark/>
          </w:tcPr>
          <w:p w14:paraId="6CB81749" w14:textId="77777777" w:rsidR="007567B2" w:rsidRPr="007567B2" w:rsidRDefault="007567B2" w:rsidP="007567B2">
            <w:pPr>
              <w:pStyle w:val="normalwithoutspacing"/>
              <w:spacing w:before="57" w:after="57"/>
            </w:pPr>
            <w:r w:rsidRPr="007567B2">
              <w:t>35110000-8</w:t>
            </w:r>
          </w:p>
        </w:tc>
        <w:tc>
          <w:tcPr>
            <w:tcW w:w="439" w:type="pct"/>
            <w:tcBorders>
              <w:top w:val="single" w:sz="4" w:space="0" w:color="auto"/>
              <w:left w:val="single" w:sz="4" w:space="0" w:color="auto"/>
              <w:bottom w:val="single" w:sz="4" w:space="0" w:color="auto"/>
              <w:right w:val="single" w:sz="4" w:space="0" w:color="auto"/>
            </w:tcBorders>
            <w:vAlign w:val="center"/>
            <w:hideMark/>
          </w:tcPr>
          <w:p w14:paraId="6D6248A6"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6E89EF54" w14:textId="77777777" w:rsidR="007567B2" w:rsidRPr="007567B2" w:rsidRDefault="007567B2" w:rsidP="007567B2">
            <w:pPr>
              <w:pStyle w:val="normalwithoutspacing"/>
              <w:spacing w:before="57" w:after="57"/>
            </w:pPr>
            <w:r w:rsidRPr="007567B2">
              <w:t>12</w:t>
            </w:r>
          </w:p>
        </w:tc>
        <w:tc>
          <w:tcPr>
            <w:tcW w:w="699" w:type="pct"/>
            <w:tcBorders>
              <w:top w:val="single" w:sz="4" w:space="0" w:color="auto"/>
              <w:left w:val="single" w:sz="4" w:space="0" w:color="auto"/>
              <w:bottom w:val="single" w:sz="4" w:space="0" w:color="auto"/>
              <w:right w:val="single" w:sz="4" w:space="0" w:color="auto"/>
            </w:tcBorders>
            <w:vAlign w:val="center"/>
            <w:hideMark/>
          </w:tcPr>
          <w:p w14:paraId="3CAF606D" w14:textId="77777777" w:rsidR="007567B2" w:rsidRPr="007567B2" w:rsidRDefault="007567B2" w:rsidP="007567B2">
            <w:pPr>
              <w:pStyle w:val="normalwithoutspacing"/>
              <w:spacing w:before="57" w:after="57"/>
              <w:jc w:val="right"/>
              <w:rPr>
                <w:lang w:val="en-US"/>
              </w:rPr>
            </w:pPr>
            <w:r w:rsidRPr="007567B2">
              <w:t>4.560,00€</w:t>
            </w:r>
          </w:p>
        </w:tc>
        <w:tc>
          <w:tcPr>
            <w:tcW w:w="836" w:type="pct"/>
            <w:tcBorders>
              <w:top w:val="single" w:sz="4" w:space="0" w:color="auto"/>
              <w:left w:val="single" w:sz="4" w:space="0" w:color="auto"/>
              <w:bottom w:val="single" w:sz="4" w:space="0" w:color="auto"/>
              <w:right w:val="single" w:sz="4" w:space="0" w:color="auto"/>
            </w:tcBorders>
            <w:vAlign w:val="center"/>
          </w:tcPr>
          <w:p w14:paraId="2F1319A1"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0ACAFBC6" w14:textId="77777777" w:rsidR="007567B2" w:rsidRPr="007567B2" w:rsidRDefault="007567B2" w:rsidP="007567B2">
            <w:pPr>
              <w:pStyle w:val="normalwithoutspacing"/>
              <w:spacing w:before="57" w:after="57"/>
              <w:jc w:val="right"/>
              <w:rPr>
                <w:lang w:val="en-US"/>
              </w:rPr>
            </w:pPr>
          </w:p>
        </w:tc>
      </w:tr>
      <w:tr w:rsidR="007567B2" w:rsidRPr="007567B2" w14:paraId="50E338C2"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5F76A45D" w14:textId="77777777" w:rsidR="007567B2" w:rsidRPr="007567B2" w:rsidRDefault="007567B2" w:rsidP="007567B2">
            <w:pPr>
              <w:pStyle w:val="normalwithoutspacing"/>
              <w:spacing w:before="57" w:after="57"/>
            </w:pPr>
            <w:r w:rsidRPr="007567B2">
              <w:t>Φορητός πομποδέκτης</w:t>
            </w:r>
          </w:p>
        </w:tc>
        <w:tc>
          <w:tcPr>
            <w:tcW w:w="738" w:type="pct"/>
            <w:tcBorders>
              <w:top w:val="single" w:sz="4" w:space="0" w:color="auto"/>
              <w:left w:val="single" w:sz="4" w:space="0" w:color="auto"/>
              <w:bottom w:val="single" w:sz="4" w:space="0" w:color="auto"/>
              <w:right w:val="single" w:sz="4" w:space="0" w:color="auto"/>
            </w:tcBorders>
            <w:vAlign w:val="center"/>
            <w:hideMark/>
          </w:tcPr>
          <w:p w14:paraId="658C6351" w14:textId="77777777" w:rsidR="007567B2" w:rsidRPr="007567B2" w:rsidRDefault="007567B2" w:rsidP="007567B2">
            <w:pPr>
              <w:pStyle w:val="normalwithoutspacing"/>
              <w:spacing w:before="57" w:after="57"/>
            </w:pPr>
            <w:r w:rsidRPr="007567B2">
              <w:t>32344210-1</w:t>
            </w:r>
          </w:p>
        </w:tc>
        <w:tc>
          <w:tcPr>
            <w:tcW w:w="439" w:type="pct"/>
            <w:tcBorders>
              <w:top w:val="single" w:sz="4" w:space="0" w:color="auto"/>
              <w:left w:val="single" w:sz="4" w:space="0" w:color="auto"/>
              <w:bottom w:val="single" w:sz="4" w:space="0" w:color="auto"/>
              <w:right w:val="single" w:sz="4" w:space="0" w:color="auto"/>
            </w:tcBorders>
            <w:vAlign w:val="center"/>
            <w:hideMark/>
          </w:tcPr>
          <w:p w14:paraId="55CB0AF8"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69709F30" w14:textId="77777777" w:rsidR="007567B2" w:rsidRPr="007567B2" w:rsidRDefault="007567B2" w:rsidP="007567B2">
            <w:pPr>
              <w:pStyle w:val="normalwithoutspacing"/>
              <w:spacing w:before="57" w:after="57"/>
            </w:pPr>
            <w:r w:rsidRPr="007567B2">
              <w:t>30</w:t>
            </w:r>
          </w:p>
        </w:tc>
        <w:tc>
          <w:tcPr>
            <w:tcW w:w="699" w:type="pct"/>
            <w:tcBorders>
              <w:top w:val="single" w:sz="4" w:space="0" w:color="auto"/>
              <w:left w:val="single" w:sz="4" w:space="0" w:color="auto"/>
              <w:bottom w:val="single" w:sz="4" w:space="0" w:color="auto"/>
              <w:right w:val="single" w:sz="4" w:space="0" w:color="auto"/>
            </w:tcBorders>
            <w:vAlign w:val="center"/>
            <w:hideMark/>
          </w:tcPr>
          <w:p w14:paraId="2097DF23" w14:textId="77777777" w:rsidR="007567B2" w:rsidRPr="007567B2" w:rsidRDefault="007567B2" w:rsidP="007567B2">
            <w:pPr>
              <w:pStyle w:val="normalwithoutspacing"/>
              <w:spacing w:before="57" w:after="57"/>
              <w:jc w:val="right"/>
              <w:rPr>
                <w:lang w:val="en-US"/>
              </w:rPr>
            </w:pPr>
            <w:r w:rsidRPr="007567B2">
              <w:t>5.700,00€</w:t>
            </w:r>
          </w:p>
        </w:tc>
        <w:tc>
          <w:tcPr>
            <w:tcW w:w="836" w:type="pct"/>
            <w:tcBorders>
              <w:top w:val="single" w:sz="4" w:space="0" w:color="auto"/>
              <w:left w:val="single" w:sz="4" w:space="0" w:color="auto"/>
              <w:bottom w:val="single" w:sz="4" w:space="0" w:color="auto"/>
              <w:right w:val="single" w:sz="4" w:space="0" w:color="auto"/>
            </w:tcBorders>
            <w:vAlign w:val="center"/>
          </w:tcPr>
          <w:p w14:paraId="7D580E5D"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362BFF05" w14:textId="77777777" w:rsidR="007567B2" w:rsidRPr="007567B2" w:rsidRDefault="007567B2" w:rsidP="007567B2">
            <w:pPr>
              <w:pStyle w:val="normalwithoutspacing"/>
              <w:spacing w:before="57" w:after="57"/>
              <w:jc w:val="right"/>
              <w:rPr>
                <w:lang w:val="en-US"/>
              </w:rPr>
            </w:pPr>
          </w:p>
        </w:tc>
      </w:tr>
      <w:tr w:rsidR="007567B2" w:rsidRPr="007567B2" w14:paraId="03AAFC99"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3805516E" w14:textId="77777777" w:rsidR="007567B2" w:rsidRPr="007567B2" w:rsidRDefault="007567B2" w:rsidP="007567B2">
            <w:pPr>
              <w:pStyle w:val="normalwithoutspacing"/>
              <w:spacing w:before="57" w:after="57"/>
            </w:pPr>
            <w:r w:rsidRPr="007567B2">
              <w:t>Αντλία άντλησης υδάτων</w:t>
            </w:r>
          </w:p>
        </w:tc>
        <w:tc>
          <w:tcPr>
            <w:tcW w:w="738" w:type="pct"/>
            <w:tcBorders>
              <w:top w:val="single" w:sz="4" w:space="0" w:color="auto"/>
              <w:left w:val="single" w:sz="4" w:space="0" w:color="auto"/>
              <w:bottom w:val="single" w:sz="4" w:space="0" w:color="auto"/>
              <w:right w:val="single" w:sz="4" w:space="0" w:color="auto"/>
            </w:tcBorders>
            <w:vAlign w:val="center"/>
            <w:hideMark/>
          </w:tcPr>
          <w:p w14:paraId="3F11B277" w14:textId="77777777" w:rsidR="007567B2" w:rsidRPr="007567B2" w:rsidRDefault="007567B2" w:rsidP="007567B2">
            <w:pPr>
              <w:pStyle w:val="normalwithoutspacing"/>
              <w:spacing w:before="57" w:after="57"/>
            </w:pPr>
            <w:r w:rsidRPr="007567B2">
              <w:t>42122130-0</w:t>
            </w:r>
          </w:p>
        </w:tc>
        <w:tc>
          <w:tcPr>
            <w:tcW w:w="439" w:type="pct"/>
            <w:tcBorders>
              <w:top w:val="single" w:sz="4" w:space="0" w:color="auto"/>
              <w:left w:val="single" w:sz="4" w:space="0" w:color="auto"/>
              <w:bottom w:val="single" w:sz="4" w:space="0" w:color="auto"/>
              <w:right w:val="single" w:sz="4" w:space="0" w:color="auto"/>
            </w:tcBorders>
            <w:vAlign w:val="center"/>
            <w:hideMark/>
          </w:tcPr>
          <w:p w14:paraId="24F86057"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6794ACAA" w14:textId="77777777" w:rsidR="007567B2" w:rsidRPr="007567B2" w:rsidRDefault="007567B2" w:rsidP="007567B2">
            <w:pPr>
              <w:pStyle w:val="normalwithoutspacing"/>
              <w:spacing w:before="57" w:after="57"/>
            </w:pPr>
            <w:r w:rsidRPr="007567B2">
              <w:t>60</w:t>
            </w:r>
          </w:p>
        </w:tc>
        <w:tc>
          <w:tcPr>
            <w:tcW w:w="699" w:type="pct"/>
            <w:tcBorders>
              <w:top w:val="single" w:sz="4" w:space="0" w:color="auto"/>
              <w:left w:val="single" w:sz="4" w:space="0" w:color="auto"/>
              <w:bottom w:val="single" w:sz="4" w:space="0" w:color="auto"/>
              <w:right w:val="single" w:sz="4" w:space="0" w:color="auto"/>
            </w:tcBorders>
            <w:vAlign w:val="center"/>
            <w:hideMark/>
          </w:tcPr>
          <w:p w14:paraId="4DB0E567" w14:textId="77777777" w:rsidR="007567B2" w:rsidRPr="007567B2" w:rsidRDefault="007567B2" w:rsidP="007567B2">
            <w:pPr>
              <w:pStyle w:val="normalwithoutspacing"/>
              <w:spacing w:before="57" w:after="57"/>
              <w:jc w:val="right"/>
              <w:rPr>
                <w:lang w:val="en-US"/>
              </w:rPr>
            </w:pPr>
            <w:r w:rsidRPr="007567B2">
              <w:t>9.600,00€</w:t>
            </w:r>
          </w:p>
        </w:tc>
        <w:tc>
          <w:tcPr>
            <w:tcW w:w="836" w:type="pct"/>
            <w:tcBorders>
              <w:top w:val="single" w:sz="4" w:space="0" w:color="auto"/>
              <w:left w:val="single" w:sz="4" w:space="0" w:color="auto"/>
              <w:bottom w:val="single" w:sz="4" w:space="0" w:color="auto"/>
              <w:right w:val="single" w:sz="4" w:space="0" w:color="auto"/>
            </w:tcBorders>
            <w:vAlign w:val="center"/>
          </w:tcPr>
          <w:p w14:paraId="165D6C9F"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191CDF30" w14:textId="77777777" w:rsidR="007567B2" w:rsidRPr="007567B2" w:rsidRDefault="007567B2" w:rsidP="007567B2">
            <w:pPr>
              <w:pStyle w:val="normalwithoutspacing"/>
              <w:spacing w:before="57" w:after="57"/>
              <w:jc w:val="right"/>
              <w:rPr>
                <w:lang w:val="en-US"/>
              </w:rPr>
            </w:pPr>
          </w:p>
        </w:tc>
      </w:tr>
      <w:tr w:rsidR="007567B2" w:rsidRPr="007567B2" w14:paraId="2AB5CECA"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51A929FC" w14:textId="77777777" w:rsidR="007567B2" w:rsidRPr="007567B2" w:rsidRDefault="007567B2" w:rsidP="007567B2">
            <w:pPr>
              <w:pStyle w:val="normalwithoutspacing"/>
              <w:spacing w:before="57" w:after="57"/>
            </w:pPr>
            <w:r w:rsidRPr="007567B2">
              <w:t>Τσάντα Α’ βοηθειών</w:t>
            </w:r>
          </w:p>
        </w:tc>
        <w:tc>
          <w:tcPr>
            <w:tcW w:w="738" w:type="pct"/>
            <w:tcBorders>
              <w:top w:val="single" w:sz="4" w:space="0" w:color="auto"/>
              <w:left w:val="single" w:sz="4" w:space="0" w:color="auto"/>
              <w:bottom w:val="single" w:sz="4" w:space="0" w:color="auto"/>
              <w:right w:val="single" w:sz="4" w:space="0" w:color="auto"/>
            </w:tcBorders>
            <w:vAlign w:val="center"/>
            <w:hideMark/>
          </w:tcPr>
          <w:p w14:paraId="61BC8F6C" w14:textId="77777777" w:rsidR="007567B2" w:rsidRPr="007567B2" w:rsidRDefault="007567B2" w:rsidP="007567B2">
            <w:pPr>
              <w:pStyle w:val="normalwithoutspacing"/>
              <w:spacing w:before="57" w:after="57"/>
            </w:pPr>
            <w:r w:rsidRPr="007567B2">
              <w:t>33141623-3</w:t>
            </w:r>
          </w:p>
        </w:tc>
        <w:tc>
          <w:tcPr>
            <w:tcW w:w="439" w:type="pct"/>
            <w:tcBorders>
              <w:top w:val="single" w:sz="4" w:space="0" w:color="auto"/>
              <w:left w:val="single" w:sz="4" w:space="0" w:color="auto"/>
              <w:bottom w:val="single" w:sz="4" w:space="0" w:color="auto"/>
              <w:right w:val="single" w:sz="4" w:space="0" w:color="auto"/>
            </w:tcBorders>
            <w:vAlign w:val="center"/>
            <w:hideMark/>
          </w:tcPr>
          <w:p w14:paraId="19D70B23"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69D2FC94" w14:textId="77777777" w:rsidR="007567B2" w:rsidRPr="007567B2" w:rsidRDefault="007567B2" w:rsidP="007567B2">
            <w:pPr>
              <w:pStyle w:val="normalwithoutspacing"/>
              <w:spacing w:before="57" w:after="57"/>
            </w:pPr>
            <w:r w:rsidRPr="007567B2">
              <w:t>50</w:t>
            </w:r>
          </w:p>
        </w:tc>
        <w:tc>
          <w:tcPr>
            <w:tcW w:w="699" w:type="pct"/>
            <w:tcBorders>
              <w:top w:val="single" w:sz="4" w:space="0" w:color="auto"/>
              <w:left w:val="single" w:sz="4" w:space="0" w:color="auto"/>
              <w:bottom w:val="single" w:sz="4" w:space="0" w:color="auto"/>
              <w:right w:val="single" w:sz="4" w:space="0" w:color="auto"/>
            </w:tcBorders>
            <w:vAlign w:val="center"/>
            <w:hideMark/>
          </w:tcPr>
          <w:p w14:paraId="5E30A2D0" w14:textId="77777777" w:rsidR="007567B2" w:rsidRPr="007567B2" w:rsidRDefault="007567B2" w:rsidP="007567B2">
            <w:pPr>
              <w:pStyle w:val="normalwithoutspacing"/>
              <w:spacing w:before="57" w:after="57"/>
              <w:jc w:val="right"/>
              <w:rPr>
                <w:lang w:val="en-US"/>
              </w:rPr>
            </w:pPr>
            <w:r w:rsidRPr="007567B2">
              <w:t>11.550,00€</w:t>
            </w:r>
          </w:p>
        </w:tc>
        <w:tc>
          <w:tcPr>
            <w:tcW w:w="836" w:type="pct"/>
            <w:tcBorders>
              <w:top w:val="single" w:sz="4" w:space="0" w:color="auto"/>
              <w:left w:val="single" w:sz="4" w:space="0" w:color="auto"/>
              <w:bottom w:val="single" w:sz="4" w:space="0" w:color="auto"/>
              <w:right w:val="single" w:sz="4" w:space="0" w:color="auto"/>
            </w:tcBorders>
            <w:vAlign w:val="center"/>
          </w:tcPr>
          <w:p w14:paraId="0AE2F8BB"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406CD861" w14:textId="77777777" w:rsidR="007567B2" w:rsidRPr="007567B2" w:rsidRDefault="007567B2" w:rsidP="007567B2">
            <w:pPr>
              <w:pStyle w:val="normalwithoutspacing"/>
              <w:spacing w:before="57" w:after="57"/>
              <w:jc w:val="right"/>
              <w:rPr>
                <w:lang w:val="en-US"/>
              </w:rPr>
            </w:pPr>
          </w:p>
        </w:tc>
      </w:tr>
      <w:tr w:rsidR="007567B2" w:rsidRPr="007567B2" w14:paraId="35B33529"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1BCAF526" w14:textId="77777777" w:rsidR="007567B2" w:rsidRPr="007567B2" w:rsidRDefault="007567B2" w:rsidP="007567B2">
            <w:pPr>
              <w:pStyle w:val="normalwithoutspacing"/>
              <w:spacing w:before="57" w:after="57"/>
            </w:pPr>
            <w:r w:rsidRPr="007567B2">
              <w:t>Αντιπυρικό παντελόνι</w:t>
            </w:r>
          </w:p>
        </w:tc>
        <w:tc>
          <w:tcPr>
            <w:tcW w:w="738" w:type="pct"/>
            <w:tcBorders>
              <w:top w:val="single" w:sz="4" w:space="0" w:color="auto"/>
              <w:left w:val="single" w:sz="4" w:space="0" w:color="auto"/>
              <w:bottom w:val="single" w:sz="4" w:space="0" w:color="auto"/>
              <w:right w:val="single" w:sz="4" w:space="0" w:color="auto"/>
            </w:tcBorders>
            <w:vAlign w:val="center"/>
            <w:hideMark/>
          </w:tcPr>
          <w:p w14:paraId="542B7D82" w14:textId="77777777" w:rsidR="007567B2" w:rsidRPr="007567B2" w:rsidRDefault="007567B2" w:rsidP="007567B2">
            <w:pPr>
              <w:pStyle w:val="normalwithoutspacing"/>
              <w:spacing w:before="57" w:after="57"/>
            </w:pPr>
            <w:r w:rsidRPr="007567B2">
              <w:t>35113400-3</w:t>
            </w:r>
          </w:p>
        </w:tc>
        <w:tc>
          <w:tcPr>
            <w:tcW w:w="439" w:type="pct"/>
            <w:tcBorders>
              <w:top w:val="single" w:sz="4" w:space="0" w:color="auto"/>
              <w:left w:val="single" w:sz="4" w:space="0" w:color="auto"/>
              <w:bottom w:val="single" w:sz="4" w:space="0" w:color="auto"/>
              <w:right w:val="single" w:sz="4" w:space="0" w:color="auto"/>
            </w:tcBorders>
            <w:vAlign w:val="center"/>
            <w:hideMark/>
          </w:tcPr>
          <w:p w14:paraId="237AC1BD"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37673D83" w14:textId="77777777" w:rsidR="007567B2" w:rsidRPr="007567B2" w:rsidRDefault="007567B2" w:rsidP="007567B2">
            <w:pPr>
              <w:pStyle w:val="normalwithoutspacing"/>
              <w:spacing w:before="57" w:after="57"/>
            </w:pPr>
            <w:r w:rsidRPr="007567B2">
              <w:t>100</w:t>
            </w:r>
          </w:p>
        </w:tc>
        <w:tc>
          <w:tcPr>
            <w:tcW w:w="699" w:type="pct"/>
            <w:tcBorders>
              <w:top w:val="single" w:sz="4" w:space="0" w:color="auto"/>
              <w:left w:val="single" w:sz="4" w:space="0" w:color="auto"/>
              <w:bottom w:val="single" w:sz="4" w:space="0" w:color="auto"/>
              <w:right w:val="single" w:sz="4" w:space="0" w:color="auto"/>
            </w:tcBorders>
            <w:vAlign w:val="center"/>
            <w:hideMark/>
          </w:tcPr>
          <w:p w14:paraId="0EAF99DE" w14:textId="77777777" w:rsidR="007567B2" w:rsidRPr="007567B2" w:rsidRDefault="007567B2" w:rsidP="007567B2">
            <w:pPr>
              <w:pStyle w:val="normalwithoutspacing"/>
              <w:spacing w:before="57" w:after="57"/>
              <w:jc w:val="right"/>
              <w:rPr>
                <w:lang w:val="en-US"/>
              </w:rPr>
            </w:pPr>
            <w:r w:rsidRPr="007567B2">
              <w:t>11.450,00€</w:t>
            </w:r>
          </w:p>
        </w:tc>
        <w:tc>
          <w:tcPr>
            <w:tcW w:w="836" w:type="pct"/>
            <w:tcBorders>
              <w:top w:val="single" w:sz="4" w:space="0" w:color="auto"/>
              <w:left w:val="single" w:sz="4" w:space="0" w:color="auto"/>
              <w:bottom w:val="single" w:sz="4" w:space="0" w:color="auto"/>
              <w:right w:val="single" w:sz="4" w:space="0" w:color="auto"/>
            </w:tcBorders>
            <w:vAlign w:val="center"/>
          </w:tcPr>
          <w:p w14:paraId="01AE93DF"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216B8AA9" w14:textId="77777777" w:rsidR="007567B2" w:rsidRPr="007567B2" w:rsidRDefault="007567B2" w:rsidP="007567B2">
            <w:pPr>
              <w:pStyle w:val="normalwithoutspacing"/>
              <w:spacing w:before="57" w:after="57"/>
              <w:jc w:val="right"/>
              <w:rPr>
                <w:lang w:val="en-US"/>
              </w:rPr>
            </w:pPr>
          </w:p>
        </w:tc>
      </w:tr>
      <w:tr w:rsidR="007567B2" w:rsidRPr="007567B2" w14:paraId="340A36E8" w14:textId="77777777" w:rsidTr="007567B2">
        <w:trPr>
          <w:jc w:val="center"/>
        </w:trPr>
        <w:tc>
          <w:tcPr>
            <w:tcW w:w="900" w:type="pct"/>
            <w:tcBorders>
              <w:top w:val="single" w:sz="4" w:space="0" w:color="auto"/>
              <w:left w:val="single" w:sz="4" w:space="0" w:color="auto"/>
              <w:bottom w:val="single" w:sz="4" w:space="0" w:color="auto"/>
              <w:right w:val="single" w:sz="4" w:space="0" w:color="auto"/>
            </w:tcBorders>
            <w:vAlign w:val="center"/>
            <w:hideMark/>
          </w:tcPr>
          <w:p w14:paraId="370B467A" w14:textId="77777777" w:rsidR="007567B2" w:rsidRPr="007567B2" w:rsidRDefault="007567B2" w:rsidP="007567B2">
            <w:pPr>
              <w:pStyle w:val="normalwithoutspacing"/>
              <w:spacing w:before="57" w:after="57"/>
            </w:pPr>
            <w:r w:rsidRPr="007567B2">
              <w:t>Αντιπυρικό χιτώνιο</w:t>
            </w:r>
          </w:p>
        </w:tc>
        <w:tc>
          <w:tcPr>
            <w:tcW w:w="738" w:type="pct"/>
            <w:tcBorders>
              <w:top w:val="single" w:sz="4" w:space="0" w:color="auto"/>
              <w:left w:val="single" w:sz="4" w:space="0" w:color="auto"/>
              <w:bottom w:val="single" w:sz="4" w:space="0" w:color="auto"/>
              <w:right w:val="single" w:sz="4" w:space="0" w:color="auto"/>
            </w:tcBorders>
            <w:vAlign w:val="center"/>
            <w:hideMark/>
          </w:tcPr>
          <w:p w14:paraId="469B9554" w14:textId="77777777" w:rsidR="007567B2" w:rsidRPr="007567B2" w:rsidRDefault="007567B2" w:rsidP="007567B2">
            <w:pPr>
              <w:pStyle w:val="normalwithoutspacing"/>
              <w:spacing w:before="57" w:after="57"/>
            </w:pPr>
            <w:r w:rsidRPr="007567B2">
              <w:t>35113400-3</w:t>
            </w:r>
          </w:p>
        </w:tc>
        <w:tc>
          <w:tcPr>
            <w:tcW w:w="439" w:type="pct"/>
            <w:tcBorders>
              <w:top w:val="single" w:sz="4" w:space="0" w:color="auto"/>
              <w:left w:val="single" w:sz="4" w:space="0" w:color="auto"/>
              <w:bottom w:val="single" w:sz="4" w:space="0" w:color="auto"/>
              <w:right w:val="single" w:sz="4" w:space="0" w:color="auto"/>
            </w:tcBorders>
            <w:vAlign w:val="center"/>
            <w:hideMark/>
          </w:tcPr>
          <w:p w14:paraId="59BC9DA4" w14:textId="77777777" w:rsidR="007567B2" w:rsidRPr="007567B2" w:rsidRDefault="007567B2" w:rsidP="007567B2">
            <w:pPr>
              <w:pStyle w:val="normalwithoutspacing"/>
              <w:spacing w:before="57" w:after="57"/>
            </w:pPr>
            <w:r w:rsidRPr="007567B2">
              <w:t>Τεμάχιο</w:t>
            </w:r>
          </w:p>
        </w:tc>
        <w:tc>
          <w:tcPr>
            <w:tcW w:w="616" w:type="pct"/>
            <w:tcBorders>
              <w:top w:val="single" w:sz="4" w:space="0" w:color="auto"/>
              <w:left w:val="single" w:sz="4" w:space="0" w:color="auto"/>
              <w:bottom w:val="single" w:sz="4" w:space="0" w:color="auto"/>
              <w:right w:val="single" w:sz="4" w:space="0" w:color="auto"/>
            </w:tcBorders>
            <w:vAlign w:val="center"/>
            <w:hideMark/>
          </w:tcPr>
          <w:p w14:paraId="33F88C86" w14:textId="77777777" w:rsidR="007567B2" w:rsidRPr="007567B2" w:rsidRDefault="007567B2" w:rsidP="007567B2">
            <w:pPr>
              <w:pStyle w:val="normalwithoutspacing"/>
              <w:spacing w:before="57" w:after="57"/>
            </w:pPr>
            <w:r w:rsidRPr="007567B2">
              <w:t>100</w:t>
            </w:r>
          </w:p>
        </w:tc>
        <w:tc>
          <w:tcPr>
            <w:tcW w:w="699" w:type="pct"/>
            <w:tcBorders>
              <w:top w:val="single" w:sz="4" w:space="0" w:color="auto"/>
              <w:left w:val="single" w:sz="4" w:space="0" w:color="auto"/>
              <w:bottom w:val="single" w:sz="4" w:space="0" w:color="auto"/>
              <w:right w:val="single" w:sz="4" w:space="0" w:color="auto"/>
            </w:tcBorders>
            <w:vAlign w:val="center"/>
            <w:hideMark/>
          </w:tcPr>
          <w:p w14:paraId="6133B264" w14:textId="77777777" w:rsidR="007567B2" w:rsidRPr="007567B2" w:rsidRDefault="007567B2" w:rsidP="007567B2">
            <w:pPr>
              <w:pStyle w:val="normalwithoutspacing"/>
              <w:spacing w:before="57" w:after="57"/>
              <w:jc w:val="right"/>
              <w:rPr>
                <w:lang w:val="en-US"/>
              </w:rPr>
            </w:pPr>
            <w:r w:rsidRPr="007567B2">
              <w:t>13.000,00€</w:t>
            </w:r>
          </w:p>
        </w:tc>
        <w:tc>
          <w:tcPr>
            <w:tcW w:w="836" w:type="pct"/>
            <w:tcBorders>
              <w:top w:val="single" w:sz="4" w:space="0" w:color="auto"/>
              <w:left w:val="single" w:sz="4" w:space="0" w:color="auto"/>
              <w:bottom w:val="single" w:sz="4" w:space="0" w:color="auto"/>
              <w:right w:val="single" w:sz="4" w:space="0" w:color="auto"/>
            </w:tcBorders>
            <w:vAlign w:val="center"/>
          </w:tcPr>
          <w:p w14:paraId="174F8BA2" w14:textId="77777777" w:rsidR="007567B2" w:rsidRPr="007567B2" w:rsidRDefault="007567B2" w:rsidP="007567B2">
            <w:pPr>
              <w:pStyle w:val="normalwithoutspacing"/>
              <w:spacing w:before="57" w:after="57"/>
              <w:jc w:val="right"/>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61AC8F81" w14:textId="77777777" w:rsidR="007567B2" w:rsidRPr="007567B2" w:rsidRDefault="007567B2" w:rsidP="007567B2">
            <w:pPr>
              <w:pStyle w:val="normalwithoutspacing"/>
              <w:spacing w:before="57" w:after="57"/>
              <w:jc w:val="right"/>
              <w:rPr>
                <w:lang w:val="en-US"/>
              </w:rPr>
            </w:pPr>
          </w:p>
        </w:tc>
      </w:tr>
      <w:tr w:rsidR="007567B2" w:rsidRPr="007567B2" w14:paraId="67828647" w14:textId="77777777" w:rsidTr="007567B2">
        <w:trPr>
          <w:jc w:val="center"/>
        </w:trPr>
        <w:tc>
          <w:tcPr>
            <w:tcW w:w="1637" w:type="pct"/>
            <w:gridSpan w:val="2"/>
            <w:tcBorders>
              <w:top w:val="single" w:sz="4" w:space="0" w:color="auto"/>
              <w:left w:val="single" w:sz="4" w:space="0" w:color="auto"/>
              <w:bottom w:val="single" w:sz="4" w:space="0" w:color="auto"/>
              <w:right w:val="single" w:sz="4" w:space="0" w:color="auto"/>
            </w:tcBorders>
            <w:vAlign w:val="center"/>
          </w:tcPr>
          <w:p w14:paraId="06E94378" w14:textId="77777777" w:rsidR="007567B2" w:rsidRPr="007567B2" w:rsidRDefault="007567B2" w:rsidP="007567B2">
            <w:pPr>
              <w:pStyle w:val="normalwithoutspacing"/>
              <w:spacing w:before="57" w:after="57"/>
            </w:pPr>
          </w:p>
        </w:tc>
        <w:tc>
          <w:tcPr>
            <w:tcW w:w="439" w:type="pct"/>
            <w:tcBorders>
              <w:top w:val="single" w:sz="4" w:space="0" w:color="auto"/>
              <w:left w:val="single" w:sz="4" w:space="0" w:color="auto"/>
              <w:bottom w:val="single" w:sz="4" w:space="0" w:color="auto"/>
              <w:right w:val="single" w:sz="4" w:space="0" w:color="auto"/>
            </w:tcBorders>
            <w:vAlign w:val="center"/>
          </w:tcPr>
          <w:p w14:paraId="3DCDF643" w14:textId="77777777" w:rsidR="007567B2" w:rsidRPr="007567B2" w:rsidRDefault="007567B2" w:rsidP="007567B2">
            <w:pPr>
              <w:pStyle w:val="normalwithoutspacing"/>
              <w:spacing w:before="57" w:after="57"/>
            </w:pPr>
          </w:p>
        </w:tc>
        <w:tc>
          <w:tcPr>
            <w:tcW w:w="616" w:type="pct"/>
            <w:tcBorders>
              <w:top w:val="single" w:sz="4" w:space="0" w:color="auto"/>
              <w:left w:val="single" w:sz="4" w:space="0" w:color="auto"/>
              <w:bottom w:val="single" w:sz="4" w:space="0" w:color="auto"/>
              <w:right w:val="single" w:sz="4" w:space="0" w:color="auto"/>
            </w:tcBorders>
            <w:vAlign w:val="center"/>
            <w:hideMark/>
          </w:tcPr>
          <w:p w14:paraId="216D2D80" w14:textId="77777777" w:rsidR="007567B2" w:rsidRPr="007567B2" w:rsidRDefault="007567B2" w:rsidP="007567B2">
            <w:pPr>
              <w:pStyle w:val="normalwithoutspacing"/>
              <w:spacing w:before="57" w:after="57"/>
              <w:rPr>
                <w:lang w:val="en-US"/>
              </w:rPr>
            </w:pPr>
            <w:r w:rsidRPr="007567B2">
              <w:t>Σύνολο</w:t>
            </w:r>
          </w:p>
        </w:tc>
        <w:tc>
          <w:tcPr>
            <w:tcW w:w="699" w:type="pct"/>
            <w:tcBorders>
              <w:top w:val="single" w:sz="4" w:space="0" w:color="auto"/>
              <w:left w:val="single" w:sz="4" w:space="0" w:color="auto"/>
              <w:bottom w:val="single" w:sz="4" w:space="0" w:color="auto"/>
              <w:right w:val="single" w:sz="4" w:space="0" w:color="auto"/>
            </w:tcBorders>
            <w:vAlign w:val="center"/>
            <w:hideMark/>
          </w:tcPr>
          <w:p w14:paraId="74775413" w14:textId="77777777" w:rsidR="007567B2" w:rsidRPr="007567B2" w:rsidRDefault="007567B2" w:rsidP="007567B2">
            <w:pPr>
              <w:pStyle w:val="normalwithoutspacing"/>
              <w:spacing w:before="57" w:after="57"/>
            </w:pPr>
            <w:r w:rsidRPr="007567B2">
              <w:rPr>
                <w:lang w:val="en-US"/>
              </w:rPr>
              <w:t>114.516,13</w:t>
            </w:r>
            <w:r>
              <w:t>€</w:t>
            </w:r>
          </w:p>
        </w:tc>
        <w:tc>
          <w:tcPr>
            <w:tcW w:w="836" w:type="pct"/>
            <w:tcBorders>
              <w:top w:val="single" w:sz="4" w:space="0" w:color="auto"/>
              <w:left w:val="single" w:sz="4" w:space="0" w:color="auto"/>
              <w:bottom w:val="single" w:sz="4" w:space="0" w:color="auto"/>
              <w:right w:val="single" w:sz="4" w:space="0" w:color="auto"/>
            </w:tcBorders>
            <w:vAlign w:val="center"/>
          </w:tcPr>
          <w:p w14:paraId="20E14F2C" w14:textId="77777777" w:rsidR="007567B2" w:rsidRPr="007567B2" w:rsidRDefault="007567B2" w:rsidP="007567B2">
            <w:pPr>
              <w:pStyle w:val="normalwithoutspacing"/>
              <w:spacing w:before="57" w:after="57"/>
              <w:rPr>
                <w:lang w:val="en-US"/>
              </w:rPr>
            </w:pPr>
          </w:p>
        </w:tc>
        <w:tc>
          <w:tcPr>
            <w:tcW w:w="772" w:type="pct"/>
            <w:tcBorders>
              <w:top w:val="single" w:sz="4" w:space="0" w:color="auto"/>
              <w:left w:val="single" w:sz="4" w:space="0" w:color="auto"/>
              <w:bottom w:val="single" w:sz="4" w:space="0" w:color="auto"/>
              <w:right w:val="single" w:sz="4" w:space="0" w:color="auto"/>
            </w:tcBorders>
            <w:vAlign w:val="center"/>
          </w:tcPr>
          <w:p w14:paraId="7EA6FE9B" w14:textId="77777777" w:rsidR="007567B2" w:rsidRPr="007567B2" w:rsidRDefault="007567B2" w:rsidP="007567B2">
            <w:pPr>
              <w:pStyle w:val="normalwithoutspacing"/>
              <w:spacing w:before="57" w:after="57"/>
              <w:rPr>
                <w:lang w:val="en-US"/>
              </w:rPr>
            </w:pPr>
          </w:p>
        </w:tc>
      </w:tr>
    </w:tbl>
    <w:p w14:paraId="1566494E" w14:textId="77777777" w:rsidR="007567B2" w:rsidRPr="007567B2" w:rsidRDefault="007567B2" w:rsidP="007567B2">
      <w:pPr>
        <w:jc w:val="center"/>
        <w:rPr>
          <w:lang w:val="el-GR"/>
        </w:rPr>
      </w:pPr>
      <w:r>
        <w:t xml:space="preserve">Ο </w:t>
      </w:r>
      <w:proofErr w:type="spellStart"/>
      <w:r>
        <w:t>Προσφέρων</w:t>
      </w:r>
      <w:proofErr w:type="spellEnd"/>
      <w:r>
        <w:t xml:space="preserve"> </w:t>
      </w:r>
      <w:r>
        <w:rPr>
          <w:lang w:val="el-GR"/>
        </w:rPr>
        <w:t>-ψηφιακή υπογραφή-</w:t>
      </w:r>
    </w:p>
    <w:p w14:paraId="3BD4B60F" w14:textId="77777777" w:rsidR="003929DA" w:rsidRDefault="003929DA">
      <w:pPr>
        <w:pStyle w:val="2"/>
        <w:tabs>
          <w:tab w:val="clear" w:pos="567"/>
          <w:tab w:val="left" w:pos="0"/>
        </w:tabs>
        <w:spacing w:before="57" w:after="57"/>
        <w:ind w:left="0" w:firstLine="0"/>
        <w:rPr>
          <w:lang w:val="el-GR"/>
        </w:rPr>
      </w:pPr>
      <w:bookmarkStart w:id="123" w:name="_Toc216686142"/>
      <w:r>
        <w:rPr>
          <w:lang w:val="el-GR"/>
        </w:rPr>
        <w:lastRenderedPageBreak/>
        <w:t xml:space="preserve">ΠΑΡΑΡΤΗΜΑ V – </w:t>
      </w:r>
      <w:r w:rsidR="000953A1" w:rsidRPr="000953A1">
        <w:rPr>
          <w:lang w:val="el-GR"/>
        </w:rPr>
        <w:t>Υπόδειγμα Υπεύθυνων Δηλώσεων</w:t>
      </w:r>
      <w:bookmarkEnd w:id="123"/>
    </w:p>
    <w:p w14:paraId="6A594213" w14:textId="77777777" w:rsidR="000953A1" w:rsidRPr="000953A1" w:rsidRDefault="000953A1" w:rsidP="000953A1">
      <w:pPr>
        <w:spacing w:before="57" w:after="57"/>
        <w:rPr>
          <w:b/>
          <w:lang w:val="el-GR"/>
        </w:rPr>
      </w:pPr>
      <w:r w:rsidRPr="000953A1">
        <w:rPr>
          <w:b/>
          <w:lang w:val="el-GR"/>
        </w:rPr>
        <w:t>ΠΕΡΙΕΧΟΜΕΝΟ ΥΠΕΥΘΥΝΩΝ ΔΗΛΩΣΕΩΝ ΠΟΥ ΠΡΟΣΚΟΜΙΖΟΝΤΑΙ ΩΣ ΔΙΚΑΙΟΛΟΓΗΤΙΚΑ ΚΑΤΑΚΥΡΩΣΗΣ</w:t>
      </w:r>
    </w:p>
    <w:p w14:paraId="7D48D0EE" w14:textId="77777777" w:rsidR="000953A1" w:rsidRPr="000953A1" w:rsidRDefault="000953A1" w:rsidP="000953A1">
      <w:pPr>
        <w:spacing w:before="57" w:after="57"/>
        <w:rPr>
          <w:lang w:val="el-GR"/>
        </w:rPr>
      </w:pPr>
      <w:r w:rsidRPr="000953A1">
        <w:rPr>
          <w:lang w:val="el-GR"/>
        </w:rPr>
        <w:t>Δηλώνω υπεύθυνα ότι:</w:t>
      </w:r>
    </w:p>
    <w:p w14:paraId="6D84283A" w14:textId="77777777" w:rsidR="000953A1" w:rsidRPr="000953A1" w:rsidRDefault="000953A1" w:rsidP="000953A1">
      <w:pPr>
        <w:spacing w:before="57" w:after="57"/>
        <w:rPr>
          <w:b/>
          <w:bCs/>
          <w:lang w:val="el-GR"/>
        </w:rPr>
      </w:pPr>
      <w:r w:rsidRPr="000953A1">
        <w:rPr>
          <w:b/>
          <w:bCs/>
          <w:lang w:val="el-GR"/>
        </w:rPr>
        <w:t>Παράγραφος 2.2.3.2. διακήρυξης:</w:t>
      </w:r>
    </w:p>
    <w:p w14:paraId="02083D53" w14:textId="77777777" w:rsidR="000953A1" w:rsidRPr="000953A1" w:rsidRDefault="000953A1" w:rsidP="000953A1">
      <w:pPr>
        <w:spacing w:before="57" w:after="57"/>
        <w:rPr>
          <w:lang w:val="el-GR"/>
        </w:rPr>
      </w:pPr>
      <w:r w:rsidRPr="000953A1">
        <w:rPr>
          <w:lang w:val="el-GR"/>
        </w:rPr>
        <w:t xml:space="preserve">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w:t>
      </w:r>
    </w:p>
    <w:p w14:paraId="11253D32" w14:textId="77777777" w:rsidR="000953A1" w:rsidRPr="000953A1" w:rsidRDefault="000953A1" w:rsidP="000953A1">
      <w:pPr>
        <w:spacing w:before="57" w:after="57"/>
        <w:rPr>
          <w:lang w:val="el-GR"/>
        </w:rPr>
      </w:pPr>
      <w:r w:rsidRPr="000953A1">
        <w:rPr>
          <w:lang w:val="el-GR"/>
        </w:rPr>
        <w:t>Ή</w:t>
      </w:r>
    </w:p>
    <w:p w14:paraId="5CA968CD" w14:textId="77777777" w:rsidR="000953A1" w:rsidRPr="000953A1" w:rsidRDefault="000953A1" w:rsidP="000953A1">
      <w:pPr>
        <w:spacing w:before="57" w:after="57"/>
        <w:rPr>
          <w:bCs/>
          <w:lang w:val="el-GR"/>
        </w:rPr>
      </w:pPr>
      <w:r w:rsidRPr="000953A1">
        <w:rPr>
          <w:lang w:val="el-GR"/>
        </w:rPr>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sidRPr="000953A1">
        <w:rPr>
          <w:vertAlign w:val="superscript"/>
          <w:lang w:val="el-GR"/>
        </w:rPr>
        <w:t xml:space="preserve"> </w:t>
      </w:r>
      <w:r w:rsidRPr="000953A1">
        <w:rPr>
          <w:lang w:val="el-GR"/>
        </w:rPr>
        <w:t xml:space="preserve">αλλά τα συγκεκριμένα ποσά είναι εξαιρετικά μικρά. </w:t>
      </w:r>
      <w:r w:rsidRPr="000953A1">
        <w:rPr>
          <w:bCs/>
          <w:lang w:val="el-GR"/>
        </w:rPr>
        <w:t>[αναγράφονται τα ποσά]</w:t>
      </w:r>
    </w:p>
    <w:p w14:paraId="6A2675CF" w14:textId="77777777" w:rsidR="000953A1" w:rsidRPr="000953A1" w:rsidRDefault="000953A1" w:rsidP="000953A1">
      <w:pPr>
        <w:spacing w:before="57" w:after="57"/>
        <w:rPr>
          <w:lang w:val="el-GR"/>
        </w:rPr>
      </w:pPr>
      <w:r w:rsidRPr="000953A1">
        <w:rPr>
          <w:lang w:val="el-GR"/>
        </w:rPr>
        <w:t>Ή</w:t>
      </w:r>
    </w:p>
    <w:p w14:paraId="60827145" w14:textId="77777777" w:rsidR="000953A1" w:rsidRPr="000953A1" w:rsidRDefault="000953A1" w:rsidP="000953A1">
      <w:pPr>
        <w:spacing w:before="57" w:after="57"/>
        <w:rPr>
          <w:bCs/>
          <w:lang w:val="el-GR"/>
        </w:rPr>
      </w:pPr>
      <w:r w:rsidRPr="000953A1">
        <w:rPr>
          <w:lang w:val="el-GR"/>
        </w:rPr>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0953A1">
        <w:rPr>
          <w:bCs/>
          <w:lang w:val="el-GR"/>
        </w:rPr>
        <w:t>[αναγράφεται το ποσό και η ημερομηνία ενημέρωσης]</w:t>
      </w:r>
    </w:p>
    <w:p w14:paraId="07405390" w14:textId="77777777" w:rsidR="000953A1" w:rsidRPr="000953A1" w:rsidRDefault="000953A1" w:rsidP="000953A1">
      <w:pPr>
        <w:spacing w:before="57" w:after="57"/>
        <w:rPr>
          <w:b/>
          <w:bCs/>
          <w:lang w:val="el-GR"/>
        </w:rPr>
      </w:pPr>
      <w:r w:rsidRPr="000953A1">
        <w:rPr>
          <w:b/>
          <w:bCs/>
          <w:lang w:val="el-GR"/>
        </w:rPr>
        <w:t>Παράγραφος 2.2.3.4. περ. α Διακήρυξης</w:t>
      </w:r>
    </w:p>
    <w:p w14:paraId="49D27994" w14:textId="77777777" w:rsidR="000953A1" w:rsidRPr="000953A1" w:rsidRDefault="000953A1" w:rsidP="000953A1">
      <w:pPr>
        <w:spacing w:before="57" w:after="57"/>
        <w:rPr>
          <w:lang w:val="el-GR"/>
        </w:rPr>
      </w:pPr>
      <w:r w:rsidRPr="000953A1">
        <w:rPr>
          <w:lang w:val="el-GR"/>
        </w:rPr>
        <w:t>Κατά την εκτέλεση των δημόσιων συμβάσεων δεν έχω/</w:t>
      </w:r>
      <w:proofErr w:type="spellStart"/>
      <w:r w:rsidRPr="000953A1">
        <w:rPr>
          <w:lang w:val="el-GR"/>
        </w:rPr>
        <w:t>ουμε</w:t>
      </w:r>
      <w:proofErr w:type="spellEnd"/>
      <w:r w:rsidRPr="000953A1">
        <w:rPr>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953A1">
        <w:t>X</w:t>
      </w:r>
      <w:r w:rsidRPr="000953A1">
        <w:rPr>
          <w:lang w:val="el-GR"/>
        </w:rPr>
        <w:t xml:space="preserve"> του Προσαρτήματος Α του ν. 4412/2016:</w:t>
      </w:r>
    </w:p>
    <w:p w14:paraId="2A8EFA6F" w14:textId="77777777" w:rsidR="000953A1" w:rsidRPr="000953A1" w:rsidRDefault="000953A1" w:rsidP="000953A1">
      <w:pPr>
        <w:spacing w:before="57" w:after="57"/>
        <w:rPr>
          <w:b/>
          <w:bCs/>
          <w:lang w:val="el-GR"/>
        </w:rPr>
      </w:pPr>
      <w:r w:rsidRPr="000953A1">
        <w:rPr>
          <w:b/>
          <w:bCs/>
          <w:lang w:val="el-GR"/>
        </w:rPr>
        <w:t>Παράγραφος 2.2.3.4. περ. β Διακήρυξης</w:t>
      </w:r>
    </w:p>
    <w:p w14:paraId="4A2A3BBB" w14:textId="77777777" w:rsidR="000953A1" w:rsidRPr="000953A1" w:rsidRDefault="000953A1" w:rsidP="000953A1">
      <w:pPr>
        <w:spacing w:before="57" w:after="57"/>
        <w:rPr>
          <w:bCs/>
          <w:lang w:val="el-GR"/>
        </w:rPr>
      </w:pPr>
      <w:r w:rsidRPr="000953A1">
        <w:rPr>
          <w:lang w:val="el-GR"/>
        </w:rPr>
        <w:t xml:space="preserve">Έχω/έχουμε υπαχθεί σε </w:t>
      </w:r>
      <w:proofErr w:type="spellStart"/>
      <w:r w:rsidRPr="000953A1">
        <w:rPr>
          <w:lang w:val="el-GR"/>
        </w:rPr>
        <w:t>προπτωχευτική</w:t>
      </w:r>
      <w:proofErr w:type="spellEnd"/>
      <w:r w:rsidRPr="000953A1">
        <w:rPr>
          <w:lang w:val="el-GR"/>
        </w:rPr>
        <w:t xml:space="preserve"> ή πτωχευτική διαδικασία αλλά είμαι/είμαστε σε θέση να εκτελέσω/</w:t>
      </w:r>
      <w:proofErr w:type="spellStart"/>
      <w:r w:rsidRPr="000953A1">
        <w:rPr>
          <w:lang w:val="el-GR"/>
        </w:rPr>
        <w:t>ουμε</w:t>
      </w:r>
      <w:proofErr w:type="spellEnd"/>
      <w:r w:rsidRPr="000953A1">
        <w:rPr>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0953A1">
        <w:rPr>
          <w:bCs/>
          <w:lang w:val="el-GR"/>
        </w:rPr>
        <w:t xml:space="preserve">[αναγράφονται τα αποδεικτικά στοιχεία] </w:t>
      </w:r>
    </w:p>
    <w:p w14:paraId="514252BE" w14:textId="77777777" w:rsidR="000953A1" w:rsidRPr="000953A1" w:rsidRDefault="000953A1" w:rsidP="000953A1">
      <w:pPr>
        <w:spacing w:before="57" w:after="57"/>
        <w:rPr>
          <w:lang w:val="el-GR"/>
        </w:rPr>
      </w:pPr>
      <w:r w:rsidRPr="000953A1">
        <w:rPr>
          <w:lang w:val="el-GR"/>
        </w:rPr>
        <w:t>Ιδίως στην περίπτωση εξυγίανσης:</w:t>
      </w:r>
    </w:p>
    <w:p w14:paraId="786D2CBE" w14:textId="77777777" w:rsidR="000953A1" w:rsidRPr="000953A1" w:rsidRDefault="000953A1" w:rsidP="000953A1">
      <w:pPr>
        <w:spacing w:before="57" w:after="57"/>
        <w:rPr>
          <w:lang w:val="el-GR"/>
        </w:rPr>
      </w:pPr>
      <w:r w:rsidRPr="000953A1">
        <w:rPr>
          <w:lang w:val="el-GR"/>
        </w:rPr>
        <w:t>Έχω/</w:t>
      </w:r>
      <w:proofErr w:type="spellStart"/>
      <w:r w:rsidRPr="000953A1">
        <w:rPr>
          <w:lang w:val="el-GR"/>
        </w:rPr>
        <w:t>ουμε</w:t>
      </w:r>
      <w:proofErr w:type="spellEnd"/>
      <w:r w:rsidRPr="000953A1">
        <w:rPr>
          <w:lang w:val="el-GR"/>
        </w:rPr>
        <w:t xml:space="preserve"> υπαχθεί σε διαδικασία εξυγίανσης </w:t>
      </w:r>
      <w:r w:rsidRPr="000953A1">
        <w:rPr>
          <w:bCs/>
          <w:lang w:val="el-GR"/>
        </w:rPr>
        <w:t>[αναγράφεται ο αριθμός και η ημερομηνία έκδοσης δικαστικής απόφασης]</w:t>
      </w:r>
      <w:r w:rsidRPr="000953A1">
        <w:rPr>
          <w:lang w:val="el-GR"/>
        </w:rPr>
        <w:t xml:space="preserve"> και τηρώ/τηρούμε τους όρους αυτής. </w:t>
      </w:r>
    </w:p>
    <w:p w14:paraId="0F5A808B" w14:textId="77777777" w:rsidR="000953A1" w:rsidRPr="000953A1" w:rsidRDefault="000953A1" w:rsidP="000953A1">
      <w:pPr>
        <w:spacing w:before="57" w:after="57"/>
        <w:rPr>
          <w:b/>
          <w:bCs/>
          <w:lang w:val="el-GR"/>
        </w:rPr>
      </w:pPr>
      <w:r w:rsidRPr="000953A1">
        <w:rPr>
          <w:b/>
          <w:bCs/>
          <w:lang w:val="el-GR"/>
        </w:rPr>
        <w:t>Παράγραφος 2.2.3.4. περ. γ Διακήρυξης</w:t>
      </w:r>
    </w:p>
    <w:p w14:paraId="1E02105E" w14:textId="77777777" w:rsidR="000953A1" w:rsidRPr="000953A1" w:rsidRDefault="000953A1" w:rsidP="000953A1">
      <w:pPr>
        <w:spacing w:before="57" w:after="57"/>
        <w:rPr>
          <w:lang w:val="el-GR"/>
        </w:rPr>
      </w:pPr>
      <w:r w:rsidRPr="000953A1">
        <w:rPr>
          <w:lang w:val="el-GR"/>
        </w:rPr>
        <w:t>Δεν έχω/έχουμε συνάψει συμφωνίες με άλλους οικονομικούς φορείς με στόχο τη στρέβλωση του ανταγωνισμού.   Ή</w:t>
      </w:r>
    </w:p>
    <w:p w14:paraId="503A9EA5" w14:textId="77777777" w:rsidR="000953A1" w:rsidRPr="000953A1" w:rsidRDefault="000953A1" w:rsidP="000953A1">
      <w:pPr>
        <w:spacing w:before="57" w:after="57"/>
        <w:rPr>
          <w:lang w:val="el-GR"/>
        </w:rPr>
      </w:pPr>
      <w:r w:rsidRPr="000953A1">
        <w:rPr>
          <w:lang w:val="el-GR"/>
        </w:rPr>
        <w:t>Τυγχάνει στη περίπτωσή μου/μας εφαρμογής η περίπτωση β. της παρ. 3 του άρθρου 44 του ν. 3959/2011 (Α΄ 93), και δεν έχω/</w:t>
      </w:r>
      <w:proofErr w:type="spellStart"/>
      <w:r w:rsidRPr="000953A1">
        <w:rPr>
          <w:lang w:val="el-GR"/>
        </w:rPr>
        <w:t>ουμε</w:t>
      </w:r>
      <w:proofErr w:type="spellEnd"/>
      <w:r w:rsidRPr="000953A1">
        <w:rPr>
          <w:lang w:val="el-GR"/>
        </w:rPr>
        <w:t xml:space="preserve"> υποπέσει σε επανάληψη της παράβασης.</w:t>
      </w:r>
    </w:p>
    <w:p w14:paraId="73E4F821" w14:textId="77777777" w:rsidR="000953A1" w:rsidRPr="000953A1" w:rsidRDefault="000953A1" w:rsidP="000953A1">
      <w:pPr>
        <w:spacing w:before="57" w:after="57"/>
        <w:rPr>
          <w:b/>
          <w:bCs/>
          <w:lang w:val="el-GR"/>
        </w:rPr>
      </w:pPr>
      <w:r w:rsidRPr="000953A1">
        <w:rPr>
          <w:b/>
          <w:bCs/>
          <w:lang w:val="el-GR"/>
        </w:rPr>
        <w:t>Παράγραφος 2.2.3.4. περ. δ Διακήρυξης</w:t>
      </w:r>
    </w:p>
    <w:p w14:paraId="3210022D" w14:textId="77777777" w:rsidR="000953A1" w:rsidRPr="000953A1" w:rsidRDefault="000953A1" w:rsidP="000953A1">
      <w:pPr>
        <w:spacing w:before="57" w:after="57"/>
        <w:rPr>
          <w:lang w:val="el-GR"/>
        </w:rPr>
      </w:pPr>
      <w:r w:rsidRPr="000953A1">
        <w:rPr>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2B303950" w14:textId="77777777" w:rsidR="000953A1" w:rsidRPr="000953A1" w:rsidRDefault="000953A1" w:rsidP="000953A1">
      <w:pPr>
        <w:spacing w:before="57" w:after="57"/>
        <w:rPr>
          <w:lang w:val="el-GR"/>
        </w:rPr>
      </w:pPr>
      <w:r w:rsidRPr="000953A1">
        <w:rPr>
          <w:lang w:val="el-GR"/>
        </w:rPr>
        <w:lastRenderedPageBreak/>
        <w:t xml:space="preserve">α) μέλη του προσωπικού της αναθέτουσας αρχής , συμπεριλαμβανομένων των μελών των αποφαινόμενων ή/και γνωμοδοτικών οργάνων ή/και </w:t>
      </w:r>
    </w:p>
    <w:p w14:paraId="7413780B" w14:textId="77777777" w:rsidR="000953A1" w:rsidRPr="000953A1" w:rsidRDefault="000953A1" w:rsidP="000953A1">
      <w:pPr>
        <w:spacing w:before="57" w:after="57"/>
        <w:rPr>
          <w:lang w:val="el-GR"/>
        </w:rPr>
      </w:pPr>
      <w:r w:rsidRPr="000953A1">
        <w:rPr>
          <w:lang w:val="el-GR"/>
        </w:rPr>
        <w:t>β) μέλη των οργάνων διοίκησης ή άλλων οργάνων της αναθέτουσας αρχής ή/και</w:t>
      </w:r>
    </w:p>
    <w:p w14:paraId="29F130DD" w14:textId="77777777" w:rsidR="000953A1" w:rsidRPr="000953A1" w:rsidRDefault="000953A1" w:rsidP="000953A1">
      <w:pPr>
        <w:spacing w:before="57" w:after="57"/>
        <w:rPr>
          <w:lang w:val="el-GR"/>
        </w:rPr>
      </w:pPr>
      <w:r w:rsidRPr="000953A1">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24EC534C" w14:textId="77777777" w:rsidR="000953A1" w:rsidRPr="000953A1" w:rsidRDefault="000953A1" w:rsidP="000953A1">
      <w:pPr>
        <w:spacing w:before="57" w:after="57"/>
        <w:rPr>
          <w:lang w:val="el-GR"/>
        </w:rPr>
      </w:pPr>
      <w:r w:rsidRPr="000953A1">
        <w:rPr>
          <w:lang w:val="el-GR"/>
        </w:rPr>
        <w:t>τα οποία:</w:t>
      </w:r>
    </w:p>
    <w:p w14:paraId="19444941" w14:textId="77777777" w:rsidR="000953A1" w:rsidRPr="000953A1" w:rsidRDefault="000953A1" w:rsidP="000953A1">
      <w:pPr>
        <w:spacing w:before="57" w:after="57"/>
        <w:rPr>
          <w:lang w:val="el-GR"/>
        </w:rPr>
      </w:pPr>
      <w:proofErr w:type="spellStart"/>
      <w:r w:rsidRPr="000953A1">
        <w:rPr>
          <w:lang w:val="el-GR"/>
        </w:rPr>
        <w:t>αα</w:t>
      </w:r>
      <w:proofErr w:type="spellEnd"/>
      <w:r w:rsidRPr="000953A1">
        <w:rPr>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6BBAF064" w14:textId="77777777" w:rsidR="000953A1" w:rsidRPr="000953A1" w:rsidRDefault="000953A1" w:rsidP="000953A1">
      <w:pPr>
        <w:spacing w:before="57" w:after="57"/>
        <w:rPr>
          <w:lang w:val="el-GR"/>
        </w:rPr>
      </w:pPr>
      <w:proofErr w:type="spellStart"/>
      <w:r w:rsidRPr="000953A1">
        <w:rPr>
          <w:lang w:val="el-GR"/>
        </w:rPr>
        <w:t>ββ</w:t>
      </w:r>
      <w:proofErr w:type="spellEnd"/>
      <w:r w:rsidRPr="000953A1">
        <w:rPr>
          <w:lang w:val="el-GR"/>
        </w:rPr>
        <w:t>) μπορούν να επηρεάσουν την έκβασή της</w:t>
      </w:r>
    </w:p>
    <w:p w14:paraId="7DA52BDA" w14:textId="77777777" w:rsidR="000953A1" w:rsidRPr="000953A1" w:rsidRDefault="000953A1" w:rsidP="000953A1">
      <w:pPr>
        <w:spacing w:before="57" w:after="57"/>
        <w:rPr>
          <w:lang w:val="el-GR"/>
        </w:rPr>
      </w:pPr>
      <w:r w:rsidRPr="000953A1">
        <w:rPr>
          <w:lang w:val="el-GR"/>
        </w:rPr>
        <w:t>Ή</w:t>
      </w:r>
    </w:p>
    <w:p w14:paraId="44905064" w14:textId="77777777" w:rsidR="000953A1" w:rsidRPr="000953A1" w:rsidRDefault="000953A1" w:rsidP="000953A1">
      <w:pPr>
        <w:spacing w:before="57" w:after="57"/>
        <w:rPr>
          <w:bCs/>
          <w:lang w:val="el-GR"/>
        </w:rPr>
      </w:pPr>
      <w:r w:rsidRPr="000953A1">
        <w:rPr>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0953A1">
        <w:rPr>
          <w:bCs/>
          <w:lang w:val="el-GR"/>
        </w:rPr>
        <w:t>…….[αναγράφονται με ακρίβεια και πληρότητα οι πληροφορίες που αφορούν σε καταστάσεις ενδεχόμενης σύγκρουσης συμφερόντων]</w:t>
      </w:r>
    </w:p>
    <w:p w14:paraId="6F68F274" w14:textId="77777777" w:rsidR="000953A1" w:rsidRPr="000953A1" w:rsidRDefault="000953A1" w:rsidP="000953A1">
      <w:pPr>
        <w:spacing w:before="57" w:after="57"/>
        <w:rPr>
          <w:b/>
          <w:bCs/>
          <w:lang w:val="el-GR"/>
        </w:rPr>
      </w:pPr>
      <w:r w:rsidRPr="000953A1">
        <w:rPr>
          <w:b/>
          <w:bCs/>
          <w:lang w:val="el-GR"/>
        </w:rPr>
        <w:t>Παράγραφος 2.2.3.4. περ. ε Διακήρυξης</w:t>
      </w:r>
    </w:p>
    <w:p w14:paraId="282A3C16" w14:textId="77777777" w:rsidR="000953A1" w:rsidRPr="000953A1" w:rsidRDefault="000953A1" w:rsidP="000953A1">
      <w:pPr>
        <w:spacing w:before="57" w:after="57"/>
        <w:rPr>
          <w:lang w:val="el-GR"/>
        </w:rPr>
      </w:pPr>
      <w:r w:rsidRPr="000953A1">
        <w:rPr>
          <w:lang w:val="el-GR"/>
        </w:rPr>
        <w:t>Δεν έχω/έχουμε παράσχει συμβουλές στην αναθέτουσα αρχή ή δεν έχω/έχουμε με άλλον τρόπο εμπλακεί στην προετοιμασία της διαδικασίας σύναψης της σύμβασης. Τα ανωτέρω ισχύουν και για τις συνδεδεμένες με εμένα επιχειρήσεις.</w:t>
      </w:r>
    </w:p>
    <w:p w14:paraId="774FD9DA" w14:textId="77777777" w:rsidR="000953A1" w:rsidRPr="000953A1" w:rsidRDefault="000953A1" w:rsidP="000953A1">
      <w:pPr>
        <w:spacing w:before="57" w:after="57"/>
        <w:rPr>
          <w:lang w:val="el-GR"/>
        </w:rPr>
      </w:pPr>
      <w:r w:rsidRPr="000953A1">
        <w:rPr>
          <w:lang w:val="el-GR"/>
        </w:rPr>
        <w:t xml:space="preserve"> Ή</w:t>
      </w:r>
    </w:p>
    <w:p w14:paraId="4D65736F" w14:textId="77777777" w:rsidR="000953A1" w:rsidRPr="000953A1" w:rsidRDefault="000953A1" w:rsidP="000953A1">
      <w:pPr>
        <w:spacing w:before="57" w:after="57"/>
        <w:rPr>
          <w:lang w:val="el-GR"/>
        </w:rPr>
      </w:pPr>
      <w:r w:rsidRPr="000953A1">
        <w:rPr>
          <w:lang w:val="el-GR"/>
        </w:rPr>
        <w:t>Έχω/έχουμε συμμετάσχει στην προετοιμασία της διαδικασίας σύναψης των εγγράφων της παρούσας σύμβασης με την εξής ιδιότητα….</w:t>
      </w:r>
    </w:p>
    <w:p w14:paraId="480A5140" w14:textId="77777777" w:rsidR="000953A1" w:rsidRPr="000953A1" w:rsidRDefault="000953A1" w:rsidP="000953A1">
      <w:pPr>
        <w:spacing w:before="57" w:after="57"/>
        <w:rPr>
          <w:lang w:val="el-GR"/>
        </w:rPr>
      </w:pPr>
      <w:r w:rsidRPr="000953A1">
        <w:rPr>
          <w:lang w:val="el-GR"/>
        </w:rPr>
        <w:t xml:space="preserve"> [αναγράφονται με ακρίβεια και πληρότητα οι πληροφορίες που αφορούν στον χρόνο και τον τρόπο πρότερης συμμετοχής] </w:t>
      </w:r>
    </w:p>
    <w:p w14:paraId="4EDBDB9E" w14:textId="77777777" w:rsidR="000953A1" w:rsidRPr="000953A1" w:rsidRDefault="000953A1" w:rsidP="000953A1">
      <w:pPr>
        <w:spacing w:before="57" w:after="57"/>
        <w:rPr>
          <w:lang w:val="el-GR"/>
        </w:rPr>
      </w:pPr>
      <w:r w:rsidRPr="000953A1">
        <w:rPr>
          <w:b/>
          <w:bCs/>
          <w:lang w:val="el-GR"/>
        </w:rPr>
        <w:t xml:space="preserve">Παράγραφος 2.2.3.4. περ. </w:t>
      </w:r>
      <w:proofErr w:type="spellStart"/>
      <w:r w:rsidRPr="000953A1">
        <w:rPr>
          <w:b/>
          <w:bCs/>
          <w:lang w:val="el-GR"/>
        </w:rPr>
        <w:t>στ</w:t>
      </w:r>
      <w:proofErr w:type="spellEnd"/>
      <w:r w:rsidRPr="000953A1">
        <w:rPr>
          <w:b/>
          <w:bCs/>
          <w:lang w:val="el-GR"/>
        </w:rPr>
        <w:t xml:space="preserve"> Διακήρυξης</w:t>
      </w:r>
    </w:p>
    <w:p w14:paraId="63850E4B" w14:textId="77777777" w:rsidR="000953A1" w:rsidRPr="000953A1" w:rsidRDefault="000953A1" w:rsidP="000953A1">
      <w:pPr>
        <w:spacing w:before="57" w:after="57"/>
        <w:rPr>
          <w:lang w:val="el-GR"/>
        </w:rPr>
      </w:pPr>
      <w:r w:rsidRPr="000953A1">
        <w:rPr>
          <w:lang w:val="el-GR"/>
        </w:rPr>
        <w:t>Δεν έχω/</w:t>
      </w:r>
      <w:proofErr w:type="spellStart"/>
      <w:r w:rsidRPr="000953A1">
        <w:rPr>
          <w:lang w:val="el-GR"/>
        </w:rPr>
        <w:t>ουμε</w:t>
      </w:r>
      <w:proofErr w:type="spellEnd"/>
      <w:r w:rsidRPr="000953A1">
        <w:rPr>
          <w:lang w:val="el-GR"/>
        </w:rPr>
        <w:t xml:space="preserve">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282418B" w14:textId="77777777" w:rsidR="000953A1" w:rsidRPr="000953A1" w:rsidRDefault="000953A1" w:rsidP="000953A1">
      <w:pPr>
        <w:spacing w:before="57" w:after="57"/>
        <w:rPr>
          <w:b/>
          <w:bCs/>
          <w:lang w:val="el-GR"/>
        </w:rPr>
      </w:pPr>
      <w:r w:rsidRPr="000953A1">
        <w:rPr>
          <w:b/>
          <w:bCs/>
          <w:lang w:val="el-GR"/>
        </w:rPr>
        <w:t>Παράγραφος 2.2.3.4. περ. ζ Διακήρυξης</w:t>
      </w:r>
    </w:p>
    <w:p w14:paraId="5A19335B" w14:textId="77777777" w:rsidR="000953A1" w:rsidRPr="000953A1" w:rsidRDefault="000953A1" w:rsidP="000953A1">
      <w:pPr>
        <w:spacing w:before="57" w:after="57"/>
        <w:rPr>
          <w:lang w:val="el-GR"/>
        </w:rPr>
      </w:pPr>
      <w:r w:rsidRPr="000953A1">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13D41D4E" w14:textId="77777777" w:rsidR="000953A1" w:rsidRPr="000953A1" w:rsidRDefault="000953A1" w:rsidP="000953A1">
      <w:pPr>
        <w:spacing w:before="57" w:after="57"/>
        <w:rPr>
          <w:lang w:val="el-GR"/>
        </w:rPr>
      </w:pPr>
      <w:r w:rsidRPr="000953A1">
        <w:rPr>
          <w:b/>
          <w:bCs/>
          <w:lang w:val="el-GR"/>
        </w:rPr>
        <w:t>Παράγραφος 2.2.3.4. περ. η Διακήρυξης</w:t>
      </w:r>
    </w:p>
    <w:p w14:paraId="4B74EB63" w14:textId="77777777" w:rsidR="000953A1" w:rsidRPr="000953A1" w:rsidRDefault="000953A1" w:rsidP="000953A1">
      <w:pPr>
        <w:spacing w:before="57" w:after="57"/>
        <w:rPr>
          <w:lang w:val="el-GR"/>
        </w:rPr>
      </w:pPr>
      <w:r w:rsidRPr="000953A1">
        <w:rPr>
          <w:lang w:val="el-GR"/>
        </w:rPr>
        <w:t>Δεν έχω/έχουμε επιχειρήσει να επηρεάσω/</w:t>
      </w:r>
      <w:proofErr w:type="spellStart"/>
      <w:r w:rsidRPr="000953A1">
        <w:rPr>
          <w:lang w:val="el-GR"/>
        </w:rPr>
        <w:t>ουμε</w:t>
      </w:r>
      <w:proofErr w:type="spellEnd"/>
      <w:r w:rsidRPr="000953A1">
        <w:rPr>
          <w:lang w:val="el-GR"/>
        </w:rPr>
        <w:t xml:space="preserve"> με αθέμιτο τρόπο τη διαδικασία λήψης αποφάσεων της αναθέτουσας αρχής, να αποκτήσω/</w:t>
      </w:r>
      <w:proofErr w:type="spellStart"/>
      <w:r w:rsidRPr="000953A1">
        <w:rPr>
          <w:lang w:val="el-GR"/>
        </w:rPr>
        <w:t>ουμε</w:t>
      </w:r>
      <w:proofErr w:type="spellEnd"/>
      <w:r w:rsidRPr="000953A1">
        <w:rPr>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0953A1">
        <w:rPr>
          <w:lang w:val="el-GR"/>
        </w:rPr>
        <w:t>ουμε</w:t>
      </w:r>
      <w:proofErr w:type="spellEnd"/>
      <w:r w:rsidRPr="000953A1">
        <w:rPr>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5F771BB1" w14:textId="77777777" w:rsidR="000953A1" w:rsidRPr="000953A1" w:rsidRDefault="000953A1" w:rsidP="000953A1">
      <w:pPr>
        <w:spacing w:before="57" w:after="57"/>
        <w:rPr>
          <w:b/>
          <w:bCs/>
          <w:lang w:val="el-GR"/>
        </w:rPr>
      </w:pPr>
      <w:r w:rsidRPr="000953A1">
        <w:rPr>
          <w:b/>
          <w:bCs/>
          <w:lang w:val="el-GR"/>
        </w:rPr>
        <w:t>Παράγραφος 2.2.3.4. περ. θ Διακήρυξης</w:t>
      </w:r>
    </w:p>
    <w:p w14:paraId="776E3043" w14:textId="77777777" w:rsidR="000953A1" w:rsidRPr="000953A1" w:rsidRDefault="000953A1" w:rsidP="000953A1">
      <w:pPr>
        <w:spacing w:before="57" w:after="57"/>
        <w:rPr>
          <w:lang w:val="el-GR"/>
        </w:rPr>
      </w:pPr>
      <w:r w:rsidRPr="000953A1">
        <w:rPr>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593E67CF" w14:textId="77777777" w:rsidR="000953A1" w:rsidRPr="000953A1" w:rsidRDefault="000953A1" w:rsidP="000953A1">
      <w:pPr>
        <w:spacing w:before="57" w:after="57"/>
        <w:rPr>
          <w:b/>
          <w:bCs/>
          <w:lang w:val="el-GR"/>
        </w:rPr>
      </w:pPr>
      <w:r w:rsidRPr="000953A1">
        <w:rPr>
          <w:b/>
          <w:bCs/>
          <w:lang w:val="el-GR"/>
        </w:rPr>
        <w:lastRenderedPageBreak/>
        <w:t>Παράγραφος 2.2.3.8. Διακήρυξης:</w:t>
      </w:r>
    </w:p>
    <w:p w14:paraId="4A215893" w14:textId="77777777" w:rsidR="000953A1" w:rsidRPr="000953A1" w:rsidRDefault="000953A1" w:rsidP="000953A1">
      <w:pPr>
        <w:spacing w:before="57" w:after="57"/>
        <w:rPr>
          <w:lang w:val="el-GR"/>
        </w:rPr>
      </w:pPr>
      <w:r w:rsidRPr="000953A1">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7C4FDA36" w14:textId="77777777" w:rsidR="000953A1" w:rsidRPr="000953A1" w:rsidRDefault="000953A1" w:rsidP="000953A1">
      <w:pPr>
        <w:spacing w:before="57" w:after="57"/>
        <w:rPr>
          <w:lang w:val="el-GR"/>
        </w:rPr>
      </w:pPr>
      <w:r w:rsidRPr="000953A1">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w:t>
      </w:r>
      <w:r w:rsidRPr="000953A1">
        <w:rPr>
          <w:bCs/>
          <w:lang w:val="el-GR"/>
        </w:rPr>
        <w:t>[αναφέρεται αριθμός και ημερομηνία απόφασης καθώς και πληροφορίες για την κύρια δίκη]</w:t>
      </w:r>
      <w:r w:rsidRPr="000953A1">
        <w:rPr>
          <w:lang w:val="el-GR"/>
        </w:rPr>
        <w:t xml:space="preserve"> </w:t>
      </w:r>
    </w:p>
    <w:p w14:paraId="1E734F84" w14:textId="77777777" w:rsidR="000953A1" w:rsidRPr="000953A1" w:rsidRDefault="000953A1" w:rsidP="000953A1">
      <w:pPr>
        <w:spacing w:before="57" w:after="57"/>
        <w:rPr>
          <w:lang w:val="el-GR"/>
        </w:rPr>
      </w:pPr>
      <w:r w:rsidRPr="000953A1">
        <w:rPr>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0953A1">
        <w:rPr>
          <w:lang w:val="el-GR"/>
        </w:rPr>
        <w:t>ουμε</w:t>
      </w:r>
      <w:proofErr w:type="spellEnd"/>
      <w:r w:rsidRPr="000953A1">
        <w:rPr>
          <w:lang w:val="el-GR"/>
        </w:rPr>
        <w:t xml:space="preserve"> αμελλητί σχετικά την αναθέτουσα αρχή.</w:t>
      </w:r>
    </w:p>
    <w:p w14:paraId="48BE4535" w14:textId="77777777" w:rsidR="000953A1" w:rsidRPr="000953A1" w:rsidRDefault="000953A1" w:rsidP="000953A1">
      <w:pPr>
        <w:spacing w:before="57" w:after="57"/>
        <w:rPr>
          <w:lang w:val="el-GR"/>
        </w:rPr>
      </w:pPr>
      <w:r w:rsidRPr="000953A1">
        <w:rPr>
          <w:lang w:val="el-GR"/>
        </w:rPr>
        <w:t>ΔΗΛΩΣΗ ΟΨΙΓΕΝΩΝ ΜΕΤΑΒΟΛΩΝ</w:t>
      </w:r>
    </w:p>
    <w:p w14:paraId="4671DC51" w14:textId="77777777" w:rsidR="000953A1" w:rsidRPr="000953A1" w:rsidRDefault="000953A1" w:rsidP="000953A1">
      <w:pPr>
        <w:spacing w:before="57" w:after="57"/>
        <w:rPr>
          <w:lang w:val="el-GR"/>
        </w:rPr>
      </w:pPr>
      <w:r w:rsidRPr="000953A1">
        <w:rPr>
          <w:lang w:val="el-GR"/>
        </w:rPr>
        <w:t xml:space="preserve">Δεν έχουν επέλθει στο πρόσωπό μου/μας </w:t>
      </w:r>
      <w:proofErr w:type="spellStart"/>
      <w:r w:rsidRPr="000953A1">
        <w:rPr>
          <w:lang w:val="el-GR"/>
        </w:rPr>
        <w:t>οψιγενείς</w:t>
      </w:r>
      <w:proofErr w:type="spellEnd"/>
      <w:r w:rsidRPr="000953A1">
        <w:rPr>
          <w:lang w:val="el-GR"/>
        </w:rPr>
        <w:t xml:space="preserve"> μεταβολές κατά την έννοια του άρθρου 104 του ν. 4412/2016. </w:t>
      </w:r>
    </w:p>
    <w:p w14:paraId="191DF601" w14:textId="77777777" w:rsidR="000953A1" w:rsidRPr="000953A1" w:rsidRDefault="000953A1" w:rsidP="000953A1">
      <w:pPr>
        <w:spacing w:before="57" w:after="57"/>
        <w:rPr>
          <w:lang w:val="el-GR"/>
        </w:rPr>
      </w:pPr>
    </w:p>
    <w:p w14:paraId="2D735164" w14:textId="77777777" w:rsidR="000953A1" w:rsidRPr="000953A1" w:rsidRDefault="000953A1" w:rsidP="000953A1">
      <w:pPr>
        <w:spacing w:before="57" w:after="57"/>
        <w:rPr>
          <w:lang w:val="el-GR"/>
        </w:rPr>
      </w:pPr>
      <w:r w:rsidRPr="000953A1">
        <w:rPr>
          <w:lang w:val="el-GR"/>
        </w:rPr>
        <w:t>ΔΗΛΩΣΗ</w:t>
      </w:r>
    </w:p>
    <w:p w14:paraId="3C0638AE" w14:textId="77777777" w:rsidR="000953A1" w:rsidRPr="000953A1" w:rsidRDefault="000953A1" w:rsidP="000953A1">
      <w:pPr>
        <w:spacing w:before="57" w:after="57"/>
        <w:rPr>
          <w:lang w:val="el-GR"/>
        </w:rPr>
      </w:pPr>
      <w:r w:rsidRPr="000953A1">
        <w:rPr>
          <w:lang w:val="el-GR"/>
        </w:rPr>
        <w:t>Συναινώ/</w:t>
      </w:r>
      <w:proofErr w:type="spellStart"/>
      <w:r w:rsidRPr="000953A1">
        <w:rPr>
          <w:lang w:val="el-GR"/>
        </w:rPr>
        <w:t>ούμε</w:t>
      </w:r>
      <w:proofErr w:type="spellEnd"/>
      <w:r w:rsidRPr="000953A1">
        <w:rPr>
          <w:lang w:val="el-GR"/>
        </w:rPr>
        <w:t xml:space="preserve"> στο πλαίσιο της διαδικασίας ανάθεσης της παρούσας δημόσιας σύμβασης και επιτρέπω στην αναθέτουσα αρχή </w:t>
      </w:r>
      <w:r>
        <w:rPr>
          <w:lang w:val="el-GR"/>
        </w:rPr>
        <w:t xml:space="preserve">Περιφέρεια Κρήτης </w:t>
      </w:r>
      <w:r w:rsidRPr="000953A1">
        <w:rPr>
          <w:lang w:val="el-GR"/>
        </w:rPr>
        <w:t xml:space="preserve">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55B92C66" w14:textId="77777777" w:rsidR="000953A1" w:rsidRDefault="000953A1" w:rsidP="000953A1">
      <w:pPr>
        <w:spacing w:before="57" w:after="57"/>
        <w:rPr>
          <w:lang w:val="el-GR"/>
        </w:rPr>
      </w:pPr>
    </w:p>
    <w:p w14:paraId="3BE91FF1" w14:textId="77777777" w:rsidR="000953A1" w:rsidRDefault="000953A1" w:rsidP="000953A1">
      <w:pPr>
        <w:spacing w:before="57" w:after="57"/>
        <w:rPr>
          <w:lang w:val="el-GR"/>
        </w:rPr>
      </w:pPr>
    </w:p>
    <w:p w14:paraId="797B470D" w14:textId="77777777" w:rsidR="000953A1" w:rsidRDefault="000953A1" w:rsidP="000953A1">
      <w:pPr>
        <w:spacing w:before="57" w:after="57"/>
        <w:rPr>
          <w:lang w:val="el-GR"/>
        </w:rPr>
      </w:pPr>
    </w:p>
    <w:p w14:paraId="0961AA26" w14:textId="77777777" w:rsidR="000953A1" w:rsidRDefault="000953A1" w:rsidP="000953A1">
      <w:pPr>
        <w:spacing w:before="57" w:after="57"/>
        <w:rPr>
          <w:lang w:val="el-GR"/>
        </w:rPr>
      </w:pPr>
    </w:p>
    <w:p w14:paraId="02C920FE" w14:textId="77777777" w:rsidR="000953A1" w:rsidRDefault="000953A1" w:rsidP="000953A1">
      <w:pPr>
        <w:spacing w:before="57" w:after="57"/>
        <w:rPr>
          <w:lang w:val="el-GR"/>
        </w:rPr>
      </w:pPr>
    </w:p>
    <w:p w14:paraId="790351B0" w14:textId="77777777" w:rsidR="000953A1" w:rsidRDefault="000953A1" w:rsidP="000953A1">
      <w:pPr>
        <w:spacing w:before="57" w:after="57"/>
        <w:rPr>
          <w:lang w:val="el-GR"/>
        </w:rPr>
      </w:pPr>
    </w:p>
    <w:p w14:paraId="0F61CD98" w14:textId="77777777" w:rsidR="000953A1" w:rsidRDefault="000953A1" w:rsidP="000953A1">
      <w:pPr>
        <w:spacing w:before="57" w:after="57"/>
        <w:rPr>
          <w:lang w:val="el-GR"/>
        </w:rPr>
      </w:pPr>
    </w:p>
    <w:p w14:paraId="361905FA" w14:textId="77777777" w:rsidR="000953A1" w:rsidRDefault="000953A1" w:rsidP="000953A1">
      <w:pPr>
        <w:spacing w:before="57" w:after="57"/>
        <w:rPr>
          <w:lang w:val="el-GR"/>
        </w:rPr>
      </w:pPr>
    </w:p>
    <w:p w14:paraId="790725C7" w14:textId="77777777" w:rsidR="000953A1" w:rsidRDefault="000953A1" w:rsidP="000953A1">
      <w:pPr>
        <w:spacing w:before="57" w:after="57"/>
        <w:rPr>
          <w:lang w:val="el-GR"/>
        </w:rPr>
      </w:pPr>
    </w:p>
    <w:p w14:paraId="22413AF5" w14:textId="77777777" w:rsidR="000953A1" w:rsidRDefault="000953A1" w:rsidP="000953A1">
      <w:pPr>
        <w:spacing w:before="57" w:after="57"/>
        <w:rPr>
          <w:lang w:val="el-GR"/>
        </w:rPr>
      </w:pPr>
    </w:p>
    <w:p w14:paraId="3B7F7FA1" w14:textId="77777777" w:rsidR="000953A1" w:rsidRDefault="000953A1" w:rsidP="000953A1">
      <w:pPr>
        <w:spacing w:before="57" w:after="57"/>
        <w:rPr>
          <w:lang w:val="el-GR"/>
        </w:rPr>
      </w:pPr>
    </w:p>
    <w:p w14:paraId="255006ED" w14:textId="77777777" w:rsidR="000953A1" w:rsidRDefault="000953A1" w:rsidP="000953A1">
      <w:pPr>
        <w:spacing w:before="57" w:after="57"/>
        <w:rPr>
          <w:lang w:val="el-GR"/>
        </w:rPr>
      </w:pPr>
    </w:p>
    <w:p w14:paraId="0A2677DC" w14:textId="77777777" w:rsidR="000953A1" w:rsidRDefault="000953A1" w:rsidP="000953A1">
      <w:pPr>
        <w:spacing w:before="57" w:after="57"/>
        <w:rPr>
          <w:lang w:val="el-GR"/>
        </w:rPr>
      </w:pPr>
    </w:p>
    <w:p w14:paraId="00D0EA86" w14:textId="77777777" w:rsidR="000953A1" w:rsidRDefault="000953A1" w:rsidP="000953A1">
      <w:pPr>
        <w:spacing w:before="57" w:after="57"/>
        <w:rPr>
          <w:lang w:val="el-GR"/>
        </w:rPr>
      </w:pPr>
    </w:p>
    <w:p w14:paraId="69C1C19D" w14:textId="77777777" w:rsidR="000953A1" w:rsidRDefault="000953A1" w:rsidP="000953A1">
      <w:pPr>
        <w:spacing w:before="57" w:after="57"/>
        <w:rPr>
          <w:lang w:val="el-GR"/>
        </w:rPr>
      </w:pPr>
    </w:p>
    <w:p w14:paraId="492D80F2" w14:textId="77777777" w:rsidR="000953A1" w:rsidRDefault="000953A1" w:rsidP="000953A1">
      <w:pPr>
        <w:spacing w:before="57" w:after="57"/>
        <w:rPr>
          <w:lang w:val="el-GR"/>
        </w:rPr>
      </w:pPr>
    </w:p>
    <w:p w14:paraId="35AC2C9A" w14:textId="77777777" w:rsidR="000121DA" w:rsidRDefault="000121DA" w:rsidP="000953A1">
      <w:pPr>
        <w:spacing w:before="57" w:after="57"/>
        <w:rPr>
          <w:lang w:val="el-GR"/>
        </w:rPr>
      </w:pPr>
    </w:p>
    <w:p w14:paraId="66DF49D4" w14:textId="77777777" w:rsidR="000121DA" w:rsidRDefault="000121DA" w:rsidP="000953A1">
      <w:pPr>
        <w:spacing w:before="57" w:after="57"/>
        <w:rPr>
          <w:lang w:val="el-GR"/>
        </w:rPr>
      </w:pPr>
    </w:p>
    <w:p w14:paraId="71B8B235" w14:textId="77777777" w:rsidR="000953A1" w:rsidRDefault="000953A1" w:rsidP="000953A1">
      <w:pPr>
        <w:spacing w:before="57" w:after="57"/>
        <w:rPr>
          <w:lang w:val="el-GR"/>
        </w:rPr>
      </w:pPr>
    </w:p>
    <w:p w14:paraId="5599837A" w14:textId="77777777" w:rsidR="000953A1" w:rsidRDefault="000953A1" w:rsidP="000953A1">
      <w:pPr>
        <w:spacing w:before="57" w:after="57"/>
        <w:rPr>
          <w:lang w:val="el-GR"/>
        </w:rPr>
      </w:pPr>
    </w:p>
    <w:p w14:paraId="7D55D2A2" w14:textId="77777777" w:rsidR="000953A1" w:rsidRPr="000953A1" w:rsidRDefault="000953A1" w:rsidP="000953A1">
      <w:pPr>
        <w:spacing w:before="57" w:after="57"/>
        <w:rPr>
          <w:lang w:val="el-GR"/>
        </w:rPr>
      </w:pPr>
    </w:p>
    <w:p w14:paraId="607E7F98" w14:textId="77777777" w:rsidR="003929DA" w:rsidRPr="000953A1" w:rsidRDefault="003929DA" w:rsidP="000953A1">
      <w:pPr>
        <w:pStyle w:val="2"/>
        <w:tabs>
          <w:tab w:val="clear" w:pos="567"/>
          <w:tab w:val="left" w:pos="0"/>
        </w:tabs>
        <w:spacing w:before="57" w:after="57"/>
        <w:ind w:left="0" w:firstLine="0"/>
        <w:rPr>
          <w:i/>
          <w:color w:val="5B9BD5"/>
          <w:lang w:val="el-GR"/>
        </w:rPr>
      </w:pPr>
      <w:bookmarkStart w:id="124" w:name="_Toc216686143"/>
      <w:r>
        <w:rPr>
          <w:lang w:val="el-GR"/>
        </w:rPr>
        <w:lastRenderedPageBreak/>
        <w:t xml:space="preserve">ΠΑΡΑΡΤΗΜΑ VI – </w:t>
      </w:r>
      <w:r w:rsidR="000953A1" w:rsidRPr="000953A1">
        <w:rPr>
          <w:lang w:val="el-GR"/>
        </w:rPr>
        <w:t>Υποδείγματα Εγγυητικών Επιστολών</w:t>
      </w:r>
      <w:bookmarkEnd w:id="124"/>
      <w:r w:rsidR="000953A1" w:rsidRPr="000953A1">
        <w:rPr>
          <w:lang w:val="el-GR"/>
        </w:rPr>
        <w:t xml:space="preserve"> </w:t>
      </w:r>
    </w:p>
    <w:p w14:paraId="6FF1D60A" w14:textId="77777777" w:rsidR="003929DA" w:rsidRDefault="003929DA">
      <w:pPr>
        <w:spacing w:before="57" w:after="57"/>
        <w:rPr>
          <w:i/>
          <w:color w:val="5B9BD5"/>
          <w:szCs w:val="22"/>
          <w:lang w:val="el-GR"/>
        </w:rPr>
      </w:pPr>
    </w:p>
    <w:p w14:paraId="2BAD2616" w14:textId="77777777" w:rsidR="00F1170D" w:rsidRDefault="00F1170D" w:rsidP="00F1170D">
      <w:pPr>
        <w:spacing w:before="57" w:after="57"/>
        <w:rPr>
          <w:b/>
          <w:bCs/>
          <w:lang w:val="el-GR"/>
        </w:rPr>
      </w:pPr>
      <w:r>
        <w:rPr>
          <w:b/>
          <w:bCs/>
          <w:lang w:val="el-GR"/>
        </w:rPr>
        <w:t>Α. ΥΠΟΔΕΙΓΜΑ ΕΓΓΥΗΤΙΚΗΣ ΕΠΙΣΤΟΛΗΣ ΣΥΜΜΕΤΟΧΗΣ ΣΤΟΝ ΔΙΑΓΩΝΙΣΜΟ</w:t>
      </w:r>
    </w:p>
    <w:p w14:paraId="2C9AD590" w14:textId="77777777" w:rsidR="00F1170D" w:rsidRDefault="00F1170D" w:rsidP="00F1170D">
      <w:pPr>
        <w:spacing w:before="57" w:after="57"/>
        <w:rPr>
          <w:lang w:val="el-GR"/>
        </w:rPr>
      </w:pPr>
      <w:r>
        <w:rPr>
          <w:lang w:val="el-GR"/>
        </w:rPr>
        <w:t xml:space="preserve">ΕΚΔΟΤΗΣ: (Πλήρης επωνυμία Πιστωτικού Ιδρύματος, </w:t>
      </w:r>
      <w:proofErr w:type="spellStart"/>
      <w:r w:rsidRPr="00001189">
        <w:rPr>
          <w:b/>
          <w:bCs/>
          <w:lang w:val="el-GR"/>
        </w:rPr>
        <w:t>mail</w:t>
      </w:r>
      <w:proofErr w:type="spellEnd"/>
      <w:r w:rsidRPr="00001189">
        <w:rPr>
          <w:b/>
          <w:bCs/>
          <w:lang w:val="el-GR"/>
        </w:rPr>
        <w:t xml:space="preserve"> υπεύθυνου για τον έλεγχο εγκυρότητας</w:t>
      </w:r>
      <w:r>
        <w:rPr>
          <w:lang w:val="el-GR"/>
        </w:rPr>
        <w:t xml:space="preserve"> ) …………………………………….</w:t>
      </w:r>
    </w:p>
    <w:p w14:paraId="4AFFB84C" w14:textId="77777777" w:rsidR="00F1170D" w:rsidRDefault="00F1170D" w:rsidP="00F1170D">
      <w:pPr>
        <w:spacing w:before="57" w:after="57"/>
        <w:rPr>
          <w:lang w:val="el-GR"/>
        </w:rPr>
      </w:pPr>
      <w:r>
        <w:rPr>
          <w:lang w:val="el-GR"/>
        </w:rPr>
        <w:t>Ημερομηνία έκδοσης: ...........................</w:t>
      </w:r>
    </w:p>
    <w:p w14:paraId="4F4E2449" w14:textId="77777777" w:rsidR="00F1170D" w:rsidRDefault="00F1170D" w:rsidP="00F1170D">
      <w:pPr>
        <w:spacing w:before="57" w:after="57"/>
        <w:rPr>
          <w:lang w:val="el-GR"/>
        </w:rPr>
      </w:pPr>
      <w:r>
        <w:rPr>
          <w:lang w:val="el-GR"/>
        </w:rPr>
        <w:t>ΠΡΟΣ:</w:t>
      </w:r>
    </w:p>
    <w:p w14:paraId="03D2D4D9" w14:textId="77777777" w:rsidR="00F1170D" w:rsidRDefault="00F1170D" w:rsidP="00F1170D">
      <w:pPr>
        <w:spacing w:before="57" w:after="57"/>
        <w:rPr>
          <w:lang w:val="el-GR"/>
        </w:rPr>
      </w:pPr>
      <w:r>
        <w:rPr>
          <w:lang w:val="el-GR"/>
        </w:rPr>
        <w:t xml:space="preserve">ΠΕΡΙΦΕΡΕΙΑ ΚΡΗΤΗΣ </w:t>
      </w:r>
    </w:p>
    <w:p w14:paraId="4A3C3185" w14:textId="77777777" w:rsidR="00F1170D" w:rsidRDefault="00F1170D" w:rsidP="00F1170D">
      <w:pPr>
        <w:spacing w:before="57" w:after="57"/>
        <w:rPr>
          <w:lang w:val="el-GR"/>
        </w:rPr>
      </w:pPr>
      <w:r>
        <w:rPr>
          <w:lang w:val="el-GR"/>
        </w:rPr>
        <w:t>ΓΕΝΙΚΗ ΔΙΕΥΘΥΝΣΗ ΕΣΩΤΕΡΙΚΗΣ ΛΕΙΤΟΥΡΓΙΑΣ</w:t>
      </w:r>
    </w:p>
    <w:p w14:paraId="02448700" w14:textId="77777777" w:rsidR="00F1170D" w:rsidRDefault="00F1170D" w:rsidP="00F1170D">
      <w:pPr>
        <w:spacing w:before="57" w:after="57"/>
        <w:rPr>
          <w:lang w:val="el-GR"/>
        </w:rPr>
      </w:pPr>
      <w:r>
        <w:rPr>
          <w:lang w:val="el-GR"/>
        </w:rPr>
        <w:t>ΔΙΕΥΘΥΝΣΗ ΟΙΚΟΝΟΜΙΚΟΥ</w:t>
      </w:r>
    </w:p>
    <w:p w14:paraId="19FBA9A6" w14:textId="77777777" w:rsidR="00F1170D" w:rsidRDefault="00F1170D" w:rsidP="00F1170D">
      <w:pPr>
        <w:spacing w:before="57" w:after="57"/>
        <w:rPr>
          <w:lang w:val="el-GR"/>
        </w:rPr>
      </w:pPr>
      <w:r>
        <w:rPr>
          <w:lang w:val="el-GR"/>
        </w:rPr>
        <w:t xml:space="preserve">ΤΜΗΜΑ ΠΡΟΜΗΘΕΙΩΝ </w:t>
      </w:r>
    </w:p>
    <w:p w14:paraId="66A803F2" w14:textId="77777777" w:rsidR="00F1170D" w:rsidRDefault="00F1170D" w:rsidP="00F1170D">
      <w:pPr>
        <w:spacing w:before="57" w:after="57"/>
        <w:rPr>
          <w:lang w:val="el-GR"/>
        </w:rPr>
      </w:pPr>
      <w:r>
        <w:rPr>
          <w:lang w:val="el-GR"/>
        </w:rPr>
        <w:t>ΠΛΑΤΕΙΑ ΕΛΕΥΘΕΡΙΑΣ Τ.Κ. 712.01 ΗΡΑΚΛΕΙΟ</w:t>
      </w:r>
    </w:p>
    <w:p w14:paraId="56AC460F" w14:textId="77777777" w:rsidR="00F1170D" w:rsidRDefault="00F1170D" w:rsidP="00F1170D">
      <w:pPr>
        <w:spacing w:before="57" w:after="57"/>
        <w:rPr>
          <w:lang w:val="el-GR"/>
        </w:rPr>
      </w:pPr>
      <w:r>
        <w:rPr>
          <w:lang w:val="el-GR"/>
        </w:rPr>
        <w:t xml:space="preserve">Εγγύηση μας υπ’ </w:t>
      </w:r>
      <w:proofErr w:type="spellStart"/>
      <w:r>
        <w:rPr>
          <w:lang w:val="el-GR"/>
        </w:rPr>
        <w:t>αριθμ</w:t>
      </w:r>
      <w:proofErr w:type="spellEnd"/>
      <w:r>
        <w:rPr>
          <w:lang w:val="el-GR"/>
        </w:rPr>
        <w:t>. ................ ποσού ………….ευρώ (………) [αναγράφεται ολογράφως και σε παρένθεση αριθμητικώς]</w:t>
      </w:r>
    </w:p>
    <w:p w14:paraId="2A08A3EA" w14:textId="77777777" w:rsidR="00F1170D" w:rsidRDefault="00F1170D" w:rsidP="00F1170D">
      <w:pPr>
        <w:spacing w:before="57" w:after="57"/>
        <w:rPr>
          <w:lang w:val="el-GR"/>
        </w:rPr>
      </w:pPr>
      <w:r>
        <w:rPr>
          <w:lang w:val="el-GR"/>
        </w:rPr>
        <w:t xml:space="preserve">Με την παρούσα επιστολή εγγυόμαστε, ανέκκλητα και ανεπιφύλακτα, παραιτούμενοι του δικαιώματος της διαιρέσεως και </w:t>
      </w:r>
      <w:proofErr w:type="spellStart"/>
      <w:r>
        <w:rPr>
          <w:lang w:val="el-GR"/>
        </w:rPr>
        <w:t>διζήσεως</w:t>
      </w:r>
      <w:proofErr w:type="spellEnd"/>
      <w:r>
        <w:rPr>
          <w:lang w:val="el-GR"/>
        </w:rPr>
        <w:t>, μέχρι του ποσού των …………………………. ευρώ (………….. €), υπέρ του</w:t>
      </w:r>
    </w:p>
    <w:p w14:paraId="28850227" w14:textId="77777777" w:rsidR="00F1170D" w:rsidRDefault="00F1170D" w:rsidP="00F1170D">
      <w:pPr>
        <w:spacing w:before="57" w:after="57"/>
        <w:rPr>
          <w:lang w:val="el-GR"/>
        </w:rPr>
      </w:pPr>
      <w:r>
        <w:rPr>
          <w:lang w:val="el-GR"/>
        </w:rPr>
        <w:t>(i) [σε περίπτωση φυσικού προσώπου]: (ονοματεπώνυμο, πατρώνυμο) .............................., ΑΦΜ:................</w:t>
      </w:r>
    </w:p>
    <w:p w14:paraId="11B06A36" w14:textId="77777777" w:rsidR="00F1170D" w:rsidRDefault="00F1170D" w:rsidP="00F1170D">
      <w:pPr>
        <w:spacing w:before="57" w:after="57"/>
        <w:rPr>
          <w:lang w:val="el-GR"/>
        </w:rPr>
      </w:pPr>
      <w:r>
        <w:rPr>
          <w:lang w:val="el-GR"/>
        </w:rPr>
        <w:t>(διεύθυνση) .......................………………………………….., ή</w:t>
      </w:r>
    </w:p>
    <w:p w14:paraId="37E75D81" w14:textId="77777777" w:rsidR="00F1170D" w:rsidRDefault="00F1170D" w:rsidP="00F1170D">
      <w:pPr>
        <w:spacing w:before="57" w:after="57"/>
        <w:rPr>
          <w:lang w:val="el-GR"/>
        </w:rPr>
      </w:pPr>
      <w:r>
        <w:rPr>
          <w:lang w:val="el-GR"/>
        </w:rPr>
        <w:t>(</w:t>
      </w:r>
      <w:proofErr w:type="spellStart"/>
      <w:r>
        <w:rPr>
          <w:lang w:val="el-GR"/>
        </w:rPr>
        <w:t>ii</w:t>
      </w:r>
      <w:proofErr w:type="spellEnd"/>
      <w:r>
        <w:rPr>
          <w:lang w:val="el-GR"/>
        </w:rPr>
        <w:t>) [σε περίπτωση νομικού προσώπου]: (πλήρη επωνυμία) ........................, ΑΦΜ: ...................... (διεύθυνση) .......................………………………………….. ή</w:t>
      </w:r>
    </w:p>
    <w:p w14:paraId="41FAE712" w14:textId="77777777" w:rsidR="00F1170D" w:rsidRDefault="00F1170D" w:rsidP="00F1170D">
      <w:pPr>
        <w:spacing w:before="57" w:after="57"/>
        <w:rPr>
          <w:lang w:val="el-GR"/>
        </w:rPr>
      </w:pPr>
      <w:r>
        <w:rPr>
          <w:lang w:val="el-GR"/>
        </w:rPr>
        <w:t>(</w:t>
      </w:r>
      <w:proofErr w:type="spellStart"/>
      <w:r>
        <w:rPr>
          <w:lang w:val="el-GR"/>
        </w:rPr>
        <w:t>iii</w:t>
      </w:r>
      <w:proofErr w:type="spellEnd"/>
      <w:r>
        <w:rPr>
          <w:lang w:val="el-GR"/>
        </w:rPr>
        <w:t>) [σε περίπτωση ένωσης ή κοινοπραξίας:] των φυσικών / νομικών προσώπων</w:t>
      </w:r>
    </w:p>
    <w:p w14:paraId="517F62C6" w14:textId="77777777" w:rsidR="00F1170D" w:rsidRDefault="00F1170D" w:rsidP="00F1170D">
      <w:pPr>
        <w:spacing w:before="57" w:after="57"/>
        <w:rPr>
          <w:lang w:val="el-GR"/>
        </w:rPr>
      </w:pPr>
      <w:r>
        <w:rPr>
          <w:lang w:val="el-GR"/>
        </w:rPr>
        <w:t>α) (πλήρη επωνυμία) ……………………….., ΑΦΜ:………………… (διεύθυνση έδρας) ………………………</w:t>
      </w:r>
    </w:p>
    <w:p w14:paraId="1EFD197A" w14:textId="77777777" w:rsidR="00F1170D" w:rsidRDefault="00F1170D" w:rsidP="00F1170D">
      <w:pPr>
        <w:spacing w:before="57" w:after="57"/>
        <w:rPr>
          <w:lang w:val="el-GR"/>
        </w:rPr>
      </w:pPr>
      <w:r>
        <w:rPr>
          <w:lang w:val="el-GR"/>
        </w:rPr>
        <w:t>β) (πλήρη επωνυμία) ……………………….., ΑΦΜ:………………… (διεύθυνση έδρας) ………………………</w:t>
      </w:r>
    </w:p>
    <w:p w14:paraId="6EC72519" w14:textId="77777777" w:rsidR="00F1170D" w:rsidRDefault="00F1170D" w:rsidP="00F1170D">
      <w:pPr>
        <w:spacing w:before="57" w:after="57"/>
        <w:rPr>
          <w:lang w:val="el-GR"/>
        </w:rPr>
      </w:pPr>
      <w:r>
        <w:rPr>
          <w:lang w:val="el-GR"/>
        </w:rPr>
        <w:t>γ) (πλήρη επωνυμία) ……………………….., ΑΦΜ: :………………… (διεύθυνση έδρας) ………………………</w:t>
      </w:r>
    </w:p>
    <w:p w14:paraId="68E730BB" w14:textId="77777777" w:rsidR="00F1170D" w:rsidRDefault="00F1170D" w:rsidP="00F1170D">
      <w:pPr>
        <w:spacing w:before="57" w:after="57"/>
        <w:rPr>
          <w:lang w:val="el-GR"/>
        </w:rPr>
      </w:pPr>
    </w:p>
    <w:p w14:paraId="0845717E" w14:textId="77777777" w:rsidR="00F1170D" w:rsidRDefault="00F1170D" w:rsidP="00F1170D">
      <w:pPr>
        <w:spacing w:before="57" w:after="57"/>
        <w:rPr>
          <w:lang w:val="el-GR"/>
        </w:rPr>
      </w:pPr>
      <w:r>
        <w:rPr>
          <w:lang w:val="el-GR"/>
        </w:rPr>
        <w:t xml:space="preserve">(συμπληρώνεται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lang w:val="el-GR"/>
        </w:rPr>
        <w:t>ιδιότητάς</w:t>
      </w:r>
      <w:proofErr w:type="spellEnd"/>
      <w:r>
        <w:rPr>
          <w:lang w:val="el-GR"/>
        </w:rPr>
        <w:t xml:space="preserve"> τους ως μελών της ένωσης ή κοινοπραξίας, για τη συμμετοχή του/της/τους στο διενεργούμενο διαγωνισμό της υπ. </w:t>
      </w:r>
      <w:proofErr w:type="spellStart"/>
      <w:r>
        <w:rPr>
          <w:lang w:val="el-GR"/>
        </w:rPr>
        <w:t>αρ</w:t>
      </w:r>
      <w:proofErr w:type="spellEnd"/>
      <w:r>
        <w:rPr>
          <w:lang w:val="el-GR"/>
        </w:rPr>
        <w:t xml:space="preserve">. </w:t>
      </w:r>
      <w:proofErr w:type="spellStart"/>
      <w:r>
        <w:rPr>
          <w:lang w:val="el-GR"/>
        </w:rPr>
        <w:t>πρωτ</w:t>
      </w:r>
      <w:proofErr w:type="spellEnd"/>
      <w:r w:rsidRPr="00001189">
        <w:rPr>
          <w:lang w:val="el-GR"/>
        </w:rPr>
        <w:t xml:space="preserve">   </w:t>
      </w:r>
      <w:r>
        <w:rPr>
          <w:lang w:val="el-GR"/>
        </w:rPr>
        <w:t>………………… Διακήρυξή της Περιφέρειας Κρήτης/ Γενική Δ/</w:t>
      </w:r>
      <w:proofErr w:type="spellStart"/>
      <w:r>
        <w:rPr>
          <w:lang w:val="el-GR"/>
        </w:rPr>
        <w:t>νση</w:t>
      </w:r>
      <w:proofErr w:type="spellEnd"/>
      <w:r>
        <w:rPr>
          <w:lang w:val="el-GR"/>
        </w:rPr>
        <w:t xml:space="preserve"> Εσωτερικής Λειτουργίας/ Δ/</w:t>
      </w:r>
      <w:proofErr w:type="spellStart"/>
      <w:r>
        <w:rPr>
          <w:lang w:val="el-GR"/>
        </w:rPr>
        <w:t>νση</w:t>
      </w:r>
      <w:proofErr w:type="spellEnd"/>
      <w:r>
        <w:rPr>
          <w:lang w:val="el-GR"/>
        </w:rPr>
        <w:t xml:space="preserve"> Οικονομικού  για την ανάδειξη αναδόχου για την ανάθεση της σύμβασης </w:t>
      </w:r>
      <w:r w:rsidRPr="00F1170D">
        <w:rPr>
          <w:lang w:val="el-GR"/>
        </w:rPr>
        <w:t xml:space="preserve">«Προμήθεια εξοπλισμού στο πλαίσιο του Π.3.2 της Πράξης ACT4ALL του Προγράμματος </w:t>
      </w:r>
      <w:proofErr w:type="spellStart"/>
      <w:r w:rsidRPr="00F1170D">
        <w:rPr>
          <w:lang w:val="el-GR"/>
        </w:rPr>
        <w:t>Interreg</w:t>
      </w:r>
      <w:proofErr w:type="spellEnd"/>
      <w:r w:rsidRPr="00F1170D">
        <w:rPr>
          <w:lang w:val="el-GR"/>
        </w:rPr>
        <w:t xml:space="preserve"> Ελλάδα – Κύπρος 2021-2027»</w:t>
      </w:r>
      <w:r>
        <w:rPr>
          <w:lang w:val="el-GR"/>
        </w:rPr>
        <w:t xml:space="preserve">, συνολικής εκτιμώμενης  αξίας χωρίς ΦΠΑ </w:t>
      </w:r>
      <w:r w:rsidRPr="00001189">
        <w:rPr>
          <w:lang w:val="el-GR"/>
        </w:rPr>
        <w:t>24</w:t>
      </w:r>
      <w:r>
        <w:rPr>
          <w:lang w:val="el-GR"/>
        </w:rPr>
        <w:t xml:space="preserve">%  </w:t>
      </w:r>
      <w:r w:rsidRPr="00F1170D">
        <w:rPr>
          <w:lang w:val="el-GR"/>
        </w:rPr>
        <w:t>114.516,13</w:t>
      </w:r>
      <w:r w:rsidRPr="00116C7B">
        <w:rPr>
          <w:lang w:val="el-GR"/>
        </w:rPr>
        <w:t>€</w:t>
      </w:r>
      <w:r>
        <w:rPr>
          <w:lang w:val="el-GR"/>
        </w:rPr>
        <w:t xml:space="preserve"> και  καταληκτική ημερομηνία υποβολής προσφορών την ……………………………</w:t>
      </w:r>
      <w:r w:rsidRPr="00001189">
        <w:rPr>
          <w:lang w:val="el-GR"/>
        </w:rPr>
        <w:t xml:space="preserve"> </w:t>
      </w:r>
      <w:r>
        <w:rPr>
          <w:lang w:val="el-GR"/>
        </w:rPr>
        <w:t xml:space="preserve"> και ώρα 15:00.</w:t>
      </w:r>
    </w:p>
    <w:p w14:paraId="6B1FB667" w14:textId="77777777" w:rsidR="00F1170D" w:rsidRDefault="00F1170D" w:rsidP="00F1170D">
      <w:pPr>
        <w:spacing w:before="57" w:after="57"/>
        <w:rPr>
          <w:lang w:val="el-GR"/>
        </w:rPr>
      </w:pPr>
    </w:p>
    <w:p w14:paraId="3AA58022" w14:textId="77777777" w:rsidR="00F1170D" w:rsidRDefault="00F1170D" w:rsidP="00F1170D">
      <w:pPr>
        <w:spacing w:before="57" w:after="57"/>
        <w:rPr>
          <w:lang w:val="el-GR"/>
        </w:rPr>
      </w:pPr>
      <w:r>
        <w:rPr>
          <w:lang w:val="el-GR"/>
        </w:rPr>
        <w:t>Η παρούσα εγγύηση καλύπτει καθ’ όλο το χρόνο ισχύος της, μόνο τις από τη συμμετοχή στον ανωτέρω διαγωνισμό απορρέουσες υποχρεώσεις της εν λόγω εταιρίας ………….. (σε περίπτωση μεμονωμένου φυσικού ή νομικού προσώπου ) ή των φυσικών / νομικών προσώπων της ένωσης ή κοινοπραξίας …………………………. (σε περίπτωση ένωσης ή κοινοπραξίας).</w:t>
      </w:r>
    </w:p>
    <w:p w14:paraId="7A3175C9" w14:textId="77777777" w:rsidR="00F1170D" w:rsidRDefault="00F1170D" w:rsidP="00F1170D">
      <w:pPr>
        <w:spacing w:before="57" w:after="57"/>
        <w:rPr>
          <w:lang w:val="el-GR"/>
        </w:rPr>
      </w:pPr>
      <w:r>
        <w:rPr>
          <w:lang w:val="el-GR"/>
        </w:rPr>
        <w:t>Το παραπάνω ποσό της εγγύησης τηρείται στη διάθεσή σας και θα σας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εργάσιμες ημέρες από την απλή έγγραφη ειδοποίησή σας.</w:t>
      </w:r>
    </w:p>
    <w:p w14:paraId="56808D44" w14:textId="77777777" w:rsidR="00F1170D" w:rsidRDefault="00F1170D" w:rsidP="00F1170D">
      <w:pPr>
        <w:spacing w:before="57" w:after="57"/>
        <w:rPr>
          <w:lang w:val="el-GR"/>
        </w:rPr>
      </w:pPr>
      <w:r>
        <w:rPr>
          <w:lang w:val="el-GR"/>
        </w:rPr>
        <w:t>Η παρούσα ισχύει μέχρι και την ………………</w:t>
      </w:r>
    </w:p>
    <w:p w14:paraId="1CB83D40" w14:textId="77777777" w:rsidR="00F1170D" w:rsidRDefault="00F1170D" w:rsidP="00F1170D">
      <w:pPr>
        <w:spacing w:before="57" w:after="57"/>
        <w:rPr>
          <w:lang w:val="el-GR"/>
        </w:rPr>
      </w:pPr>
      <w:r>
        <w:rPr>
          <w:lang w:val="el-GR"/>
        </w:rPr>
        <w:lastRenderedPageBreak/>
        <w:t xml:space="preserve">Σε περίπτωση κατάπτωσης της εγγύησης, το ποσό της κατάπτωσης υπόκειται στο εκάστοτε ισχύον πάγιο τέλος χαρτοσήμου. </w:t>
      </w:r>
    </w:p>
    <w:p w14:paraId="63128808" w14:textId="77777777" w:rsidR="00F1170D" w:rsidRDefault="00F1170D" w:rsidP="00F1170D">
      <w:pPr>
        <w:spacing w:before="57" w:after="57"/>
        <w:rPr>
          <w:lang w:val="el-GR"/>
        </w:rPr>
      </w:pPr>
      <w:r>
        <w:rPr>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 Σε περίπτωση κατάπτωσης της εγγύησης, το ποσό της κατάπτωσης υπόκειται στο εκάστοτε ισχύον πάγιο τέλος χαρτοσήμου.</w:t>
      </w:r>
    </w:p>
    <w:p w14:paraId="58F97532" w14:textId="77777777" w:rsidR="00F1170D" w:rsidRDefault="00F1170D" w:rsidP="00F1170D">
      <w:pPr>
        <w:spacing w:before="57" w:after="57"/>
        <w:rPr>
          <w:lang w:val="el-GR"/>
        </w:rPr>
      </w:pPr>
      <w:r>
        <w:rPr>
          <w:lang w:val="el-GR"/>
        </w:rP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7511D448" w14:textId="77777777" w:rsidR="00F1170D" w:rsidRDefault="00F1170D" w:rsidP="00F1170D">
      <w:pPr>
        <w:spacing w:before="57" w:after="57"/>
        <w:rPr>
          <w:lang w:val="el-GR"/>
        </w:rPr>
      </w:pPr>
      <w:bookmarkStart w:id="125" w:name="_Hlk126848552"/>
      <w:r>
        <w:rPr>
          <w:b/>
          <w:bCs/>
          <w:lang w:val="el-GR"/>
        </w:rPr>
        <w:t>( ΣΗΜΕΙΩΣΕΙΣ  ΓΙΑ ΤΗΝ ΤΡΑΠΕΖΑ</w:t>
      </w:r>
      <w:r>
        <w:rPr>
          <w:lang w:val="el-GR"/>
        </w:rPr>
        <w:t>: α. Ο χρόνος ισχύος πρέπει να είναι μεγαλύτερος τριάντα (30) ημέρες του χρόνου ισχύος της προσφοράς, όπως σχετικά αναφέρεται στη Δ\</w:t>
      </w:r>
      <w:proofErr w:type="spellStart"/>
      <w:r>
        <w:rPr>
          <w:lang w:val="el-GR"/>
        </w:rPr>
        <w:t>ξη</w:t>
      </w:r>
      <w:proofErr w:type="spellEnd"/>
      <w:r>
        <w:rPr>
          <w:lang w:val="el-GR"/>
        </w:rPr>
        <w:t xml:space="preserve">  β. Να αναγράφεται υποχρεωτικά το </w:t>
      </w:r>
      <w:proofErr w:type="spellStart"/>
      <w:r>
        <w:rPr>
          <w:lang w:val="el-GR"/>
        </w:rPr>
        <w:t>mail</w:t>
      </w:r>
      <w:proofErr w:type="spellEnd"/>
      <w:r>
        <w:rPr>
          <w:lang w:val="el-GR"/>
        </w:rPr>
        <w:t xml:space="preserve">  επικοινωνίας  για την εγκυρότητα των εγγυητικών επιστολών).</w:t>
      </w:r>
    </w:p>
    <w:bookmarkEnd w:id="125"/>
    <w:p w14:paraId="4809B52F" w14:textId="77777777" w:rsidR="00F1170D" w:rsidRDefault="00F1170D" w:rsidP="00F1170D">
      <w:pPr>
        <w:spacing w:before="57" w:after="57"/>
        <w:rPr>
          <w:b/>
          <w:bCs/>
          <w:lang w:val="el-GR"/>
        </w:rPr>
      </w:pPr>
    </w:p>
    <w:p w14:paraId="37789C9F" w14:textId="77777777" w:rsidR="00F1170D" w:rsidRDefault="00F1170D" w:rsidP="00F1170D">
      <w:pPr>
        <w:spacing w:before="57" w:after="57"/>
        <w:rPr>
          <w:b/>
          <w:bCs/>
          <w:lang w:val="el-GR"/>
        </w:rPr>
      </w:pPr>
      <w:r>
        <w:rPr>
          <w:b/>
          <w:bCs/>
          <w:lang w:val="el-GR"/>
        </w:rPr>
        <w:t>Β. ΥΠΟΔΕΙΓΜΑ ΕΓΓΥΗΤΙΚΗΣ ΕΠΙΣΤΟΛΗΣ ΚΑΛΗΣ ΕΚΤΕΛΕΣΗΣ</w:t>
      </w:r>
    </w:p>
    <w:p w14:paraId="291D63B8" w14:textId="77777777" w:rsidR="00F1170D" w:rsidRDefault="00F1170D" w:rsidP="00F1170D">
      <w:pPr>
        <w:spacing w:before="57" w:after="57"/>
        <w:rPr>
          <w:lang w:val="el-GR"/>
        </w:rPr>
      </w:pPr>
      <w:r>
        <w:rPr>
          <w:lang w:val="el-GR"/>
        </w:rPr>
        <w:t xml:space="preserve">ΕΚΔΟΤΗΣ: (Πλήρης επωνυμία Πιστωτικού Ιδρύματος  </w:t>
      </w:r>
      <w:r>
        <w:rPr>
          <w:lang w:val="en-US"/>
        </w:rPr>
        <w:t>mail</w:t>
      </w:r>
      <w:r>
        <w:rPr>
          <w:lang w:val="el-GR"/>
        </w:rPr>
        <w:t xml:space="preserve"> υπεύθυνου για τον έλεγχο εγκυρότητας ) …………………………………..</w:t>
      </w:r>
    </w:p>
    <w:p w14:paraId="67874928" w14:textId="77777777" w:rsidR="00F1170D" w:rsidRDefault="00F1170D" w:rsidP="00F1170D">
      <w:pPr>
        <w:spacing w:before="57" w:after="57"/>
        <w:rPr>
          <w:lang w:val="el-GR"/>
        </w:rPr>
      </w:pPr>
      <w:r>
        <w:rPr>
          <w:lang w:val="el-GR"/>
        </w:rPr>
        <w:t>Ημερομηνία έκδοσης: ...........................</w:t>
      </w:r>
    </w:p>
    <w:p w14:paraId="4C0E7007" w14:textId="77777777" w:rsidR="00F1170D" w:rsidRDefault="00F1170D" w:rsidP="00F1170D">
      <w:pPr>
        <w:spacing w:before="57" w:after="57"/>
        <w:rPr>
          <w:lang w:val="el-GR"/>
        </w:rPr>
      </w:pPr>
      <w:r>
        <w:rPr>
          <w:lang w:val="el-GR"/>
        </w:rPr>
        <w:t xml:space="preserve">ΠΕΡΙΦΕΡΕΙΑ ΚΡΗΤΗΣ </w:t>
      </w:r>
    </w:p>
    <w:p w14:paraId="60EC96FB" w14:textId="77777777" w:rsidR="00F1170D" w:rsidRDefault="00F1170D" w:rsidP="00F1170D">
      <w:pPr>
        <w:spacing w:before="57" w:after="57"/>
        <w:rPr>
          <w:lang w:val="el-GR"/>
        </w:rPr>
      </w:pPr>
      <w:r>
        <w:rPr>
          <w:lang w:val="el-GR"/>
        </w:rPr>
        <w:t>ΓΕΝΙΚΗ ΔΙΕΥΘΥΝΣΗ ΕΣΩΤΕΡΙΚΗΣ ΛΕΙΤΟΥΡΓΙΑΣ</w:t>
      </w:r>
    </w:p>
    <w:p w14:paraId="6F68FE3C" w14:textId="77777777" w:rsidR="00F1170D" w:rsidRDefault="00F1170D" w:rsidP="00F1170D">
      <w:pPr>
        <w:spacing w:before="57" w:after="57"/>
        <w:rPr>
          <w:lang w:val="el-GR"/>
        </w:rPr>
      </w:pPr>
      <w:r>
        <w:rPr>
          <w:lang w:val="el-GR"/>
        </w:rPr>
        <w:t>ΔΙΕΥΘΥΝΣΗ ΟΙΚΟΝΟΜΙΚΟΥ</w:t>
      </w:r>
    </w:p>
    <w:p w14:paraId="29EE48F2" w14:textId="77777777" w:rsidR="00F1170D" w:rsidRDefault="00F1170D" w:rsidP="00F1170D">
      <w:pPr>
        <w:spacing w:before="57" w:after="57"/>
        <w:rPr>
          <w:lang w:val="el-GR"/>
        </w:rPr>
      </w:pPr>
      <w:r>
        <w:rPr>
          <w:lang w:val="el-GR"/>
        </w:rPr>
        <w:t xml:space="preserve">ΤΜΗΜΑ ΠΡΟΜΗΘΕΙΩΝ </w:t>
      </w:r>
    </w:p>
    <w:p w14:paraId="35713D36" w14:textId="77777777" w:rsidR="00F1170D" w:rsidRDefault="00F1170D" w:rsidP="00F1170D">
      <w:pPr>
        <w:spacing w:before="57" w:after="57"/>
        <w:rPr>
          <w:lang w:val="el-GR"/>
        </w:rPr>
      </w:pPr>
      <w:r>
        <w:rPr>
          <w:lang w:val="el-GR"/>
        </w:rPr>
        <w:t>ΠΛΑΤΕΙΑ ΕΛΕΥΘΕΡΙΑΣ Τ.Κ. 712.01 ΗΡΑΚΛΕΙΟ</w:t>
      </w:r>
    </w:p>
    <w:p w14:paraId="54461D87" w14:textId="77777777" w:rsidR="00F1170D" w:rsidRDefault="00F1170D" w:rsidP="00F1170D">
      <w:pPr>
        <w:spacing w:before="57" w:after="57"/>
        <w:rPr>
          <w:lang w:val="el-GR"/>
        </w:rPr>
      </w:pPr>
    </w:p>
    <w:p w14:paraId="20E7A6E0" w14:textId="77777777" w:rsidR="00F1170D" w:rsidRDefault="00F1170D" w:rsidP="00F1170D">
      <w:pPr>
        <w:spacing w:before="57" w:after="57"/>
        <w:jc w:val="center"/>
        <w:rPr>
          <w:b/>
          <w:bCs/>
          <w:lang w:val="el-GR"/>
        </w:rPr>
      </w:pPr>
      <w:r>
        <w:rPr>
          <w:b/>
          <w:bCs/>
          <w:lang w:val="el-GR"/>
        </w:rPr>
        <w:t>ΕΓΓΥΗΤΙΚΗ    ΕΠΙΣΤΟΛΗ ΚΑΛΗΣ ΕΚΤΕΛΕΣΗΣ  ΑΡ. …………    ΕΥΡΩ   ………..</w:t>
      </w:r>
    </w:p>
    <w:p w14:paraId="71F9A940" w14:textId="77777777" w:rsidR="00F1170D" w:rsidRDefault="00F1170D" w:rsidP="00F1170D">
      <w:pPr>
        <w:spacing w:before="57" w:after="57"/>
        <w:jc w:val="center"/>
        <w:rPr>
          <w:b/>
          <w:bCs/>
          <w:lang w:val="el-GR"/>
        </w:rPr>
      </w:pPr>
    </w:p>
    <w:p w14:paraId="11DF0034" w14:textId="77777777" w:rsidR="00F1170D" w:rsidRDefault="00F1170D" w:rsidP="00F1170D">
      <w:pPr>
        <w:spacing w:before="57" w:after="57"/>
        <w:rPr>
          <w:lang w:val="el-GR"/>
        </w:rPr>
      </w:pPr>
      <w:bookmarkStart w:id="126" w:name="_Hlk126848593"/>
      <w:r>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lang w:val="el-GR"/>
        </w:rPr>
        <w:t>διζήσεως</w:t>
      </w:r>
      <w:proofErr w:type="spellEnd"/>
      <w:r>
        <w:rPr>
          <w:lang w:val="el-GR"/>
        </w:rPr>
        <w:t xml:space="preserve"> μέχρι του ποσού των ευρώ................................................................................... υπέρ του: </w:t>
      </w:r>
    </w:p>
    <w:p w14:paraId="3317796C" w14:textId="77777777" w:rsidR="00F1170D" w:rsidRDefault="00F1170D" w:rsidP="00F1170D">
      <w:pPr>
        <w:spacing w:before="57" w:after="57"/>
        <w:rPr>
          <w:lang w:val="el-GR"/>
        </w:rPr>
      </w:pPr>
    </w:p>
    <w:p w14:paraId="2699F65C" w14:textId="77777777" w:rsidR="00F1170D" w:rsidRDefault="00F1170D" w:rsidP="00F1170D">
      <w:pPr>
        <w:spacing w:before="57" w:after="57"/>
        <w:rPr>
          <w:lang w:val="el-GR"/>
        </w:rPr>
      </w:pPr>
      <w:r>
        <w:rPr>
          <w:lang w:val="el-GR"/>
        </w:rPr>
        <w:t xml:space="preserve">(i) [σε περίπτωση φυσικού προσώπου]: (ονοματεπώνυμο , πατρώνυμο) .............................., ΑΦΜ: ................ (διεύθυνση) ................................................................, ή </w:t>
      </w:r>
    </w:p>
    <w:p w14:paraId="7B8CDDE4" w14:textId="77777777" w:rsidR="00F1170D" w:rsidRDefault="00F1170D" w:rsidP="00F1170D">
      <w:pPr>
        <w:spacing w:before="57" w:after="57"/>
        <w:rPr>
          <w:lang w:val="el-GR"/>
        </w:rPr>
      </w:pPr>
      <w:r>
        <w:rPr>
          <w:lang w:val="el-GR"/>
        </w:rPr>
        <w:t>(</w:t>
      </w:r>
      <w:proofErr w:type="spellStart"/>
      <w:r>
        <w:rPr>
          <w:lang w:val="el-GR"/>
        </w:rPr>
        <w:t>ii</w:t>
      </w:r>
      <w:proofErr w:type="spellEnd"/>
      <w:r>
        <w:rPr>
          <w:lang w:val="el-GR"/>
        </w:rPr>
        <w:t xml:space="preserve">) [σε περίπτωση νομικού προσώπου]: (πλήρη επωνυμία) ........................, ΑΦΜ:  ...................... (διεύθυνση) ................................................................ ή  </w:t>
      </w:r>
    </w:p>
    <w:p w14:paraId="6629760D" w14:textId="77777777" w:rsidR="00F1170D" w:rsidRDefault="00F1170D" w:rsidP="00F1170D">
      <w:pPr>
        <w:spacing w:before="57" w:after="57"/>
        <w:rPr>
          <w:lang w:val="el-GR"/>
        </w:rPr>
      </w:pPr>
      <w:r>
        <w:rPr>
          <w:lang w:val="el-GR"/>
        </w:rPr>
        <w:t>(</w:t>
      </w:r>
      <w:proofErr w:type="spellStart"/>
      <w:r>
        <w:rPr>
          <w:lang w:val="el-GR"/>
        </w:rPr>
        <w:t>iii</w:t>
      </w:r>
      <w:proofErr w:type="spellEnd"/>
      <w:r>
        <w:rPr>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5FA2C53C" w14:textId="77777777" w:rsidR="00F1170D" w:rsidRDefault="00F1170D" w:rsidP="00F1170D">
      <w:pPr>
        <w:spacing w:before="57" w:after="57"/>
        <w:rPr>
          <w:lang w:val="el-GR"/>
        </w:rPr>
      </w:pPr>
      <w:r>
        <w:rPr>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μέχρις ότου </w:t>
      </w:r>
      <w:r>
        <w:rPr>
          <w:lang w:val="el-GR"/>
        </w:rPr>
        <w:lastRenderedPageBreak/>
        <w:t xml:space="preserve">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27579F3" w14:textId="77777777" w:rsidR="00F1170D" w:rsidRDefault="00F1170D" w:rsidP="00F1170D">
      <w:pPr>
        <w:spacing w:before="57" w:after="57"/>
        <w:rPr>
          <w:lang w:val="el-GR"/>
        </w:rPr>
      </w:pPr>
      <w:r>
        <w:rPr>
          <w:lang w:val="el-GR"/>
        </w:rPr>
        <w:t xml:space="preserve">Σε περίπτωση κατάπτωσης της εγγύησης, το ποσό της κατάπτωσης υπόκειται στο εκάστοτε  ισχύον πάγιο τέλος χαρτοσήμου. </w:t>
      </w:r>
    </w:p>
    <w:p w14:paraId="6FD40903" w14:textId="77777777" w:rsidR="00F1170D" w:rsidRDefault="00F1170D" w:rsidP="00F1170D">
      <w:pPr>
        <w:spacing w:before="57" w:after="57"/>
        <w:rPr>
          <w:lang w:val="el-GR"/>
        </w:rPr>
      </w:pPr>
      <w:r>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46A989A" w14:textId="77777777" w:rsidR="00F1170D" w:rsidRDefault="00F1170D" w:rsidP="00F1170D">
      <w:pPr>
        <w:spacing w:before="57" w:after="57"/>
        <w:rPr>
          <w:lang w:val="el-GR"/>
        </w:rPr>
      </w:pPr>
      <w:r>
        <w:rPr>
          <w:lang w:val="el-GR"/>
        </w:rPr>
        <w:t>(Εξουσιοδοτημένη Υπογραφή)</w:t>
      </w:r>
    </w:p>
    <w:p w14:paraId="786D14B3" w14:textId="77777777" w:rsidR="00F1170D" w:rsidRDefault="00F1170D" w:rsidP="00F1170D">
      <w:pPr>
        <w:spacing w:before="57" w:after="57"/>
        <w:rPr>
          <w:lang w:val="el-GR"/>
        </w:rPr>
      </w:pPr>
    </w:p>
    <w:p w14:paraId="0BBFFF2E" w14:textId="77777777" w:rsidR="00F1170D" w:rsidRDefault="00F1170D" w:rsidP="00F1170D">
      <w:pPr>
        <w:spacing w:before="57" w:after="57"/>
        <w:rPr>
          <w:lang w:val="el-GR"/>
        </w:rPr>
      </w:pPr>
      <w:r>
        <w:rPr>
          <w:b/>
          <w:bCs/>
          <w:lang w:val="el-GR"/>
        </w:rPr>
        <w:t xml:space="preserve">ΥΠΟΣΗΜΕΙΩΣΗ: </w:t>
      </w:r>
      <w:r>
        <w:rPr>
          <w:lang w:val="el-GR"/>
        </w:rPr>
        <w:t xml:space="preserve">Να αναγράφεται υποχρεωτικά το </w:t>
      </w:r>
      <w:r>
        <w:rPr>
          <w:lang w:val="en-US"/>
        </w:rPr>
        <w:t>mail</w:t>
      </w:r>
      <w:r>
        <w:rPr>
          <w:lang w:val="el-GR"/>
        </w:rPr>
        <w:t xml:space="preserve">  επικοινωνίας  για την εγκυρότητα των εγγυητικών επιστολών </w:t>
      </w:r>
    </w:p>
    <w:p w14:paraId="5FAD4DC4" w14:textId="77777777" w:rsidR="00F1170D" w:rsidRDefault="00F1170D" w:rsidP="00F1170D">
      <w:pPr>
        <w:spacing w:before="57" w:after="57"/>
        <w:rPr>
          <w:lang w:val="el-GR"/>
        </w:rPr>
      </w:pPr>
    </w:p>
    <w:bookmarkEnd w:id="126"/>
    <w:p w14:paraId="168D520A" w14:textId="77777777" w:rsidR="000953A1" w:rsidRPr="000953A1" w:rsidRDefault="000953A1" w:rsidP="000953A1">
      <w:pPr>
        <w:jc w:val="center"/>
        <w:rPr>
          <w:b/>
          <w:lang w:val="el-GR" w:eastAsia="zh-CN"/>
        </w:rPr>
      </w:pPr>
    </w:p>
    <w:p w14:paraId="46910A72" w14:textId="77777777" w:rsidR="000953A1" w:rsidRPr="000953A1" w:rsidRDefault="000953A1" w:rsidP="000953A1">
      <w:pPr>
        <w:jc w:val="center"/>
        <w:rPr>
          <w:b/>
          <w:lang w:val="el-GR" w:eastAsia="zh-CN"/>
        </w:rPr>
      </w:pPr>
    </w:p>
    <w:p w14:paraId="454A95D3" w14:textId="77777777" w:rsidR="000953A1" w:rsidRPr="000953A1" w:rsidRDefault="000953A1" w:rsidP="000953A1">
      <w:pPr>
        <w:jc w:val="center"/>
        <w:rPr>
          <w:b/>
          <w:lang w:val="el-GR" w:eastAsia="zh-CN"/>
        </w:rPr>
      </w:pPr>
    </w:p>
    <w:p w14:paraId="59629465" w14:textId="77777777" w:rsidR="000953A1" w:rsidRDefault="000953A1" w:rsidP="000953A1">
      <w:pPr>
        <w:jc w:val="center"/>
        <w:rPr>
          <w:b/>
          <w:lang w:val="el-GR" w:eastAsia="zh-CN"/>
        </w:rPr>
      </w:pPr>
    </w:p>
    <w:p w14:paraId="35E3D13E" w14:textId="77777777" w:rsidR="00F1170D" w:rsidRDefault="00F1170D" w:rsidP="000953A1">
      <w:pPr>
        <w:jc w:val="center"/>
        <w:rPr>
          <w:b/>
          <w:lang w:val="el-GR" w:eastAsia="zh-CN"/>
        </w:rPr>
      </w:pPr>
    </w:p>
    <w:p w14:paraId="7FDEF63C" w14:textId="77777777" w:rsidR="00F1170D" w:rsidRDefault="00F1170D" w:rsidP="000953A1">
      <w:pPr>
        <w:jc w:val="center"/>
        <w:rPr>
          <w:b/>
          <w:lang w:val="el-GR" w:eastAsia="zh-CN"/>
        </w:rPr>
      </w:pPr>
    </w:p>
    <w:p w14:paraId="27995D46" w14:textId="77777777" w:rsidR="00F1170D" w:rsidRPr="000953A1" w:rsidRDefault="00F1170D" w:rsidP="000953A1">
      <w:pPr>
        <w:jc w:val="center"/>
        <w:rPr>
          <w:b/>
          <w:lang w:val="el-GR" w:eastAsia="zh-CN"/>
        </w:rPr>
      </w:pPr>
    </w:p>
    <w:p w14:paraId="419C1B79" w14:textId="77777777" w:rsidR="000953A1" w:rsidRPr="000953A1" w:rsidRDefault="000953A1" w:rsidP="000953A1">
      <w:pPr>
        <w:jc w:val="center"/>
        <w:rPr>
          <w:b/>
          <w:lang w:val="el-GR" w:eastAsia="zh-CN"/>
        </w:rPr>
      </w:pPr>
    </w:p>
    <w:p w14:paraId="1CD6D104" w14:textId="77777777" w:rsidR="000953A1" w:rsidRPr="000953A1" w:rsidRDefault="000953A1" w:rsidP="000953A1">
      <w:pPr>
        <w:jc w:val="center"/>
        <w:rPr>
          <w:b/>
          <w:lang w:val="el-GR" w:eastAsia="zh-CN"/>
        </w:rPr>
      </w:pPr>
    </w:p>
    <w:p w14:paraId="781D5B0B" w14:textId="77777777" w:rsidR="000953A1" w:rsidRPr="000953A1" w:rsidRDefault="000953A1" w:rsidP="000953A1">
      <w:pPr>
        <w:jc w:val="center"/>
        <w:rPr>
          <w:b/>
          <w:lang w:val="el-GR" w:eastAsia="zh-CN"/>
        </w:rPr>
      </w:pPr>
    </w:p>
    <w:p w14:paraId="193AB7F9" w14:textId="77777777" w:rsidR="000953A1" w:rsidRPr="000953A1" w:rsidRDefault="000953A1" w:rsidP="000953A1">
      <w:pPr>
        <w:jc w:val="center"/>
        <w:rPr>
          <w:b/>
          <w:lang w:val="el-GR" w:eastAsia="zh-CN"/>
        </w:rPr>
      </w:pPr>
    </w:p>
    <w:p w14:paraId="7CB09269" w14:textId="77777777" w:rsidR="000953A1" w:rsidRPr="000953A1" w:rsidRDefault="000953A1" w:rsidP="000953A1">
      <w:pPr>
        <w:jc w:val="center"/>
        <w:rPr>
          <w:b/>
          <w:lang w:val="el-GR" w:eastAsia="zh-CN"/>
        </w:rPr>
      </w:pPr>
    </w:p>
    <w:p w14:paraId="1CEDC6E0" w14:textId="77777777" w:rsidR="000953A1" w:rsidRPr="000953A1" w:rsidRDefault="000953A1" w:rsidP="000953A1">
      <w:pPr>
        <w:rPr>
          <w:szCs w:val="22"/>
          <w:lang w:val="el-GR" w:eastAsia="el-GR"/>
        </w:rPr>
      </w:pPr>
    </w:p>
    <w:p w14:paraId="68F3353F" w14:textId="77777777" w:rsidR="000953A1" w:rsidRPr="000953A1" w:rsidRDefault="000953A1" w:rsidP="000953A1">
      <w:pPr>
        <w:jc w:val="center"/>
        <w:rPr>
          <w:b/>
          <w:lang w:val="el-GR" w:eastAsia="zh-CN"/>
        </w:rPr>
      </w:pPr>
    </w:p>
    <w:p w14:paraId="554EA2BA" w14:textId="77777777" w:rsidR="000953A1" w:rsidRPr="000953A1" w:rsidRDefault="000953A1" w:rsidP="000953A1">
      <w:pPr>
        <w:jc w:val="center"/>
        <w:rPr>
          <w:b/>
          <w:lang w:val="el-GR" w:eastAsia="zh-CN"/>
        </w:rPr>
      </w:pPr>
    </w:p>
    <w:p w14:paraId="44C5A88A" w14:textId="77777777" w:rsidR="000953A1" w:rsidRPr="000953A1" w:rsidRDefault="000953A1" w:rsidP="000953A1">
      <w:pPr>
        <w:jc w:val="center"/>
        <w:rPr>
          <w:b/>
          <w:lang w:val="el-GR" w:eastAsia="zh-CN"/>
        </w:rPr>
      </w:pPr>
    </w:p>
    <w:p w14:paraId="6DDF9058" w14:textId="77777777" w:rsidR="000953A1" w:rsidRDefault="000953A1" w:rsidP="000953A1">
      <w:pPr>
        <w:jc w:val="center"/>
        <w:rPr>
          <w:b/>
          <w:lang w:val="el-GR" w:eastAsia="zh-CN"/>
        </w:rPr>
      </w:pPr>
    </w:p>
    <w:p w14:paraId="34B1747C" w14:textId="77777777" w:rsidR="00F1170D" w:rsidRDefault="00F1170D" w:rsidP="000953A1">
      <w:pPr>
        <w:jc w:val="center"/>
        <w:rPr>
          <w:b/>
          <w:lang w:val="el-GR" w:eastAsia="zh-CN"/>
        </w:rPr>
      </w:pPr>
    </w:p>
    <w:p w14:paraId="16CE7DE9" w14:textId="77777777" w:rsidR="00F1170D" w:rsidRDefault="00F1170D" w:rsidP="000953A1">
      <w:pPr>
        <w:jc w:val="center"/>
        <w:rPr>
          <w:b/>
          <w:lang w:val="el-GR" w:eastAsia="zh-CN"/>
        </w:rPr>
      </w:pPr>
    </w:p>
    <w:p w14:paraId="0AC1045A" w14:textId="77777777" w:rsidR="00F1170D" w:rsidRPr="000953A1" w:rsidRDefault="00F1170D" w:rsidP="000953A1">
      <w:pPr>
        <w:jc w:val="center"/>
        <w:rPr>
          <w:b/>
          <w:lang w:val="el-GR" w:eastAsia="zh-CN"/>
        </w:rPr>
      </w:pPr>
    </w:p>
    <w:p w14:paraId="29D0A6B8" w14:textId="77777777" w:rsidR="000953A1" w:rsidRPr="000953A1" w:rsidRDefault="000953A1" w:rsidP="000953A1">
      <w:pPr>
        <w:jc w:val="center"/>
        <w:rPr>
          <w:b/>
          <w:lang w:val="el-GR" w:eastAsia="zh-CN"/>
        </w:rPr>
      </w:pPr>
    </w:p>
    <w:p w14:paraId="4498B942" w14:textId="77777777" w:rsidR="000953A1" w:rsidRPr="000953A1" w:rsidRDefault="000953A1" w:rsidP="000953A1">
      <w:pPr>
        <w:jc w:val="center"/>
        <w:rPr>
          <w:b/>
          <w:lang w:val="el-GR" w:eastAsia="zh-CN"/>
        </w:rPr>
      </w:pPr>
    </w:p>
    <w:p w14:paraId="3207FFB4" w14:textId="77777777" w:rsidR="000953A1" w:rsidRPr="000953A1" w:rsidRDefault="000953A1" w:rsidP="000953A1">
      <w:pPr>
        <w:jc w:val="center"/>
        <w:rPr>
          <w:b/>
          <w:lang w:val="el-GR" w:eastAsia="zh-CN"/>
        </w:rPr>
      </w:pPr>
    </w:p>
    <w:p w14:paraId="77E9775A" w14:textId="77777777" w:rsidR="003929DA" w:rsidRDefault="003929DA">
      <w:pPr>
        <w:pStyle w:val="2"/>
        <w:tabs>
          <w:tab w:val="clear" w:pos="567"/>
          <w:tab w:val="left" w:pos="0"/>
        </w:tabs>
        <w:spacing w:before="57" w:after="57"/>
        <w:ind w:left="0" w:firstLine="0"/>
        <w:rPr>
          <w:lang w:val="el-GR"/>
        </w:rPr>
      </w:pPr>
      <w:bookmarkStart w:id="127" w:name="_Toc216686144"/>
      <w:r>
        <w:rPr>
          <w:lang w:val="el-GR"/>
        </w:rPr>
        <w:lastRenderedPageBreak/>
        <w:t xml:space="preserve">ΠΑΡΑΡΤΗΜΑ VIΙ – </w:t>
      </w:r>
      <w:r w:rsidR="00F1170D" w:rsidRPr="00F1170D">
        <w:rPr>
          <w:lang w:val="el-GR"/>
        </w:rPr>
        <w:t>Πίνακας αντιστοίχισης λόγων αποκλεισμού-κριτηρίων ποιοτικής επιλογής και αποδεικτικών μέσων</w:t>
      </w:r>
      <w:bookmarkEnd w:id="127"/>
    </w:p>
    <w:p w14:paraId="5294A52A" w14:textId="77777777" w:rsidR="003929DA" w:rsidRDefault="003929DA">
      <w:pPr>
        <w:spacing w:before="57" w:after="5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258"/>
        <w:gridCol w:w="4283"/>
      </w:tblGrid>
      <w:tr w:rsidR="00A9265B" w:rsidRPr="0086316C" w14:paraId="7A3735A9" w14:textId="77777777" w:rsidTr="002F3066">
        <w:trPr>
          <w:tblHeader/>
        </w:trPr>
        <w:tc>
          <w:tcPr>
            <w:tcW w:w="9628" w:type="dxa"/>
            <w:gridSpan w:val="3"/>
            <w:shd w:val="clear" w:color="auto" w:fill="AEAAAA"/>
          </w:tcPr>
          <w:p w14:paraId="2B9124A2" w14:textId="77777777" w:rsidR="00A9265B" w:rsidRPr="001957FD" w:rsidRDefault="00A9265B" w:rsidP="001014E8">
            <w:pPr>
              <w:spacing w:after="0"/>
              <w:jc w:val="center"/>
              <w:rPr>
                <w:lang w:val="el-GR"/>
              </w:rPr>
            </w:pPr>
            <w:r w:rsidRPr="001957FD">
              <w:rPr>
                <w:lang w:val="el-GR"/>
              </w:rPr>
              <w:t>Αποδεικτικά μέσα</w:t>
            </w:r>
            <w:r>
              <w:rPr>
                <w:lang w:val="el-GR"/>
              </w:rPr>
              <w:t xml:space="preserve">-Προμήθειες </w:t>
            </w:r>
            <w:r w:rsidRPr="001957FD">
              <w:rPr>
                <w:lang w:val="el-GR"/>
              </w:rPr>
              <w:t xml:space="preserve">(2.2.9.2) </w:t>
            </w:r>
            <w:r w:rsidRPr="001957FD">
              <w:rPr>
                <w:b/>
                <w:color w:val="0070C0"/>
                <w:lang w:val="el-GR"/>
              </w:rPr>
              <w:t xml:space="preserve">[Διαμορφώνεται από την Α.Α. </w:t>
            </w:r>
            <w:proofErr w:type="spellStart"/>
            <w:r w:rsidRPr="001957FD">
              <w:rPr>
                <w:b/>
                <w:color w:val="0070C0"/>
                <w:lang w:val="el-GR"/>
              </w:rPr>
              <w:t>κατ</w:t>
            </w:r>
            <w:proofErr w:type="spellEnd"/>
            <w:r w:rsidRPr="001957FD">
              <w:rPr>
                <w:b/>
                <w:color w:val="0070C0"/>
                <w:lang w:val="el-GR"/>
              </w:rPr>
              <w:t>΄ αντιστοιχία με τους όρους της διακήρυξης:]</w:t>
            </w:r>
          </w:p>
        </w:tc>
      </w:tr>
      <w:tr w:rsidR="00A9265B" w:rsidRPr="001957FD" w14:paraId="68AAE409" w14:textId="77777777" w:rsidTr="002F3066">
        <w:trPr>
          <w:tblHeader/>
        </w:trPr>
        <w:tc>
          <w:tcPr>
            <w:tcW w:w="1087" w:type="dxa"/>
            <w:shd w:val="clear" w:color="auto" w:fill="AEAAAA"/>
          </w:tcPr>
          <w:p w14:paraId="33129A4B" w14:textId="77777777" w:rsidR="00A9265B" w:rsidRPr="001957FD" w:rsidRDefault="00A9265B" w:rsidP="001014E8">
            <w:pPr>
              <w:spacing w:after="0"/>
              <w:rPr>
                <w:lang w:val="el-GR"/>
              </w:rPr>
            </w:pPr>
            <w:r w:rsidRPr="001957FD">
              <w:rPr>
                <w:lang w:val="el-GR"/>
              </w:rPr>
              <w:t>α/α</w:t>
            </w:r>
          </w:p>
        </w:tc>
        <w:tc>
          <w:tcPr>
            <w:tcW w:w="4258" w:type="dxa"/>
            <w:shd w:val="clear" w:color="auto" w:fill="AEAAAA"/>
          </w:tcPr>
          <w:p w14:paraId="6BB5F97F" w14:textId="77777777" w:rsidR="00A9265B" w:rsidRPr="001957FD" w:rsidRDefault="00A9265B" w:rsidP="001014E8">
            <w:pPr>
              <w:spacing w:after="0"/>
              <w:rPr>
                <w:lang w:val="el-GR"/>
              </w:rPr>
            </w:pPr>
            <w:r w:rsidRPr="001957FD">
              <w:rPr>
                <w:lang w:val="el-GR"/>
              </w:rPr>
              <w:t>Λόγος αποκλεισμού-Κριτήριο ποιοτικής επιλογής</w:t>
            </w:r>
          </w:p>
        </w:tc>
        <w:tc>
          <w:tcPr>
            <w:tcW w:w="4283" w:type="dxa"/>
            <w:shd w:val="clear" w:color="auto" w:fill="AEAAAA"/>
          </w:tcPr>
          <w:p w14:paraId="3F317D90" w14:textId="77777777" w:rsidR="00A9265B" w:rsidRPr="001957FD" w:rsidRDefault="00A9265B" w:rsidP="001014E8">
            <w:pPr>
              <w:spacing w:after="0"/>
              <w:rPr>
                <w:lang w:val="el-GR"/>
              </w:rPr>
            </w:pPr>
            <w:r w:rsidRPr="001957FD">
              <w:rPr>
                <w:lang w:val="el-GR"/>
              </w:rPr>
              <w:t>Δικαιολογητικό</w:t>
            </w:r>
          </w:p>
        </w:tc>
      </w:tr>
      <w:tr w:rsidR="00A9265B" w:rsidRPr="0086316C" w14:paraId="34C70B71" w14:textId="77777777" w:rsidTr="002F3066">
        <w:tc>
          <w:tcPr>
            <w:tcW w:w="1087" w:type="dxa"/>
          </w:tcPr>
          <w:p w14:paraId="7EFB2E98" w14:textId="77777777" w:rsidR="00A9265B" w:rsidRPr="001957FD" w:rsidRDefault="00A9265B" w:rsidP="001014E8">
            <w:pPr>
              <w:spacing w:after="0"/>
              <w:rPr>
                <w:lang w:val="el-GR"/>
              </w:rPr>
            </w:pPr>
            <w:r w:rsidRPr="001957FD">
              <w:rPr>
                <w:lang w:val="el-GR"/>
              </w:rPr>
              <w:t>2.2.3.1</w:t>
            </w:r>
          </w:p>
        </w:tc>
        <w:tc>
          <w:tcPr>
            <w:tcW w:w="4258" w:type="dxa"/>
          </w:tcPr>
          <w:p w14:paraId="05376AB1" w14:textId="77777777" w:rsidR="00A9265B" w:rsidRPr="001957FD" w:rsidRDefault="00A9265B" w:rsidP="001014E8">
            <w:pPr>
              <w:spacing w:after="0"/>
              <w:rPr>
                <w:lang w:val="el-GR"/>
              </w:rPr>
            </w:pPr>
            <w:r w:rsidRPr="001957FD">
              <w:rPr>
                <w:lang w:val="el-GR"/>
              </w:rPr>
              <w:t>Λόγοι που σχετίζονται με ποινικές καταδίκες για τα αδικήματα που ορίζονται στο άρθρο 73 παρ. 1 ν. 4412/2016:</w:t>
            </w:r>
          </w:p>
          <w:p w14:paraId="3A04CA50" w14:textId="77777777" w:rsidR="00A9265B" w:rsidRPr="001957FD" w:rsidRDefault="00A9265B" w:rsidP="001014E8">
            <w:pPr>
              <w:spacing w:after="0"/>
              <w:rPr>
                <w:lang w:val="el-GR"/>
              </w:rPr>
            </w:pPr>
            <w:r w:rsidRPr="001957FD">
              <w:rPr>
                <w:lang w:val="el-GR"/>
              </w:rPr>
              <w:t>Συμμετοχή σε εγκληματική οργάνωση</w:t>
            </w:r>
          </w:p>
          <w:p w14:paraId="64D239E0" w14:textId="77777777" w:rsidR="00A9265B" w:rsidRPr="001957FD" w:rsidRDefault="00A9265B" w:rsidP="001014E8">
            <w:pPr>
              <w:spacing w:after="0"/>
              <w:rPr>
                <w:lang w:val="el-GR"/>
              </w:rPr>
            </w:pPr>
            <w:r w:rsidRPr="001957FD">
              <w:rPr>
                <w:lang w:val="el-GR"/>
              </w:rPr>
              <w:t>Ενεργητική δωροδοκία κατά το ελληνικό δίκαιο και το δίκαιο του οικονομικού φορέα</w:t>
            </w:r>
          </w:p>
          <w:p w14:paraId="700325E8" w14:textId="77777777" w:rsidR="00A9265B" w:rsidRPr="001957FD" w:rsidRDefault="00A9265B" w:rsidP="001014E8">
            <w:pPr>
              <w:spacing w:after="0"/>
              <w:rPr>
                <w:lang w:val="el-GR"/>
              </w:rPr>
            </w:pPr>
            <w:r w:rsidRPr="001957FD">
              <w:rPr>
                <w:lang w:val="el-GR"/>
              </w:rPr>
              <w:t>Απάτη εις βάρος των οικονομικών συμφερόντων</w:t>
            </w:r>
          </w:p>
          <w:p w14:paraId="43D225D3" w14:textId="77777777" w:rsidR="00A9265B" w:rsidRPr="001957FD" w:rsidRDefault="00A9265B" w:rsidP="001014E8">
            <w:pPr>
              <w:spacing w:after="0"/>
              <w:rPr>
                <w:lang w:val="el-GR"/>
              </w:rPr>
            </w:pPr>
            <w:r w:rsidRPr="001957FD">
              <w:rPr>
                <w:lang w:val="el-GR"/>
              </w:rPr>
              <w:t>της Ένωσης</w:t>
            </w:r>
          </w:p>
          <w:p w14:paraId="7001E2E5" w14:textId="77777777" w:rsidR="00A9265B" w:rsidRPr="001957FD" w:rsidRDefault="00A9265B" w:rsidP="001014E8">
            <w:pPr>
              <w:spacing w:after="0"/>
              <w:rPr>
                <w:lang w:val="el-GR"/>
              </w:rPr>
            </w:pPr>
            <w:r w:rsidRPr="001957FD">
              <w:rPr>
                <w:lang w:val="el-GR"/>
              </w:rPr>
              <w:t>Τρομοκρατικά εγκλήματα ή εγκλήματα συνδεόμενα με τρομοκρατικές δραστηριότητες</w:t>
            </w:r>
          </w:p>
          <w:p w14:paraId="136A63D4" w14:textId="77777777" w:rsidR="00A9265B" w:rsidRPr="001957FD" w:rsidRDefault="00A9265B" w:rsidP="001014E8">
            <w:pPr>
              <w:spacing w:after="0"/>
              <w:rPr>
                <w:lang w:val="el-GR"/>
              </w:rPr>
            </w:pPr>
            <w:r w:rsidRPr="001957FD">
              <w:rPr>
                <w:lang w:val="el-GR"/>
              </w:rPr>
              <w:t>Νομιμοποίηση εσόδων από παράνομες δραστηριότητες ή χρηματοδότηση της τρομοκρατίας</w:t>
            </w:r>
          </w:p>
          <w:p w14:paraId="73848092" w14:textId="77777777" w:rsidR="00A9265B" w:rsidRPr="001957FD" w:rsidRDefault="00A9265B" w:rsidP="001014E8">
            <w:pPr>
              <w:spacing w:after="0"/>
              <w:rPr>
                <w:lang w:val="el-GR"/>
              </w:rPr>
            </w:pPr>
            <w:r w:rsidRPr="001957FD">
              <w:rPr>
                <w:lang w:val="el-GR"/>
              </w:rPr>
              <w:t>Παιδική εργασία και άλλες μορφές εμπορίας ανθρώπων</w:t>
            </w:r>
          </w:p>
        </w:tc>
        <w:tc>
          <w:tcPr>
            <w:tcW w:w="4283" w:type="dxa"/>
          </w:tcPr>
          <w:p w14:paraId="3D4568F6" w14:textId="77777777" w:rsidR="00A9265B" w:rsidRPr="00337210" w:rsidRDefault="00A9265B" w:rsidP="001014E8">
            <w:pPr>
              <w:spacing w:after="0"/>
              <w:rPr>
                <w:lang w:val="el-GR"/>
              </w:rPr>
            </w:pPr>
            <w:r w:rsidRPr="00337210">
              <w:rPr>
                <w:lang w:val="el-GR"/>
              </w:rPr>
              <w:t>Απόσπασμα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14:paraId="4BB50708" w14:textId="1F20480C" w:rsidR="00A9265B" w:rsidRDefault="00A9265B" w:rsidP="001014E8">
            <w:pPr>
              <w:spacing w:after="0"/>
              <w:rPr>
                <w:lang w:val="el-GR"/>
              </w:rPr>
            </w:pPr>
            <w:r w:rsidRPr="00337210">
              <w:rPr>
                <w:lang w:val="el-GR"/>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2.2.3.1: α) επίσημη δήλωση αρμόδιας δημόσιας αρχής ότι δεν εκδίδεται ή ότι δεν καλύπτει όλες τις περιπτώσεις </w:t>
            </w:r>
            <w:r w:rsidRPr="00337210">
              <w:rPr>
                <w:color w:val="0070C0"/>
                <w:lang w:val="el-GR"/>
              </w:rPr>
              <w:t xml:space="preserve">(μόνο εάν δεν καθίσταται διαθέσιμη μέσω του </w:t>
            </w:r>
            <w:proofErr w:type="spellStart"/>
            <w:r w:rsidRPr="00337210">
              <w:rPr>
                <w:color w:val="0070C0"/>
                <w:lang w:val="el-GR"/>
              </w:rPr>
              <w:t>επιγραμμικού</w:t>
            </w:r>
            <w:proofErr w:type="spellEnd"/>
            <w:r w:rsidRPr="00337210">
              <w:rPr>
                <w:color w:val="0070C0"/>
                <w:lang w:val="el-GR"/>
              </w:rPr>
              <w:t xml:space="preserve"> αποθετηρίου πιστοποιητικών (e-</w:t>
            </w:r>
            <w:proofErr w:type="spellStart"/>
            <w:r w:rsidRPr="00337210">
              <w:rPr>
                <w:color w:val="0070C0"/>
                <w:lang w:val="el-GR"/>
              </w:rPr>
              <w:t>Certis</w:t>
            </w:r>
            <w:proofErr w:type="spellEnd"/>
            <w:r w:rsidRPr="00337210">
              <w:rPr>
                <w:color w:val="0070C0"/>
                <w:lang w:val="el-GR"/>
              </w:rPr>
              <w:t>))</w:t>
            </w:r>
            <w:r w:rsidRPr="00337210">
              <w:rPr>
                <w:lang w:val="el-GR"/>
              </w:rPr>
              <w:t xml:space="preserve"> </w:t>
            </w:r>
            <w:r w:rsidRPr="00337210">
              <w:rPr>
                <w:u w:val="single"/>
                <w:lang w:val="el-GR"/>
              </w:rPr>
              <w:t>και</w:t>
            </w:r>
            <w:r w:rsidRPr="00337210">
              <w:rPr>
                <w:lang w:val="el-GR"/>
              </w:rPr>
              <w:t xml:space="preserve">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14:paraId="7ADBAA79" w14:textId="77777777" w:rsidR="00A9265B" w:rsidRDefault="00A9265B" w:rsidP="001014E8">
            <w:pPr>
              <w:spacing w:after="0"/>
              <w:rPr>
                <w:lang w:val="el-GR"/>
              </w:rPr>
            </w:pPr>
          </w:p>
          <w:p w14:paraId="5827EBBA" w14:textId="77777777" w:rsidR="00A9265B" w:rsidRPr="0022481E" w:rsidRDefault="00A9265B" w:rsidP="001014E8">
            <w:pPr>
              <w:spacing w:after="0"/>
              <w:rPr>
                <w:b/>
                <w:lang w:val="el-GR"/>
              </w:rPr>
            </w:pPr>
            <w:r w:rsidRPr="0022481E">
              <w:rPr>
                <w:b/>
                <w:lang w:val="el-GR"/>
              </w:rPr>
              <w:t xml:space="preserve">(Μεταβατικά έως τη σύσταση και λειτουργία ποινικού μητρώου νομικών προσώπων/ οντοτήτων): </w:t>
            </w:r>
          </w:p>
          <w:p w14:paraId="0E8B1D82" w14:textId="77777777" w:rsidR="00A9265B" w:rsidRPr="0022481E" w:rsidRDefault="00A9265B" w:rsidP="001014E8">
            <w:pPr>
              <w:spacing w:after="0"/>
              <w:rPr>
                <w:b/>
                <w:lang w:val="el-GR"/>
              </w:rPr>
            </w:pPr>
            <w:r w:rsidRPr="0022481E">
              <w:rPr>
                <w:b/>
                <w:lang w:val="el-GR"/>
              </w:rPr>
              <w:t xml:space="preserve">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w:t>
            </w:r>
            <w:r>
              <w:rPr>
                <w:b/>
                <w:lang w:val="el-GR"/>
              </w:rPr>
              <w:t>και</w:t>
            </w:r>
            <w:r w:rsidRPr="0022481E">
              <w:rPr>
                <w:b/>
                <w:lang w:val="el-GR"/>
              </w:rPr>
              <w:t xml:space="preserve"> 13</w:t>
            </w:r>
            <w:r>
              <w:rPr>
                <w:b/>
                <w:lang w:val="el-GR"/>
              </w:rPr>
              <w:t xml:space="preserve">5 </w:t>
            </w:r>
            <w:r w:rsidRPr="0022481E">
              <w:rPr>
                <w:b/>
                <w:lang w:val="el-GR"/>
              </w:rPr>
              <w:t>του ν. 5090/2024:</w:t>
            </w:r>
          </w:p>
          <w:p w14:paraId="09F7BD07" w14:textId="77777777" w:rsidR="00A9265B" w:rsidRPr="0022481E" w:rsidRDefault="00A9265B" w:rsidP="001014E8">
            <w:pPr>
              <w:spacing w:after="0"/>
              <w:rPr>
                <w:b/>
                <w:lang w:val="el-GR"/>
              </w:rPr>
            </w:pPr>
            <w:r w:rsidRPr="0022481E">
              <w:rPr>
                <w:b/>
                <w:lang w:val="el-GR"/>
              </w:rPr>
              <w:t xml:space="preserve">ένορκη βεβαίωση του, ανά περίπτωση, νόμιμου εκπροσώπου του νομικού </w:t>
            </w:r>
            <w:r w:rsidRPr="0022481E">
              <w:rPr>
                <w:b/>
                <w:lang w:val="el-GR"/>
              </w:rPr>
              <w:lastRenderedPageBreak/>
              <w:t xml:space="preserve">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w:t>
            </w:r>
            <w:r>
              <w:rPr>
                <w:b/>
                <w:lang w:val="el-GR"/>
              </w:rPr>
              <w:t xml:space="preserve">73 παρ. 1 του ν. 4412/2016, κατ’ </w:t>
            </w:r>
            <w:r w:rsidRPr="0022481E">
              <w:rPr>
                <w:b/>
                <w:lang w:val="el-GR"/>
              </w:rPr>
              <w:t>εφαρμογή τω</w:t>
            </w:r>
            <w:r>
              <w:rPr>
                <w:b/>
                <w:lang w:val="el-GR"/>
              </w:rPr>
              <w:t>ν διατάξεων των  άρθρων 134- 135</w:t>
            </w:r>
            <w:r w:rsidRPr="0022481E">
              <w:rPr>
                <w:b/>
                <w:lang w:val="el-GR"/>
              </w:rPr>
              <w:t xml:space="preserve"> του ν. 5090/ 2024 </w:t>
            </w:r>
          </w:p>
          <w:p w14:paraId="001B5CE2" w14:textId="77777777" w:rsidR="00A9265B" w:rsidRPr="00AA56F8" w:rsidRDefault="00A9265B" w:rsidP="001014E8">
            <w:pPr>
              <w:spacing w:after="0"/>
              <w:rPr>
                <w:highlight w:val="yellow"/>
                <w:lang w:val="el-GR"/>
              </w:rPr>
            </w:pPr>
            <w:r w:rsidRPr="0022481E">
              <w:rPr>
                <w:b/>
                <w:lang w:val="el-GR"/>
              </w:rPr>
              <w:t>(βλ. και υπ’</w:t>
            </w:r>
            <w:r>
              <w:rPr>
                <w:b/>
                <w:lang w:val="el-GR"/>
              </w:rPr>
              <w:t xml:space="preserve"> </w:t>
            </w:r>
            <w:proofErr w:type="spellStart"/>
            <w:r w:rsidRPr="0022481E">
              <w:rPr>
                <w:b/>
                <w:lang w:val="el-GR"/>
              </w:rPr>
              <w:t>αριθμ</w:t>
            </w:r>
            <w:proofErr w:type="spellEnd"/>
            <w:r w:rsidRPr="0022481E">
              <w:rPr>
                <w:b/>
                <w:lang w:val="el-GR"/>
              </w:rPr>
              <w:t>. 5868/2024 (ΑΔΑ: ΡΝΑ1ΟΞΤΒ-ΗΩ0) έγγραφο ΕΑΔΗΣΥ με θέμα «Αποκλεισμός νομικών προσώπων και οντοτήτων</w:t>
            </w:r>
            <w:r w:rsidRPr="0022481E">
              <w:rPr>
                <w:lang w:val="el-GR"/>
              </w:rPr>
              <w:t xml:space="preserve"> </w:t>
            </w:r>
            <w:r w:rsidRPr="0022481E">
              <w:rPr>
                <w:b/>
                <w:lang w:val="el-GR"/>
              </w:rPr>
              <w:t>από δημόσιες συμβάσεις και συμβάσεις παραχώρησης»).</w:t>
            </w:r>
            <w:r w:rsidRPr="003329CC">
              <w:rPr>
                <w:lang w:val="el-GR"/>
              </w:rPr>
              <w:t xml:space="preserve"> </w:t>
            </w:r>
          </w:p>
        </w:tc>
      </w:tr>
      <w:tr w:rsidR="00A9265B" w:rsidRPr="0086316C" w14:paraId="55B13403" w14:textId="77777777" w:rsidTr="002F3066">
        <w:tc>
          <w:tcPr>
            <w:tcW w:w="1087" w:type="dxa"/>
            <w:vMerge w:val="restart"/>
          </w:tcPr>
          <w:p w14:paraId="530EB083" w14:textId="77777777" w:rsidR="00A9265B" w:rsidRPr="001957FD" w:rsidRDefault="00A9265B" w:rsidP="001014E8">
            <w:pPr>
              <w:spacing w:after="0"/>
              <w:rPr>
                <w:lang w:val="el-GR"/>
              </w:rPr>
            </w:pPr>
            <w:r w:rsidRPr="001957FD">
              <w:rPr>
                <w:lang w:val="el-GR"/>
              </w:rPr>
              <w:lastRenderedPageBreak/>
              <w:t>2.2.3.2</w:t>
            </w:r>
          </w:p>
        </w:tc>
        <w:tc>
          <w:tcPr>
            <w:tcW w:w="4258" w:type="dxa"/>
          </w:tcPr>
          <w:p w14:paraId="75967E3C" w14:textId="77777777" w:rsidR="00A9265B" w:rsidRPr="001957FD" w:rsidRDefault="00A9265B" w:rsidP="001014E8">
            <w:pPr>
              <w:spacing w:after="0"/>
              <w:rPr>
                <w:lang w:val="el-GR"/>
              </w:rPr>
            </w:pPr>
            <w:r w:rsidRPr="001957FD">
              <w:rPr>
                <w:lang w:val="el-GR"/>
              </w:rPr>
              <w:t>Ο οικονομικός φορέας δεν έχει ανεκπλήρωτες υποχρεώσεις όσον αφορά την καταβολή φόρων, τόσο στη χώρα στην οποία είναι εγκατεστημένος όσο και στην Ελλάδα, εάν είναι άλλο από τη χώρα εγκατάστασης</w:t>
            </w:r>
          </w:p>
        </w:tc>
        <w:tc>
          <w:tcPr>
            <w:tcW w:w="4283" w:type="dxa"/>
          </w:tcPr>
          <w:p w14:paraId="2975AC2C" w14:textId="77777777" w:rsidR="00A9265B" w:rsidRPr="001957FD" w:rsidRDefault="00A9265B" w:rsidP="001014E8">
            <w:pPr>
              <w:spacing w:after="0"/>
              <w:rPr>
                <w:lang w:val="el-GR"/>
              </w:rPr>
            </w:pPr>
            <w:r w:rsidRPr="001957FD">
              <w:rPr>
                <w:lang w:val="el-GR"/>
              </w:rPr>
              <w:t>Α) Πιστοποιητικό που εκδίδεται από την αρμόδια αρχή του οικείου</w:t>
            </w:r>
          </w:p>
          <w:p w14:paraId="158AC784" w14:textId="187FF83B" w:rsidR="00A9265B" w:rsidRPr="001957FD" w:rsidRDefault="00A9265B" w:rsidP="001014E8">
            <w:pPr>
              <w:spacing w:after="0"/>
              <w:rPr>
                <w:lang w:val="el-GR"/>
              </w:rPr>
            </w:pPr>
            <w:r>
              <w:rPr>
                <w:lang w:val="el-GR"/>
              </w:rPr>
              <w:t>κ</w:t>
            </w:r>
            <w:r w:rsidRPr="001957FD">
              <w:rPr>
                <w:lang w:val="el-GR"/>
              </w:rPr>
              <w:t>ράτους</w:t>
            </w:r>
            <w:r>
              <w:rPr>
                <w:lang w:val="el-GR"/>
              </w:rPr>
              <w:t>-</w:t>
            </w:r>
            <w:r w:rsidRPr="001957FD">
              <w:rPr>
                <w:lang w:val="el-GR"/>
              </w:rPr>
              <w:t xml:space="preserve"> μέλους ή χώρας. 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τις περιπτώσεις της παρ. 2.2.3.2</w:t>
            </w:r>
            <w:r>
              <w:rPr>
                <w:lang w:val="el-GR"/>
              </w:rPr>
              <w:t xml:space="preserve">. </w:t>
            </w:r>
            <w:r w:rsidRPr="001957FD">
              <w:rPr>
                <w:lang w:val="el-GR"/>
              </w:rPr>
              <w:t>: α) επίσημη δήλωση αρμόδιας δημόσιας αρχής ότι δεν εκδίδεται ή ότι δεν καλύπτει όλες τις περιπτώσεις</w:t>
            </w:r>
            <w:r>
              <w:rPr>
                <w:lang w:val="el-GR"/>
              </w:rPr>
              <w:t xml:space="preserve"> </w:t>
            </w:r>
            <w:r w:rsidRPr="00E61D2A">
              <w:rPr>
                <w:color w:val="0070C0"/>
                <w:lang w:val="el-GR"/>
              </w:rPr>
              <w:t xml:space="preserve">(μόνο εάν δεν καθίσταται διαθέσιμη </w:t>
            </w:r>
            <w:r w:rsidR="000121DA">
              <w:rPr>
                <w:color w:val="0070C0"/>
                <w:lang w:val="el-GR"/>
              </w:rPr>
              <w:t xml:space="preserve"> </w:t>
            </w:r>
            <w:r w:rsidRPr="00E61D2A">
              <w:rPr>
                <w:color w:val="0070C0"/>
                <w:lang w:val="el-GR"/>
              </w:rPr>
              <w:t xml:space="preserve">μέσω του </w:t>
            </w:r>
            <w:proofErr w:type="spellStart"/>
            <w:r w:rsidRPr="00E61D2A">
              <w:rPr>
                <w:color w:val="0070C0"/>
                <w:lang w:val="el-GR"/>
              </w:rPr>
              <w:t>επιγραμμικού</w:t>
            </w:r>
            <w:proofErr w:type="spellEnd"/>
            <w:r w:rsidRPr="00E61D2A">
              <w:rPr>
                <w:color w:val="0070C0"/>
                <w:lang w:val="el-GR"/>
              </w:rPr>
              <w:t xml:space="preserve"> αποθετηρίου πιστοποιητικών (e-</w:t>
            </w:r>
            <w:proofErr w:type="spellStart"/>
            <w:r w:rsidRPr="00E61D2A">
              <w:rPr>
                <w:color w:val="0070C0"/>
                <w:lang w:val="el-GR"/>
              </w:rPr>
              <w:t>Certis</w:t>
            </w:r>
            <w:proofErr w:type="spellEnd"/>
            <w:r w:rsidRPr="00E61D2A">
              <w:rPr>
                <w:color w:val="0070C0"/>
                <w:lang w:val="el-GR"/>
              </w:rPr>
              <w:t>))</w:t>
            </w:r>
            <w:r w:rsidRPr="00BB3C79">
              <w:rPr>
                <w:lang w:val="el-GR"/>
              </w:rPr>
              <w:t xml:space="preserve"> </w:t>
            </w:r>
            <w:r w:rsidRPr="001957FD">
              <w:rPr>
                <w:lang w:val="el-GR"/>
              </w:rPr>
              <w:t xml:space="preserve"> </w:t>
            </w:r>
            <w:r w:rsidRPr="001957FD">
              <w:rPr>
                <w:u w:val="single"/>
                <w:lang w:val="el-GR"/>
              </w:rPr>
              <w:t>και</w:t>
            </w:r>
            <w:r w:rsidRPr="001957FD">
              <w:rPr>
                <w:lang w:val="el-GR"/>
              </w:rPr>
              <w:t xml:space="preserve"> 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w:t>
            </w:r>
            <w:r>
              <w:rPr>
                <w:lang w:val="el-GR"/>
              </w:rPr>
              <w:t>κράτους-μέλους</w:t>
            </w:r>
            <w:r w:rsidRPr="001957FD">
              <w:rPr>
                <w:lang w:val="el-GR"/>
              </w:rPr>
              <w:t xml:space="preserve"> ή της χώρας καταγωγής ή της χώρας όπου είναι εγκατεστημένος ο οικονομικός φορέας.</w:t>
            </w:r>
          </w:p>
          <w:p w14:paraId="0814D904" w14:textId="77777777" w:rsidR="00A9265B" w:rsidRPr="001957FD" w:rsidRDefault="00A9265B" w:rsidP="001014E8">
            <w:pPr>
              <w:spacing w:after="0"/>
              <w:rPr>
                <w:lang w:val="el-GR"/>
              </w:rPr>
            </w:pPr>
          </w:p>
          <w:p w14:paraId="22D61B90" w14:textId="77777777" w:rsidR="00A9265B" w:rsidRPr="001957FD" w:rsidRDefault="00A9265B" w:rsidP="001014E8">
            <w:pPr>
              <w:spacing w:after="0"/>
              <w:rPr>
                <w:lang w:val="el-GR"/>
              </w:rPr>
            </w:pPr>
            <w:r w:rsidRPr="001957FD">
              <w:rPr>
                <w:lang w:val="el-GR"/>
              </w:rPr>
              <w:t xml:space="preserve">Για τους ημεδαπούς οικονομικούς φορείς: </w:t>
            </w:r>
          </w:p>
          <w:p w14:paraId="0AEC2421" w14:textId="7D1ED675" w:rsidR="00A9265B" w:rsidRPr="001957FD" w:rsidRDefault="00A9265B" w:rsidP="001014E8">
            <w:pPr>
              <w:spacing w:after="0"/>
              <w:rPr>
                <w:lang w:val="el-GR"/>
              </w:rPr>
            </w:pPr>
            <w:r w:rsidRPr="001957FD">
              <w:rPr>
                <w:lang w:val="el-GR"/>
              </w:rPr>
              <w:t>Φορολογική Ενημερότητα, άλλως, στην περίπτωση οφειλής</w:t>
            </w:r>
            <w:r w:rsidR="002F3066">
              <w:rPr>
                <w:lang w:val="el-GR"/>
              </w:rPr>
              <w:t xml:space="preserve"> έως 1.000,00€</w:t>
            </w:r>
            <w:r w:rsidRPr="001957FD">
              <w:rPr>
                <w:lang w:val="el-GR"/>
              </w:rPr>
              <w:t xml:space="preserve"> βεβαίωση οφειλής που εκδίδεται από την Α.Α.Δ.Ε., που να είναι </w:t>
            </w:r>
            <w:r>
              <w:rPr>
                <w:lang w:val="el-GR"/>
              </w:rPr>
              <w:t xml:space="preserve"> σε </w:t>
            </w:r>
            <w:r w:rsidRPr="001957FD">
              <w:rPr>
                <w:lang w:val="el-GR"/>
              </w:rPr>
              <w:t xml:space="preserve"> ισχύ κατά το</w:t>
            </w:r>
            <w:r>
              <w:rPr>
                <w:lang w:val="el-GR"/>
              </w:rPr>
              <w:t>ν</w:t>
            </w:r>
            <w:r w:rsidRPr="001957FD">
              <w:rPr>
                <w:lang w:val="el-GR"/>
              </w:rPr>
              <w:t xml:space="preserve"> χρόνο υποβολής της  ή, στην περίπτωση που δεν αναφέρεται σε αυτή χρόνος ισχύος, που να έχει εκδοθεί έως τρεις (3) μήνες πριν από την υποβολή της. </w:t>
            </w:r>
          </w:p>
          <w:p w14:paraId="2032BE09" w14:textId="77777777" w:rsidR="00A9265B" w:rsidRPr="001957FD" w:rsidRDefault="00A9265B" w:rsidP="001014E8">
            <w:pPr>
              <w:spacing w:after="0"/>
              <w:rPr>
                <w:lang w:val="el-GR"/>
              </w:rPr>
            </w:pPr>
          </w:p>
        </w:tc>
      </w:tr>
      <w:tr w:rsidR="00A9265B" w:rsidRPr="0086316C" w14:paraId="1250FEE1" w14:textId="77777777" w:rsidTr="002F3066">
        <w:tc>
          <w:tcPr>
            <w:tcW w:w="1087" w:type="dxa"/>
            <w:vMerge/>
          </w:tcPr>
          <w:p w14:paraId="0A2541A4" w14:textId="77777777" w:rsidR="00A9265B" w:rsidRPr="001957FD" w:rsidRDefault="00A9265B" w:rsidP="001014E8">
            <w:pPr>
              <w:spacing w:after="0"/>
              <w:rPr>
                <w:lang w:val="el-GR"/>
              </w:rPr>
            </w:pPr>
          </w:p>
        </w:tc>
        <w:tc>
          <w:tcPr>
            <w:tcW w:w="4258" w:type="dxa"/>
          </w:tcPr>
          <w:p w14:paraId="5253EF4B" w14:textId="77777777" w:rsidR="00A9265B" w:rsidRPr="001957FD" w:rsidRDefault="00A9265B" w:rsidP="001014E8">
            <w:pPr>
              <w:spacing w:after="0"/>
              <w:rPr>
                <w:lang w:val="el-GR"/>
              </w:rPr>
            </w:pPr>
            <w:r w:rsidRPr="001957FD">
              <w:rPr>
                <w:lang w:val="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w:t>
            </w:r>
            <w:r>
              <w:rPr>
                <w:lang w:val="el-GR"/>
              </w:rPr>
              <w:t>,</w:t>
            </w:r>
            <w:r w:rsidRPr="001957FD">
              <w:rPr>
                <w:lang w:val="el-GR"/>
              </w:rPr>
              <w:t xml:space="preserve"> όσο και στο κράτος μέλος της αναθέτουσας αρχής ή του αναθέτοντα φορέα, εάν είναι άλλο από τη χώρα εγκατάστασης;</w:t>
            </w:r>
          </w:p>
        </w:tc>
        <w:tc>
          <w:tcPr>
            <w:tcW w:w="4283" w:type="dxa"/>
          </w:tcPr>
          <w:p w14:paraId="790FEB5B" w14:textId="77777777" w:rsidR="00A9265B" w:rsidRPr="001957FD" w:rsidRDefault="00A9265B" w:rsidP="001014E8">
            <w:pPr>
              <w:spacing w:after="0"/>
              <w:rPr>
                <w:lang w:val="el-GR"/>
              </w:rPr>
            </w:pPr>
            <w:r w:rsidRPr="001957FD">
              <w:rPr>
                <w:lang w:val="el-GR"/>
              </w:rPr>
              <w:t>Β) Πιστοποιητικό που εκδίδεται από την αρμόδια αρχή του οικείου</w:t>
            </w:r>
          </w:p>
          <w:p w14:paraId="0A3C9E5E" w14:textId="0062A217" w:rsidR="00A9265B" w:rsidRDefault="00A9265B" w:rsidP="001014E8">
            <w:pPr>
              <w:spacing w:after="0"/>
              <w:rPr>
                <w:lang w:val="el-GR"/>
              </w:rPr>
            </w:pPr>
            <w:r w:rsidRPr="001957FD">
              <w:rPr>
                <w:lang w:val="el-GR"/>
              </w:rPr>
              <w:t xml:space="preserve">κράτους μέλους ή χώρας. 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τις περιπτώσεις της παρ. 2.2.3.2: α) επίσημη δήλωση αρμόδιας δημόσιας αρχής ότι δεν εκδίδεται ή ότι δεν καλύπτει όλες τις περιπτώσεις </w:t>
            </w:r>
            <w:r w:rsidRPr="00E61D2A">
              <w:rPr>
                <w:color w:val="0070C0"/>
                <w:lang w:val="el-GR"/>
              </w:rPr>
              <w:t xml:space="preserve">(μόνο εάν δεν καθίσταται διαθέσιμη μέσω του </w:t>
            </w:r>
            <w:proofErr w:type="spellStart"/>
            <w:r w:rsidRPr="00E61D2A">
              <w:rPr>
                <w:color w:val="0070C0"/>
                <w:lang w:val="el-GR"/>
              </w:rPr>
              <w:t>επιγραμμικού</w:t>
            </w:r>
            <w:proofErr w:type="spellEnd"/>
            <w:r w:rsidRPr="00E61D2A">
              <w:rPr>
                <w:color w:val="0070C0"/>
                <w:lang w:val="el-GR"/>
              </w:rPr>
              <w:t xml:space="preserve"> αποθετηρίου πιστοποιητικών (e-</w:t>
            </w:r>
            <w:proofErr w:type="spellStart"/>
            <w:r w:rsidRPr="00E61D2A">
              <w:rPr>
                <w:color w:val="0070C0"/>
                <w:lang w:val="el-GR"/>
              </w:rPr>
              <w:t>Certis</w:t>
            </w:r>
            <w:proofErr w:type="spellEnd"/>
            <w:r w:rsidRPr="00E61D2A">
              <w:rPr>
                <w:color w:val="0070C0"/>
                <w:lang w:val="el-GR"/>
              </w:rPr>
              <w:t>))</w:t>
            </w:r>
            <w:r w:rsidRPr="00BB3C79">
              <w:rPr>
                <w:lang w:val="el-GR"/>
              </w:rPr>
              <w:t xml:space="preserve"> </w:t>
            </w:r>
            <w:r w:rsidRPr="001957FD">
              <w:rPr>
                <w:lang w:val="el-GR"/>
              </w:rPr>
              <w:t xml:space="preserve">και 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w:t>
            </w:r>
            <w:r>
              <w:rPr>
                <w:lang w:val="el-GR"/>
              </w:rPr>
              <w:t>κράτους-μέλους</w:t>
            </w:r>
            <w:r w:rsidRPr="001957FD">
              <w:rPr>
                <w:lang w:val="el-GR"/>
              </w:rPr>
              <w:t xml:space="preserve"> ή της χώρας καταγωγής ή της χώρας όπου είναι εγκατεστημένος ο οικονομικός φορέας.</w:t>
            </w:r>
          </w:p>
          <w:p w14:paraId="5294316C" w14:textId="77777777" w:rsidR="00A9265B" w:rsidRPr="001957FD" w:rsidRDefault="00A9265B" w:rsidP="001014E8">
            <w:pPr>
              <w:spacing w:after="0"/>
              <w:rPr>
                <w:lang w:val="el-GR"/>
              </w:rPr>
            </w:pPr>
          </w:p>
          <w:p w14:paraId="1A38DBB2" w14:textId="4077EBE4" w:rsidR="00A9265B" w:rsidRPr="001957FD" w:rsidRDefault="00A9265B" w:rsidP="001014E8">
            <w:pPr>
              <w:spacing w:after="0"/>
              <w:rPr>
                <w:lang w:val="el-GR"/>
              </w:rPr>
            </w:pPr>
            <w:r w:rsidRPr="001957FD">
              <w:rPr>
                <w:lang w:val="el-GR"/>
              </w:rPr>
              <w:t>Για τους ημεδαπούς οικονομικούς φορείς: Ασφαλιστική Ενημερότητα</w:t>
            </w:r>
            <w:r>
              <w:rPr>
                <w:lang w:val="el-GR"/>
              </w:rPr>
              <w:t>,</w:t>
            </w:r>
            <w:r w:rsidRPr="001957FD">
              <w:rPr>
                <w:lang w:val="el-GR"/>
              </w:rPr>
              <w:t xml:space="preserve"> άλλως, στην περίπτωση οφειλής</w:t>
            </w:r>
            <w:r w:rsidR="002F3066">
              <w:rPr>
                <w:lang w:val="el-GR"/>
              </w:rPr>
              <w:t xml:space="preserve"> έως 1.000,00€</w:t>
            </w:r>
            <w:r w:rsidRPr="001957FD">
              <w:rPr>
                <w:lang w:val="el-GR"/>
              </w:rPr>
              <w:t xml:space="preserve">, βεβαίωση οφειλής που εκδίδεται από τον </w:t>
            </w:r>
            <w:r w:rsidRPr="001957FD">
              <w:t>e</w:t>
            </w:r>
            <w:r w:rsidRPr="001957FD">
              <w:rPr>
                <w:lang w:val="el-GR"/>
              </w:rPr>
              <w:t xml:space="preserve">-ΕΦΚΑ, που να είναι </w:t>
            </w:r>
            <w:r>
              <w:rPr>
                <w:lang w:val="el-GR"/>
              </w:rPr>
              <w:t xml:space="preserve">σε </w:t>
            </w:r>
            <w:r w:rsidRPr="001957FD">
              <w:rPr>
                <w:lang w:val="el-GR"/>
              </w:rPr>
              <w:t xml:space="preserve"> ισχύ κατά το</w:t>
            </w:r>
            <w:r>
              <w:rPr>
                <w:lang w:val="el-GR"/>
              </w:rPr>
              <w:t>ν</w:t>
            </w:r>
            <w:r w:rsidRPr="001957FD">
              <w:rPr>
                <w:lang w:val="el-GR"/>
              </w:rPr>
              <w:t xml:space="preserve">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tc>
      </w:tr>
      <w:tr w:rsidR="00A9265B" w:rsidRPr="0086316C" w14:paraId="6B0FB293" w14:textId="77777777" w:rsidTr="002F3066">
        <w:tc>
          <w:tcPr>
            <w:tcW w:w="1087" w:type="dxa"/>
            <w:vMerge/>
          </w:tcPr>
          <w:p w14:paraId="484EAE97" w14:textId="77777777" w:rsidR="00A9265B" w:rsidRPr="001957FD" w:rsidRDefault="00A9265B" w:rsidP="001014E8">
            <w:pPr>
              <w:spacing w:after="0"/>
              <w:rPr>
                <w:lang w:val="el-GR"/>
              </w:rPr>
            </w:pPr>
          </w:p>
        </w:tc>
        <w:tc>
          <w:tcPr>
            <w:tcW w:w="4258" w:type="dxa"/>
          </w:tcPr>
          <w:p w14:paraId="0D8CC12F" w14:textId="77777777" w:rsidR="00A9265B" w:rsidRPr="001957FD" w:rsidRDefault="00A9265B" w:rsidP="001014E8">
            <w:pPr>
              <w:spacing w:after="0"/>
              <w:rPr>
                <w:lang w:val="el-GR"/>
              </w:rPr>
            </w:pPr>
          </w:p>
        </w:tc>
        <w:tc>
          <w:tcPr>
            <w:tcW w:w="4283" w:type="dxa"/>
          </w:tcPr>
          <w:p w14:paraId="6BDBD1E2" w14:textId="77777777" w:rsidR="00A9265B" w:rsidRPr="001957FD" w:rsidRDefault="00A9265B" w:rsidP="001014E8">
            <w:pPr>
              <w:spacing w:after="0"/>
              <w:rPr>
                <w:highlight w:val="yellow"/>
                <w:lang w:val="el-GR"/>
              </w:rPr>
            </w:pPr>
            <w:r w:rsidRPr="00FC3706">
              <w:rPr>
                <w:lang w:val="el-GR"/>
              </w:rPr>
              <w:t>Γ) Υπεύθυνη δήλωση αναφορικά με τους οργανισμούς κοινωνικής ασφάλισης στους οποίους οφείλει να καταβά</w:t>
            </w:r>
            <w:r>
              <w:rPr>
                <w:lang w:val="el-GR"/>
              </w:rPr>
              <w:t>λ</w:t>
            </w:r>
            <w:r w:rsidRPr="00FC3706">
              <w:rPr>
                <w:lang w:val="el-GR"/>
              </w:rPr>
              <w:t xml:space="preserve">λει εισφορές </w:t>
            </w:r>
            <w:r w:rsidRPr="00E61D2A">
              <w:rPr>
                <w:color w:val="0070C0"/>
                <w:lang w:val="el-GR"/>
              </w:rPr>
              <w:t>(στην περίπτωση που ο προσωρινός ανάδοχος έχει την εγκατάστασή του στην Ελλάδα αφορά Οργανισμούς κύριας και επικουρικής ασφάλισης. Η δήλωση απαιτείται μόνο στην περίπτωση που δεν υπάγεται  αποκλειστικά στον e-ΕΦΚΑ)</w:t>
            </w:r>
            <w:r w:rsidRPr="001957FD">
              <w:rPr>
                <w:lang w:val="el-GR"/>
              </w:rPr>
              <w:t xml:space="preserve"> </w:t>
            </w:r>
          </w:p>
        </w:tc>
      </w:tr>
      <w:tr w:rsidR="00A9265B" w:rsidRPr="0086316C" w14:paraId="2A02C5B4" w14:textId="77777777" w:rsidTr="002F3066">
        <w:tc>
          <w:tcPr>
            <w:tcW w:w="1087" w:type="dxa"/>
            <w:vMerge/>
          </w:tcPr>
          <w:p w14:paraId="5442ABC2" w14:textId="77777777" w:rsidR="00A9265B" w:rsidRPr="001957FD" w:rsidRDefault="00A9265B" w:rsidP="001014E8">
            <w:pPr>
              <w:spacing w:after="0"/>
              <w:rPr>
                <w:lang w:val="el-GR"/>
              </w:rPr>
            </w:pPr>
          </w:p>
        </w:tc>
        <w:tc>
          <w:tcPr>
            <w:tcW w:w="4258" w:type="dxa"/>
          </w:tcPr>
          <w:p w14:paraId="1CC42325" w14:textId="77777777" w:rsidR="00A9265B" w:rsidRPr="001957FD" w:rsidRDefault="00A9265B" w:rsidP="001014E8">
            <w:pPr>
              <w:spacing w:after="0"/>
              <w:rPr>
                <w:lang w:val="el-GR"/>
              </w:rPr>
            </w:pPr>
          </w:p>
        </w:tc>
        <w:tc>
          <w:tcPr>
            <w:tcW w:w="4283" w:type="dxa"/>
          </w:tcPr>
          <w:p w14:paraId="2B850AF9" w14:textId="77777777" w:rsidR="00A9265B" w:rsidRPr="001957FD" w:rsidRDefault="00A9265B" w:rsidP="001014E8">
            <w:pPr>
              <w:spacing w:after="0"/>
              <w:rPr>
                <w:lang w:val="el-GR"/>
              </w:rPr>
            </w:pPr>
            <w:r w:rsidRPr="001957FD">
              <w:rPr>
                <w:lang w:val="el-GR"/>
              </w:rPr>
              <w:t xml:space="preserve">Δ) Υπεύθυνη δήλωση ότι δεν έχει εκδοθεί δικαστική ή διοικητική απόφαση με τελεσίδικη και δεσμευτική ισχύ για την </w:t>
            </w:r>
            <w:r w:rsidRPr="001957FD">
              <w:rPr>
                <w:lang w:val="el-GR"/>
              </w:rPr>
              <w:lastRenderedPageBreak/>
              <w:t>αθέτηση των υποχρεώσεών του όσον αφορά στην καταβολή φόρων ή εισφορών κοινωνικής ασφάλισης.</w:t>
            </w:r>
          </w:p>
        </w:tc>
      </w:tr>
      <w:tr w:rsidR="00A9265B" w:rsidRPr="0086316C" w14:paraId="1505A447" w14:textId="77777777" w:rsidTr="002F3066">
        <w:tc>
          <w:tcPr>
            <w:tcW w:w="1087" w:type="dxa"/>
          </w:tcPr>
          <w:p w14:paraId="47675CA9" w14:textId="77777777" w:rsidR="00A9265B" w:rsidRPr="001957FD" w:rsidRDefault="00A9265B" w:rsidP="001014E8">
            <w:pPr>
              <w:spacing w:after="0"/>
              <w:rPr>
                <w:lang w:val="el-GR"/>
              </w:rPr>
            </w:pPr>
            <w:r w:rsidRPr="001957FD">
              <w:rPr>
                <w:lang w:val="el-GR"/>
              </w:rPr>
              <w:lastRenderedPageBreak/>
              <w:t>2.2.3.4.α</w:t>
            </w:r>
          </w:p>
        </w:tc>
        <w:tc>
          <w:tcPr>
            <w:tcW w:w="4258" w:type="dxa"/>
          </w:tcPr>
          <w:p w14:paraId="635AAA2A" w14:textId="77777777" w:rsidR="00A9265B" w:rsidRPr="001957FD" w:rsidRDefault="00A9265B" w:rsidP="001014E8">
            <w:pPr>
              <w:spacing w:after="0"/>
              <w:rPr>
                <w:lang w:val="el-GR"/>
              </w:rPr>
            </w:pPr>
            <w:r w:rsidRPr="001957FD">
              <w:rPr>
                <w:lang w:val="el-GR"/>
              </w:rPr>
              <w:t>Αθέτηση των υποχρεώσεων που απορρέουν από διατάξεις της περιβαλλοντικής, κοινωνικοασφαλιστικής και εργατικής νομοθεσίας</w:t>
            </w:r>
          </w:p>
        </w:tc>
        <w:tc>
          <w:tcPr>
            <w:tcW w:w="4283" w:type="dxa"/>
          </w:tcPr>
          <w:p w14:paraId="283F073E"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ο οικονομικός φορέας δεν έχει αθετήσει τις υποχρεώσεις του στους τομείς της περιβαλλοντικής, κοινωνικοασφαλιστικής και εργατικής νομοθεσίας </w:t>
            </w:r>
          </w:p>
        </w:tc>
      </w:tr>
      <w:tr w:rsidR="00A9265B" w:rsidRPr="0086316C" w14:paraId="220A921B" w14:textId="77777777" w:rsidTr="002F3066">
        <w:tc>
          <w:tcPr>
            <w:tcW w:w="1087" w:type="dxa"/>
            <w:vMerge w:val="restart"/>
          </w:tcPr>
          <w:p w14:paraId="147BE79A" w14:textId="77777777" w:rsidR="00A9265B" w:rsidRPr="001957FD" w:rsidRDefault="00A9265B" w:rsidP="001014E8">
            <w:pPr>
              <w:spacing w:after="0"/>
              <w:rPr>
                <w:lang w:val="el-GR"/>
              </w:rPr>
            </w:pPr>
            <w:r w:rsidRPr="001957FD">
              <w:rPr>
                <w:lang w:val="el-GR"/>
              </w:rPr>
              <w:t>2.2.3.4.β</w:t>
            </w:r>
          </w:p>
        </w:tc>
        <w:tc>
          <w:tcPr>
            <w:tcW w:w="4258" w:type="dxa"/>
          </w:tcPr>
          <w:p w14:paraId="7070AE13" w14:textId="77777777" w:rsidR="00A9265B" w:rsidRPr="001957FD" w:rsidRDefault="00A9265B" w:rsidP="001014E8">
            <w:pPr>
              <w:spacing w:after="0"/>
              <w:rPr>
                <w:lang w:val="el-GR"/>
              </w:rPr>
            </w:pPr>
            <w:r w:rsidRPr="001957FD">
              <w:rPr>
                <w:lang w:val="el-GR"/>
              </w:rPr>
              <w:t>Καταστάσεις οικονομικής αφερεγγυότητας:</w:t>
            </w:r>
          </w:p>
          <w:p w14:paraId="2DD2F269" w14:textId="77777777" w:rsidR="00A9265B" w:rsidRPr="001957FD" w:rsidRDefault="00A9265B" w:rsidP="001014E8">
            <w:pPr>
              <w:spacing w:after="0"/>
              <w:rPr>
                <w:lang w:val="el-GR"/>
              </w:rPr>
            </w:pPr>
            <w:r w:rsidRPr="001957FD">
              <w:rPr>
                <w:lang w:val="el-GR"/>
              </w:rPr>
              <w:t>Πτώχευση</w:t>
            </w:r>
          </w:p>
          <w:p w14:paraId="10AA6204" w14:textId="77777777" w:rsidR="00A9265B" w:rsidRPr="001957FD" w:rsidRDefault="00A9265B" w:rsidP="001014E8">
            <w:pPr>
              <w:spacing w:after="0"/>
              <w:rPr>
                <w:lang w:val="el-GR"/>
              </w:rPr>
            </w:pPr>
            <w:r w:rsidRPr="001957FD">
              <w:rPr>
                <w:lang w:val="el-GR"/>
              </w:rPr>
              <w:t>Υπαγωγή σε πτωχευτικό συμβιβασμό ή ειδική εκκαθάριση</w:t>
            </w:r>
          </w:p>
          <w:p w14:paraId="737EEBF2" w14:textId="77777777" w:rsidR="00A9265B" w:rsidRPr="001957FD" w:rsidRDefault="00A9265B" w:rsidP="001014E8">
            <w:pPr>
              <w:spacing w:after="0"/>
              <w:rPr>
                <w:lang w:val="el-GR"/>
              </w:rPr>
            </w:pPr>
            <w:r w:rsidRPr="001957FD">
              <w:rPr>
                <w:lang w:val="el-GR"/>
              </w:rPr>
              <w:t>Αναγκαστική διαχείριση από δικαστήριο ή εκκαθαριστή</w:t>
            </w:r>
            <w:r w:rsidRPr="001957FD" w:rsidDel="009A3196">
              <w:rPr>
                <w:lang w:val="el-GR"/>
              </w:rPr>
              <w:t xml:space="preserve"> </w:t>
            </w:r>
          </w:p>
          <w:p w14:paraId="672EA177" w14:textId="77777777" w:rsidR="00A9265B" w:rsidRPr="001957FD" w:rsidRDefault="00A9265B" w:rsidP="001014E8">
            <w:pPr>
              <w:spacing w:after="0"/>
              <w:rPr>
                <w:lang w:val="el-GR"/>
              </w:rPr>
            </w:pPr>
            <w:r w:rsidRPr="001957FD">
              <w:rPr>
                <w:lang w:val="el-GR"/>
              </w:rPr>
              <w:t>Υπαγωγή σε Διαδικασία εξυγίανσης</w:t>
            </w:r>
          </w:p>
          <w:p w14:paraId="02F54A7F" w14:textId="77777777" w:rsidR="00A9265B" w:rsidRPr="001957FD" w:rsidRDefault="00A9265B" w:rsidP="001014E8">
            <w:pPr>
              <w:spacing w:after="0"/>
              <w:rPr>
                <w:lang w:val="el-GR"/>
              </w:rPr>
            </w:pPr>
          </w:p>
        </w:tc>
        <w:tc>
          <w:tcPr>
            <w:tcW w:w="4283" w:type="dxa"/>
          </w:tcPr>
          <w:p w14:paraId="17378BB5" w14:textId="77777777" w:rsidR="00A9265B" w:rsidRPr="00E73AE1" w:rsidRDefault="00A9265B" w:rsidP="001014E8">
            <w:pPr>
              <w:spacing w:after="0"/>
              <w:rPr>
                <w:i/>
                <w:color w:val="0070C0"/>
                <w:lang w:val="el-GR"/>
              </w:rPr>
            </w:pPr>
            <w:r w:rsidRPr="001957FD">
              <w:rPr>
                <w:color w:val="000000"/>
                <w:lang w:val="el-GR"/>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r w:rsidRPr="001957FD">
              <w:rPr>
                <w:lang w:val="el-GR"/>
              </w:rPr>
              <w:t xml:space="preserve">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w:t>
            </w:r>
            <w:r>
              <w:rPr>
                <w:lang w:val="el-GR"/>
              </w:rPr>
              <w:t>τις περιπτώσεις της παρ. 2.2.3.4.β</w:t>
            </w:r>
            <w:r w:rsidRPr="001957FD">
              <w:rPr>
                <w:lang w:val="el-GR"/>
              </w:rPr>
              <w:t xml:space="preserve">: α) επίσημη δήλωση αρμόδιας δημόσιας αρχής ότι δεν εκδίδεται ή ότι δεν καλύπτει όλες τις περιπτώσεις </w:t>
            </w:r>
            <w:r w:rsidRPr="00E73AE1">
              <w:rPr>
                <w:i/>
                <w:color w:val="0070C0"/>
                <w:lang w:val="el-GR"/>
              </w:rPr>
              <w:t xml:space="preserve">(μόνο εάν δεν καθίσταται διαθέσιμη </w:t>
            </w:r>
          </w:p>
          <w:p w14:paraId="48F7609E" w14:textId="77777777" w:rsidR="00A9265B" w:rsidRDefault="00A9265B" w:rsidP="001014E8">
            <w:pPr>
              <w:spacing w:after="0"/>
              <w:rPr>
                <w:lang w:val="el-GR"/>
              </w:rPr>
            </w:pPr>
            <w:r w:rsidRPr="00E73AE1">
              <w:rPr>
                <w:i/>
                <w:color w:val="0070C0"/>
                <w:lang w:val="el-GR"/>
              </w:rPr>
              <w:t xml:space="preserve">μέσω του </w:t>
            </w:r>
            <w:proofErr w:type="spellStart"/>
            <w:r w:rsidRPr="00E73AE1">
              <w:rPr>
                <w:i/>
                <w:color w:val="0070C0"/>
                <w:lang w:val="el-GR"/>
              </w:rPr>
              <w:t>επιγραμμικού</w:t>
            </w:r>
            <w:proofErr w:type="spellEnd"/>
            <w:r w:rsidRPr="00E73AE1">
              <w:rPr>
                <w:i/>
                <w:color w:val="0070C0"/>
                <w:lang w:val="el-GR"/>
              </w:rPr>
              <w:t xml:space="preserve"> αποθετηρίου πιστοποιητικών (e-</w:t>
            </w:r>
            <w:proofErr w:type="spellStart"/>
            <w:r w:rsidRPr="00E73AE1">
              <w:rPr>
                <w:i/>
                <w:color w:val="0070C0"/>
                <w:lang w:val="el-GR"/>
              </w:rPr>
              <w:t>Certis</w:t>
            </w:r>
            <w:proofErr w:type="spellEnd"/>
            <w:r w:rsidRPr="00E73AE1">
              <w:rPr>
                <w:i/>
                <w:color w:val="0070C0"/>
                <w:lang w:val="el-GR"/>
              </w:rPr>
              <w:t>))</w:t>
            </w:r>
            <w:r>
              <w:rPr>
                <w:lang w:val="el-GR"/>
              </w:rPr>
              <w:t xml:space="preserve"> </w:t>
            </w:r>
            <w:r w:rsidRPr="001957FD">
              <w:rPr>
                <w:lang w:val="el-GR"/>
              </w:rPr>
              <w:t xml:space="preserve">και 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w:t>
            </w:r>
            <w:r>
              <w:rPr>
                <w:lang w:val="el-GR"/>
              </w:rPr>
              <w:t>ράτους-μέλους</w:t>
            </w:r>
            <w:r w:rsidRPr="001957FD">
              <w:rPr>
                <w:lang w:val="el-GR"/>
              </w:rPr>
              <w:t xml:space="preserve"> ή της χώρας καταγωγής ή της χώρας όπου είναι εγκατεστημένος ο οικονομικός φορέας.</w:t>
            </w:r>
          </w:p>
          <w:p w14:paraId="55427147" w14:textId="77777777" w:rsidR="00A9265B" w:rsidRPr="001957FD" w:rsidRDefault="00A9265B" w:rsidP="001014E8">
            <w:pPr>
              <w:spacing w:after="0"/>
              <w:rPr>
                <w:color w:val="000000"/>
                <w:lang w:val="el-GR"/>
              </w:rPr>
            </w:pPr>
          </w:p>
          <w:p w14:paraId="71008F80" w14:textId="77777777" w:rsidR="00A9265B" w:rsidRPr="001957FD" w:rsidRDefault="00A9265B" w:rsidP="001014E8">
            <w:pPr>
              <w:spacing w:after="0"/>
              <w:rPr>
                <w:b/>
                <w:bCs/>
                <w:color w:val="000000"/>
                <w:lang w:val="el-GR"/>
              </w:rPr>
            </w:pPr>
            <w:r w:rsidRPr="001957FD">
              <w:rPr>
                <w:color w:val="000000"/>
                <w:lang w:val="el-GR"/>
              </w:rPr>
              <w:t>Ιδίως οι οικονομικοί φορείς που είναι εγκατεστημένοι στην Ελλάδα προσκομίζουν:</w:t>
            </w:r>
          </w:p>
          <w:p w14:paraId="3D8E121E" w14:textId="77777777" w:rsidR="00A9265B" w:rsidRPr="001957FD" w:rsidRDefault="00A9265B" w:rsidP="001014E8">
            <w:pPr>
              <w:spacing w:after="0"/>
              <w:rPr>
                <w:bCs/>
                <w:lang w:val="el-GR"/>
              </w:rPr>
            </w:pPr>
            <w:r w:rsidRPr="001957FD">
              <w:rPr>
                <w:b/>
                <w:bCs/>
                <w:lang w:val="el-GR"/>
              </w:rPr>
              <w:t>α)</w:t>
            </w:r>
            <w:r w:rsidRPr="001957FD">
              <w:rPr>
                <w:bCs/>
                <w:lang w:val="el-GR"/>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Pr>
                <w:bCs/>
                <w:lang w:val="el-GR"/>
              </w:rPr>
              <w:t>.</w:t>
            </w:r>
            <w:r w:rsidRPr="00330BCE">
              <w:rPr>
                <w:bCs/>
                <w:lang w:val="el-GR"/>
              </w:rPr>
              <w:t xml:space="preserve"> Ειδικά</w:t>
            </w:r>
            <w:r>
              <w:rPr>
                <w:bCs/>
                <w:lang w:val="el-GR"/>
              </w:rPr>
              <w:t>.</w:t>
            </w:r>
            <w:r w:rsidRPr="00330BCE">
              <w:rPr>
                <w:bCs/>
                <w:lang w:val="el-GR"/>
              </w:rPr>
              <w:t xml:space="preserve"> για τη διαδικασία εξυγίανσης προσκομίζεται επιπλέον υπεύθυνη δήλωση του νόμιμου εκπροσώπου του οικονομικού φορέα ότι </w:t>
            </w:r>
            <w:r w:rsidRPr="00330BCE">
              <w:rPr>
                <w:bCs/>
                <w:lang w:val="el-GR"/>
              </w:rPr>
              <w:lastRenderedPageBreak/>
              <w:t>τηρούνται οι όροι της συμφωνίας εξυγίανσης.</w:t>
            </w:r>
          </w:p>
          <w:p w14:paraId="0E59E30A" w14:textId="77777777" w:rsidR="00A9265B" w:rsidRPr="001957FD" w:rsidRDefault="00A9265B" w:rsidP="001014E8">
            <w:pPr>
              <w:spacing w:after="0"/>
              <w:rPr>
                <w:b/>
                <w:lang w:val="el-GR"/>
              </w:rPr>
            </w:pPr>
            <w:r w:rsidRPr="001957FD">
              <w:rPr>
                <w:bCs/>
                <w:lang w:val="el-GR"/>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967BDD1" w14:textId="77777777" w:rsidR="00A9265B" w:rsidRPr="001957FD" w:rsidRDefault="00A9265B" w:rsidP="001014E8">
            <w:pPr>
              <w:spacing w:after="0"/>
              <w:rPr>
                <w:b/>
                <w:bCs/>
                <w:color w:val="000000"/>
                <w:lang w:val="el-GR"/>
              </w:rPr>
            </w:pPr>
            <w:r w:rsidRPr="001957FD">
              <w:rPr>
                <w:b/>
                <w:lang w:val="el-GR"/>
              </w:rPr>
              <w:t xml:space="preserve">β) </w:t>
            </w:r>
            <w:r w:rsidRPr="001957FD">
              <w:rPr>
                <w:bCs/>
                <w:lang w:val="el-GR"/>
              </w:rPr>
              <w:t>Π</w:t>
            </w:r>
            <w:r w:rsidRPr="001957FD">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0BE9C3D6" w14:textId="77777777" w:rsidR="00A9265B" w:rsidRPr="001957FD" w:rsidRDefault="00A9265B" w:rsidP="001014E8">
            <w:pPr>
              <w:spacing w:after="0"/>
              <w:rPr>
                <w:lang w:val="el-GR"/>
              </w:rPr>
            </w:pPr>
            <w:r w:rsidRPr="001957FD">
              <w:rPr>
                <w:bCs/>
                <w:color w:val="000000"/>
                <w:lang w:val="el-GR"/>
              </w:rPr>
              <w:t xml:space="preserve">Προκειμένου </w:t>
            </w:r>
            <w:r>
              <w:rPr>
                <w:bCs/>
                <w:color w:val="000000"/>
                <w:lang w:val="el-GR"/>
              </w:rPr>
              <w:t xml:space="preserve">περί  των </w:t>
            </w:r>
            <w:r w:rsidRPr="001957FD">
              <w:rPr>
                <w:bCs/>
                <w:color w:val="000000"/>
                <w:lang w:val="el-GR"/>
              </w:rPr>
              <w:t xml:space="preserve"> σωματεί</w:t>
            </w:r>
            <w:r>
              <w:rPr>
                <w:bCs/>
                <w:color w:val="000000"/>
                <w:lang w:val="el-GR"/>
              </w:rPr>
              <w:t>ων</w:t>
            </w:r>
            <w:r w:rsidRPr="001957FD">
              <w:rPr>
                <w:bCs/>
                <w:color w:val="000000"/>
                <w:lang w:val="el-GR"/>
              </w:rPr>
              <w:t xml:space="preserve"> και τ</w:t>
            </w:r>
            <w:r>
              <w:rPr>
                <w:bCs/>
                <w:color w:val="000000"/>
                <w:lang w:val="el-GR"/>
              </w:rPr>
              <w:t xml:space="preserve">ων </w:t>
            </w:r>
            <w:r w:rsidRPr="001957FD">
              <w:rPr>
                <w:bCs/>
                <w:color w:val="000000"/>
                <w:lang w:val="el-GR"/>
              </w:rPr>
              <w:t xml:space="preserve"> συνεταιρισμ</w:t>
            </w:r>
            <w:r>
              <w:rPr>
                <w:bCs/>
                <w:color w:val="000000"/>
                <w:lang w:val="el-GR"/>
              </w:rPr>
              <w:t>ών,</w:t>
            </w:r>
            <w:r w:rsidRPr="001957FD">
              <w:rPr>
                <w:bCs/>
                <w:color w:val="000000"/>
                <w:lang w:val="el-GR"/>
              </w:rPr>
              <w:t>,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tc>
      </w:tr>
      <w:tr w:rsidR="00A9265B" w:rsidRPr="0086316C" w14:paraId="640A6C7A" w14:textId="77777777" w:rsidTr="002F3066">
        <w:tc>
          <w:tcPr>
            <w:tcW w:w="1087" w:type="dxa"/>
            <w:vMerge/>
          </w:tcPr>
          <w:p w14:paraId="0A93D37A" w14:textId="77777777" w:rsidR="00A9265B" w:rsidRPr="001957FD" w:rsidRDefault="00A9265B" w:rsidP="001014E8">
            <w:pPr>
              <w:spacing w:after="0"/>
              <w:rPr>
                <w:lang w:val="el-GR"/>
              </w:rPr>
            </w:pPr>
          </w:p>
        </w:tc>
        <w:tc>
          <w:tcPr>
            <w:tcW w:w="4258" w:type="dxa"/>
          </w:tcPr>
          <w:p w14:paraId="6424B59A" w14:textId="77777777" w:rsidR="00A9265B" w:rsidRPr="001957FD" w:rsidRDefault="00A9265B" w:rsidP="001014E8">
            <w:pPr>
              <w:spacing w:after="0"/>
              <w:rPr>
                <w:lang w:val="el-GR"/>
              </w:rPr>
            </w:pPr>
            <w:r w:rsidRPr="001957FD">
              <w:rPr>
                <w:lang w:val="el-GR"/>
              </w:rPr>
              <w:t>Αναστολή επιχειρηματικών δραστηριοτήτων</w:t>
            </w:r>
          </w:p>
          <w:p w14:paraId="6F57BD51" w14:textId="77777777" w:rsidR="00A9265B" w:rsidRPr="001957FD" w:rsidRDefault="00A9265B" w:rsidP="001014E8">
            <w:pPr>
              <w:spacing w:after="0"/>
              <w:rPr>
                <w:lang w:val="el-GR"/>
              </w:rPr>
            </w:pPr>
          </w:p>
        </w:tc>
        <w:tc>
          <w:tcPr>
            <w:tcW w:w="4283" w:type="dxa"/>
          </w:tcPr>
          <w:p w14:paraId="1406CD9B" w14:textId="77777777" w:rsidR="00A9265B" w:rsidRPr="001957FD" w:rsidRDefault="00A9265B" w:rsidP="001014E8">
            <w:pPr>
              <w:spacing w:after="0"/>
              <w:rPr>
                <w:bCs/>
                <w:color w:val="000000"/>
                <w:lang w:val="el-GR"/>
              </w:rPr>
            </w:pPr>
            <w:r w:rsidRPr="001957FD">
              <w:rPr>
                <w:b/>
                <w:bCs/>
                <w:color w:val="000000"/>
                <w:lang w:val="el-GR"/>
              </w:rPr>
              <w:t xml:space="preserve">γ) </w:t>
            </w:r>
            <w:r w:rsidRPr="001957FD">
              <w:rPr>
                <w:color w:val="000000"/>
                <w:lang w:val="el-GR"/>
              </w:rPr>
              <w:t xml:space="preserve">Εκτύπωση της καρτέλας “Στοιχεία Μητρώου/ Επιχείρησης” </w:t>
            </w:r>
            <w:r w:rsidRPr="001957FD">
              <w:rPr>
                <w:bCs/>
                <w:lang w:val="el-GR"/>
              </w:rPr>
              <w:t>από την ηλεκτρονική πλατφόρμα της Ανεξάρτητης Αρχής Δημοσίων Εσόδων</w:t>
            </w:r>
            <w:r w:rsidRPr="001957FD">
              <w:rPr>
                <w:color w:val="000000"/>
                <w:lang w:val="el-GR"/>
              </w:rPr>
              <w:t xml:space="preserve">, όπως αυτά εμφανίζονται στο </w:t>
            </w:r>
            <w:proofErr w:type="spellStart"/>
            <w:r w:rsidRPr="001957FD">
              <w:rPr>
                <w:color w:val="000000"/>
                <w:lang w:val="el-GR"/>
              </w:rPr>
              <w:t>taxisnet</w:t>
            </w:r>
            <w:proofErr w:type="spellEnd"/>
            <w:r w:rsidRPr="001957FD">
              <w:rPr>
                <w:color w:val="000000"/>
                <w:lang w:val="el-GR"/>
              </w:rPr>
              <w:t xml:space="preserve">,  από την οποία να προκύπτει η </w:t>
            </w:r>
            <w:r w:rsidRPr="001957FD">
              <w:rPr>
                <w:bCs/>
                <w:color w:val="000000"/>
                <w:lang w:val="el-GR"/>
              </w:rPr>
              <w:t>μη αναστολή της επιχειρηματικής δραστηριότητάς τους.</w:t>
            </w:r>
          </w:p>
        </w:tc>
      </w:tr>
      <w:tr w:rsidR="00A9265B" w:rsidRPr="0086316C" w14:paraId="70B8FFDD" w14:textId="77777777" w:rsidTr="002F3066">
        <w:tc>
          <w:tcPr>
            <w:tcW w:w="1087" w:type="dxa"/>
          </w:tcPr>
          <w:p w14:paraId="7EF074DC" w14:textId="77777777" w:rsidR="00A9265B" w:rsidRPr="001957FD" w:rsidRDefault="00A9265B" w:rsidP="001014E8">
            <w:pPr>
              <w:spacing w:after="0"/>
              <w:rPr>
                <w:lang w:val="el-GR"/>
              </w:rPr>
            </w:pPr>
            <w:r w:rsidRPr="001957FD">
              <w:rPr>
                <w:lang w:val="el-GR"/>
              </w:rPr>
              <w:t>2.2.3.4.γ</w:t>
            </w:r>
          </w:p>
        </w:tc>
        <w:tc>
          <w:tcPr>
            <w:tcW w:w="4258" w:type="dxa"/>
          </w:tcPr>
          <w:p w14:paraId="69C01561" w14:textId="77777777" w:rsidR="00A9265B" w:rsidRPr="001957FD" w:rsidRDefault="00A9265B" w:rsidP="001014E8">
            <w:pPr>
              <w:spacing w:after="0"/>
              <w:rPr>
                <w:lang w:val="el-GR"/>
              </w:rPr>
            </w:pPr>
            <w:r w:rsidRPr="001957FD">
              <w:rPr>
                <w:lang w:val="el-GR"/>
              </w:rPr>
              <w:t>Συμφωνίες με άλλους οικονομικούς φορείς με στόχο τη στρέβλωση του ανταγωνισμού</w:t>
            </w:r>
          </w:p>
          <w:p w14:paraId="09011504" w14:textId="77777777" w:rsidR="00A9265B" w:rsidRPr="001957FD" w:rsidRDefault="00A9265B" w:rsidP="001014E8">
            <w:pPr>
              <w:spacing w:after="0"/>
              <w:rPr>
                <w:lang w:val="el-GR"/>
              </w:rPr>
            </w:pPr>
          </w:p>
        </w:tc>
        <w:tc>
          <w:tcPr>
            <w:tcW w:w="4283" w:type="dxa"/>
          </w:tcPr>
          <w:p w14:paraId="098FE7B7"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ο οικονομικός φορέας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tc>
      </w:tr>
      <w:tr w:rsidR="00A9265B" w:rsidRPr="0086316C" w14:paraId="6FB6F812" w14:textId="77777777" w:rsidTr="002F3066">
        <w:tc>
          <w:tcPr>
            <w:tcW w:w="1087" w:type="dxa"/>
          </w:tcPr>
          <w:p w14:paraId="043CBDD2" w14:textId="77777777" w:rsidR="00A9265B" w:rsidRPr="001957FD" w:rsidRDefault="00A9265B" w:rsidP="001014E8">
            <w:pPr>
              <w:spacing w:after="0"/>
              <w:rPr>
                <w:lang w:val="el-GR"/>
              </w:rPr>
            </w:pPr>
            <w:r w:rsidRPr="001957FD">
              <w:rPr>
                <w:lang w:val="el-GR"/>
              </w:rPr>
              <w:t>2.2.3.4.δ</w:t>
            </w:r>
          </w:p>
        </w:tc>
        <w:tc>
          <w:tcPr>
            <w:tcW w:w="4258" w:type="dxa"/>
          </w:tcPr>
          <w:p w14:paraId="294AD092" w14:textId="77777777" w:rsidR="00A9265B" w:rsidRPr="001957FD" w:rsidRDefault="00A9265B" w:rsidP="001014E8">
            <w:pPr>
              <w:spacing w:after="0"/>
              <w:rPr>
                <w:lang w:val="el-GR"/>
              </w:rPr>
            </w:pPr>
            <w:r w:rsidRPr="001957FD">
              <w:rPr>
                <w:lang w:val="el-GR"/>
              </w:rPr>
              <w:t>Σύγκρουση συμφερόντων λόγω της συμμετοχής του στη διαδικασία σύναψης σύμβασης</w:t>
            </w:r>
          </w:p>
          <w:p w14:paraId="36303C1E" w14:textId="77777777" w:rsidR="00A9265B" w:rsidRPr="001957FD" w:rsidRDefault="00A9265B" w:rsidP="001014E8">
            <w:pPr>
              <w:spacing w:after="0"/>
              <w:rPr>
                <w:lang w:val="el-GR"/>
              </w:rPr>
            </w:pPr>
          </w:p>
        </w:tc>
        <w:tc>
          <w:tcPr>
            <w:tcW w:w="4283" w:type="dxa"/>
          </w:tcPr>
          <w:p w14:paraId="737F24E2"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ο οικονομικός φορέας δεν γνωρίζει την ύπαρξη τυχόν κατάστασης σύγκρουσης συμφερόντων λόγω της συμμετοχής του στη διαδικασία σύναψης σύμβασης</w:t>
            </w:r>
          </w:p>
        </w:tc>
      </w:tr>
      <w:tr w:rsidR="00A9265B" w:rsidRPr="0086316C" w14:paraId="6CBDFF36" w14:textId="77777777" w:rsidTr="002F3066">
        <w:tc>
          <w:tcPr>
            <w:tcW w:w="1087" w:type="dxa"/>
          </w:tcPr>
          <w:p w14:paraId="5957C20C" w14:textId="77777777" w:rsidR="00A9265B" w:rsidRPr="001957FD" w:rsidRDefault="00A9265B" w:rsidP="001014E8">
            <w:pPr>
              <w:spacing w:after="0"/>
              <w:rPr>
                <w:lang w:val="el-GR"/>
              </w:rPr>
            </w:pPr>
            <w:r w:rsidRPr="001957FD">
              <w:rPr>
                <w:lang w:val="el-GR"/>
              </w:rPr>
              <w:t>2.2.3.4.ε</w:t>
            </w:r>
          </w:p>
        </w:tc>
        <w:tc>
          <w:tcPr>
            <w:tcW w:w="4258" w:type="dxa"/>
          </w:tcPr>
          <w:p w14:paraId="16BC3BC6" w14:textId="77777777" w:rsidR="00A9265B" w:rsidRPr="001957FD" w:rsidRDefault="00A9265B" w:rsidP="001014E8">
            <w:pPr>
              <w:spacing w:after="0"/>
              <w:rPr>
                <w:lang w:val="el-GR"/>
              </w:rPr>
            </w:pPr>
            <w:r w:rsidRPr="001957FD">
              <w:rPr>
                <w:lang w:val="el-GR"/>
              </w:rPr>
              <w:t>Παροχή συμβουλών ή εμπλοκή στην προετοιμασία της διαδικασίας σύναψης της σύμβασης</w:t>
            </w:r>
          </w:p>
          <w:p w14:paraId="4E4DE69B" w14:textId="77777777" w:rsidR="00A9265B" w:rsidRPr="001957FD" w:rsidRDefault="00A9265B" w:rsidP="001014E8">
            <w:pPr>
              <w:spacing w:after="0"/>
              <w:rPr>
                <w:lang w:val="el-GR"/>
              </w:rPr>
            </w:pPr>
          </w:p>
        </w:tc>
        <w:tc>
          <w:tcPr>
            <w:tcW w:w="4283" w:type="dxa"/>
          </w:tcPr>
          <w:p w14:paraId="1D94B3AF"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ο οικονομικός φορέας, ή επιχείρηση συνδεδεμένη με αυτόν, δεν έχει παράσχει συμβουλές στην αναθέτουσα αρχή ή δεν έχει </w:t>
            </w:r>
            <w:r w:rsidRPr="001957FD">
              <w:rPr>
                <w:lang w:val="el-GR"/>
              </w:rPr>
              <w:lastRenderedPageBreak/>
              <w:t>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tc>
      </w:tr>
      <w:tr w:rsidR="00A9265B" w:rsidRPr="0086316C" w14:paraId="5D1D720B" w14:textId="77777777" w:rsidTr="002F3066">
        <w:tc>
          <w:tcPr>
            <w:tcW w:w="1087" w:type="dxa"/>
          </w:tcPr>
          <w:p w14:paraId="4FF4B520" w14:textId="77777777" w:rsidR="00A9265B" w:rsidRPr="001957FD" w:rsidRDefault="00A9265B" w:rsidP="001014E8">
            <w:pPr>
              <w:spacing w:after="0"/>
              <w:rPr>
                <w:lang w:val="el-GR"/>
              </w:rPr>
            </w:pPr>
            <w:r w:rsidRPr="001957FD">
              <w:rPr>
                <w:lang w:val="el-GR"/>
              </w:rPr>
              <w:lastRenderedPageBreak/>
              <w:t>2.2.3.4.στ</w:t>
            </w:r>
          </w:p>
        </w:tc>
        <w:tc>
          <w:tcPr>
            <w:tcW w:w="4258" w:type="dxa"/>
          </w:tcPr>
          <w:p w14:paraId="79D565DD" w14:textId="77777777" w:rsidR="00A9265B" w:rsidRPr="001957FD" w:rsidRDefault="00A9265B" w:rsidP="001014E8">
            <w:pPr>
              <w:spacing w:after="0"/>
              <w:rPr>
                <w:lang w:val="el-GR"/>
              </w:rPr>
            </w:pPr>
            <w:r w:rsidRPr="001957FD">
              <w:rPr>
                <w:lang w:val="el-GR"/>
              </w:rPr>
              <w:t>Πρόωρη καταγγελία, αποζημιώσεις ή άλλες παρόμοιες κυρώσεις από προηγούμενη σύμβαση</w:t>
            </w:r>
          </w:p>
          <w:p w14:paraId="0AB1B5F1" w14:textId="77777777" w:rsidR="00A9265B" w:rsidRPr="001957FD" w:rsidRDefault="00A9265B" w:rsidP="001014E8">
            <w:pPr>
              <w:spacing w:after="0"/>
              <w:rPr>
                <w:lang w:val="el-GR"/>
              </w:rPr>
            </w:pPr>
          </w:p>
        </w:tc>
        <w:tc>
          <w:tcPr>
            <w:tcW w:w="4283" w:type="dxa"/>
          </w:tcPr>
          <w:p w14:paraId="5E9D8C55"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tc>
      </w:tr>
      <w:tr w:rsidR="00A9265B" w:rsidRPr="0086316C" w14:paraId="5758CF0F" w14:textId="77777777" w:rsidTr="002F3066">
        <w:tc>
          <w:tcPr>
            <w:tcW w:w="1087" w:type="dxa"/>
          </w:tcPr>
          <w:p w14:paraId="4DACEFAE" w14:textId="77777777" w:rsidR="00A9265B" w:rsidRPr="001957FD" w:rsidRDefault="00A9265B" w:rsidP="001014E8">
            <w:pPr>
              <w:spacing w:after="0"/>
              <w:rPr>
                <w:lang w:val="el-GR"/>
              </w:rPr>
            </w:pPr>
            <w:r w:rsidRPr="001957FD">
              <w:rPr>
                <w:lang w:val="el-GR"/>
              </w:rPr>
              <w:t>2.2.3.4.ζ και η</w:t>
            </w:r>
          </w:p>
        </w:tc>
        <w:tc>
          <w:tcPr>
            <w:tcW w:w="4258" w:type="dxa"/>
          </w:tcPr>
          <w:p w14:paraId="7E73BE53" w14:textId="77777777" w:rsidR="00A9265B" w:rsidRPr="001957FD" w:rsidRDefault="00A9265B" w:rsidP="001014E8">
            <w:pPr>
              <w:spacing w:after="0"/>
              <w:rPr>
                <w:lang w:val="el-GR"/>
              </w:rPr>
            </w:pPr>
            <w:r w:rsidRPr="001957FD">
              <w:rPr>
                <w:lang w:val="el-GR"/>
              </w:rPr>
              <w:t xml:space="preserve">Σοβαρές απατηλές δηλώσεις, απόκρυψη πληροφοριών, αδυναμία υποβολής δικαιολογητικών, απόπειρα επηρεασμού, με αθέμιτο τρόπο, της διαδικασίας λήψης αποφάσεων της αναθέτουσας αρχής ή απόκτησης εμπιστευτικών πληροφοριών.  </w:t>
            </w:r>
          </w:p>
          <w:p w14:paraId="3959675F" w14:textId="77777777" w:rsidR="00A9265B" w:rsidRPr="001957FD" w:rsidRDefault="00A9265B" w:rsidP="001014E8">
            <w:pPr>
              <w:spacing w:after="0"/>
              <w:rPr>
                <w:lang w:val="el-GR"/>
              </w:rPr>
            </w:pPr>
          </w:p>
        </w:tc>
        <w:tc>
          <w:tcPr>
            <w:tcW w:w="4283" w:type="dxa"/>
          </w:tcPr>
          <w:p w14:paraId="35DF6CAC"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w:t>
            </w:r>
            <w:r>
              <w:rPr>
                <w:lang w:val="el-GR"/>
              </w:rPr>
              <w:t>ος</w:t>
            </w:r>
            <w:r w:rsidRPr="001957FD">
              <w:rPr>
                <w:lang w:val="el-GR"/>
              </w:rPr>
              <w:t xml:space="preserve">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r>
              <w:rPr>
                <w:lang w:val="el-GR"/>
              </w:rPr>
              <w:t>.</w:t>
            </w:r>
          </w:p>
        </w:tc>
      </w:tr>
      <w:tr w:rsidR="00A9265B" w:rsidRPr="0086316C" w14:paraId="41229F68" w14:textId="77777777" w:rsidTr="002F3066">
        <w:tc>
          <w:tcPr>
            <w:tcW w:w="1087" w:type="dxa"/>
          </w:tcPr>
          <w:p w14:paraId="050C64B8" w14:textId="77777777" w:rsidR="00A9265B" w:rsidRPr="001957FD" w:rsidRDefault="00A9265B" w:rsidP="001014E8">
            <w:pPr>
              <w:spacing w:after="0"/>
              <w:rPr>
                <w:lang w:val="el-GR"/>
              </w:rPr>
            </w:pPr>
            <w:r w:rsidRPr="001957FD">
              <w:rPr>
                <w:lang w:val="el-GR"/>
              </w:rPr>
              <w:t>2.2.3.4.θ</w:t>
            </w:r>
          </w:p>
        </w:tc>
        <w:tc>
          <w:tcPr>
            <w:tcW w:w="4258" w:type="dxa"/>
          </w:tcPr>
          <w:p w14:paraId="47809A65" w14:textId="77777777" w:rsidR="00A9265B" w:rsidRPr="001957FD" w:rsidRDefault="00A9265B" w:rsidP="001014E8">
            <w:pPr>
              <w:spacing w:after="0"/>
              <w:rPr>
                <w:lang w:val="el-GR"/>
              </w:rPr>
            </w:pPr>
            <w:r w:rsidRPr="001957FD">
              <w:rPr>
                <w:lang w:val="el-GR"/>
              </w:rPr>
              <w:t>Ένοχος σοβαρού επαγγελματικού παραπτώματος</w:t>
            </w:r>
          </w:p>
          <w:p w14:paraId="2BAFED55" w14:textId="77777777" w:rsidR="00A9265B" w:rsidRPr="001957FD" w:rsidRDefault="00A9265B" w:rsidP="001014E8">
            <w:pPr>
              <w:spacing w:after="0"/>
              <w:rPr>
                <w:lang w:val="el-GR"/>
              </w:rPr>
            </w:pPr>
          </w:p>
        </w:tc>
        <w:tc>
          <w:tcPr>
            <w:tcW w:w="4283" w:type="dxa"/>
          </w:tcPr>
          <w:p w14:paraId="1730AB26" w14:textId="77777777" w:rsidR="00A9265B" w:rsidRPr="001957FD" w:rsidRDefault="00A9265B" w:rsidP="001014E8">
            <w:pPr>
              <w:spacing w:after="0"/>
              <w:rPr>
                <w:lang w:val="el-GR"/>
              </w:rPr>
            </w:pPr>
            <w:r>
              <w:rPr>
                <w:lang w:val="el-GR"/>
              </w:rPr>
              <w:t>Υ</w:t>
            </w:r>
            <w:r w:rsidRPr="00891D4B">
              <w:rPr>
                <w:lang w:val="el-GR"/>
              </w:rPr>
              <w:t xml:space="preserve">πεύθυνη δήλωση ότι: α) </w:t>
            </w:r>
            <w:r>
              <w:rPr>
                <w:lang w:val="el-GR"/>
              </w:rPr>
              <w:t xml:space="preserve">οικονομικός φορέας </w:t>
            </w:r>
            <w:r w:rsidRPr="00891D4B">
              <w:rPr>
                <w:lang w:val="el-GR"/>
              </w:rPr>
              <w:t>δεν έχ</w:t>
            </w:r>
            <w:r>
              <w:rPr>
                <w:lang w:val="el-GR"/>
              </w:rPr>
              <w:t>ει</w:t>
            </w:r>
            <w:r w:rsidRPr="00891D4B">
              <w:rPr>
                <w:lang w:val="el-GR"/>
              </w:rPr>
              <w:t xml:space="preserve"> διαπράξει σοβαρό επαγγελματικό παράπτωμα </w:t>
            </w:r>
            <w:r>
              <w:rPr>
                <w:lang w:val="el-GR"/>
              </w:rPr>
              <w:t xml:space="preserve">και β) </w:t>
            </w:r>
            <w:r w:rsidRPr="00891D4B">
              <w:rPr>
                <w:lang w:val="el-GR"/>
              </w:rPr>
              <w:t xml:space="preserve">δεν </w:t>
            </w:r>
            <w:r>
              <w:rPr>
                <w:lang w:val="el-GR"/>
              </w:rPr>
              <w:t xml:space="preserve">έχει επιβληθεί σε βάρος του </w:t>
            </w:r>
            <w:r w:rsidRPr="00891D4B">
              <w:rPr>
                <w:lang w:val="el-GR"/>
              </w:rPr>
              <w:t xml:space="preserve">πειθαρχική ποινή </w:t>
            </w:r>
            <w:r>
              <w:rPr>
                <w:lang w:val="el-GR"/>
              </w:rPr>
              <w:t xml:space="preserve">ή άλλους είδους κύρωση </w:t>
            </w:r>
            <w:r w:rsidRPr="00891D4B">
              <w:rPr>
                <w:lang w:val="el-GR"/>
              </w:rPr>
              <w:t>στο πλαίσιο του επαγγέλματός του</w:t>
            </w:r>
            <w:r>
              <w:rPr>
                <w:lang w:val="el-GR"/>
              </w:rPr>
              <w:t xml:space="preserve"> από αρμόδια εποπτική </w:t>
            </w:r>
            <w:r>
              <w:rPr>
                <w:lang w:val="el-GR"/>
              </w:rPr>
              <w:lastRenderedPageBreak/>
              <w:t>αρχή/φορέα με πειθαρχικές-κυρωτικές αρμοδιότητες.</w:t>
            </w:r>
          </w:p>
        </w:tc>
      </w:tr>
      <w:tr w:rsidR="00A9265B" w:rsidRPr="0086316C" w14:paraId="7D2BD134" w14:textId="77777777" w:rsidTr="002F3066">
        <w:tc>
          <w:tcPr>
            <w:tcW w:w="1087" w:type="dxa"/>
          </w:tcPr>
          <w:p w14:paraId="684A2103" w14:textId="77777777" w:rsidR="00A9265B" w:rsidRPr="001957FD" w:rsidRDefault="00A9265B" w:rsidP="001014E8">
            <w:pPr>
              <w:spacing w:after="0"/>
              <w:rPr>
                <w:lang w:val="el-GR"/>
              </w:rPr>
            </w:pPr>
            <w:r w:rsidRPr="001957FD">
              <w:rPr>
                <w:lang w:val="el-GR"/>
              </w:rPr>
              <w:lastRenderedPageBreak/>
              <w:t>2.2.3.9</w:t>
            </w:r>
          </w:p>
        </w:tc>
        <w:tc>
          <w:tcPr>
            <w:tcW w:w="4258" w:type="dxa"/>
          </w:tcPr>
          <w:p w14:paraId="7EE14DD2" w14:textId="77777777" w:rsidR="00A9265B" w:rsidRPr="001957FD" w:rsidRDefault="00A9265B" w:rsidP="001014E8">
            <w:pPr>
              <w:spacing w:after="0"/>
              <w:rPr>
                <w:lang w:val="el-GR"/>
              </w:rPr>
            </w:pPr>
            <w:r w:rsidRPr="001957FD">
              <w:rPr>
                <w:lang w:val="el-GR"/>
              </w:rPr>
              <w:t>Οριζόντιος αποκλεισμός από μελλοντικές διαδικασίες σύναψης</w:t>
            </w:r>
          </w:p>
        </w:tc>
        <w:tc>
          <w:tcPr>
            <w:tcW w:w="4283" w:type="dxa"/>
          </w:tcPr>
          <w:p w14:paraId="24737A69" w14:textId="77777777" w:rsidR="00A9265B" w:rsidRPr="001957FD" w:rsidRDefault="00A9265B" w:rsidP="001014E8">
            <w:pPr>
              <w:spacing w:after="0"/>
              <w:rPr>
                <w:lang w:val="el-GR"/>
              </w:rPr>
            </w:pPr>
            <w:r w:rsidRPr="001957FD">
              <w:rPr>
                <w:lang w:val="el-GR"/>
              </w:rPr>
              <w:t>Υπεύθυνη δήλωση</w:t>
            </w:r>
            <w:r>
              <w:rPr>
                <w:lang w:val="el-GR"/>
              </w:rPr>
              <w:t>,</w:t>
            </w:r>
            <w:r w:rsidRPr="001957FD">
              <w:rPr>
                <w:lang w:val="el-GR"/>
              </w:rPr>
              <w:t xml:space="preserve"> στην οποία δηλώνεται ότι δεν έχει επιβληθεί στον οικονομικό φορέα η κύρωση του οριζόντιου αποκλεισμού από δημόσιες συμβάσεις και συμβάσεις παραχώρησης</w:t>
            </w:r>
            <w:r>
              <w:rPr>
                <w:lang w:val="el-GR"/>
              </w:rPr>
              <w:t>.</w:t>
            </w:r>
          </w:p>
        </w:tc>
      </w:tr>
      <w:tr w:rsidR="00A9265B" w:rsidRPr="0086316C" w14:paraId="1D151B68" w14:textId="77777777" w:rsidTr="002F3066">
        <w:tc>
          <w:tcPr>
            <w:tcW w:w="1087" w:type="dxa"/>
            <w:vMerge w:val="restart"/>
          </w:tcPr>
          <w:p w14:paraId="110B2B35" w14:textId="77777777" w:rsidR="00A9265B" w:rsidRPr="001957FD" w:rsidRDefault="00A9265B" w:rsidP="001014E8">
            <w:pPr>
              <w:spacing w:after="0"/>
              <w:rPr>
                <w:lang w:val="el-GR"/>
              </w:rPr>
            </w:pPr>
            <w:r w:rsidRPr="001957FD">
              <w:rPr>
                <w:lang w:val="el-GR"/>
              </w:rPr>
              <w:t>2.2.4</w:t>
            </w:r>
          </w:p>
        </w:tc>
        <w:tc>
          <w:tcPr>
            <w:tcW w:w="4258" w:type="dxa"/>
          </w:tcPr>
          <w:p w14:paraId="748546F3" w14:textId="77777777" w:rsidR="00A9265B" w:rsidRPr="001957FD" w:rsidRDefault="00A9265B" w:rsidP="001014E8">
            <w:pPr>
              <w:spacing w:after="0"/>
              <w:rPr>
                <w:lang w:val="el-GR"/>
              </w:rPr>
            </w:pPr>
            <w:r w:rsidRPr="001957FD">
              <w:rPr>
                <w:lang w:val="el-GR"/>
              </w:rPr>
              <w:t>Εγγραφή στο σχετικό επαγγελματικό μητρώο</w:t>
            </w:r>
          </w:p>
          <w:p w14:paraId="37FFE00C" w14:textId="77777777" w:rsidR="00A9265B" w:rsidRPr="001957FD" w:rsidRDefault="00A9265B" w:rsidP="001014E8">
            <w:pPr>
              <w:spacing w:after="0"/>
              <w:rPr>
                <w:lang w:val="el-GR"/>
              </w:rPr>
            </w:pPr>
          </w:p>
        </w:tc>
        <w:tc>
          <w:tcPr>
            <w:tcW w:w="4283" w:type="dxa"/>
          </w:tcPr>
          <w:p w14:paraId="6E430B4B" w14:textId="77777777" w:rsidR="00A9265B" w:rsidRPr="001957FD" w:rsidRDefault="00A9265B" w:rsidP="001014E8">
            <w:pPr>
              <w:spacing w:after="0"/>
              <w:rPr>
                <w:lang w:val="el-GR"/>
              </w:rPr>
            </w:pPr>
            <w:r w:rsidRPr="001957FD">
              <w:rPr>
                <w:lang w:val="el-GR"/>
              </w:rPr>
              <w:t xml:space="preserve">Πιστοποιητικό εγγραφής στο οικείο επαγγελματικό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tc>
      </w:tr>
      <w:tr w:rsidR="00A9265B" w:rsidRPr="001957FD" w14:paraId="74607AFA" w14:textId="77777777" w:rsidTr="002F3066">
        <w:tc>
          <w:tcPr>
            <w:tcW w:w="1087" w:type="dxa"/>
            <w:vMerge/>
          </w:tcPr>
          <w:p w14:paraId="4DC932A2" w14:textId="77777777" w:rsidR="00A9265B" w:rsidRPr="001957FD" w:rsidRDefault="00A9265B" w:rsidP="001014E8">
            <w:pPr>
              <w:spacing w:after="0"/>
              <w:rPr>
                <w:lang w:val="el-GR"/>
              </w:rPr>
            </w:pPr>
          </w:p>
        </w:tc>
        <w:tc>
          <w:tcPr>
            <w:tcW w:w="4258" w:type="dxa"/>
          </w:tcPr>
          <w:p w14:paraId="3AA84020" w14:textId="77777777" w:rsidR="00A9265B" w:rsidRPr="001957FD" w:rsidRDefault="00A9265B" w:rsidP="001014E8">
            <w:pPr>
              <w:spacing w:after="0"/>
              <w:rPr>
                <w:lang w:val="el-GR"/>
              </w:rPr>
            </w:pPr>
            <w:r w:rsidRPr="001957FD">
              <w:rPr>
                <w:lang w:val="el-GR"/>
              </w:rPr>
              <w:t>Εγγραφή στο σχετικό εμπορικό μητρώο</w:t>
            </w:r>
          </w:p>
          <w:p w14:paraId="63B0EC35" w14:textId="77777777" w:rsidR="00A9265B" w:rsidRPr="001957FD" w:rsidRDefault="00A9265B" w:rsidP="001014E8">
            <w:pPr>
              <w:spacing w:after="0"/>
              <w:rPr>
                <w:lang w:val="el-GR"/>
              </w:rPr>
            </w:pPr>
          </w:p>
        </w:tc>
        <w:tc>
          <w:tcPr>
            <w:tcW w:w="4283" w:type="dxa"/>
          </w:tcPr>
          <w:p w14:paraId="15628C44" w14:textId="77777777" w:rsidR="00A9265B" w:rsidRPr="001957FD" w:rsidRDefault="00A9265B" w:rsidP="001014E8">
            <w:pPr>
              <w:spacing w:after="0"/>
              <w:rPr>
                <w:lang w:val="el-GR"/>
              </w:rPr>
            </w:pPr>
            <w:r w:rsidRPr="001957FD">
              <w:rPr>
                <w:lang w:val="el-GR"/>
              </w:rPr>
              <w:t xml:space="preserve">Πιστοποιητικό εγγραφής στο οικείο εμπορικό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p w14:paraId="00ABCC79" w14:textId="77777777" w:rsidR="00A9265B" w:rsidRDefault="00A9265B" w:rsidP="001014E8">
            <w:pPr>
              <w:spacing w:after="0"/>
              <w:rPr>
                <w:lang w:val="el-GR"/>
              </w:rPr>
            </w:pPr>
          </w:p>
          <w:p w14:paraId="59CFE12C" w14:textId="77777777" w:rsidR="00A9265B" w:rsidRDefault="00A9265B" w:rsidP="001014E8">
            <w:pPr>
              <w:spacing w:after="0"/>
              <w:rPr>
                <w:lang w:val="el-GR"/>
              </w:rPr>
            </w:pPr>
            <w:r w:rsidRPr="001957FD">
              <w:rPr>
                <w:lang w:val="el-GR"/>
              </w:rPr>
              <w:t>Για τους οικονομικούς φορείς που είναι εγκατεστημένοι στην Ελλάδα γίνεται αποδεκτό και πιστοποιητικό που εκδίδεται από την οικεία υπηρεσία του Γ.Ε.Μ.Η. των Επιμελητηρίων (Εμπορικό, Βιομηχανικό ή Βιοτεχνικό Επιμελητήριο)</w:t>
            </w:r>
            <w:r>
              <w:rPr>
                <w:lang w:val="el-GR"/>
              </w:rPr>
              <w:t xml:space="preserve">. </w:t>
            </w:r>
          </w:p>
          <w:p w14:paraId="16FE3D10" w14:textId="77777777" w:rsidR="00A9265B" w:rsidRDefault="00A9265B" w:rsidP="001014E8">
            <w:pPr>
              <w:spacing w:after="0"/>
              <w:rPr>
                <w:lang w:val="el-GR"/>
              </w:rPr>
            </w:pPr>
          </w:p>
          <w:p w14:paraId="32795938" w14:textId="77777777" w:rsidR="00A9265B" w:rsidRPr="001957FD" w:rsidRDefault="00A9265B" w:rsidP="001014E8">
            <w:pPr>
              <w:spacing w:after="0"/>
              <w:rPr>
                <w:lang w:val="el-GR"/>
              </w:rPr>
            </w:pPr>
            <w:r w:rsidRPr="008138D5">
              <w:rPr>
                <w:lang w:val="el-GR"/>
              </w:rPr>
              <w:t xml:space="preserve">Για την άσκηση επαγγελματικής δραστηριότητας οικονομικών φορέων που δεν είναι υπόχρεοι εγγραφής στο Γ.Ε.ΜΗ., </w:t>
            </w:r>
            <w:proofErr w:type="spellStart"/>
            <w:r w:rsidRPr="008138D5">
              <w:rPr>
                <w:lang w:val="el-GR"/>
              </w:rPr>
              <w:t>πρβλ</w:t>
            </w:r>
            <w:proofErr w:type="spellEnd"/>
            <w:r w:rsidRPr="008138D5">
              <w:rPr>
                <w:lang w:val="el-GR"/>
              </w:rPr>
              <w:t xml:space="preserve">. εγκύκλιο – Οδηγία του Υπουργού Ανάπτυξης και Επενδύσεων, με </w:t>
            </w:r>
            <w:proofErr w:type="spellStart"/>
            <w:r w:rsidRPr="008138D5">
              <w:rPr>
                <w:lang w:val="el-GR"/>
              </w:rPr>
              <w:t>αρ</w:t>
            </w:r>
            <w:proofErr w:type="spellEnd"/>
            <w:r w:rsidRPr="008138D5">
              <w:rPr>
                <w:lang w:val="el-GR"/>
              </w:rPr>
              <w:t xml:space="preserve">. </w:t>
            </w:r>
            <w:proofErr w:type="spellStart"/>
            <w:r w:rsidRPr="008138D5">
              <w:rPr>
                <w:lang w:val="el-GR"/>
              </w:rPr>
              <w:t>πρωτ</w:t>
            </w:r>
            <w:proofErr w:type="spellEnd"/>
            <w:r w:rsidRPr="008138D5">
              <w:rPr>
                <w:lang w:val="el-GR"/>
              </w:rPr>
              <w:t>. 39937 – 28/04/2023 (ΑΔΑ: ΩΖΥΓ46ΜΤΛΡ-ΖΟΨ).</w:t>
            </w:r>
          </w:p>
        </w:tc>
      </w:tr>
      <w:tr w:rsidR="00A9265B" w:rsidRPr="0086316C" w14:paraId="751B0EC5" w14:textId="77777777" w:rsidTr="002F3066">
        <w:tc>
          <w:tcPr>
            <w:tcW w:w="1087" w:type="dxa"/>
            <w:vMerge/>
          </w:tcPr>
          <w:p w14:paraId="345ACD85" w14:textId="77777777" w:rsidR="00A9265B" w:rsidRPr="001957FD" w:rsidRDefault="00A9265B" w:rsidP="001014E8">
            <w:pPr>
              <w:spacing w:after="0"/>
              <w:rPr>
                <w:lang w:val="el-GR"/>
              </w:rPr>
            </w:pPr>
          </w:p>
        </w:tc>
        <w:tc>
          <w:tcPr>
            <w:tcW w:w="4258" w:type="dxa"/>
          </w:tcPr>
          <w:p w14:paraId="1A8B352B" w14:textId="77777777" w:rsidR="00A9265B" w:rsidRPr="001957FD" w:rsidRDefault="00A9265B" w:rsidP="001014E8">
            <w:pPr>
              <w:spacing w:after="0"/>
              <w:rPr>
                <w:lang w:val="el-GR"/>
              </w:rPr>
            </w:pPr>
          </w:p>
        </w:tc>
        <w:tc>
          <w:tcPr>
            <w:tcW w:w="4283" w:type="dxa"/>
          </w:tcPr>
          <w:p w14:paraId="698381E5" w14:textId="77777777" w:rsidR="00A9265B" w:rsidRPr="001957FD" w:rsidRDefault="00A9265B" w:rsidP="001014E8">
            <w:pPr>
              <w:spacing w:after="0"/>
              <w:rPr>
                <w:lang w:val="el-GR"/>
              </w:rPr>
            </w:pPr>
            <w:r w:rsidRPr="001957FD">
              <w:rPr>
                <w:lang w:val="el-GR"/>
              </w:rPr>
              <w:t xml:space="preserve">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w:t>
            </w:r>
            <w:r w:rsidRPr="001957FD">
              <w:rPr>
                <w:lang w:val="el-GR"/>
              </w:rPr>
              <w:lastRenderedPageBreak/>
              <w:t>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lang w:val="el-GR"/>
              </w:rPr>
              <w:t>.</w:t>
            </w:r>
          </w:p>
        </w:tc>
      </w:tr>
      <w:tr w:rsidR="00A9265B" w:rsidRPr="0086316C" w14:paraId="39C8C4A9" w14:textId="77777777" w:rsidTr="002F3066">
        <w:tc>
          <w:tcPr>
            <w:tcW w:w="1087" w:type="dxa"/>
          </w:tcPr>
          <w:p w14:paraId="1B4EEE7C" w14:textId="4BF22177" w:rsidR="00A9265B" w:rsidRPr="001957FD" w:rsidRDefault="00A9265B" w:rsidP="001014E8">
            <w:pPr>
              <w:spacing w:after="0"/>
              <w:rPr>
                <w:lang w:val="el-GR"/>
              </w:rPr>
            </w:pPr>
            <w:r w:rsidRPr="001957FD">
              <w:rPr>
                <w:lang w:val="el-GR"/>
              </w:rPr>
              <w:lastRenderedPageBreak/>
              <w:t>2.2.</w:t>
            </w:r>
            <w:r w:rsidR="002F3066">
              <w:rPr>
                <w:lang w:val="el-GR"/>
              </w:rPr>
              <w:t>8</w:t>
            </w:r>
          </w:p>
        </w:tc>
        <w:tc>
          <w:tcPr>
            <w:tcW w:w="4258" w:type="dxa"/>
          </w:tcPr>
          <w:p w14:paraId="3E1FCA83" w14:textId="77777777" w:rsidR="00A9265B" w:rsidRPr="001957FD" w:rsidRDefault="00A9265B" w:rsidP="001014E8">
            <w:pPr>
              <w:spacing w:after="0"/>
              <w:rPr>
                <w:lang w:val="el-GR"/>
              </w:rPr>
            </w:pPr>
            <w:r w:rsidRPr="001957FD">
              <w:rPr>
                <w:lang w:val="el-GR"/>
              </w:rPr>
              <w:t>Ποσοστό υπεργολαβίας</w:t>
            </w:r>
          </w:p>
          <w:p w14:paraId="64A8D7A8" w14:textId="77777777" w:rsidR="00A9265B" w:rsidRPr="001957FD" w:rsidRDefault="00A9265B" w:rsidP="001014E8">
            <w:pPr>
              <w:spacing w:after="0"/>
              <w:rPr>
                <w:lang w:val="el-GR"/>
              </w:rPr>
            </w:pPr>
          </w:p>
        </w:tc>
        <w:tc>
          <w:tcPr>
            <w:tcW w:w="4283" w:type="dxa"/>
          </w:tcPr>
          <w:p w14:paraId="3C664097" w14:textId="77777777" w:rsidR="00A9265B" w:rsidRPr="001957FD" w:rsidRDefault="00A9265B" w:rsidP="001014E8">
            <w:pPr>
              <w:spacing w:after="0"/>
              <w:rPr>
                <w:lang w:val="el-GR"/>
              </w:rPr>
            </w:pPr>
            <w:r w:rsidRPr="001957FD">
              <w:rPr>
                <w:lang w:val="el-GR"/>
              </w:rPr>
              <w:t>Υπεύθυνη δήλωση του οικονομικού φορέα</w:t>
            </w:r>
            <w:r>
              <w:rPr>
                <w:lang w:val="el-GR"/>
              </w:rPr>
              <w:t>,</w:t>
            </w:r>
            <w:r w:rsidRPr="001957FD">
              <w:rPr>
                <w:lang w:val="el-GR"/>
              </w:rPr>
              <w:t xml:space="preserve"> στην οποία θα δηλώνονται οι υπεργολάβοι στους οποίους θα ανατεθεί τμήμα της σύμβασης και το ποσοστό της υπεργολαβίας, καθώς και υπεύθυνη δήλωση των προτεινόμενων υπεργολάβων ότι αποδέχονται την ανάθεση της υπεργολαβίας με το σχετικό ποσοστό, σε περίπτωση που ο οικονομικός φορέας ανακηρυχθεί ανάδοχος.</w:t>
            </w:r>
          </w:p>
        </w:tc>
      </w:tr>
    </w:tbl>
    <w:p w14:paraId="26A1DB4A" w14:textId="77777777" w:rsidR="00A9265B" w:rsidRPr="004D54FB" w:rsidRDefault="00A9265B" w:rsidP="00A9265B">
      <w:pPr>
        <w:rPr>
          <w:lang w:val="el-GR"/>
        </w:rPr>
      </w:pPr>
    </w:p>
    <w:p w14:paraId="2A66796E" w14:textId="77777777" w:rsidR="00BC0A0D" w:rsidRDefault="00BC0A0D">
      <w:pPr>
        <w:spacing w:before="57" w:after="57"/>
        <w:rPr>
          <w:lang w:val="el-GR"/>
        </w:rPr>
      </w:pPr>
    </w:p>
    <w:p w14:paraId="384D38BE" w14:textId="77777777" w:rsidR="00A9265B" w:rsidRDefault="00A9265B">
      <w:pPr>
        <w:spacing w:before="57" w:after="57"/>
        <w:rPr>
          <w:lang w:val="el-GR"/>
        </w:rPr>
      </w:pPr>
    </w:p>
    <w:p w14:paraId="0586AB51" w14:textId="77777777" w:rsidR="00A9265B" w:rsidRDefault="00A9265B">
      <w:pPr>
        <w:spacing w:before="57" w:after="57"/>
        <w:rPr>
          <w:lang w:val="el-GR"/>
        </w:rPr>
      </w:pPr>
    </w:p>
    <w:p w14:paraId="1A66F12F" w14:textId="77777777" w:rsidR="00A9265B" w:rsidRDefault="00A9265B">
      <w:pPr>
        <w:spacing w:before="57" w:after="57"/>
        <w:rPr>
          <w:lang w:val="el-GR"/>
        </w:rPr>
      </w:pPr>
    </w:p>
    <w:p w14:paraId="7A3F58BC" w14:textId="77777777" w:rsidR="00A9265B" w:rsidRDefault="00A9265B">
      <w:pPr>
        <w:spacing w:before="57" w:after="57"/>
        <w:rPr>
          <w:lang w:val="el-GR"/>
        </w:rPr>
      </w:pPr>
    </w:p>
    <w:p w14:paraId="6B3C1B21" w14:textId="77777777" w:rsidR="00A9265B" w:rsidRDefault="00A9265B">
      <w:pPr>
        <w:spacing w:before="57" w:after="57"/>
        <w:rPr>
          <w:lang w:val="el-GR"/>
        </w:rPr>
      </w:pPr>
    </w:p>
    <w:p w14:paraId="7BE9C47C" w14:textId="77777777" w:rsidR="00A9265B" w:rsidRDefault="00A9265B">
      <w:pPr>
        <w:spacing w:before="57" w:after="57"/>
        <w:rPr>
          <w:lang w:val="el-GR"/>
        </w:rPr>
      </w:pPr>
    </w:p>
    <w:p w14:paraId="5223C0DB" w14:textId="77777777" w:rsidR="00A9265B" w:rsidRDefault="00A9265B">
      <w:pPr>
        <w:spacing w:before="57" w:after="57"/>
        <w:rPr>
          <w:lang w:val="el-GR"/>
        </w:rPr>
      </w:pPr>
    </w:p>
    <w:p w14:paraId="40AA7C7B" w14:textId="77777777" w:rsidR="00A9265B" w:rsidRDefault="00A9265B">
      <w:pPr>
        <w:spacing w:before="57" w:after="57"/>
        <w:rPr>
          <w:lang w:val="el-GR"/>
        </w:rPr>
      </w:pPr>
    </w:p>
    <w:p w14:paraId="67765C3D" w14:textId="77777777" w:rsidR="00A9265B" w:rsidRDefault="00A9265B">
      <w:pPr>
        <w:spacing w:before="57" w:after="57"/>
        <w:rPr>
          <w:lang w:val="el-GR"/>
        </w:rPr>
      </w:pPr>
    </w:p>
    <w:p w14:paraId="42BD7D08" w14:textId="77777777" w:rsidR="00A9265B" w:rsidRDefault="00A9265B">
      <w:pPr>
        <w:spacing w:before="57" w:after="57"/>
        <w:rPr>
          <w:lang w:val="el-GR"/>
        </w:rPr>
      </w:pPr>
    </w:p>
    <w:p w14:paraId="7A7272D2" w14:textId="77777777" w:rsidR="00A9265B" w:rsidRDefault="00A9265B">
      <w:pPr>
        <w:spacing w:before="57" w:after="57"/>
        <w:rPr>
          <w:lang w:val="el-GR"/>
        </w:rPr>
      </w:pPr>
    </w:p>
    <w:p w14:paraId="13ABD71B" w14:textId="77777777" w:rsidR="00A9265B" w:rsidRDefault="00A9265B">
      <w:pPr>
        <w:spacing w:before="57" w:after="57"/>
        <w:rPr>
          <w:lang w:val="el-GR"/>
        </w:rPr>
      </w:pPr>
    </w:p>
    <w:p w14:paraId="4267E12E" w14:textId="77777777" w:rsidR="00A9265B" w:rsidRDefault="00A9265B">
      <w:pPr>
        <w:spacing w:before="57" w:after="57"/>
        <w:rPr>
          <w:lang w:val="el-GR"/>
        </w:rPr>
      </w:pPr>
    </w:p>
    <w:p w14:paraId="2636684C" w14:textId="77777777" w:rsidR="00A9265B" w:rsidRDefault="00A9265B">
      <w:pPr>
        <w:spacing w:before="57" w:after="57"/>
        <w:rPr>
          <w:lang w:val="el-GR"/>
        </w:rPr>
      </w:pPr>
    </w:p>
    <w:p w14:paraId="104BE322" w14:textId="77777777" w:rsidR="00A9265B" w:rsidRDefault="00A9265B">
      <w:pPr>
        <w:spacing w:before="57" w:after="57"/>
        <w:rPr>
          <w:lang w:val="el-GR"/>
        </w:rPr>
      </w:pPr>
    </w:p>
    <w:p w14:paraId="4A5559AE" w14:textId="77777777" w:rsidR="00A9265B" w:rsidRDefault="00A9265B">
      <w:pPr>
        <w:spacing w:before="57" w:after="57"/>
        <w:rPr>
          <w:lang w:val="el-GR"/>
        </w:rPr>
      </w:pPr>
    </w:p>
    <w:p w14:paraId="475E493E" w14:textId="77777777" w:rsidR="00A9265B" w:rsidRDefault="00A9265B">
      <w:pPr>
        <w:spacing w:before="57" w:after="57"/>
        <w:rPr>
          <w:lang w:val="el-GR"/>
        </w:rPr>
      </w:pPr>
    </w:p>
    <w:p w14:paraId="072CB1FC" w14:textId="77777777" w:rsidR="00A9265B" w:rsidRDefault="00A9265B">
      <w:pPr>
        <w:spacing w:before="57" w:after="57"/>
        <w:rPr>
          <w:lang w:val="el-GR"/>
        </w:rPr>
      </w:pPr>
    </w:p>
    <w:p w14:paraId="58B4B795" w14:textId="77777777" w:rsidR="00A9265B" w:rsidRDefault="00A9265B">
      <w:pPr>
        <w:spacing w:before="57" w:after="57"/>
        <w:rPr>
          <w:lang w:val="el-GR"/>
        </w:rPr>
      </w:pPr>
    </w:p>
    <w:p w14:paraId="27F3C152" w14:textId="77777777" w:rsidR="00A9265B" w:rsidRDefault="00A9265B">
      <w:pPr>
        <w:spacing w:before="57" w:after="57"/>
        <w:rPr>
          <w:lang w:val="el-GR"/>
        </w:rPr>
      </w:pPr>
    </w:p>
    <w:p w14:paraId="4D4C39BC" w14:textId="77777777" w:rsidR="00A9265B" w:rsidRDefault="00A9265B">
      <w:pPr>
        <w:spacing w:before="57" w:after="57"/>
        <w:rPr>
          <w:lang w:val="el-GR"/>
        </w:rPr>
      </w:pPr>
    </w:p>
    <w:p w14:paraId="004FBE10" w14:textId="77777777" w:rsidR="00A9265B" w:rsidRDefault="00A9265B">
      <w:pPr>
        <w:spacing w:before="57" w:after="57"/>
        <w:rPr>
          <w:lang w:val="el-GR"/>
        </w:rPr>
      </w:pPr>
    </w:p>
    <w:p w14:paraId="01F81C3F" w14:textId="77777777" w:rsidR="003929DA" w:rsidRDefault="003929DA">
      <w:pPr>
        <w:pStyle w:val="2"/>
        <w:tabs>
          <w:tab w:val="clear" w:pos="567"/>
          <w:tab w:val="left" w:pos="0"/>
        </w:tabs>
        <w:spacing w:before="57" w:after="57"/>
        <w:ind w:left="0" w:firstLine="0"/>
        <w:rPr>
          <w:i/>
          <w:color w:val="538135"/>
          <w:lang w:val="el-GR"/>
        </w:rPr>
      </w:pPr>
      <w:bookmarkStart w:id="128" w:name="_Toc216686145"/>
      <w:r>
        <w:rPr>
          <w:lang w:val="el-GR"/>
        </w:rPr>
        <w:lastRenderedPageBreak/>
        <w:t>ΠΑΡΑΡΤΗΜΑ VIII –</w:t>
      </w:r>
      <w:r w:rsidR="00F1170D" w:rsidRPr="00F1170D">
        <w:rPr>
          <w:lang w:val="el-GR"/>
        </w:rPr>
        <w:t xml:space="preserve"> </w:t>
      </w:r>
      <w:r w:rsidR="00F1170D">
        <w:rPr>
          <w:lang w:val="el-GR"/>
        </w:rPr>
        <w:t>Σχέδιο Σύμβασης</w:t>
      </w:r>
      <w:bookmarkEnd w:id="128"/>
      <w:r w:rsidR="00F1170D" w:rsidRPr="00F1170D">
        <w:rPr>
          <w:lang w:val="el-GR"/>
        </w:rPr>
        <w:t xml:space="preserve"> </w:t>
      </w:r>
    </w:p>
    <w:p w14:paraId="04253FAE" w14:textId="77777777" w:rsidR="00911F13" w:rsidRPr="00A9265B" w:rsidRDefault="00911F13" w:rsidP="00911F13">
      <w:pPr>
        <w:spacing w:after="0"/>
        <w:rPr>
          <w:sz w:val="24"/>
          <w:lang w:val="el-GR" w:eastAsia="el-GR"/>
        </w:rPr>
      </w:pPr>
    </w:p>
    <w:p w14:paraId="2408B946" w14:textId="77777777" w:rsidR="00911F13" w:rsidRDefault="00911F13" w:rsidP="00911F13">
      <w:pPr>
        <w:spacing w:after="0"/>
        <w:rPr>
          <w:sz w:val="24"/>
          <w:lang w:val="el-GR" w:eastAsia="el-GR"/>
        </w:rPr>
      </w:pPr>
      <w:r w:rsidRPr="00A9265B">
        <w:rPr>
          <w:sz w:val="24"/>
          <w:lang w:val="el-GR" w:eastAsia="el-GR"/>
        </w:rPr>
        <w:t>ΕΛΛΗΝΙΚΗ ΔΗΜΟΚΡΑΤΙΑ</w:t>
      </w:r>
    </w:p>
    <w:p w14:paraId="7DB87BB5" w14:textId="77777777" w:rsidR="00911F13" w:rsidRPr="000C56AC" w:rsidRDefault="00911F13" w:rsidP="00911F13">
      <w:pPr>
        <w:spacing w:after="0"/>
        <w:rPr>
          <w:sz w:val="24"/>
          <w:lang w:val="el-GR" w:eastAsia="el-GR"/>
        </w:rPr>
      </w:pPr>
      <w:r w:rsidRPr="000C56AC">
        <w:rPr>
          <w:sz w:val="24"/>
          <w:lang w:val="el-GR" w:eastAsia="el-GR"/>
        </w:rPr>
        <w:t>Π Ε Ρ Ι Φ Ε Ρ Ε Ι Α  Κ Ρ Η Τ Η Σ</w:t>
      </w:r>
    </w:p>
    <w:p w14:paraId="296EC152" w14:textId="77777777" w:rsidR="00911F13" w:rsidRPr="000C56AC" w:rsidRDefault="00911F13" w:rsidP="00911F13">
      <w:pPr>
        <w:spacing w:after="0"/>
        <w:rPr>
          <w:sz w:val="24"/>
          <w:lang w:val="el-GR" w:eastAsia="el-GR"/>
        </w:rPr>
      </w:pPr>
      <w:r w:rsidRPr="000C56AC">
        <w:rPr>
          <w:sz w:val="24"/>
          <w:lang w:val="el-GR" w:eastAsia="el-GR"/>
        </w:rPr>
        <w:t>ΓΕΝ. Δ/ΝΣΗ ΕΣΩΤ. ΛΕΙΤ.ΓΙΑΣ</w:t>
      </w:r>
    </w:p>
    <w:p w14:paraId="18FB364A" w14:textId="77777777" w:rsidR="00911F13" w:rsidRPr="000C56AC" w:rsidRDefault="00911F13" w:rsidP="00911F13">
      <w:pPr>
        <w:spacing w:after="0"/>
        <w:rPr>
          <w:sz w:val="24"/>
          <w:lang w:val="el-GR" w:eastAsia="el-GR"/>
        </w:rPr>
      </w:pPr>
    </w:p>
    <w:p w14:paraId="785E8401" w14:textId="77777777" w:rsidR="00911F13" w:rsidRDefault="00911F13" w:rsidP="00911F13">
      <w:pPr>
        <w:spacing w:after="0"/>
        <w:rPr>
          <w:sz w:val="24"/>
          <w:lang w:val="el-GR" w:eastAsia="el-GR"/>
        </w:rPr>
      </w:pPr>
      <w:r w:rsidRPr="000C56AC">
        <w:rPr>
          <w:sz w:val="24"/>
          <w:lang w:val="el-GR" w:eastAsia="el-GR"/>
        </w:rPr>
        <w:t xml:space="preserve">ΔΙΕΥΘΥΝΣΗ ΟΙΚΟΝΟΜΙΚΟΥ </w:t>
      </w:r>
    </w:p>
    <w:p w14:paraId="5CFB135F" w14:textId="77777777" w:rsidR="00911F13" w:rsidRPr="00A9265B" w:rsidRDefault="00911F13" w:rsidP="00911F13">
      <w:pPr>
        <w:spacing w:after="0"/>
        <w:rPr>
          <w:sz w:val="24"/>
          <w:lang w:val="el-GR" w:eastAsia="el-GR"/>
        </w:rPr>
      </w:pPr>
      <w:r w:rsidRPr="000C56AC">
        <w:rPr>
          <w:sz w:val="24"/>
          <w:lang w:val="el-GR" w:eastAsia="el-GR"/>
        </w:rPr>
        <w:t>ΤΜΗΜΑ ΠΡΟΜΗΘΕΙΩΝ</w:t>
      </w:r>
    </w:p>
    <w:p w14:paraId="27230AD7" w14:textId="77777777" w:rsidR="00911F13" w:rsidRPr="00A9265B" w:rsidRDefault="00911F13" w:rsidP="00911F13">
      <w:pPr>
        <w:spacing w:after="0"/>
        <w:jc w:val="right"/>
        <w:rPr>
          <w:sz w:val="24"/>
          <w:lang w:val="el-GR" w:eastAsia="el-GR"/>
        </w:rPr>
      </w:pPr>
    </w:p>
    <w:p w14:paraId="0663A018" w14:textId="77777777" w:rsidR="00911F13" w:rsidRPr="00A9265B" w:rsidRDefault="00911F13" w:rsidP="00911F13">
      <w:pPr>
        <w:spacing w:after="0"/>
        <w:rPr>
          <w:sz w:val="24"/>
          <w:lang w:val="el-GR" w:eastAsia="el-GR"/>
        </w:rPr>
      </w:pPr>
    </w:p>
    <w:p w14:paraId="37015EDC" w14:textId="77777777" w:rsidR="00911F13" w:rsidRPr="00A9265B" w:rsidRDefault="00911F13" w:rsidP="00911F13">
      <w:pPr>
        <w:spacing w:after="0"/>
        <w:rPr>
          <w:sz w:val="24"/>
          <w:lang w:val="el-GR" w:eastAsia="el-GR"/>
        </w:rPr>
      </w:pPr>
    </w:p>
    <w:p w14:paraId="4AA0E2DB" w14:textId="77777777" w:rsidR="00911F13" w:rsidRPr="00A9265B" w:rsidRDefault="00911F13" w:rsidP="00911F13">
      <w:pPr>
        <w:spacing w:after="0"/>
        <w:rPr>
          <w:sz w:val="24"/>
          <w:lang w:val="el-GR" w:eastAsia="el-GR"/>
        </w:rPr>
      </w:pPr>
    </w:p>
    <w:p w14:paraId="192BC999" w14:textId="77777777" w:rsidR="00911F13" w:rsidRPr="00A9265B" w:rsidRDefault="00911F13" w:rsidP="00911F13">
      <w:pPr>
        <w:spacing w:after="0"/>
        <w:jc w:val="center"/>
        <w:rPr>
          <w:color w:val="0070C0"/>
          <w:sz w:val="24"/>
          <w:lang w:val="el-GR" w:eastAsia="el-GR"/>
        </w:rPr>
      </w:pPr>
      <w:r w:rsidRPr="00A9265B">
        <w:rPr>
          <w:sz w:val="24"/>
          <w:lang w:val="el-GR" w:eastAsia="el-GR"/>
        </w:rPr>
        <w:t>ΣΥΜΦΩΝΗΤΙΚΟ ΠΡΟΜΗΘΕΙΑΣ</w:t>
      </w:r>
    </w:p>
    <w:p w14:paraId="3FE1A47C" w14:textId="77777777" w:rsidR="00911F13" w:rsidRDefault="00911F13" w:rsidP="00911F13">
      <w:pPr>
        <w:spacing w:after="0"/>
        <w:rPr>
          <w:rFonts w:ascii="Aptos" w:hAnsi="Aptos" w:cs="Aptos"/>
          <w:lang w:val="el-GR"/>
        </w:rPr>
      </w:pPr>
      <w:r w:rsidRPr="004C78A4">
        <w:rPr>
          <w:rFonts w:ascii="Aptos" w:hAnsi="Aptos" w:cs="Aptos"/>
          <w:lang w:val="el-GR"/>
        </w:rPr>
        <w:t xml:space="preserve">Προμήθεια εξοπλισμού στο πλαίσιο του Π.3.2 της Πράξης </w:t>
      </w:r>
      <w:r w:rsidRPr="00DB5398">
        <w:rPr>
          <w:rFonts w:ascii="Aptos" w:hAnsi="Aptos" w:cs="Aptos"/>
          <w:lang w:val="en-US"/>
        </w:rPr>
        <w:t>ACT</w:t>
      </w:r>
      <w:r w:rsidRPr="004C78A4">
        <w:rPr>
          <w:rFonts w:ascii="Aptos" w:hAnsi="Aptos" w:cs="Aptos"/>
          <w:lang w:val="el-GR"/>
        </w:rPr>
        <w:t>4</w:t>
      </w:r>
      <w:r w:rsidRPr="00DB5398">
        <w:rPr>
          <w:rFonts w:ascii="Aptos" w:hAnsi="Aptos" w:cs="Aptos"/>
          <w:lang w:val="en-US"/>
        </w:rPr>
        <w:t>ALL</w:t>
      </w:r>
      <w:r w:rsidRPr="004C78A4">
        <w:rPr>
          <w:rFonts w:ascii="Aptos" w:hAnsi="Aptos" w:cs="Aptos"/>
          <w:lang w:val="el-GR"/>
        </w:rPr>
        <w:t xml:space="preserve"> του Προγράμματος </w:t>
      </w:r>
      <w:r w:rsidRPr="00DB5398">
        <w:rPr>
          <w:rFonts w:ascii="Aptos" w:hAnsi="Aptos" w:cs="Aptos"/>
          <w:lang w:val="en-US"/>
        </w:rPr>
        <w:t>Interreg</w:t>
      </w:r>
      <w:r w:rsidRPr="004C78A4">
        <w:rPr>
          <w:rFonts w:ascii="Aptos" w:hAnsi="Aptos" w:cs="Aptos"/>
          <w:lang w:val="el-GR"/>
        </w:rPr>
        <w:t xml:space="preserve"> Ελλάδα – Κύπρος 2021-2027» </w:t>
      </w:r>
    </w:p>
    <w:p w14:paraId="4E7001D6" w14:textId="77777777" w:rsidR="00911F13" w:rsidRPr="004C78A4" w:rsidRDefault="00911F13" w:rsidP="00911F13">
      <w:pPr>
        <w:spacing w:after="0"/>
        <w:rPr>
          <w:sz w:val="24"/>
          <w:lang w:val="el-GR" w:eastAsia="el-GR"/>
        </w:rPr>
      </w:pPr>
      <w:r w:rsidRPr="004C78A4">
        <w:rPr>
          <w:rFonts w:ascii="Aptos" w:hAnsi="Aptos" w:cs="Aptos"/>
          <w:lang w:val="el-GR"/>
        </w:rPr>
        <w:t xml:space="preserve">συνολικού προϋπολογισμού </w:t>
      </w:r>
      <w:r>
        <w:rPr>
          <w:rFonts w:ascii="Aptos" w:hAnsi="Aptos" w:cs="Aptos"/>
          <w:lang w:val="el-GR"/>
        </w:rPr>
        <w:t>………………………</w:t>
      </w:r>
      <w:r w:rsidRPr="004C78A4">
        <w:rPr>
          <w:rFonts w:ascii="Aptos" w:hAnsi="Aptos" w:cs="Aptos"/>
          <w:lang w:val="el-GR"/>
        </w:rPr>
        <w:t>€ χωρίς ΦΠΑ</w:t>
      </w:r>
    </w:p>
    <w:p w14:paraId="3A0351F3" w14:textId="77777777" w:rsidR="00911F13" w:rsidRPr="00A9265B" w:rsidRDefault="00911F13" w:rsidP="00911F13">
      <w:pPr>
        <w:spacing w:after="0"/>
        <w:rPr>
          <w:sz w:val="24"/>
          <w:lang w:val="el-GR" w:eastAsia="el-GR"/>
        </w:rPr>
      </w:pPr>
    </w:p>
    <w:p w14:paraId="2C6B9DA3" w14:textId="77777777" w:rsidR="00911F13" w:rsidRPr="00A9265B" w:rsidRDefault="00911F13" w:rsidP="00911F13">
      <w:pPr>
        <w:spacing w:after="0"/>
        <w:rPr>
          <w:sz w:val="24"/>
          <w:lang w:val="el-GR" w:eastAsia="el-GR"/>
        </w:rPr>
      </w:pPr>
    </w:p>
    <w:p w14:paraId="378B3F32" w14:textId="77777777" w:rsidR="00911F13" w:rsidRPr="00A9265B" w:rsidRDefault="00911F13" w:rsidP="00911F13">
      <w:pPr>
        <w:spacing w:after="0"/>
        <w:rPr>
          <w:sz w:val="24"/>
          <w:lang w:val="el-GR" w:eastAsia="el-GR"/>
        </w:rPr>
      </w:pPr>
      <w:r w:rsidRPr="00A9265B">
        <w:rPr>
          <w:sz w:val="24"/>
          <w:lang w:val="el-GR" w:eastAsia="el-GR"/>
        </w:rPr>
        <w:t>οι παρακάτω συμβαλλόμενοι:</w:t>
      </w:r>
    </w:p>
    <w:p w14:paraId="740437DA" w14:textId="77777777" w:rsidR="00911F13" w:rsidRPr="00A9265B" w:rsidRDefault="00911F13" w:rsidP="00911F13">
      <w:pPr>
        <w:spacing w:after="0"/>
        <w:rPr>
          <w:sz w:val="24"/>
          <w:lang w:val="el-GR" w:eastAsia="el-GR"/>
        </w:rPr>
      </w:pPr>
    </w:p>
    <w:p w14:paraId="60DFAC77" w14:textId="77777777" w:rsidR="00911F13" w:rsidRPr="00A9265B" w:rsidRDefault="00911F13" w:rsidP="00911F13">
      <w:pPr>
        <w:spacing w:after="0"/>
        <w:rPr>
          <w:sz w:val="24"/>
          <w:lang w:val="el-GR" w:eastAsia="el-GR"/>
        </w:rPr>
      </w:pPr>
      <w:r w:rsidRPr="00A9265B">
        <w:rPr>
          <w:sz w:val="24"/>
          <w:lang w:val="el-GR" w:eastAsia="el-GR"/>
        </w:rPr>
        <w:t xml:space="preserve">1. </w:t>
      </w:r>
      <w:r>
        <w:rPr>
          <w:sz w:val="24"/>
          <w:lang w:val="el-GR" w:eastAsia="el-GR"/>
        </w:rPr>
        <w:t xml:space="preserve">Η Περιφέρεια Κρήτης </w:t>
      </w:r>
      <w:r w:rsidRPr="00A9265B">
        <w:rPr>
          <w:sz w:val="24"/>
          <w:lang w:val="el-GR"/>
        </w:rPr>
        <w:t>που εδρεύει</w:t>
      </w:r>
      <w:r>
        <w:rPr>
          <w:sz w:val="24"/>
          <w:lang w:val="el-GR"/>
        </w:rPr>
        <w:t xml:space="preserve"> Ηράκλειο. Πλατεία Δημοκρατίας </w:t>
      </w:r>
      <w:r w:rsidRPr="00A9265B">
        <w:rPr>
          <w:sz w:val="24"/>
          <w:lang w:val="el-GR"/>
        </w:rPr>
        <w:t xml:space="preserve"> με Αριθμό  Φορολογικού Μητρώου (Α.Φ.Μ.)</w:t>
      </w:r>
      <w:r w:rsidRPr="004C78A4">
        <w:rPr>
          <w:lang w:val="el-GR"/>
        </w:rPr>
        <w:t xml:space="preserve"> </w:t>
      </w:r>
      <w:r w:rsidRPr="004C78A4">
        <w:rPr>
          <w:sz w:val="24"/>
          <w:lang w:val="el-GR"/>
        </w:rPr>
        <w:t>997579388</w:t>
      </w:r>
      <w:r w:rsidRPr="00A9265B">
        <w:rPr>
          <w:sz w:val="24"/>
          <w:lang w:val="el-GR"/>
        </w:rPr>
        <w:t xml:space="preserve"> και κωδικό ηλεκτρονικής τιμολόγησης</w:t>
      </w:r>
      <w:r>
        <w:rPr>
          <w:sz w:val="24"/>
          <w:lang w:val="el-GR"/>
        </w:rPr>
        <w:t xml:space="preserve"> </w:t>
      </w:r>
      <w:r w:rsidRPr="00A9265B">
        <w:rPr>
          <w:sz w:val="24"/>
          <w:lang w:val="el-GR" w:eastAsia="el-GR"/>
        </w:rPr>
        <w:t xml:space="preserve"> </w:t>
      </w:r>
      <w:r w:rsidRPr="004C78A4">
        <w:rPr>
          <w:sz w:val="24"/>
          <w:lang w:val="el-GR" w:eastAsia="el-GR"/>
        </w:rPr>
        <w:t>1007.913.0001</w:t>
      </w:r>
      <w:r>
        <w:rPr>
          <w:sz w:val="24"/>
          <w:lang w:val="el-GR" w:eastAsia="el-GR"/>
        </w:rPr>
        <w:t xml:space="preserve"> </w:t>
      </w:r>
      <w:r w:rsidRPr="00A9265B">
        <w:rPr>
          <w:sz w:val="24"/>
          <w:lang w:val="el-GR" w:eastAsia="el-GR"/>
        </w:rPr>
        <w:t>νομίμως εκπροσωπούμε</w:t>
      </w:r>
      <w:r>
        <w:rPr>
          <w:sz w:val="24"/>
          <w:lang w:val="el-GR" w:eastAsia="el-GR"/>
        </w:rPr>
        <w:t xml:space="preserve">νη </w:t>
      </w:r>
      <w:r w:rsidRPr="00A9265B">
        <w:rPr>
          <w:sz w:val="24"/>
          <w:lang w:val="el-GR" w:eastAsia="el-GR"/>
        </w:rPr>
        <w:t xml:space="preserve"> από τ</w:t>
      </w:r>
      <w:r>
        <w:rPr>
          <w:sz w:val="24"/>
          <w:lang w:val="el-GR" w:eastAsia="el-GR"/>
        </w:rPr>
        <w:t xml:space="preserve">ον Περιφερειάρχη Κρήτης . Σταύρο </w:t>
      </w:r>
      <w:proofErr w:type="spellStart"/>
      <w:r>
        <w:rPr>
          <w:sz w:val="24"/>
          <w:lang w:val="el-GR" w:eastAsia="el-GR"/>
        </w:rPr>
        <w:t>Αρναουτάκη</w:t>
      </w:r>
      <w:proofErr w:type="spellEnd"/>
      <w:r>
        <w:rPr>
          <w:sz w:val="24"/>
          <w:lang w:val="el-GR" w:eastAsia="el-GR"/>
        </w:rPr>
        <w:t xml:space="preserve"> </w:t>
      </w:r>
      <w:r w:rsidRPr="00A9265B">
        <w:rPr>
          <w:sz w:val="24"/>
          <w:lang w:val="el-GR" w:eastAsia="el-GR"/>
        </w:rPr>
        <w:t xml:space="preserve"> (στο εξής η «Αναθέτουσα Αρχή»)  </w:t>
      </w:r>
    </w:p>
    <w:p w14:paraId="7FE83E3F" w14:textId="77777777" w:rsidR="00911F13" w:rsidRPr="00A9265B" w:rsidRDefault="00911F13" w:rsidP="00911F13">
      <w:pPr>
        <w:spacing w:after="0"/>
        <w:rPr>
          <w:sz w:val="24"/>
          <w:lang w:val="el-GR" w:eastAsia="el-GR"/>
        </w:rPr>
      </w:pPr>
    </w:p>
    <w:p w14:paraId="0BA9021B" w14:textId="77777777" w:rsidR="00911F13" w:rsidRPr="00A9265B" w:rsidRDefault="00911F13" w:rsidP="00911F13">
      <w:pPr>
        <w:spacing w:after="0"/>
        <w:rPr>
          <w:sz w:val="24"/>
          <w:lang w:val="el-GR" w:eastAsia="el-GR"/>
        </w:rPr>
      </w:pPr>
      <w:r w:rsidRPr="00A9265B">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 ΑΦΜ:....................., ΔΟΥ: ................., Τ.Κ. ...................., νομίμως εκπροσωπούμενο </w:t>
      </w:r>
      <w:r w:rsidRPr="00A9265B">
        <w:rPr>
          <w:i/>
          <w:color w:val="2E74B5"/>
          <w:sz w:val="24"/>
          <w:lang w:val="el-GR" w:eastAsia="el-GR"/>
        </w:rPr>
        <w:t>(μόνο για νομικά πρόσωπα)</w:t>
      </w:r>
      <w:r w:rsidRPr="00A9265B">
        <w:rPr>
          <w:sz w:val="24"/>
          <w:lang w:val="el-GR" w:eastAsia="el-GR"/>
        </w:rPr>
        <w:t xml:space="preserve"> από τον ......................................... (στο εξής ο «Ανάδοχος»)  </w:t>
      </w:r>
    </w:p>
    <w:p w14:paraId="6DC28C2A" w14:textId="77777777" w:rsidR="00911F13" w:rsidRPr="00A9265B" w:rsidRDefault="00911F13" w:rsidP="00911F13">
      <w:pPr>
        <w:spacing w:after="0"/>
        <w:rPr>
          <w:sz w:val="24"/>
          <w:lang w:val="el-GR" w:eastAsia="el-GR"/>
        </w:rPr>
      </w:pPr>
    </w:p>
    <w:p w14:paraId="5B88169A" w14:textId="77777777" w:rsidR="00911F13" w:rsidRPr="00A9265B" w:rsidRDefault="00911F13" w:rsidP="00911F13">
      <w:pPr>
        <w:rPr>
          <w:sz w:val="24"/>
          <w:lang w:val="el-GR"/>
        </w:rPr>
      </w:pPr>
      <w:r w:rsidRPr="00A9265B">
        <w:rPr>
          <w:sz w:val="24"/>
          <w:lang w:val="el-GR"/>
        </w:rPr>
        <w:t>Έχοντας υπόψη:</w:t>
      </w:r>
    </w:p>
    <w:p w14:paraId="0ED7E8CA" w14:textId="77777777" w:rsidR="00911F13" w:rsidRPr="00A9265B" w:rsidRDefault="00911F13" w:rsidP="00911F13">
      <w:pPr>
        <w:rPr>
          <w:sz w:val="24"/>
          <w:lang w:val="el-GR"/>
        </w:rPr>
      </w:pPr>
      <w:r w:rsidRPr="00A9265B">
        <w:rPr>
          <w:sz w:val="24"/>
          <w:lang w:val="el-GR"/>
        </w:rPr>
        <w:t xml:space="preserve">1. την </w:t>
      </w:r>
      <w:proofErr w:type="spellStart"/>
      <w:r w:rsidRPr="00A9265B">
        <w:rPr>
          <w:sz w:val="24"/>
          <w:lang w:val="el-GR"/>
        </w:rPr>
        <w:t>υπ</w:t>
      </w:r>
      <w:proofErr w:type="spellEnd"/>
      <w:r w:rsidRPr="00A9265B">
        <w:rPr>
          <w:sz w:val="24"/>
          <w:lang w:val="el-GR"/>
        </w:rPr>
        <w:t xml:space="preserve">΄ </w:t>
      </w:r>
      <w:proofErr w:type="spellStart"/>
      <w:r w:rsidRPr="00A9265B">
        <w:rPr>
          <w:sz w:val="24"/>
          <w:lang w:val="el-GR"/>
        </w:rPr>
        <w:t>αριθμ</w:t>
      </w:r>
      <w:proofErr w:type="spellEnd"/>
      <w:r w:rsidRPr="00A9265B">
        <w:rPr>
          <w:sz w:val="24"/>
          <w:lang w:val="el-GR"/>
        </w:rPr>
        <w:t xml:space="preserve"> ..... διακήρυξη (ΑΔΑΜ…) </w:t>
      </w:r>
      <w:r w:rsidRPr="00A9265B">
        <w:rPr>
          <w:sz w:val="24"/>
          <w:lang w:val="el-GR" w:eastAsia="el-GR"/>
        </w:rPr>
        <w:t xml:space="preserve">και τα λοιπά έγγραφα της σύμβασης που συνέταξε η </w:t>
      </w:r>
      <w:r w:rsidRPr="00A9265B">
        <w:rPr>
          <w:sz w:val="24"/>
          <w:lang w:val="el-GR"/>
        </w:rPr>
        <w:t>Αναθέτουσα Αρχή για την παρούσα σύμβαση προμήθειας.</w:t>
      </w:r>
    </w:p>
    <w:p w14:paraId="0C0A54DE" w14:textId="77777777" w:rsidR="00911F13" w:rsidRPr="00A9265B" w:rsidRDefault="00911F13" w:rsidP="00911F13">
      <w:pPr>
        <w:rPr>
          <w:sz w:val="24"/>
          <w:lang w:val="el-GR"/>
        </w:rPr>
      </w:pPr>
      <w:r w:rsidRPr="00A9265B">
        <w:rPr>
          <w:sz w:val="24"/>
          <w:lang w:val="el-GR"/>
        </w:rPr>
        <w:t xml:space="preserve">2. Την </w:t>
      </w:r>
      <w:proofErr w:type="spellStart"/>
      <w:r w:rsidRPr="00A9265B">
        <w:rPr>
          <w:sz w:val="24"/>
          <w:lang w:val="el-GR"/>
        </w:rPr>
        <w:t>υπ</w:t>
      </w:r>
      <w:proofErr w:type="spellEnd"/>
      <w:r w:rsidRPr="00A9265B">
        <w:rPr>
          <w:sz w:val="24"/>
          <w:lang w:val="el-GR"/>
        </w:rPr>
        <w:t xml:space="preserve">΄ </w:t>
      </w:r>
      <w:proofErr w:type="spellStart"/>
      <w:r w:rsidRPr="00A9265B">
        <w:rPr>
          <w:sz w:val="24"/>
          <w:lang w:val="el-GR"/>
        </w:rPr>
        <w:t>αριθμ</w:t>
      </w:r>
      <w:proofErr w:type="spellEnd"/>
      <w:r w:rsidRPr="00A9265B">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w:t>
      </w:r>
      <w:proofErr w:type="spellStart"/>
      <w:r w:rsidRPr="00A9265B">
        <w:rPr>
          <w:sz w:val="24"/>
          <w:lang w:val="el-GR"/>
        </w:rPr>
        <w:t>αριθμ</w:t>
      </w:r>
      <w:proofErr w:type="spellEnd"/>
      <w:r w:rsidRPr="00A9265B">
        <w:rPr>
          <w:sz w:val="24"/>
          <w:lang w:val="el-GR"/>
        </w:rPr>
        <w:t xml:space="preserve">. </w:t>
      </w:r>
      <w:proofErr w:type="spellStart"/>
      <w:r w:rsidRPr="00A9265B">
        <w:rPr>
          <w:sz w:val="24"/>
          <w:lang w:val="el-GR"/>
        </w:rPr>
        <w:t>πρωτ</w:t>
      </w:r>
      <w:proofErr w:type="spellEnd"/>
      <w:r w:rsidRPr="00A9265B">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03668711" w14:textId="77777777" w:rsidR="00911F13" w:rsidRPr="00A9265B" w:rsidRDefault="00911F13" w:rsidP="00911F13">
      <w:pPr>
        <w:rPr>
          <w:i/>
          <w:color w:val="0070C0"/>
          <w:sz w:val="24"/>
          <w:lang w:val="el-GR" w:eastAsia="el-GR"/>
        </w:rPr>
      </w:pPr>
      <w:r w:rsidRPr="00A9265B">
        <w:rPr>
          <w:sz w:val="24"/>
          <w:lang w:val="el-GR"/>
        </w:rPr>
        <w:t xml:space="preserve">3. Την από ……υπεύθυνη δήλωση του Αναδόχου περί μη </w:t>
      </w:r>
      <w:proofErr w:type="spellStart"/>
      <w:r w:rsidRPr="00A9265B">
        <w:rPr>
          <w:sz w:val="24"/>
          <w:lang w:val="el-GR"/>
        </w:rPr>
        <w:t>οψιγενών</w:t>
      </w:r>
      <w:proofErr w:type="spellEnd"/>
      <w:r w:rsidRPr="00A9265B">
        <w:rPr>
          <w:sz w:val="24"/>
          <w:lang w:val="el-GR"/>
        </w:rPr>
        <w:t xml:space="preserve"> μεταβολών, κατά την έννοια της περ. (2) της παρ. 3 του άρθρου 100 του ν. 4412/2016 </w:t>
      </w:r>
      <w:r w:rsidRPr="00A9265B">
        <w:rPr>
          <w:i/>
          <w:color w:val="0070C0"/>
          <w:sz w:val="24"/>
          <w:lang w:val="el-GR" w:eastAsia="el-GR"/>
        </w:rPr>
        <w:t xml:space="preserve">[μνημονεύεται μόνο στην περίπτωση του </w:t>
      </w:r>
      <w:proofErr w:type="spellStart"/>
      <w:r w:rsidRPr="00A9265B">
        <w:rPr>
          <w:i/>
          <w:color w:val="0070C0"/>
          <w:sz w:val="24"/>
          <w:lang w:val="el-GR" w:eastAsia="el-GR"/>
        </w:rPr>
        <w:t>προσυμβατικού</w:t>
      </w:r>
      <w:proofErr w:type="spellEnd"/>
      <w:r w:rsidRPr="00A9265B">
        <w:rPr>
          <w:i/>
          <w:color w:val="0070C0"/>
          <w:sz w:val="24"/>
          <w:lang w:val="el-GR" w:eastAsia="el-GR"/>
        </w:rPr>
        <w:t xml:space="preserve"> ελέγχου ή της άσκησης προδικαστικής προσφυγής κατά της απόφασης κατακύρωσης]</w:t>
      </w:r>
    </w:p>
    <w:p w14:paraId="0F58566B" w14:textId="77777777" w:rsidR="00911F13" w:rsidRPr="00A9265B" w:rsidRDefault="00911F13" w:rsidP="00911F13">
      <w:pPr>
        <w:rPr>
          <w:sz w:val="24"/>
          <w:lang w:val="el-GR" w:eastAsia="el-GR"/>
        </w:rPr>
      </w:pPr>
      <w:r>
        <w:rPr>
          <w:sz w:val="24"/>
          <w:lang w:val="el-GR"/>
        </w:rPr>
        <w:lastRenderedPageBreak/>
        <w:t>4</w:t>
      </w:r>
      <w:r w:rsidRPr="00A9265B">
        <w:rPr>
          <w:sz w:val="24"/>
          <w:lang w:val="el-GR"/>
        </w:rPr>
        <w:t xml:space="preserve">. Ότι </w:t>
      </w:r>
      <w:r w:rsidRPr="00A9265B">
        <w:rPr>
          <w:sz w:val="24"/>
          <w:lang w:val="el-GR" w:eastAsia="el-GR"/>
        </w:rPr>
        <w:t xml:space="preserve">αναπόσπαστο τμήμα της παρούσας αποτελούν, σύμφωνα με το άρθρο 2 παρ.1 </w:t>
      </w:r>
      <w:proofErr w:type="spellStart"/>
      <w:r w:rsidRPr="00A9265B">
        <w:rPr>
          <w:sz w:val="24"/>
          <w:lang w:val="el-GR" w:eastAsia="el-GR"/>
        </w:rPr>
        <w:t>περιπτ</w:t>
      </w:r>
      <w:proofErr w:type="spellEnd"/>
      <w:r w:rsidRPr="00A9265B">
        <w:rPr>
          <w:sz w:val="24"/>
          <w:lang w:val="el-GR" w:eastAsia="el-GR"/>
        </w:rPr>
        <w:t>. 42 του ν.4412/2016:</w:t>
      </w:r>
    </w:p>
    <w:p w14:paraId="4AF80609" w14:textId="77777777" w:rsidR="00911F13" w:rsidRPr="00A9265B" w:rsidRDefault="00911F13" w:rsidP="00911F13">
      <w:pPr>
        <w:rPr>
          <w:sz w:val="24"/>
          <w:lang w:val="el-GR" w:eastAsia="el-GR"/>
        </w:rPr>
      </w:pPr>
      <w:r w:rsidRPr="00A9265B">
        <w:rPr>
          <w:sz w:val="24"/>
          <w:lang w:val="el-GR" w:eastAsia="el-GR"/>
        </w:rPr>
        <w:t>-η υπ’ αριθ. ............ διακήρυξη, με τα Παραρτήματα της</w:t>
      </w:r>
    </w:p>
    <w:p w14:paraId="280C65D5" w14:textId="77777777" w:rsidR="00911F13" w:rsidRPr="00A9265B" w:rsidRDefault="00911F13" w:rsidP="00911F13">
      <w:pPr>
        <w:rPr>
          <w:sz w:val="24"/>
          <w:lang w:val="el-GR"/>
        </w:rPr>
      </w:pPr>
      <w:r w:rsidRPr="00A9265B">
        <w:rPr>
          <w:sz w:val="24"/>
          <w:lang w:val="el-GR" w:eastAsia="el-GR"/>
        </w:rPr>
        <w:t>-η προσφορά του Αναδόχου.</w:t>
      </w:r>
    </w:p>
    <w:p w14:paraId="7EAB58B1" w14:textId="77777777" w:rsidR="00911F13" w:rsidRPr="00A9265B" w:rsidRDefault="00911F13" w:rsidP="00911F13">
      <w:pPr>
        <w:rPr>
          <w:sz w:val="24"/>
          <w:lang w:val="el-GR" w:eastAsia="el-GR"/>
        </w:rPr>
      </w:pPr>
      <w:r>
        <w:rPr>
          <w:sz w:val="24"/>
          <w:lang w:val="el-GR"/>
        </w:rPr>
        <w:t>5</w:t>
      </w:r>
      <w:r w:rsidRPr="00A9265B">
        <w:rPr>
          <w:sz w:val="24"/>
          <w:lang w:val="el-GR"/>
        </w:rPr>
        <w:t xml:space="preserve">. Ότι ο </w:t>
      </w:r>
      <w:r w:rsidRPr="00A9265B">
        <w:rPr>
          <w:sz w:val="24"/>
          <w:lang w:val="el-GR" w:eastAsia="el-GR"/>
        </w:rPr>
        <w:t xml:space="preserve">Ανάδοχος κατέθεσε την: </w:t>
      </w:r>
    </w:p>
    <w:p w14:paraId="0E7686F9" w14:textId="77777777" w:rsidR="00911F13" w:rsidRPr="00A9265B" w:rsidRDefault="00911F13" w:rsidP="00911F13">
      <w:pPr>
        <w:rPr>
          <w:sz w:val="24"/>
          <w:lang w:val="el-GR" w:eastAsia="el-GR"/>
        </w:rPr>
      </w:pPr>
      <w:r w:rsidRPr="00A9265B">
        <w:rPr>
          <w:sz w:val="24"/>
          <w:lang w:val="el-GR" w:eastAsia="el-GR"/>
        </w:rPr>
        <w:t>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7424BDEB" w14:textId="77777777" w:rsidR="00911F13" w:rsidRPr="00A9265B" w:rsidRDefault="00911F13" w:rsidP="00911F13">
      <w:pPr>
        <w:rPr>
          <w:sz w:val="24"/>
          <w:lang w:val="el-GR" w:eastAsia="el-GR"/>
        </w:rPr>
      </w:pPr>
    </w:p>
    <w:p w14:paraId="4096DACE" w14:textId="77777777" w:rsidR="00911F13" w:rsidRPr="00A9265B" w:rsidRDefault="00911F13" w:rsidP="00911F13">
      <w:pPr>
        <w:rPr>
          <w:sz w:val="24"/>
          <w:lang w:val="el-GR"/>
        </w:rPr>
      </w:pPr>
      <w:r w:rsidRPr="00A9265B">
        <w:rPr>
          <w:sz w:val="24"/>
          <w:lang w:val="el-GR"/>
        </w:rPr>
        <w:t>Συμφώνησαν και έκαναν αμοιβαία αποδεκτά τα ακόλουθα :</w:t>
      </w:r>
    </w:p>
    <w:p w14:paraId="7654E32E" w14:textId="77777777" w:rsidR="00911F13" w:rsidRPr="00A9265B" w:rsidRDefault="00911F13" w:rsidP="00911F13">
      <w:pPr>
        <w:spacing w:after="0"/>
        <w:rPr>
          <w:sz w:val="24"/>
          <w:lang w:val="el-GR" w:eastAsia="el-GR"/>
        </w:rPr>
      </w:pPr>
    </w:p>
    <w:p w14:paraId="319C4D74" w14:textId="77777777" w:rsidR="00911F13" w:rsidRPr="00A9265B" w:rsidRDefault="00911F13" w:rsidP="00911F13">
      <w:pPr>
        <w:spacing w:after="0"/>
        <w:rPr>
          <w:sz w:val="24"/>
          <w:lang w:val="el-GR" w:eastAsia="el-GR"/>
        </w:rPr>
      </w:pPr>
    </w:p>
    <w:p w14:paraId="54542ACA" w14:textId="77777777" w:rsidR="00911F13" w:rsidRPr="00A9265B" w:rsidRDefault="00911F13" w:rsidP="00911F13">
      <w:pPr>
        <w:spacing w:after="0"/>
        <w:jc w:val="center"/>
        <w:rPr>
          <w:sz w:val="24"/>
          <w:lang w:val="el-GR" w:eastAsia="el-GR"/>
        </w:rPr>
      </w:pPr>
      <w:r w:rsidRPr="00A9265B">
        <w:rPr>
          <w:sz w:val="24"/>
          <w:lang w:val="el-GR" w:eastAsia="el-GR"/>
        </w:rPr>
        <w:t>Άρθρο 1</w:t>
      </w:r>
    </w:p>
    <w:p w14:paraId="3BFA6472" w14:textId="77777777" w:rsidR="00911F13" w:rsidRPr="00A9265B" w:rsidRDefault="00911F13" w:rsidP="00911F13">
      <w:pPr>
        <w:spacing w:after="0"/>
        <w:jc w:val="center"/>
        <w:rPr>
          <w:sz w:val="24"/>
          <w:lang w:val="el-GR" w:eastAsia="el-GR"/>
        </w:rPr>
      </w:pPr>
      <w:r w:rsidRPr="00A9265B">
        <w:rPr>
          <w:sz w:val="24"/>
          <w:lang w:val="el-GR" w:eastAsia="el-GR"/>
        </w:rPr>
        <w:t>Αντικείμενο</w:t>
      </w:r>
    </w:p>
    <w:p w14:paraId="0FEC33D2" w14:textId="77777777" w:rsidR="00911F13" w:rsidRPr="00A9265B" w:rsidRDefault="00911F13" w:rsidP="00911F13">
      <w:pPr>
        <w:spacing w:after="0"/>
        <w:jc w:val="center"/>
        <w:rPr>
          <w:sz w:val="24"/>
          <w:lang w:val="el-GR" w:eastAsia="el-GR"/>
        </w:rPr>
      </w:pPr>
    </w:p>
    <w:p w14:paraId="738CC0EC" w14:textId="77777777" w:rsidR="00911F13" w:rsidRPr="004C78A4" w:rsidRDefault="00911F13" w:rsidP="00911F13">
      <w:pPr>
        <w:rPr>
          <w:lang w:val="el-GR"/>
        </w:rPr>
      </w:pPr>
      <w:r w:rsidRPr="00A9265B">
        <w:rPr>
          <w:sz w:val="24"/>
          <w:lang w:val="el-GR" w:eastAsia="el-GR"/>
        </w:rPr>
        <w:t xml:space="preserve">Αντικείμενο της παρούσας σύμβασης είναι </w:t>
      </w:r>
      <w:r w:rsidRPr="004C78A4">
        <w:rPr>
          <w:lang w:val="el-GR"/>
        </w:rPr>
        <w:t xml:space="preserve">η  προμήθεια εξοπλισμού πολιτικής προστασίας και πυρόσβεσης (κράνη </w:t>
      </w:r>
      <w:proofErr w:type="spellStart"/>
      <w:r w:rsidRPr="004C78A4">
        <w:rPr>
          <w:lang w:val="el-GR"/>
        </w:rPr>
        <w:t>διασώστη</w:t>
      </w:r>
      <w:proofErr w:type="spellEnd"/>
      <w:r w:rsidRPr="004C78A4">
        <w:rPr>
          <w:lang w:val="el-GR"/>
        </w:rPr>
        <w:t xml:space="preserve">, αντιπυρικό ιματισμό, γάντια πυρόσβεσης, φορεία, πομποδέκτες, αντλίες υδάτων, κ.λπ.), που συντελεί άμεσα στην ενίσχυση της επιχειρησιακής ικανότητας της Περιφέρειας Κρήτης σε θέματα πρόληψης, ετοιμότητας και αντιμετώπισης φυσικών καταστροφών στα πλαίσια της πράξη ACT4ALL του Προγράμματος Συνεργασίας </w:t>
      </w:r>
      <w:r w:rsidRPr="004C78A4">
        <w:t>INTERREG</w:t>
      </w:r>
      <w:r w:rsidRPr="004C78A4">
        <w:rPr>
          <w:lang w:val="el-GR"/>
        </w:rPr>
        <w:t xml:space="preserve"> </w:t>
      </w:r>
      <w:r w:rsidRPr="004C78A4">
        <w:t>V</w:t>
      </w:r>
      <w:r w:rsidRPr="004C78A4">
        <w:rPr>
          <w:lang w:val="el-GR"/>
        </w:rPr>
        <w:t>Ι-Α Ελλάδα - Κύπρος 2021-2027, η οποία αποσκοπεί στην ενίσχυση της κοινωνικής ανθεκτικότητας και της ενεργούς συμμετοχής των πολιτών στην πρόληψη και αντιμετώπιση κινδύνων από φυσικές καταστροφές, είναι σημαντική γιατί ενισχύει τη συνεργασία των περιοχών σε διασυνοριακό επίπεδο, ενισχύει την επιχειρησιακή ικανότητα του κρατικού μηχανισμού μέσα από την αξιοποίηση εθελοντών, εκπαιδεύει τους εθελοντές ώστε να είναι καθόλα ενημερωμένοι και αποτελεσματικοί στις επιχειρήσεις και θα δώσει άυλα και υλικά εφόδια για δράση στο πεδίο. Αντικείμενο της σύμβασης  είναι η προμήθεια εξοπλισμού που χρησιμοποιούν οι εθελοντές όταν επιχειρούν στο πεδίο σε περιπτώσεις φυσικών καταστροφών</w:t>
      </w:r>
    </w:p>
    <w:p w14:paraId="79D2226E" w14:textId="77777777" w:rsidR="00911F13" w:rsidRPr="004C78A4" w:rsidRDefault="00911F13" w:rsidP="00911F13">
      <w:pPr>
        <w:rPr>
          <w:lang w:val="el-GR"/>
        </w:rPr>
      </w:pPr>
      <w:r w:rsidRPr="004C78A4">
        <w:rPr>
          <w:lang w:val="el-GR"/>
        </w:rPr>
        <w:t xml:space="preserve">Τα προς προμήθεια είδη αναλύονται στον παρακάτω πίνακα: </w:t>
      </w: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520"/>
        <w:gridCol w:w="1546"/>
        <w:gridCol w:w="1316"/>
        <w:gridCol w:w="1249"/>
        <w:gridCol w:w="1643"/>
      </w:tblGrid>
      <w:tr w:rsidR="00911F13" w:rsidRPr="0086316C" w14:paraId="677046D6"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0D7FCA2E" w14:textId="77777777" w:rsidR="00911F13" w:rsidRPr="004C78A4" w:rsidRDefault="00911F13" w:rsidP="008F392F">
            <w:pPr>
              <w:spacing w:after="240"/>
              <w:rPr>
                <w:b/>
                <w:lang w:val="en-US"/>
              </w:rPr>
            </w:pPr>
            <w:proofErr w:type="spellStart"/>
            <w:r w:rsidRPr="004C78A4">
              <w:rPr>
                <w:b/>
                <w:bCs/>
                <w:lang w:val="en-US"/>
              </w:rPr>
              <w:t>Είδος</w:t>
            </w:r>
            <w:proofErr w:type="spellEnd"/>
            <w:r w:rsidRPr="004C78A4">
              <w:rPr>
                <w:b/>
                <w:bCs/>
                <w:lang w:val="en-US"/>
              </w:rPr>
              <w:t xml:space="preserve"> </w:t>
            </w:r>
          </w:p>
        </w:tc>
        <w:tc>
          <w:tcPr>
            <w:tcW w:w="826"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7A7BEFB2" w14:textId="77777777" w:rsidR="00911F13" w:rsidRPr="004C78A4" w:rsidRDefault="00911F13" w:rsidP="008F392F">
            <w:pPr>
              <w:spacing w:after="240"/>
              <w:rPr>
                <w:b/>
                <w:lang w:val="en-US"/>
              </w:rPr>
            </w:pPr>
            <w:r w:rsidRPr="004C78A4">
              <w:rPr>
                <w:b/>
                <w:bCs/>
                <w:lang w:val="en-US"/>
              </w:rPr>
              <w:t>CPV</w:t>
            </w:r>
          </w:p>
        </w:tc>
        <w:tc>
          <w:tcPr>
            <w:tcW w:w="840"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7FA76736" w14:textId="77777777" w:rsidR="00911F13" w:rsidRPr="004C78A4" w:rsidRDefault="00911F13" w:rsidP="008F392F">
            <w:pPr>
              <w:spacing w:after="240"/>
              <w:rPr>
                <w:b/>
                <w:bCs/>
                <w:lang w:val="el-GR"/>
              </w:rPr>
            </w:pPr>
            <w:r w:rsidRPr="004C78A4">
              <w:rPr>
                <w:b/>
                <w:bCs/>
                <w:lang w:val="el-GR"/>
              </w:rPr>
              <w:t>Μονάδα μέτρησης</w:t>
            </w:r>
          </w:p>
        </w:tc>
        <w:tc>
          <w:tcPr>
            <w:tcW w:w="715"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542F8404" w14:textId="77777777" w:rsidR="00911F13" w:rsidRPr="004C78A4" w:rsidRDefault="00911F13" w:rsidP="008F392F">
            <w:pPr>
              <w:spacing w:after="240"/>
              <w:rPr>
                <w:b/>
                <w:bCs/>
                <w:lang w:val="en-US"/>
              </w:rPr>
            </w:pPr>
            <w:proofErr w:type="spellStart"/>
            <w:r w:rsidRPr="004C78A4">
              <w:rPr>
                <w:b/>
                <w:bCs/>
                <w:lang w:val="en-US"/>
              </w:rPr>
              <w:t>Ποσ</w:t>
            </w:r>
            <w:proofErr w:type="spellEnd"/>
            <w:r w:rsidRPr="004C78A4">
              <w:rPr>
                <w:b/>
                <w:bCs/>
                <w:lang w:val="el-GR"/>
              </w:rPr>
              <w:t>ό</w:t>
            </w:r>
            <w:r w:rsidRPr="004C78A4">
              <w:rPr>
                <w:b/>
                <w:bCs/>
                <w:lang w:val="en-US"/>
              </w:rPr>
              <w:t>τ</w:t>
            </w:r>
            <w:proofErr w:type="spellStart"/>
            <w:r w:rsidRPr="004C78A4">
              <w:rPr>
                <w:b/>
                <w:bCs/>
                <w:lang w:val="el-GR"/>
              </w:rPr>
              <w:t>ητα</w:t>
            </w:r>
            <w:proofErr w:type="spellEnd"/>
          </w:p>
        </w:tc>
        <w:tc>
          <w:tcPr>
            <w:tcW w:w="679"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3DE881F8" w14:textId="77777777" w:rsidR="00911F13" w:rsidRPr="004C78A4" w:rsidRDefault="00911F13" w:rsidP="008F392F">
            <w:pPr>
              <w:spacing w:after="240"/>
              <w:rPr>
                <w:b/>
                <w:bCs/>
                <w:lang w:val="el-GR"/>
              </w:rPr>
            </w:pPr>
            <w:r>
              <w:rPr>
                <w:b/>
                <w:bCs/>
                <w:lang w:val="el-GR"/>
              </w:rPr>
              <w:t>Τιμή μονάδας</w:t>
            </w:r>
          </w:p>
        </w:tc>
        <w:tc>
          <w:tcPr>
            <w:tcW w:w="894" w:type="pct"/>
            <w:tcBorders>
              <w:top w:val="single" w:sz="4" w:space="0" w:color="auto"/>
              <w:left w:val="single" w:sz="4" w:space="0" w:color="auto"/>
              <w:bottom w:val="single" w:sz="4" w:space="0" w:color="auto"/>
              <w:right w:val="single" w:sz="4" w:space="0" w:color="auto"/>
            </w:tcBorders>
            <w:shd w:val="clear" w:color="auto" w:fill="A5C9EB"/>
            <w:vAlign w:val="center"/>
            <w:hideMark/>
          </w:tcPr>
          <w:p w14:paraId="1BCECBE1" w14:textId="77777777" w:rsidR="00911F13" w:rsidRPr="004C78A4" w:rsidRDefault="00911F13" w:rsidP="008F392F">
            <w:pPr>
              <w:spacing w:after="240"/>
              <w:rPr>
                <w:b/>
                <w:lang w:val="el-GR"/>
              </w:rPr>
            </w:pPr>
            <w:r w:rsidRPr="004C78A4">
              <w:rPr>
                <w:b/>
                <w:bCs/>
                <w:lang w:val="el-GR"/>
              </w:rPr>
              <w:t>Συνολικ</w:t>
            </w:r>
            <w:r>
              <w:rPr>
                <w:b/>
                <w:bCs/>
                <w:lang w:val="el-GR"/>
              </w:rPr>
              <w:t>ή</w:t>
            </w:r>
            <w:r w:rsidRPr="004C78A4">
              <w:rPr>
                <w:b/>
                <w:bCs/>
                <w:lang w:val="el-GR"/>
              </w:rPr>
              <w:t xml:space="preserve"> </w:t>
            </w:r>
            <w:r>
              <w:rPr>
                <w:b/>
                <w:bCs/>
                <w:lang w:val="el-GR"/>
              </w:rPr>
              <w:t>αξία χωρίς</w:t>
            </w:r>
            <w:r w:rsidRPr="004C78A4">
              <w:rPr>
                <w:b/>
                <w:bCs/>
                <w:lang w:val="el-GR"/>
              </w:rPr>
              <w:t xml:space="preserve"> Φ.Π.Α.</w:t>
            </w:r>
          </w:p>
        </w:tc>
      </w:tr>
      <w:tr w:rsidR="00911F13" w:rsidRPr="004C78A4" w14:paraId="65A745F2"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595A6040" w14:textId="77777777" w:rsidR="00911F13" w:rsidRPr="004C78A4" w:rsidRDefault="00911F13" w:rsidP="008F392F">
            <w:pPr>
              <w:spacing w:after="240"/>
              <w:rPr>
                <w:lang w:val="el-GR"/>
              </w:rPr>
            </w:pPr>
            <w:r w:rsidRPr="004C78A4">
              <w:rPr>
                <w:lang w:val="el-GR"/>
              </w:rPr>
              <w:t xml:space="preserve">Κράνος </w:t>
            </w:r>
            <w:proofErr w:type="spellStart"/>
            <w:r w:rsidRPr="004C78A4">
              <w:rPr>
                <w:lang w:val="el-GR"/>
              </w:rPr>
              <w:t>διασώστη</w:t>
            </w:r>
            <w:proofErr w:type="spellEnd"/>
          </w:p>
        </w:tc>
        <w:tc>
          <w:tcPr>
            <w:tcW w:w="826" w:type="pct"/>
            <w:tcBorders>
              <w:top w:val="single" w:sz="4" w:space="0" w:color="auto"/>
              <w:left w:val="single" w:sz="4" w:space="0" w:color="auto"/>
              <w:bottom w:val="single" w:sz="4" w:space="0" w:color="auto"/>
              <w:right w:val="single" w:sz="4" w:space="0" w:color="auto"/>
            </w:tcBorders>
            <w:vAlign w:val="center"/>
            <w:hideMark/>
          </w:tcPr>
          <w:p w14:paraId="7B2B4F4A" w14:textId="77777777" w:rsidR="00911F13" w:rsidRPr="004C78A4" w:rsidRDefault="00911F13" w:rsidP="008F392F">
            <w:pPr>
              <w:spacing w:after="240"/>
              <w:rPr>
                <w:lang w:val="el-GR"/>
              </w:rPr>
            </w:pPr>
            <w:r w:rsidRPr="004C78A4">
              <w:rPr>
                <w:lang w:val="el-GR"/>
              </w:rPr>
              <w:t>35110000-8</w:t>
            </w:r>
          </w:p>
        </w:tc>
        <w:tc>
          <w:tcPr>
            <w:tcW w:w="840" w:type="pct"/>
            <w:tcBorders>
              <w:top w:val="single" w:sz="4" w:space="0" w:color="auto"/>
              <w:left w:val="single" w:sz="4" w:space="0" w:color="auto"/>
              <w:bottom w:val="single" w:sz="4" w:space="0" w:color="auto"/>
              <w:right w:val="single" w:sz="4" w:space="0" w:color="auto"/>
            </w:tcBorders>
            <w:vAlign w:val="center"/>
            <w:hideMark/>
          </w:tcPr>
          <w:p w14:paraId="478DB422"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224445B5" w14:textId="77777777" w:rsidR="00911F13" w:rsidRPr="004C78A4" w:rsidRDefault="00911F13" w:rsidP="008F392F">
            <w:pPr>
              <w:spacing w:after="240"/>
              <w:rPr>
                <w:lang w:val="en-US"/>
              </w:rPr>
            </w:pPr>
            <w:r w:rsidRPr="004C78A4">
              <w:rPr>
                <w:lang w:val="en-US"/>
              </w:rPr>
              <w:t>100</w:t>
            </w:r>
          </w:p>
        </w:tc>
        <w:tc>
          <w:tcPr>
            <w:tcW w:w="679" w:type="pct"/>
            <w:tcBorders>
              <w:top w:val="single" w:sz="4" w:space="0" w:color="auto"/>
              <w:left w:val="single" w:sz="4" w:space="0" w:color="auto"/>
              <w:bottom w:val="single" w:sz="4" w:space="0" w:color="auto"/>
              <w:right w:val="single" w:sz="4" w:space="0" w:color="auto"/>
            </w:tcBorders>
            <w:vAlign w:val="center"/>
          </w:tcPr>
          <w:p w14:paraId="303303ED" w14:textId="77777777" w:rsidR="00911F13" w:rsidRPr="004C78A4" w:rsidRDefault="00911F13" w:rsidP="008F392F">
            <w:pPr>
              <w:spacing w:after="240"/>
              <w:jc w:val="right"/>
              <w:rPr>
                <w:lang w:val="el-GR"/>
              </w:rPr>
            </w:pPr>
          </w:p>
        </w:tc>
        <w:tc>
          <w:tcPr>
            <w:tcW w:w="894" w:type="pct"/>
            <w:tcBorders>
              <w:top w:val="single" w:sz="4" w:space="0" w:color="auto"/>
              <w:left w:val="single" w:sz="4" w:space="0" w:color="auto"/>
              <w:bottom w:val="single" w:sz="4" w:space="0" w:color="auto"/>
              <w:right w:val="single" w:sz="4" w:space="0" w:color="auto"/>
            </w:tcBorders>
            <w:vAlign w:val="center"/>
          </w:tcPr>
          <w:p w14:paraId="302A6667" w14:textId="77777777" w:rsidR="00911F13" w:rsidRPr="004C78A4" w:rsidRDefault="00911F13" w:rsidP="008F392F">
            <w:pPr>
              <w:spacing w:after="240"/>
              <w:jc w:val="right"/>
              <w:rPr>
                <w:lang w:val="en-US"/>
              </w:rPr>
            </w:pPr>
          </w:p>
        </w:tc>
      </w:tr>
      <w:tr w:rsidR="00911F13" w:rsidRPr="004C78A4" w14:paraId="4C72AA95"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5D334E85" w14:textId="77777777" w:rsidR="00911F13" w:rsidRPr="004C78A4" w:rsidRDefault="00911F13" w:rsidP="008F392F">
            <w:pPr>
              <w:spacing w:after="240"/>
              <w:rPr>
                <w:lang w:val="el-GR"/>
              </w:rPr>
            </w:pPr>
            <w:r w:rsidRPr="004C78A4">
              <w:rPr>
                <w:lang w:val="el-GR"/>
              </w:rPr>
              <w:t xml:space="preserve">Μάσκα </w:t>
            </w:r>
            <w:proofErr w:type="spellStart"/>
            <w:r w:rsidRPr="004C78A4">
              <w:rPr>
                <w:lang w:val="el-GR"/>
              </w:rPr>
              <w:t>ημίσεως</w:t>
            </w:r>
            <w:proofErr w:type="spellEnd"/>
            <w:r w:rsidRPr="004C78A4">
              <w:rPr>
                <w:lang w:val="el-GR"/>
              </w:rPr>
              <w:t xml:space="preserve"> με 2 φίλτρα</w:t>
            </w:r>
          </w:p>
        </w:tc>
        <w:tc>
          <w:tcPr>
            <w:tcW w:w="826" w:type="pct"/>
            <w:tcBorders>
              <w:top w:val="single" w:sz="4" w:space="0" w:color="auto"/>
              <w:left w:val="single" w:sz="4" w:space="0" w:color="auto"/>
              <w:bottom w:val="single" w:sz="4" w:space="0" w:color="auto"/>
              <w:right w:val="single" w:sz="4" w:space="0" w:color="auto"/>
            </w:tcBorders>
            <w:vAlign w:val="center"/>
            <w:hideMark/>
          </w:tcPr>
          <w:p w14:paraId="14583CF4" w14:textId="77777777" w:rsidR="00911F13" w:rsidRPr="004C78A4" w:rsidRDefault="00911F13" w:rsidP="008F392F">
            <w:pPr>
              <w:spacing w:after="240"/>
              <w:rPr>
                <w:lang w:val="el-GR"/>
              </w:rPr>
            </w:pPr>
            <w:r w:rsidRPr="004C78A4">
              <w:rPr>
                <w:lang w:val="el-GR"/>
              </w:rPr>
              <w:t>35111100-6</w:t>
            </w:r>
          </w:p>
        </w:tc>
        <w:tc>
          <w:tcPr>
            <w:tcW w:w="840" w:type="pct"/>
            <w:tcBorders>
              <w:top w:val="single" w:sz="4" w:space="0" w:color="auto"/>
              <w:left w:val="single" w:sz="4" w:space="0" w:color="auto"/>
              <w:bottom w:val="single" w:sz="4" w:space="0" w:color="auto"/>
              <w:right w:val="single" w:sz="4" w:space="0" w:color="auto"/>
            </w:tcBorders>
            <w:vAlign w:val="center"/>
            <w:hideMark/>
          </w:tcPr>
          <w:p w14:paraId="1827210E"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302BC358" w14:textId="77777777" w:rsidR="00911F13" w:rsidRPr="004C78A4" w:rsidRDefault="00911F13" w:rsidP="008F392F">
            <w:pPr>
              <w:spacing w:after="240"/>
              <w:rPr>
                <w:lang w:val="el-GR"/>
              </w:rPr>
            </w:pPr>
            <w:r w:rsidRPr="004C78A4">
              <w:rPr>
                <w:lang w:val="el-GR"/>
              </w:rPr>
              <w:t>100</w:t>
            </w:r>
          </w:p>
        </w:tc>
        <w:tc>
          <w:tcPr>
            <w:tcW w:w="679" w:type="pct"/>
            <w:tcBorders>
              <w:top w:val="single" w:sz="4" w:space="0" w:color="auto"/>
              <w:left w:val="single" w:sz="4" w:space="0" w:color="auto"/>
              <w:bottom w:val="single" w:sz="4" w:space="0" w:color="auto"/>
              <w:right w:val="single" w:sz="4" w:space="0" w:color="auto"/>
            </w:tcBorders>
            <w:vAlign w:val="center"/>
          </w:tcPr>
          <w:p w14:paraId="19F1D5B9"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6DA0CA02" w14:textId="77777777" w:rsidR="00911F13" w:rsidRPr="004C78A4" w:rsidRDefault="00911F13" w:rsidP="008F392F">
            <w:pPr>
              <w:spacing w:after="240"/>
              <w:jc w:val="right"/>
              <w:rPr>
                <w:lang w:val="en-US"/>
              </w:rPr>
            </w:pPr>
          </w:p>
        </w:tc>
      </w:tr>
      <w:tr w:rsidR="00911F13" w:rsidRPr="004C78A4" w14:paraId="6E685F53"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6606F9B5" w14:textId="77777777" w:rsidR="00911F13" w:rsidRPr="004C78A4" w:rsidRDefault="00911F13" w:rsidP="008F392F">
            <w:pPr>
              <w:spacing w:after="240"/>
              <w:rPr>
                <w:lang w:val="el-GR"/>
              </w:rPr>
            </w:pPr>
            <w:r w:rsidRPr="004C78A4">
              <w:rPr>
                <w:lang w:val="el-GR"/>
              </w:rPr>
              <w:t>Γάντια</w:t>
            </w:r>
            <w:r w:rsidRPr="004C78A4">
              <w:rPr>
                <w:lang w:val="el-GR"/>
              </w:rPr>
              <w:br/>
              <w:t>πυρόσβεσης</w:t>
            </w:r>
          </w:p>
        </w:tc>
        <w:tc>
          <w:tcPr>
            <w:tcW w:w="826" w:type="pct"/>
            <w:tcBorders>
              <w:top w:val="single" w:sz="4" w:space="0" w:color="auto"/>
              <w:left w:val="single" w:sz="4" w:space="0" w:color="auto"/>
              <w:bottom w:val="single" w:sz="4" w:space="0" w:color="auto"/>
              <w:right w:val="single" w:sz="4" w:space="0" w:color="auto"/>
            </w:tcBorders>
            <w:vAlign w:val="center"/>
            <w:hideMark/>
          </w:tcPr>
          <w:p w14:paraId="34A67DF4" w14:textId="77777777" w:rsidR="00911F13" w:rsidRPr="004C78A4" w:rsidRDefault="00911F13" w:rsidP="008F392F">
            <w:pPr>
              <w:spacing w:after="240"/>
              <w:rPr>
                <w:lang w:val="el-GR"/>
              </w:rPr>
            </w:pPr>
            <w:r w:rsidRPr="004C78A4">
              <w:rPr>
                <w:lang w:val="el-GR"/>
              </w:rPr>
              <w:t>35113400-3</w:t>
            </w:r>
          </w:p>
        </w:tc>
        <w:tc>
          <w:tcPr>
            <w:tcW w:w="840" w:type="pct"/>
            <w:tcBorders>
              <w:top w:val="single" w:sz="4" w:space="0" w:color="auto"/>
              <w:left w:val="single" w:sz="4" w:space="0" w:color="auto"/>
              <w:bottom w:val="single" w:sz="4" w:space="0" w:color="auto"/>
              <w:right w:val="single" w:sz="4" w:space="0" w:color="auto"/>
            </w:tcBorders>
            <w:vAlign w:val="center"/>
            <w:hideMark/>
          </w:tcPr>
          <w:p w14:paraId="723AD460" w14:textId="77777777" w:rsidR="00911F13" w:rsidRPr="004C78A4" w:rsidRDefault="00911F13" w:rsidP="008F392F">
            <w:pPr>
              <w:spacing w:after="240"/>
              <w:rPr>
                <w:lang w:val="el-GR"/>
              </w:rPr>
            </w:pPr>
            <w:r w:rsidRPr="004C78A4">
              <w:rPr>
                <w:lang w:val="el-GR"/>
              </w:rPr>
              <w:t>Ζεύγος</w:t>
            </w:r>
          </w:p>
        </w:tc>
        <w:tc>
          <w:tcPr>
            <w:tcW w:w="715" w:type="pct"/>
            <w:tcBorders>
              <w:top w:val="single" w:sz="4" w:space="0" w:color="auto"/>
              <w:left w:val="single" w:sz="4" w:space="0" w:color="auto"/>
              <w:bottom w:val="single" w:sz="4" w:space="0" w:color="auto"/>
              <w:right w:val="single" w:sz="4" w:space="0" w:color="auto"/>
            </w:tcBorders>
            <w:vAlign w:val="center"/>
            <w:hideMark/>
          </w:tcPr>
          <w:p w14:paraId="55F265CD" w14:textId="77777777" w:rsidR="00911F13" w:rsidRPr="004C78A4" w:rsidRDefault="00911F13" w:rsidP="008F392F">
            <w:pPr>
              <w:spacing w:after="240"/>
              <w:rPr>
                <w:lang w:val="el-GR"/>
              </w:rPr>
            </w:pPr>
            <w:r w:rsidRPr="004C78A4">
              <w:rPr>
                <w:lang w:val="el-GR"/>
              </w:rPr>
              <w:t>100</w:t>
            </w:r>
          </w:p>
        </w:tc>
        <w:tc>
          <w:tcPr>
            <w:tcW w:w="679" w:type="pct"/>
            <w:tcBorders>
              <w:top w:val="single" w:sz="4" w:space="0" w:color="auto"/>
              <w:left w:val="single" w:sz="4" w:space="0" w:color="auto"/>
              <w:bottom w:val="single" w:sz="4" w:space="0" w:color="auto"/>
              <w:right w:val="single" w:sz="4" w:space="0" w:color="auto"/>
            </w:tcBorders>
            <w:vAlign w:val="center"/>
          </w:tcPr>
          <w:p w14:paraId="4F385E49"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4085F72D" w14:textId="77777777" w:rsidR="00911F13" w:rsidRPr="004C78A4" w:rsidRDefault="00911F13" w:rsidP="008F392F">
            <w:pPr>
              <w:spacing w:after="240"/>
              <w:jc w:val="right"/>
              <w:rPr>
                <w:lang w:val="en-US"/>
              </w:rPr>
            </w:pPr>
          </w:p>
        </w:tc>
      </w:tr>
      <w:tr w:rsidR="00911F13" w:rsidRPr="004C78A4" w14:paraId="62163DE2"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351DD529" w14:textId="77777777" w:rsidR="00911F13" w:rsidRPr="004C78A4" w:rsidRDefault="00911F13" w:rsidP="008F392F">
            <w:pPr>
              <w:spacing w:after="240"/>
              <w:rPr>
                <w:lang w:val="el-GR"/>
              </w:rPr>
            </w:pPr>
            <w:r w:rsidRPr="004C78A4">
              <w:rPr>
                <w:lang w:val="el-GR"/>
              </w:rPr>
              <w:t>Φορείο με σύστημα</w:t>
            </w:r>
            <w:r w:rsidRPr="004C78A4">
              <w:rPr>
                <w:lang w:val="el-GR"/>
              </w:rPr>
              <w:br/>
            </w:r>
            <w:r w:rsidRPr="004C78A4">
              <w:rPr>
                <w:lang w:val="el-GR"/>
              </w:rPr>
              <w:lastRenderedPageBreak/>
              <w:t>ακινητοποίησης κεφαλής</w:t>
            </w:r>
          </w:p>
        </w:tc>
        <w:tc>
          <w:tcPr>
            <w:tcW w:w="826" w:type="pct"/>
            <w:tcBorders>
              <w:top w:val="single" w:sz="4" w:space="0" w:color="auto"/>
              <w:left w:val="single" w:sz="4" w:space="0" w:color="auto"/>
              <w:bottom w:val="single" w:sz="4" w:space="0" w:color="auto"/>
              <w:right w:val="single" w:sz="4" w:space="0" w:color="auto"/>
            </w:tcBorders>
            <w:vAlign w:val="center"/>
            <w:hideMark/>
          </w:tcPr>
          <w:p w14:paraId="54874FD9" w14:textId="77777777" w:rsidR="00911F13" w:rsidRPr="004C78A4" w:rsidRDefault="00911F13" w:rsidP="008F392F">
            <w:pPr>
              <w:spacing w:after="240"/>
              <w:rPr>
                <w:lang w:val="el-GR"/>
              </w:rPr>
            </w:pPr>
            <w:r w:rsidRPr="004C78A4">
              <w:rPr>
                <w:lang w:val="el-GR"/>
              </w:rPr>
              <w:lastRenderedPageBreak/>
              <w:t>35110000-8</w:t>
            </w:r>
          </w:p>
        </w:tc>
        <w:tc>
          <w:tcPr>
            <w:tcW w:w="840" w:type="pct"/>
            <w:tcBorders>
              <w:top w:val="single" w:sz="4" w:space="0" w:color="auto"/>
              <w:left w:val="single" w:sz="4" w:space="0" w:color="auto"/>
              <w:bottom w:val="single" w:sz="4" w:space="0" w:color="auto"/>
              <w:right w:val="single" w:sz="4" w:space="0" w:color="auto"/>
            </w:tcBorders>
            <w:vAlign w:val="center"/>
            <w:hideMark/>
          </w:tcPr>
          <w:p w14:paraId="660F1C62"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6CC0D2A9" w14:textId="77777777" w:rsidR="00911F13" w:rsidRPr="004C78A4" w:rsidRDefault="00911F13" w:rsidP="008F392F">
            <w:pPr>
              <w:spacing w:after="240"/>
              <w:rPr>
                <w:lang w:val="el-GR"/>
              </w:rPr>
            </w:pPr>
            <w:r w:rsidRPr="004C78A4">
              <w:rPr>
                <w:lang w:val="el-GR"/>
              </w:rPr>
              <w:t>25</w:t>
            </w:r>
          </w:p>
        </w:tc>
        <w:tc>
          <w:tcPr>
            <w:tcW w:w="679" w:type="pct"/>
            <w:tcBorders>
              <w:top w:val="single" w:sz="4" w:space="0" w:color="auto"/>
              <w:left w:val="single" w:sz="4" w:space="0" w:color="auto"/>
              <w:bottom w:val="single" w:sz="4" w:space="0" w:color="auto"/>
              <w:right w:val="single" w:sz="4" w:space="0" w:color="auto"/>
            </w:tcBorders>
            <w:vAlign w:val="center"/>
          </w:tcPr>
          <w:p w14:paraId="3C5E8F49"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12ABC0F5" w14:textId="77777777" w:rsidR="00911F13" w:rsidRPr="004C78A4" w:rsidRDefault="00911F13" w:rsidP="008F392F">
            <w:pPr>
              <w:spacing w:after="240"/>
              <w:jc w:val="right"/>
              <w:rPr>
                <w:lang w:val="en-US"/>
              </w:rPr>
            </w:pPr>
          </w:p>
        </w:tc>
      </w:tr>
      <w:tr w:rsidR="00911F13" w:rsidRPr="004C78A4" w14:paraId="1E399195"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0A5100DD" w14:textId="77777777" w:rsidR="00911F13" w:rsidRPr="004C78A4" w:rsidRDefault="00911F13" w:rsidP="008F392F">
            <w:pPr>
              <w:spacing w:after="240"/>
              <w:rPr>
                <w:lang w:val="el-GR"/>
              </w:rPr>
            </w:pPr>
            <w:r w:rsidRPr="004C78A4">
              <w:rPr>
                <w:lang w:val="el-GR"/>
              </w:rPr>
              <w:t>Ιμάντας ανύψωσης</w:t>
            </w:r>
          </w:p>
        </w:tc>
        <w:tc>
          <w:tcPr>
            <w:tcW w:w="826" w:type="pct"/>
            <w:tcBorders>
              <w:top w:val="single" w:sz="4" w:space="0" w:color="auto"/>
              <w:left w:val="single" w:sz="4" w:space="0" w:color="auto"/>
              <w:bottom w:val="single" w:sz="4" w:space="0" w:color="auto"/>
              <w:right w:val="single" w:sz="4" w:space="0" w:color="auto"/>
            </w:tcBorders>
            <w:vAlign w:val="center"/>
            <w:hideMark/>
          </w:tcPr>
          <w:p w14:paraId="609AD821" w14:textId="77777777" w:rsidR="00911F13" w:rsidRPr="004C78A4" w:rsidRDefault="00911F13" w:rsidP="008F392F">
            <w:pPr>
              <w:spacing w:after="240"/>
              <w:rPr>
                <w:lang w:val="el-GR"/>
              </w:rPr>
            </w:pPr>
            <w:r w:rsidRPr="004C78A4">
              <w:rPr>
                <w:lang w:val="el-GR"/>
              </w:rPr>
              <w:t>35110000-8</w:t>
            </w:r>
          </w:p>
        </w:tc>
        <w:tc>
          <w:tcPr>
            <w:tcW w:w="840" w:type="pct"/>
            <w:tcBorders>
              <w:top w:val="single" w:sz="4" w:space="0" w:color="auto"/>
              <w:left w:val="single" w:sz="4" w:space="0" w:color="auto"/>
              <w:bottom w:val="single" w:sz="4" w:space="0" w:color="auto"/>
              <w:right w:val="single" w:sz="4" w:space="0" w:color="auto"/>
            </w:tcBorders>
            <w:vAlign w:val="center"/>
            <w:hideMark/>
          </w:tcPr>
          <w:p w14:paraId="2F624C85"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691E5EAF" w14:textId="77777777" w:rsidR="00911F13" w:rsidRPr="004C78A4" w:rsidRDefault="00911F13" w:rsidP="008F392F">
            <w:pPr>
              <w:spacing w:after="240"/>
              <w:rPr>
                <w:lang w:val="el-GR"/>
              </w:rPr>
            </w:pPr>
            <w:r w:rsidRPr="004C78A4">
              <w:rPr>
                <w:lang w:val="el-GR"/>
              </w:rPr>
              <w:t>12</w:t>
            </w:r>
          </w:p>
        </w:tc>
        <w:tc>
          <w:tcPr>
            <w:tcW w:w="679" w:type="pct"/>
            <w:tcBorders>
              <w:top w:val="single" w:sz="4" w:space="0" w:color="auto"/>
              <w:left w:val="single" w:sz="4" w:space="0" w:color="auto"/>
              <w:bottom w:val="single" w:sz="4" w:space="0" w:color="auto"/>
              <w:right w:val="single" w:sz="4" w:space="0" w:color="auto"/>
            </w:tcBorders>
            <w:vAlign w:val="center"/>
          </w:tcPr>
          <w:p w14:paraId="4D234DA5"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5E668643" w14:textId="77777777" w:rsidR="00911F13" w:rsidRPr="004C78A4" w:rsidRDefault="00911F13" w:rsidP="008F392F">
            <w:pPr>
              <w:spacing w:after="240"/>
              <w:jc w:val="right"/>
              <w:rPr>
                <w:lang w:val="en-US"/>
              </w:rPr>
            </w:pPr>
          </w:p>
        </w:tc>
      </w:tr>
      <w:tr w:rsidR="00911F13" w:rsidRPr="004C78A4" w14:paraId="23913F8F"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2192C16B" w14:textId="77777777" w:rsidR="00911F13" w:rsidRPr="004C78A4" w:rsidRDefault="00911F13" w:rsidP="008F392F">
            <w:pPr>
              <w:spacing w:after="240"/>
              <w:rPr>
                <w:lang w:val="el-GR"/>
              </w:rPr>
            </w:pPr>
            <w:r w:rsidRPr="004C78A4">
              <w:rPr>
                <w:lang w:val="el-GR"/>
              </w:rPr>
              <w:t>Φορητός πομποδέκτης</w:t>
            </w:r>
          </w:p>
        </w:tc>
        <w:tc>
          <w:tcPr>
            <w:tcW w:w="826" w:type="pct"/>
            <w:tcBorders>
              <w:top w:val="single" w:sz="4" w:space="0" w:color="auto"/>
              <w:left w:val="single" w:sz="4" w:space="0" w:color="auto"/>
              <w:bottom w:val="single" w:sz="4" w:space="0" w:color="auto"/>
              <w:right w:val="single" w:sz="4" w:space="0" w:color="auto"/>
            </w:tcBorders>
            <w:vAlign w:val="center"/>
            <w:hideMark/>
          </w:tcPr>
          <w:p w14:paraId="1612F9DE" w14:textId="77777777" w:rsidR="00911F13" w:rsidRPr="004C78A4" w:rsidRDefault="00911F13" w:rsidP="008F392F">
            <w:pPr>
              <w:spacing w:after="240"/>
              <w:rPr>
                <w:lang w:val="el-GR"/>
              </w:rPr>
            </w:pPr>
            <w:r w:rsidRPr="004C78A4">
              <w:rPr>
                <w:lang w:val="el-GR"/>
              </w:rPr>
              <w:t>32344210-1</w:t>
            </w:r>
          </w:p>
        </w:tc>
        <w:tc>
          <w:tcPr>
            <w:tcW w:w="840" w:type="pct"/>
            <w:tcBorders>
              <w:top w:val="single" w:sz="4" w:space="0" w:color="auto"/>
              <w:left w:val="single" w:sz="4" w:space="0" w:color="auto"/>
              <w:bottom w:val="single" w:sz="4" w:space="0" w:color="auto"/>
              <w:right w:val="single" w:sz="4" w:space="0" w:color="auto"/>
            </w:tcBorders>
            <w:vAlign w:val="center"/>
            <w:hideMark/>
          </w:tcPr>
          <w:p w14:paraId="710884E0"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6EDE6D4C" w14:textId="77777777" w:rsidR="00911F13" w:rsidRPr="004C78A4" w:rsidRDefault="00911F13" w:rsidP="008F392F">
            <w:pPr>
              <w:spacing w:after="240"/>
              <w:rPr>
                <w:lang w:val="el-GR"/>
              </w:rPr>
            </w:pPr>
            <w:r w:rsidRPr="004C78A4">
              <w:rPr>
                <w:lang w:val="el-GR"/>
              </w:rPr>
              <w:t>30</w:t>
            </w:r>
          </w:p>
        </w:tc>
        <w:tc>
          <w:tcPr>
            <w:tcW w:w="679" w:type="pct"/>
            <w:tcBorders>
              <w:top w:val="single" w:sz="4" w:space="0" w:color="auto"/>
              <w:left w:val="single" w:sz="4" w:space="0" w:color="auto"/>
              <w:bottom w:val="single" w:sz="4" w:space="0" w:color="auto"/>
              <w:right w:val="single" w:sz="4" w:space="0" w:color="auto"/>
            </w:tcBorders>
            <w:vAlign w:val="center"/>
          </w:tcPr>
          <w:p w14:paraId="6613FA69"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277A8D73" w14:textId="77777777" w:rsidR="00911F13" w:rsidRPr="004C78A4" w:rsidRDefault="00911F13" w:rsidP="008F392F">
            <w:pPr>
              <w:spacing w:after="240"/>
              <w:jc w:val="right"/>
              <w:rPr>
                <w:lang w:val="en-US"/>
              </w:rPr>
            </w:pPr>
          </w:p>
        </w:tc>
      </w:tr>
      <w:tr w:rsidR="00911F13" w:rsidRPr="004C78A4" w14:paraId="49CF9CD3"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16400F11" w14:textId="77777777" w:rsidR="00911F13" w:rsidRPr="004C78A4" w:rsidRDefault="00911F13" w:rsidP="008F392F">
            <w:pPr>
              <w:spacing w:after="240"/>
              <w:rPr>
                <w:lang w:val="el-GR"/>
              </w:rPr>
            </w:pPr>
            <w:r w:rsidRPr="004C78A4">
              <w:rPr>
                <w:lang w:val="el-GR"/>
              </w:rPr>
              <w:t>Αντλία άντλησης υδάτων</w:t>
            </w:r>
          </w:p>
        </w:tc>
        <w:tc>
          <w:tcPr>
            <w:tcW w:w="826" w:type="pct"/>
            <w:tcBorders>
              <w:top w:val="single" w:sz="4" w:space="0" w:color="auto"/>
              <w:left w:val="single" w:sz="4" w:space="0" w:color="auto"/>
              <w:bottom w:val="single" w:sz="4" w:space="0" w:color="auto"/>
              <w:right w:val="single" w:sz="4" w:space="0" w:color="auto"/>
            </w:tcBorders>
            <w:vAlign w:val="center"/>
            <w:hideMark/>
          </w:tcPr>
          <w:p w14:paraId="328EC8E8" w14:textId="77777777" w:rsidR="00911F13" w:rsidRPr="004C78A4" w:rsidRDefault="00911F13" w:rsidP="008F392F">
            <w:pPr>
              <w:spacing w:after="240"/>
              <w:rPr>
                <w:lang w:val="el-GR"/>
              </w:rPr>
            </w:pPr>
            <w:r w:rsidRPr="004C78A4">
              <w:rPr>
                <w:lang w:val="el-GR"/>
              </w:rPr>
              <w:t>42122130-0</w:t>
            </w:r>
          </w:p>
        </w:tc>
        <w:tc>
          <w:tcPr>
            <w:tcW w:w="840" w:type="pct"/>
            <w:tcBorders>
              <w:top w:val="single" w:sz="4" w:space="0" w:color="auto"/>
              <w:left w:val="single" w:sz="4" w:space="0" w:color="auto"/>
              <w:bottom w:val="single" w:sz="4" w:space="0" w:color="auto"/>
              <w:right w:val="single" w:sz="4" w:space="0" w:color="auto"/>
            </w:tcBorders>
            <w:vAlign w:val="center"/>
            <w:hideMark/>
          </w:tcPr>
          <w:p w14:paraId="2ABE3BEF"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5F0DF685" w14:textId="77777777" w:rsidR="00911F13" w:rsidRPr="004C78A4" w:rsidRDefault="00911F13" w:rsidP="008F392F">
            <w:pPr>
              <w:spacing w:after="240"/>
              <w:rPr>
                <w:lang w:val="el-GR"/>
              </w:rPr>
            </w:pPr>
            <w:r w:rsidRPr="004C78A4">
              <w:rPr>
                <w:lang w:val="el-GR"/>
              </w:rPr>
              <w:t>60</w:t>
            </w:r>
          </w:p>
        </w:tc>
        <w:tc>
          <w:tcPr>
            <w:tcW w:w="679" w:type="pct"/>
            <w:tcBorders>
              <w:top w:val="single" w:sz="4" w:space="0" w:color="auto"/>
              <w:left w:val="single" w:sz="4" w:space="0" w:color="auto"/>
              <w:bottom w:val="single" w:sz="4" w:space="0" w:color="auto"/>
              <w:right w:val="single" w:sz="4" w:space="0" w:color="auto"/>
            </w:tcBorders>
            <w:vAlign w:val="center"/>
          </w:tcPr>
          <w:p w14:paraId="35B73D16"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51AF36A1" w14:textId="77777777" w:rsidR="00911F13" w:rsidRPr="004C78A4" w:rsidRDefault="00911F13" w:rsidP="008F392F">
            <w:pPr>
              <w:spacing w:after="240"/>
              <w:jc w:val="right"/>
              <w:rPr>
                <w:lang w:val="en-US"/>
              </w:rPr>
            </w:pPr>
          </w:p>
        </w:tc>
      </w:tr>
      <w:tr w:rsidR="00911F13" w:rsidRPr="004C78A4" w14:paraId="2DA61FC2"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3CC0186E" w14:textId="77777777" w:rsidR="00911F13" w:rsidRPr="004C78A4" w:rsidRDefault="00911F13" w:rsidP="008F392F">
            <w:pPr>
              <w:spacing w:after="240"/>
              <w:rPr>
                <w:lang w:val="el-GR"/>
              </w:rPr>
            </w:pPr>
            <w:r w:rsidRPr="004C78A4">
              <w:rPr>
                <w:lang w:val="el-GR"/>
              </w:rPr>
              <w:t>Τσάντα Α’ βοηθειών</w:t>
            </w:r>
          </w:p>
        </w:tc>
        <w:tc>
          <w:tcPr>
            <w:tcW w:w="826" w:type="pct"/>
            <w:tcBorders>
              <w:top w:val="single" w:sz="4" w:space="0" w:color="auto"/>
              <w:left w:val="single" w:sz="4" w:space="0" w:color="auto"/>
              <w:bottom w:val="single" w:sz="4" w:space="0" w:color="auto"/>
              <w:right w:val="single" w:sz="4" w:space="0" w:color="auto"/>
            </w:tcBorders>
            <w:vAlign w:val="center"/>
            <w:hideMark/>
          </w:tcPr>
          <w:p w14:paraId="3075FC45" w14:textId="77777777" w:rsidR="00911F13" w:rsidRPr="004C78A4" w:rsidRDefault="00911F13" w:rsidP="008F392F">
            <w:pPr>
              <w:spacing w:after="240"/>
              <w:rPr>
                <w:lang w:val="el-GR"/>
              </w:rPr>
            </w:pPr>
            <w:r w:rsidRPr="004C78A4">
              <w:rPr>
                <w:lang w:val="el-GR"/>
              </w:rPr>
              <w:t>33141623-3</w:t>
            </w:r>
          </w:p>
        </w:tc>
        <w:tc>
          <w:tcPr>
            <w:tcW w:w="840" w:type="pct"/>
            <w:tcBorders>
              <w:top w:val="single" w:sz="4" w:space="0" w:color="auto"/>
              <w:left w:val="single" w:sz="4" w:space="0" w:color="auto"/>
              <w:bottom w:val="single" w:sz="4" w:space="0" w:color="auto"/>
              <w:right w:val="single" w:sz="4" w:space="0" w:color="auto"/>
            </w:tcBorders>
            <w:vAlign w:val="center"/>
            <w:hideMark/>
          </w:tcPr>
          <w:p w14:paraId="395BA168"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0B4BF16B" w14:textId="77777777" w:rsidR="00911F13" w:rsidRPr="004C78A4" w:rsidRDefault="00911F13" w:rsidP="008F392F">
            <w:pPr>
              <w:spacing w:after="240"/>
              <w:rPr>
                <w:lang w:val="el-GR"/>
              </w:rPr>
            </w:pPr>
            <w:r w:rsidRPr="004C78A4">
              <w:rPr>
                <w:lang w:val="el-GR"/>
              </w:rPr>
              <w:t>50</w:t>
            </w:r>
          </w:p>
        </w:tc>
        <w:tc>
          <w:tcPr>
            <w:tcW w:w="679" w:type="pct"/>
            <w:tcBorders>
              <w:top w:val="single" w:sz="4" w:space="0" w:color="auto"/>
              <w:left w:val="single" w:sz="4" w:space="0" w:color="auto"/>
              <w:bottom w:val="single" w:sz="4" w:space="0" w:color="auto"/>
              <w:right w:val="single" w:sz="4" w:space="0" w:color="auto"/>
            </w:tcBorders>
            <w:vAlign w:val="center"/>
          </w:tcPr>
          <w:p w14:paraId="7B795927"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795E31B7" w14:textId="77777777" w:rsidR="00911F13" w:rsidRPr="004C78A4" w:rsidRDefault="00911F13" w:rsidP="008F392F">
            <w:pPr>
              <w:spacing w:after="240"/>
              <w:jc w:val="right"/>
              <w:rPr>
                <w:lang w:val="en-US"/>
              </w:rPr>
            </w:pPr>
          </w:p>
        </w:tc>
      </w:tr>
      <w:tr w:rsidR="00911F13" w:rsidRPr="004C78A4" w14:paraId="4AC4F286"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591D2D11" w14:textId="77777777" w:rsidR="00911F13" w:rsidRPr="004C78A4" w:rsidRDefault="00911F13" w:rsidP="008F392F">
            <w:pPr>
              <w:spacing w:after="240"/>
              <w:rPr>
                <w:lang w:val="el-GR"/>
              </w:rPr>
            </w:pPr>
            <w:r w:rsidRPr="004C78A4">
              <w:rPr>
                <w:lang w:val="el-GR"/>
              </w:rPr>
              <w:t>Αντιπυρικό παντελόνι</w:t>
            </w:r>
          </w:p>
        </w:tc>
        <w:tc>
          <w:tcPr>
            <w:tcW w:w="826" w:type="pct"/>
            <w:tcBorders>
              <w:top w:val="single" w:sz="4" w:space="0" w:color="auto"/>
              <w:left w:val="single" w:sz="4" w:space="0" w:color="auto"/>
              <w:bottom w:val="single" w:sz="4" w:space="0" w:color="auto"/>
              <w:right w:val="single" w:sz="4" w:space="0" w:color="auto"/>
            </w:tcBorders>
            <w:vAlign w:val="center"/>
            <w:hideMark/>
          </w:tcPr>
          <w:p w14:paraId="4F56CBFA" w14:textId="77777777" w:rsidR="00911F13" w:rsidRPr="004C78A4" w:rsidRDefault="00911F13" w:rsidP="008F392F">
            <w:pPr>
              <w:spacing w:after="240"/>
              <w:rPr>
                <w:lang w:val="el-GR"/>
              </w:rPr>
            </w:pPr>
            <w:r w:rsidRPr="004C78A4">
              <w:rPr>
                <w:lang w:val="el-GR"/>
              </w:rPr>
              <w:t>35113400-3</w:t>
            </w:r>
          </w:p>
        </w:tc>
        <w:tc>
          <w:tcPr>
            <w:tcW w:w="840" w:type="pct"/>
            <w:tcBorders>
              <w:top w:val="single" w:sz="4" w:space="0" w:color="auto"/>
              <w:left w:val="single" w:sz="4" w:space="0" w:color="auto"/>
              <w:bottom w:val="single" w:sz="4" w:space="0" w:color="auto"/>
              <w:right w:val="single" w:sz="4" w:space="0" w:color="auto"/>
            </w:tcBorders>
            <w:vAlign w:val="center"/>
            <w:hideMark/>
          </w:tcPr>
          <w:p w14:paraId="4FDC17C0"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49880A19" w14:textId="77777777" w:rsidR="00911F13" w:rsidRPr="004C78A4" w:rsidRDefault="00911F13" w:rsidP="008F392F">
            <w:pPr>
              <w:spacing w:after="240"/>
              <w:rPr>
                <w:lang w:val="el-GR"/>
              </w:rPr>
            </w:pPr>
            <w:r w:rsidRPr="004C78A4">
              <w:rPr>
                <w:lang w:val="el-GR"/>
              </w:rPr>
              <w:t>100</w:t>
            </w:r>
          </w:p>
        </w:tc>
        <w:tc>
          <w:tcPr>
            <w:tcW w:w="679" w:type="pct"/>
            <w:tcBorders>
              <w:top w:val="single" w:sz="4" w:space="0" w:color="auto"/>
              <w:left w:val="single" w:sz="4" w:space="0" w:color="auto"/>
              <w:bottom w:val="single" w:sz="4" w:space="0" w:color="auto"/>
              <w:right w:val="single" w:sz="4" w:space="0" w:color="auto"/>
            </w:tcBorders>
            <w:vAlign w:val="center"/>
          </w:tcPr>
          <w:p w14:paraId="02F849C3"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0A3267CE" w14:textId="77777777" w:rsidR="00911F13" w:rsidRPr="004C78A4" w:rsidRDefault="00911F13" w:rsidP="008F392F">
            <w:pPr>
              <w:spacing w:after="240"/>
              <w:jc w:val="right"/>
              <w:rPr>
                <w:lang w:val="en-US"/>
              </w:rPr>
            </w:pPr>
          </w:p>
        </w:tc>
      </w:tr>
      <w:tr w:rsidR="00911F13" w:rsidRPr="004C78A4" w14:paraId="2DBF4F0D" w14:textId="77777777" w:rsidTr="008F392F">
        <w:trPr>
          <w:jc w:val="center"/>
        </w:trPr>
        <w:tc>
          <w:tcPr>
            <w:tcW w:w="1047" w:type="pct"/>
            <w:tcBorders>
              <w:top w:val="single" w:sz="4" w:space="0" w:color="auto"/>
              <w:left w:val="single" w:sz="4" w:space="0" w:color="auto"/>
              <w:bottom w:val="single" w:sz="4" w:space="0" w:color="auto"/>
              <w:right w:val="single" w:sz="4" w:space="0" w:color="auto"/>
            </w:tcBorders>
            <w:vAlign w:val="center"/>
            <w:hideMark/>
          </w:tcPr>
          <w:p w14:paraId="0098E15B" w14:textId="77777777" w:rsidR="00911F13" w:rsidRPr="004C78A4" w:rsidRDefault="00911F13" w:rsidP="008F392F">
            <w:pPr>
              <w:spacing w:after="240"/>
              <w:rPr>
                <w:lang w:val="el-GR"/>
              </w:rPr>
            </w:pPr>
            <w:r w:rsidRPr="004C78A4">
              <w:rPr>
                <w:lang w:val="el-GR"/>
              </w:rPr>
              <w:t>Αντιπυρικό χιτώνιο</w:t>
            </w:r>
          </w:p>
        </w:tc>
        <w:tc>
          <w:tcPr>
            <w:tcW w:w="826" w:type="pct"/>
            <w:tcBorders>
              <w:top w:val="single" w:sz="4" w:space="0" w:color="auto"/>
              <w:left w:val="single" w:sz="4" w:space="0" w:color="auto"/>
              <w:bottom w:val="single" w:sz="4" w:space="0" w:color="auto"/>
              <w:right w:val="single" w:sz="4" w:space="0" w:color="auto"/>
            </w:tcBorders>
            <w:vAlign w:val="center"/>
            <w:hideMark/>
          </w:tcPr>
          <w:p w14:paraId="040A0CB8" w14:textId="77777777" w:rsidR="00911F13" w:rsidRPr="004C78A4" w:rsidRDefault="00911F13" w:rsidP="008F392F">
            <w:pPr>
              <w:spacing w:after="240"/>
              <w:rPr>
                <w:lang w:val="el-GR"/>
              </w:rPr>
            </w:pPr>
            <w:r w:rsidRPr="004C78A4">
              <w:rPr>
                <w:lang w:val="el-GR"/>
              </w:rPr>
              <w:t>35113400-3</w:t>
            </w:r>
          </w:p>
        </w:tc>
        <w:tc>
          <w:tcPr>
            <w:tcW w:w="840" w:type="pct"/>
            <w:tcBorders>
              <w:top w:val="single" w:sz="4" w:space="0" w:color="auto"/>
              <w:left w:val="single" w:sz="4" w:space="0" w:color="auto"/>
              <w:bottom w:val="single" w:sz="4" w:space="0" w:color="auto"/>
              <w:right w:val="single" w:sz="4" w:space="0" w:color="auto"/>
            </w:tcBorders>
            <w:vAlign w:val="center"/>
            <w:hideMark/>
          </w:tcPr>
          <w:p w14:paraId="1096AC37" w14:textId="77777777" w:rsidR="00911F13" w:rsidRPr="004C78A4" w:rsidRDefault="00911F13" w:rsidP="008F392F">
            <w:pPr>
              <w:spacing w:after="240"/>
              <w:rPr>
                <w:lang w:val="el-GR"/>
              </w:rPr>
            </w:pPr>
            <w:r w:rsidRPr="004C78A4">
              <w:rPr>
                <w:lang w:val="el-GR"/>
              </w:rPr>
              <w:t>Τεμάχιο</w:t>
            </w:r>
          </w:p>
        </w:tc>
        <w:tc>
          <w:tcPr>
            <w:tcW w:w="715" w:type="pct"/>
            <w:tcBorders>
              <w:top w:val="single" w:sz="4" w:space="0" w:color="auto"/>
              <w:left w:val="single" w:sz="4" w:space="0" w:color="auto"/>
              <w:bottom w:val="single" w:sz="4" w:space="0" w:color="auto"/>
              <w:right w:val="single" w:sz="4" w:space="0" w:color="auto"/>
            </w:tcBorders>
            <w:vAlign w:val="center"/>
            <w:hideMark/>
          </w:tcPr>
          <w:p w14:paraId="7F596FE2" w14:textId="77777777" w:rsidR="00911F13" w:rsidRPr="004C78A4" w:rsidRDefault="00911F13" w:rsidP="008F392F">
            <w:pPr>
              <w:spacing w:after="240"/>
              <w:rPr>
                <w:lang w:val="el-GR"/>
              </w:rPr>
            </w:pPr>
            <w:r w:rsidRPr="004C78A4">
              <w:rPr>
                <w:lang w:val="el-GR"/>
              </w:rPr>
              <w:t>100</w:t>
            </w:r>
          </w:p>
        </w:tc>
        <w:tc>
          <w:tcPr>
            <w:tcW w:w="679" w:type="pct"/>
            <w:tcBorders>
              <w:top w:val="single" w:sz="4" w:space="0" w:color="auto"/>
              <w:left w:val="single" w:sz="4" w:space="0" w:color="auto"/>
              <w:bottom w:val="single" w:sz="4" w:space="0" w:color="auto"/>
              <w:right w:val="single" w:sz="4" w:space="0" w:color="auto"/>
            </w:tcBorders>
            <w:vAlign w:val="center"/>
          </w:tcPr>
          <w:p w14:paraId="252630FD"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45321793" w14:textId="77777777" w:rsidR="00911F13" w:rsidRPr="004C78A4" w:rsidRDefault="00911F13" w:rsidP="008F392F">
            <w:pPr>
              <w:spacing w:after="240"/>
              <w:jc w:val="right"/>
              <w:rPr>
                <w:lang w:val="en-US"/>
              </w:rPr>
            </w:pPr>
          </w:p>
        </w:tc>
      </w:tr>
      <w:tr w:rsidR="00911F13" w:rsidRPr="004C78A4" w14:paraId="660670CF" w14:textId="77777777" w:rsidTr="008F392F">
        <w:trPr>
          <w:jc w:val="center"/>
        </w:trPr>
        <w:tc>
          <w:tcPr>
            <w:tcW w:w="1873" w:type="pct"/>
            <w:gridSpan w:val="2"/>
            <w:tcBorders>
              <w:top w:val="single" w:sz="4" w:space="0" w:color="auto"/>
              <w:left w:val="single" w:sz="4" w:space="0" w:color="auto"/>
              <w:bottom w:val="single" w:sz="4" w:space="0" w:color="auto"/>
              <w:right w:val="single" w:sz="4" w:space="0" w:color="auto"/>
            </w:tcBorders>
            <w:vAlign w:val="center"/>
          </w:tcPr>
          <w:p w14:paraId="1F4867BD" w14:textId="77777777" w:rsidR="00911F13" w:rsidRPr="004C78A4" w:rsidRDefault="00911F13" w:rsidP="008F392F">
            <w:pPr>
              <w:spacing w:after="240"/>
              <w:rPr>
                <w:lang w:val="el-GR"/>
              </w:rPr>
            </w:pPr>
          </w:p>
        </w:tc>
        <w:tc>
          <w:tcPr>
            <w:tcW w:w="840" w:type="pct"/>
            <w:tcBorders>
              <w:top w:val="single" w:sz="4" w:space="0" w:color="auto"/>
              <w:left w:val="single" w:sz="4" w:space="0" w:color="auto"/>
              <w:bottom w:val="single" w:sz="4" w:space="0" w:color="auto"/>
              <w:right w:val="single" w:sz="4" w:space="0" w:color="auto"/>
            </w:tcBorders>
            <w:vAlign w:val="center"/>
          </w:tcPr>
          <w:p w14:paraId="37C0721C" w14:textId="77777777" w:rsidR="00911F13" w:rsidRPr="004C78A4" w:rsidRDefault="00911F13" w:rsidP="008F392F">
            <w:pPr>
              <w:spacing w:after="240"/>
              <w:rPr>
                <w:lang w:val="el-GR"/>
              </w:rPr>
            </w:pPr>
          </w:p>
        </w:tc>
        <w:tc>
          <w:tcPr>
            <w:tcW w:w="715" w:type="pct"/>
            <w:tcBorders>
              <w:top w:val="single" w:sz="4" w:space="0" w:color="auto"/>
              <w:left w:val="single" w:sz="4" w:space="0" w:color="auto"/>
              <w:bottom w:val="single" w:sz="4" w:space="0" w:color="auto"/>
              <w:right w:val="single" w:sz="4" w:space="0" w:color="auto"/>
            </w:tcBorders>
            <w:vAlign w:val="center"/>
            <w:hideMark/>
          </w:tcPr>
          <w:p w14:paraId="6CE67BB4" w14:textId="77777777" w:rsidR="00911F13" w:rsidRPr="004C78A4" w:rsidRDefault="00911F13" w:rsidP="008F392F">
            <w:pPr>
              <w:spacing w:after="240"/>
              <w:rPr>
                <w:lang w:val="en-US"/>
              </w:rPr>
            </w:pPr>
            <w:r w:rsidRPr="004C78A4">
              <w:rPr>
                <w:lang w:val="el-GR"/>
              </w:rPr>
              <w:t>Σύνολο</w:t>
            </w:r>
          </w:p>
        </w:tc>
        <w:tc>
          <w:tcPr>
            <w:tcW w:w="679" w:type="pct"/>
            <w:tcBorders>
              <w:top w:val="single" w:sz="4" w:space="0" w:color="auto"/>
              <w:left w:val="single" w:sz="4" w:space="0" w:color="auto"/>
              <w:bottom w:val="single" w:sz="4" w:space="0" w:color="auto"/>
              <w:right w:val="single" w:sz="4" w:space="0" w:color="auto"/>
            </w:tcBorders>
            <w:vAlign w:val="center"/>
          </w:tcPr>
          <w:p w14:paraId="612498EE" w14:textId="77777777" w:rsidR="00911F13" w:rsidRPr="004C78A4" w:rsidRDefault="00911F13" w:rsidP="008F392F">
            <w:pPr>
              <w:spacing w:after="240"/>
              <w:jc w:val="right"/>
              <w:rPr>
                <w:lang w:val="en-US"/>
              </w:rPr>
            </w:pPr>
          </w:p>
        </w:tc>
        <w:tc>
          <w:tcPr>
            <w:tcW w:w="894" w:type="pct"/>
            <w:tcBorders>
              <w:top w:val="single" w:sz="4" w:space="0" w:color="auto"/>
              <w:left w:val="single" w:sz="4" w:space="0" w:color="auto"/>
              <w:bottom w:val="single" w:sz="4" w:space="0" w:color="auto"/>
              <w:right w:val="single" w:sz="4" w:space="0" w:color="auto"/>
            </w:tcBorders>
            <w:vAlign w:val="center"/>
          </w:tcPr>
          <w:p w14:paraId="540BDC12" w14:textId="77777777" w:rsidR="00911F13" w:rsidRPr="004C78A4" w:rsidRDefault="00911F13" w:rsidP="008F392F">
            <w:pPr>
              <w:spacing w:after="240"/>
              <w:jc w:val="right"/>
              <w:rPr>
                <w:lang w:val="en-US"/>
              </w:rPr>
            </w:pPr>
          </w:p>
        </w:tc>
      </w:tr>
    </w:tbl>
    <w:p w14:paraId="20229FF9" w14:textId="77777777" w:rsidR="00911F13" w:rsidRPr="004C78A4" w:rsidRDefault="00911F13" w:rsidP="00911F13">
      <w:pPr>
        <w:rPr>
          <w:lang w:val="el-GR"/>
        </w:rPr>
      </w:pPr>
    </w:p>
    <w:p w14:paraId="6B5FE713" w14:textId="77777777" w:rsidR="00911F13" w:rsidRPr="00A9265B" w:rsidRDefault="00911F13" w:rsidP="00911F13">
      <w:pPr>
        <w:spacing w:after="0"/>
        <w:rPr>
          <w:sz w:val="24"/>
          <w:lang w:val="el-GR" w:eastAsia="el-GR"/>
        </w:rPr>
      </w:pPr>
    </w:p>
    <w:p w14:paraId="5930B904" w14:textId="77777777" w:rsidR="00911F13" w:rsidRPr="00A9265B" w:rsidRDefault="00911F13" w:rsidP="00911F13">
      <w:pPr>
        <w:spacing w:after="0"/>
        <w:rPr>
          <w:sz w:val="24"/>
          <w:lang w:val="el-GR" w:eastAsia="el-GR"/>
        </w:rPr>
      </w:pPr>
      <w:r w:rsidRPr="00A9265B">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3D36A4B2" w14:textId="77777777" w:rsidR="00911F13" w:rsidRPr="00A9265B" w:rsidRDefault="00911F13" w:rsidP="00911F13">
      <w:pPr>
        <w:spacing w:after="0"/>
        <w:rPr>
          <w:sz w:val="24"/>
          <w:lang w:val="el-GR" w:eastAsia="el-GR"/>
        </w:rPr>
      </w:pPr>
    </w:p>
    <w:p w14:paraId="74591D1F" w14:textId="77777777" w:rsidR="00911F13" w:rsidRPr="00A9265B" w:rsidRDefault="00911F13" w:rsidP="00911F13">
      <w:pPr>
        <w:spacing w:after="0"/>
        <w:jc w:val="center"/>
        <w:rPr>
          <w:sz w:val="24"/>
          <w:lang w:val="el-GR" w:eastAsia="el-GR"/>
        </w:rPr>
      </w:pPr>
    </w:p>
    <w:p w14:paraId="19BF3403" w14:textId="77777777" w:rsidR="00911F13" w:rsidRPr="00A9265B" w:rsidRDefault="00911F13" w:rsidP="00911F13">
      <w:pPr>
        <w:spacing w:after="0"/>
        <w:jc w:val="center"/>
        <w:rPr>
          <w:sz w:val="24"/>
          <w:lang w:val="el-GR" w:eastAsia="el-GR"/>
        </w:rPr>
      </w:pPr>
      <w:r w:rsidRPr="00A9265B">
        <w:rPr>
          <w:sz w:val="24"/>
          <w:lang w:val="el-GR" w:eastAsia="el-GR"/>
        </w:rPr>
        <w:t>Άρθρο 2</w:t>
      </w:r>
    </w:p>
    <w:p w14:paraId="573B1368" w14:textId="77777777" w:rsidR="00911F13" w:rsidRPr="00A9265B" w:rsidRDefault="00911F13" w:rsidP="00911F13">
      <w:pPr>
        <w:spacing w:after="0"/>
        <w:jc w:val="center"/>
        <w:rPr>
          <w:sz w:val="24"/>
          <w:lang w:val="el-GR" w:eastAsia="el-GR"/>
        </w:rPr>
      </w:pPr>
      <w:r w:rsidRPr="00A9265B">
        <w:rPr>
          <w:sz w:val="24"/>
          <w:lang w:val="el-GR" w:eastAsia="el-GR"/>
        </w:rPr>
        <w:t>Χρηματοδότηση της σύμβασης</w:t>
      </w:r>
    </w:p>
    <w:p w14:paraId="10645F17" w14:textId="77777777" w:rsidR="00911F13" w:rsidRPr="00A9265B" w:rsidRDefault="00911F13" w:rsidP="00911F13">
      <w:pPr>
        <w:spacing w:after="0"/>
        <w:rPr>
          <w:sz w:val="24"/>
          <w:lang w:val="el-GR" w:eastAsia="el-GR"/>
        </w:rPr>
      </w:pPr>
    </w:p>
    <w:p w14:paraId="75A0B4D1" w14:textId="77777777" w:rsidR="00911F13" w:rsidRPr="004C78A4" w:rsidRDefault="00911F13" w:rsidP="00911F13">
      <w:pPr>
        <w:spacing w:after="0"/>
        <w:rPr>
          <w:sz w:val="24"/>
          <w:lang w:val="el-GR" w:eastAsia="el-GR"/>
        </w:rPr>
      </w:pPr>
      <w:r w:rsidRPr="004C78A4">
        <w:rPr>
          <w:sz w:val="24"/>
          <w:lang w:val="el-GR" w:eastAsia="el-GR"/>
        </w:rPr>
        <w:t xml:space="preserve">Η παρούσα σύμβαση συγχρηματοδοτείται από το Ευρωπαϊκό Ταμείο Περιφερειακής Ανάπτυξης (ΕΤΠΑ) και από Εθνικούς Πόρους των συμμετεχόντων κρατών   μελών Ελλάδα και Κύπρος. Η παρούσα σύμβαση χρηματοδοτείται από Πιστώσεις του Προγράμματος Δημοσίων Επενδύσεων (Συλλογική Απόφαση, </w:t>
      </w:r>
      <w:proofErr w:type="spellStart"/>
      <w:r w:rsidRPr="004C78A4">
        <w:rPr>
          <w:sz w:val="24"/>
          <w:lang w:val="el-GR" w:eastAsia="el-GR"/>
        </w:rPr>
        <w:t>Ενάριθμος</w:t>
      </w:r>
      <w:proofErr w:type="spellEnd"/>
      <w:r w:rsidRPr="004C78A4">
        <w:rPr>
          <w:sz w:val="24"/>
          <w:lang w:val="el-GR" w:eastAsia="el-GR"/>
        </w:rPr>
        <w:t xml:space="preserve"> Έργου: 2025ΕΠ102300066006438 της ΣΑΕΠ 102/3). Η Συλλογική Απόφαση που έχει εκδοθεί από τον Αναπληρωτή Υπουργό Εθνικής Οικονομίας και Οικονομικών  για την παρούσα διαδικασία και αποτελεί Ανάληψη Υποχρέωσης, έχει λάβει </w:t>
      </w:r>
      <w:proofErr w:type="spellStart"/>
      <w:r w:rsidRPr="004C78A4">
        <w:rPr>
          <w:sz w:val="24"/>
          <w:lang w:val="el-GR" w:eastAsia="el-GR"/>
        </w:rPr>
        <w:t>αρ</w:t>
      </w:r>
      <w:proofErr w:type="spellEnd"/>
      <w:r w:rsidRPr="004C78A4">
        <w:rPr>
          <w:sz w:val="24"/>
          <w:lang w:val="el-GR" w:eastAsia="el-GR"/>
        </w:rPr>
        <w:t xml:space="preserve">. </w:t>
      </w:r>
      <w:proofErr w:type="spellStart"/>
      <w:r w:rsidRPr="004C78A4">
        <w:rPr>
          <w:sz w:val="24"/>
          <w:lang w:val="el-GR" w:eastAsia="el-GR"/>
        </w:rPr>
        <w:t>πρωτ</w:t>
      </w:r>
      <w:proofErr w:type="spellEnd"/>
      <w:r w:rsidRPr="004C78A4">
        <w:rPr>
          <w:sz w:val="24"/>
          <w:lang w:val="el-GR" w:eastAsia="el-GR"/>
        </w:rPr>
        <w:t>. 1829/23-05-2025 (ΑΔΑ 9Ψ5ΝΗ-ΖΧΔ).</w:t>
      </w:r>
    </w:p>
    <w:p w14:paraId="3145B05C" w14:textId="77777777" w:rsidR="00911F13" w:rsidRPr="00A9265B" w:rsidRDefault="00911F13" w:rsidP="00911F13">
      <w:pPr>
        <w:spacing w:after="0"/>
        <w:rPr>
          <w:sz w:val="24"/>
          <w:lang w:val="el-GR" w:eastAsia="el-GR"/>
        </w:rPr>
      </w:pPr>
      <w:r w:rsidRPr="004C78A4">
        <w:rPr>
          <w:sz w:val="24"/>
          <w:lang w:val="el-GR" w:eastAsia="el-GR"/>
        </w:rPr>
        <w:t>Η σύμβαση περιλαμβάνεται στο Πακέτο Εργασίας 3 «Εξοπλισμός» της Πράξης «Ενίσχυση της κοινωνικής ανθεκτικότητας και της συμμετοχής των πολιτών στην πρόληψη και αντιμετώπιση κινδύνων από φυσικές καταστροφές» με ακρωνύμιο «ACT4ALL» με κωδικό MIS 6006438 η οποία έχει ενταχθεί στο Πρόγραμμα Συνεργασίας INTERREG VΙ-Α Ελλάδα - Κύπρος 2021-2027 με βάση την απόφαση της Επιτροπής Παρακολούθησης του Προγράμματος η οποία ελήφθη την 6η Δεκεμβρίου 2024 και αφορά την με ID 58295 Αίτηση Χρηματοδότησης του Επικεφαλής Εταίρου της πράξης «ACT4ALL» στο Πρόγραμμα</w:t>
      </w:r>
    </w:p>
    <w:p w14:paraId="598B8BC4" w14:textId="77777777" w:rsidR="00911F13" w:rsidRPr="00A9265B" w:rsidRDefault="00911F13" w:rsidP="00911F13">
      <w:pPr>
        <w:spacing w:after="0"/>
        <w:jc w:val="center"/>
        <w:rPr>
          <w:sz w:val="24"/>
          <w:lang w:val="el-GR" w:eastAsia="el-GR"/>
        </w:rPr>
      </w:pPr>
    </w:p>
    <w:p w14:paraId="597DCFF1" w14:textId="77777777" w:rsidR="00911F13" w:rsidRPr="00A9265B" w:rsidRDefault="00911F13" w:rsidP="00911F13">
      <w:pPr>
        <w:spacing w:after="0"/>
        <w:jc w:val="center"/>
        <w:rPr>
          <w:sz w:val="24"/>
          <w:lang w:val="el-GR" w:eastAsia="el-GR"/>
        </w:rPr>
      </w:pPr>
      <w:r w:rsidRPr="00A9265B">
        <w:rPr>
          <w:sz w:val="24"/>
          <w:lang w:val="el-GR" w:eastAsia="el-GR"/>
        </w:rPr>
        <w:lastRenderedPageBreak/>
        <w:t>Άρθρο 3</w:t>
      </w:r>
    </w:p>
    <w:p w14:paraId="4A9F466A" w14:textId="77777777" w:rsidR="00911F13" w:rsidRPr="00A9265B" w:rsidRDefault="00911F13" w:rsidP="00911F13">
      <w:pPr>
        <w:spacing w:after="0"/>
        <w:jc w:val="center"/>
        <w:rPr>
          <w:sz w:val="24"/>
          <w:lang w:val="el-GR" w:eastAsia="el-GR"/>
        </w:rPr>
      </w:pPr>
      <w:r w:rsidRPr="00A9265B">
        <w:rPr>
          <w:sz w:val="24"/>
          <w:lang w:val="el-GR" w:eastAsia="el-GR"/>
        </w:rPr>
        <w:t>Διάρκεια σύμβασης –Χρόνος Παράδοσης</w:t>
      </w:r>
    </w:p>
    <w:p w14:paraId="5B5D1FA1" w14:textId="77777777" w:rsidR="00911F13" w:rsidRPr="00A9265B" w:rsidRDefault="00911F13" w:rsidP="00911F13">
      <w:pPr>
        <w:spacing w:after="0"/>
        <w:jc w:val="center"/>
        <w:rPr>
          <w:sz w:val="24"/>
          <w:lang w:val="el-GR" w:eastAsia="el-GR"/>
        </w:rPr>
      </w:pPr>
    </w:p>
    <w:p w14:paraId="1E935C80" w14:textId="77777777" w:rsidR="00911F13" w:rsidRPr="00642AE3" w:rsidRDefault="00911F13" w:rsidP="00911F13">
      <w:pPr>
        <w:rPr>
          <w:lang w:val="el-GR"/>
        </w:rPr>
      </w:pPr>
      <w:r w:rsidRPr="00A9265B">
        <w:rPr>
          <w:sz w:val="24"/>
          <w:lang w:val="el-GR" w:eastAsia="el-GR"/>
        </w:rPr>
        <w:t xml:space="preserve">3.1. Δυνάμει του άρθρου 1.3 της διακήρυξης η διάρκεια της παρούσας σύμβασης ορίζεται από την υπογραφή της </w:t>
      </w:r>
      <w:r>
        <w:rPr>
          <w:lang w:val="el-GR"/>
        </w:rPr>
        <w:t>και την ανάρτηση της στο ΚΗΜΔΗΣ έως</w:t>
      </w:r>
      <w:r w:rsidRPr="006F7866">
        <w:rPr>
          <w:lang w:val="el-GR"/>
        </w:rPr>
        <w:t xml:space="preserve"> </w:t>
      </w:r>
      <w:r>
        <w:rPr>
          <w:lang w:val="el-GR"/>
        </w:rPr>
        <w:t xml:space="preserve"> έξη (6) </w:t>
      </w:r>
      <w:r w:rsidRPr="006F7866">
        <w:rPr>
          <w:lang w:val="el-GR"/>
        </w:rPr>
        <w:t xml:space="preserve">μήνες </w:t>
      </w:r>
      <w:r w:rsidRPr="00642AE3">
        <w:rPr>
          <w:lang w:val="el-GR"/>
        </w:rPr>
        <w:t xml:space="preserve">με δικαίωμα παράτασης τρείς (3) μήνες χωρίς αύξηση του συμβατικού ποσού </w:t>
      </w:r>
    </w:p>
    <w:p w14:paraId="16505B64" w14:textId="77777777" w:rsidR="00911F13" w:rsidRPr="00A9265B" w:rsidRDefault="00911F13" w:rsidP="00911F13">
      <w:pPr>
        <w:spacing w:after="0"/>
        <w:rPr>
          <w:sz w:val="24"/>
          <w:lang w:val="el-GR"/>
        </w:rPr>
      </w:pPr>
      <w:r w:rsidRPr="00A9265B">
        <w:rPr>
          <w:sz w:val="24"/>
          <w:lang w:val="el-GR"/>
        </w:rPr>
        <w:t>3.2. Ο συμβατικός χρόνος παράδοσης των υλικών καθορίζεται στο άρθρο</w:t>
      </w:r>
      <w:r>
        <w:rPr>
          <w:sz w:val="24"/>
          <w:lang w:val="el-GR"/>
        </w:rPr>
        <w:t xml:space="preserve"> 6</w:t>
      </w:r>
      <w:r w:rsidRPr="00A9265B">
        <w:rPr>
          <w:sz w:val="24"/>
          <w:lang w:val="el-GR"/>
        </w:rPr>
        <w:t xml:space="preserve"> της παρούσας </w:t>
      </w:r>
    </w:p>
    <w:p w14:paraId="23CECA58" w14:textId="77777777" w:rsidR="00911F13" w:rsidRPr="00A9265B" w:rsidRDefault="00911F13" w:rsidP="00911F13">
      <w:pPr>
        <w:spacing w:after="0"/>
        <w:rPr>
          <w:sz w:val="24"/>
          <w:lang w:val="el-GR" w:eastAsia="el-GR"/>
        </w:rPr>
      </w:pPr>
    </w:p>
    <w:p w14:paraId="4F356297" w14:textId="77777777" w:rsidR="00911F13" w:rsidRPr="00A9265B" w:rsidRDefault="00911F13" w:rsidP="00911F13">
      <w:pPr>
        <w:spacing w:after="0"/>
        <w:rPr>
          <w:sz w:val="24"/>
          <w:lang w:val="el-GR" w:eastAsia="el-GR"/>
        </w:rPr>
      </w:pPr>
    </w:p>
    <w:p w14:paraId="4E1425C7" w14:textId="77777777" w:rsidR="00911F13" w:rsidRPr="00A9265B" w:rsidRDefault="00911F13" w:rsidP="00911F13">
      <w:pPr>
        <w:spacing w:after="0"/>
        <w:jc w:val="center"/>
        <w:rPr>
          <w:sz w:val="24"/>
          <w:lang w:val="el-GR" w:eastAsia="el-GR"/>
        </w:rPr>
      </w:pPr>
      <w:r w:rsidRPr="00A9265B">
        <w:rPr>
          <w:sz w:val="24"/>
          <w:lang w:val="el-GR" w:eastAsia="el-GR"/>
        </w:rPr>
        <w:t>Άρθρο 4</w:t>
      </w:r>
    </w:p>
    <w:p w14:paraId="75FA24D9" w14:textId="77777777" w:rsidR="00911F13" w:rsidRPr="00A9265B" w:rsidRDefault="00911F13" w:rsidP="00911F13">
      <w:pPr>
        <w:spacing w:after="0"/>
        <w:jc w:val="center"/>
        <w:rPr>
          <w:sz w:val="24"/>
          <w:lang w:val="el-GR" w:eastAsia="el-GR"/>
        </w:rPr>
      </w:pPr>
      <w:r w:rsidRPr="00A9265B">
        <w:rPr>
          <w:sz w:val="24"/>
          <w:lang w:val="el-GR" w:eastAsia="el-GR"/>
        </w:rPr>
        <w:t>Υποχρεώσεις Αναδόχου</w:t>
      </w:r>
    </w:p>
    <w:p w14:paraId="186485B5" w14:textId="77777777" w:rsidR="00911F13" w:rsidRPr="00A9265B" w:rsidRDefault="00911F13" w:rsidP="00911F13">
      <w:pPr>
        <w:spacing w:after="0"/>
        <w:rPr>
          <w:sz w:val="24"/>
          <w:lang w:val="el-GR" w:eastAsia="el-GR"/>
        </w:rPr>
      </w:pPr>
    </w:p>
    <w:p w14:paraId="636A2161" w14:textId="77777777" w:rsidR="00911F13" w:rsidRPr="00A9265B" w:rsidRDefault="00911F13" w:rsidP="00911F13">
      <w:pPr>
        <w:spacing w:after="0"/>
        <w:rPr>
          <w:sz w:val="24"/>
          <w:lang w:val="el-GR" w:eastAsia="el-GR"/>
        </w:rPr>
      </w:pPr>
      <w:r w:rsidRPr="00A9265B">
        <w:rPr>
          <w:sz w:val="24"/>
          <w:lang w:val="el-GR" w:eastAsia="el-GR"/>
        </w:rPr>
        <w:t xml:space="preserve">Ο Ανάδοχος δεσμεύεται έναντι  της Αναθέτουσας Αρχής ότι: </w:t>
      </w:r>
    </w:p>
    <w:p w14:paraId="798F8204" w14:textId="77777777" w:rsidR="00911F13" w:rsidRPr="00A9265B" w:rsidRDefault="00911F13" w:rsidP="00911F13">
      <w:pPr>
        <w:spacing w:after="0"/>
        <w:rPr>
          <w:sz w:val="24"/>
          <w:lang w:val="el-GR" w:eastAsia="el-GR"/>
        </w:rPr>
      </w:pPr>
    </w:p>
    <w:p w14:paraId="117BD65B" w14:textId="77777777" w:rsidR="00911F13" w:rsidRPr="00A9265B" w:rsidRDefault="00911F13" w:rsidP="00911F13">
      <w:pPr>
        <w:spacing w:after="0"/>
        <w:rPr>
          <w:sz w:val="24"/>
          <w:lang w:val="el-GR" w:eastAsia="el-GR"/>
        </w:rPr>
      </w:pPr>
      <w:r w:rsidRPr="00A9265B">
        <w:rPr>
          <w:sz w:val="24"/>
          <w:lang w:val="el-GR" w:eastAsia="el-GR"/>
        </w:rPr>
        <w:t xml:space="preserve">4.1.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56DB211F" w14:textId="77777777" w:rsidR="00911F13" w:rsidRPr="00A9265B" w:rsidRDefault="00911F13" w:rsidP="00911F13">
      <w:pPr>
        <w:spacing w:after="0"/>
        <w:rPr>
          <w:sz w:val="24"/>
          <w:lang w:val="el-GR" w:eastAsia="el-GR"/>
        </w:rPr>
      </w:pPr>
    </w:p>
    <w:p w14:paraId="2F9287B7" w14:textId="77777777" w:rsidR="00911F13" w:rsidRPr="00A9265B" w:rsidRDefault="00911F13" w:rsidP="00911F13">
      <w:pPr>
        <w:spacing w:after="0"/>
        <w:rPr>
          <w:sz w:val="24"/>
          <w:lang w:val="el-GR" w:eastAsia="el-GR"/>
        </w:rPr>
      </w:pPr>
      <w:r w:rsidRPr="00A9265B">
        <w:rPr>
          <w:sz w:val="24"/>
          <w:lang w:val="el-GR" w:eastAsia="el-GR"/>
        </w:rPr>
        <w:t xml:space="preserve">4.2.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A9265B">
        <w:rPr>
          <w:sz w:val="24"/>
          <w:lang w:val="el-GR" w:eastAsia="el-GR"/>
        </w:rPr>
        <w:t>καθ</w:t>
      </w:r>
      <w:proofErr w:type="spellEnd"/>
      <w:r w:rsidRPr="00A9265B">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236D4F13" w14:textId="77777777" w:rsidR="00911F13" w:rsidRPr="00A9265B" w:rsidRDefault="00911F13" w:rsidP="00911F13">
      <w:pPr>
        <w:spacing w:after="0"/>
        <w:rPr>
          <w:sz w:val="24"/>
          <w:lang w:val="el-GR" w:eastAsia="el-GR"/>
        </w:rPr>
      </w:pPr>
    </w:p>
    <w:p w14:paraId="337F4C57" w14:textId="77777777" w:rsidR="00911F13" w:rsidRPr="00A9265B" w:rsidRDefault="00911F13" w:rsidP="00911F13">
      <w:pPr>
        <w:spacing w:after="0"/>
        <w:rPr>
          <w:color w:val="000000"/>
          <w:sz w:val="24"/>
          <w:lang w:val="el-GR"/>
        </w:rPr>
      </w:pPr>
      <w:r w:rsidRPr="00A9265B">
        <w:rPr>
          <w:color w:val="000000"/>
          <w:sz w:val="24"/>
          <w:lang w:val="el-GR"/>
        </w:rPr>
        <w:t>4.</w:t>
      </w:r>
      <w:r>
        <w:rPr>
          <w:color w:val="000000"/>
          <w:sz w:val="24"/>
          <w:lang w:val="el-GR"/>
        </w:rPr>
        <w:t>3</w:t>
      </w:r>
      <w:r w:rsidRPr="00A9265B">
        <w:rPr>
          <w:color w:val="000000"/>
          <w:sz w:val="24"/>
          <w:lang w:val="el-GR"/>
        </w:rPr>
        <w:t>.</w:t>
      </w:r>
      <w:r w:rsidRPr="00A9265B">
        <w:rPr>
          <w:lang w:val="el-GR"/>
        </w:rPr>
        <w:t xml:space="preserve"> </w:t>
      </w:r>
      <w:r w:rsidRPr="00A9265B">
        <w:rPr>
          <w:color w:val="000000"/>
          <w:sz w:val="24"/>
          <w:lang w:val="el-GR"/>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35A0878A" w14:textId="77777777" w:rsidR="00911F13" w:rsidRPr="00A9265B" w:rsidRDefault="00911F13" w:rsidP="00911F13">
      <w:pPr>
        <w:spacing w:after="0"/>
        <w:rPr>
          <w:sz w:val="24"/>
          <w:lang w:val="el-GR" w:eastAsia="el-GR"/>
        </w:rPr>
      </w:pPr>
    </w:p>
    <w:p w14:paraId="6A7C7C1E" w14:textId="77777777" w:rsidR="00911F13" w:rsidRPr="00A9265B" w:rsidRDefault="00911F13" w:rsidP="00911F13">
      <w:pPr>
        <w:spacing w:after="0"/>
        <w:jc w:val="center"/>
        <w:rPr>
          <w:sz w:val="24"/>
          <w:lang w:val="el-GR" w:eastAsia="el-GR"/>
        </w:rPr>
      </w:pPr>
    </w:p>
    <w:p w14:paraId="44B27393" w14:textId="77777777" w:rsidR="00911F13" w:rsidRPr="00A9265B" w:rsidRDefault="00911F13" w:rsidP="00911F13">
      <w:pPr>
        <w:spacing w:after="0"/>
        <w:jc w:val="center"/>
        <w:rPr>
          <w:sz w:val="24"/>
          <w:lang w:val="el-GR" w:eastAsia="el-GR"/>
        </w:rPr>
      </w:pPr>
      <w:r w:rsidRPr="00A9265B">
        <w:rPr>
          <w:sz w:val="24"/>
          <w:lang w:val="el-GR" w:eastAsia="el-GR"/>
        </w:rPr>
        <w:t>Άρθρο 5</w:t>
      </w:r>
    </w:p>
    <w:p w14:paraId="0D089EBB" w14:textId="77777777" w:rsidR="00911F13" w:rsidRPr="00A9265B" w:rsidRDefault="00911F13" w:rsidP="00911F13">
      <w:pPr>
        <w:spacing w:after="0"/>
        <w:jc w:val="center"/>
        <w:rPr>
          <w:sz w:val="24"/>
          <w:lang w:val="el-GR" w:eastAsia="el-GR"/>
        </w:rPr>
      </w:pPr>
      <w:r w:rsidRPr="00A9265B">
        <w:rPr>
          <w:sz w:val="24"/>
          <w:lang w:val="el-GR" w:eastAsia="el-GR"/>
        </w:rPr>
        <w:t>Αμοιβή – Τρόπος πληρωμής</w:t>
      </w:r>
    </w:p>
    <w:p w14:paraId="1EBE149F" w14:textId="77777777" w:rsidR="00911F13" w:rsidRPr="00A9265B" w:rsidRDefault="00911F13" w:rsidP="00911F13">
      <w:pPr>
        <w:spacing w:after="0"/>
        <w:rPr>
          <w:sz w:val="24"/>
          <w:lang w:val="el-GR" w:eastAsia="el-GR"/>
        </w:rPr>
      </w:pPr>
    </w:p>
    <w:p w14:paraId="7D29E370" w14:textId="77777777" w:rsidR="00911F13" w:rsidRPr="00A9265B" w:rsidRDefault="00911F13" w:rsidP="00911F13">
      <w:pPr>
        <w:spacing w:after="0"/>
        <w:rPr>
          <w:sz w:val="24"/>
          <w:lang w:val="el-GR" w:eastAsia="el-GR"/>
        </w:rPr>
      </w:pPr>
      <w:r w:rsidRPr="00A9265B">
        <w:rPr>
          <w:sz w:val="24"/>
          <w:lang w:val="el-GR" w:eastAsia="el-GR"/>
        </w:rPr>
        <w:t>5.1. Το συνολικό συμβατικό τίμημα ανέρχεται σε …., πλέον ΦΠΑ…..%</w:t>
      </w:r>
    </w:p>
    <w:p w14:paraId="4B072B0F" w14:textId="77777777" w:rsidR="00911F13" w:rsidRPr="00A9265B" w:rsidRDefault="00911F13" w:rsidP="00911F13">
      <w:pPr>
        <w:spacing w:after="0"/>
        <w:rPr>
          <w:i/>
          <w:color w:val="0070C0"/>
          <w:sz w:val="24"/>
          <w:lang w:val="el-GR" w:eastAsia="el-GR"/>
        </w:rPr>
      </w:pPr>
    </w:p>
    <w:p w14:paraId="7758ED27" w14:textId="7CE561FB" w:rsidR="00911F13" w:rsidRPr="00344067" w:rsidRDefault="00911F13" w:rsidP="00911F13">
      <w:pPr>
        <w:spacing w:after="0"/>
        <w:rPr>
          <w:sz w:val="24"/>
          <w:lang w:val="el-GR" w:eastAsia="el-GR"/>
        </w:rPr>
      </w:pPr>
      <w:r w:rsidRPr="00A9265B">
        <w:rPr>
          <w:sz w:val="24"/>
          <w:lang w:val="el-GR" w:eastAsia="el-GR"/>
        </w:rPr>
        <w:t xml:space="preserve">5.2. Η πληρωμή του Αναδόχου θα πραγματοποιηθεί σύμφωνα με το άρθρο 5.1.1 της διακήρυξης και συγκεκριμένα: </w:t>
      </w:r>
      <w:r w:rsidR="00EF6DA4" w:rsidRPr="00EF6DA4">
        <w:rPr>
          <w:sz w:val="24"/>
          <w:lang w:val="el-GR" w:eastAsia="el-GR"/>
        </w:rPr>
        <w:t>με την πληρωμή του 100% της συμβατικής αξίας μετά την οριστική παραλαβή των ειδών.</w:t>
      </w:r>
    </w:p>
    <w:p w14:paraId="298EEC94" w14:textId="77777777" w:rsidR="00911F13" w:rsidRPr="00344067" w:rsidRDefault="00911F13" w:rsidP="00911F13">
      <w:pPr>
        <w:spacing w:after="0"/>
        <w:rPr>
          <w:sz w:val="24"/>
          <w:lang w:val="el-GR" w:eastAsia="el-GR"/>
        </w:rPr>
      </w:pPr>
      <w:r w:rsidRPr="00344067">
        <w:rPr>
          <w:sz w:val="24"/>
          <w:lang w:val="el-GR" w:eastAsia="el-GR"/>
        </w:rPr>
        <w:lastRenderedPageBreak/>
        <w:t xml:space="preserve">5.3Η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6B16A388" w14:textId="77777777" w:rsidR="00911F13" w:rsidRPr="00344067" w:rsidRDefault="00911F13" w:rsidP="00911F13">
      <w:pPr>
        <w:spacing w:after="0"/>
        <w:rPr>
          <w:sz w:val="24"/>
          <w:lang w:val="el-GR" w:eastAsia="el-GR"/>
        </w:rPr>
      </w:pPr>
      <w:r w:rsidRPr="00344067">
        <w:rPr>
          <w:sz w:val="24"/>
          <w:lang w:val="el-GR" w:eastAsia="el-GR"/>
        </w:rPr>
        <w:t xml:space="preserve">Συγκεκριμένα απαιτούνται τα παρακάτω δικαιολογητικά: </w:t>
      </w:r>
    </w:p>
    <w:p w14:paraId="5E8C9A55" w14:textId="77777777" w:rsidR="00911F13" w:rsidRPr="00344067" w:rsidRDefault="00911F13" w:rsidP="00911F13">
      <w:pPr>
        <w:spacing w:after="0"/>
        <w:rPr>
          <w:sz w:val="24"/>
          <w:lang w:val="el-GR" w:eastAsia="el-GR"/>
        </w:rPr>
      </w:pPr>
      <w:r w:rsidRPr="00344067">
        <w:rPr>
          <w:sz w:val="24"/>
          <w:lang w:val="el-GR" w:eastAsia="el-GR"/>
        </w:rPr>
        <w:t xml:space="preserve">1.Πρωτόκολλο ποιοτικής και ποσοτικής παραλαβής της αρμόδιας Επιτροπής της υπηρεσίας που παραδόθηκαν τα είδη </w:t>
      </w:r>
    </w:p>
    <w:p w14:paraId="53098785" w14:textId="77777777" w:rsidR="00911F13" w:rsidRPr="00344067" w:rsidRDefault="00911F13" w:rsidP="00911F13">
      <w:pPr>
        <w:spacing w:after="0"/>
        <w:rPr>
          <w:sz w:val="24"/>
          <w:lang w:val="el-GR" w:eastAsia="el-GR"/>
        </w:rPr>
      </w:pPr>
      <w:r w:rsidRPr="00344067">
        <w:rPr>
          <w:sz w:val="24"/>
          <w:lang w:val="el-GR" w:eastAsia="el-GR"/>
        </w:rPr>
        <w:t xml:space="preserve">2.Τιμολόγιο του προμηθευτή, </w:t>
      </w:r>
    </w:p>
    <w:p w14:paraId="2FA0CE96" w14:textId="77777777" w:rsidR="00911F13" w:rsidRPr="00A9265B" w:rsidRDefault="00911F13" w:rsidP="00911F13">
      <w:pPr>
        <w:spacing w:after="0"/>
        <w:rPr>
          <w:sz w:val="24"/>
          <w:lang w:val="el-GR" w:eastAsia="el-GR"/>
        </w:rPr>
      </w:pPr>
      <w:r w:rsidRPr="00344067">
        <w:rPr>
          <w:sz w:val="24"/>
          <w:lang w:val="el-GR" w:eastAsia="el-GR"/>
        </w:rPr>
        <w:t>3.Αποδεικτικά ασφαλιστικής και φορολογικής ενημερότητας, κατά περίπτωση.</w:t>
      </w:r>
    </w:p>
    <w:p w14:paraId="47221F18" w14:textId="77777777" w:rsidR="00911F13" w:rsidRDefault="00911F13" w:rsidP="00911F13">
      <w:pPr>
        <w:spacing w:after="0"/>
        <w:rPr>
          <w:sz w:val="24"/>
          <w:lang w:val="el-GR" w:eastAsia="el-GR"/>
        </w:rPr>
      </w:pPr>
    </w:p>
    <w:p w14:paraId="030FA3F4" w14:textId="77777777" w:rsidR="00911F13" w:rsidRPr="00A9265B" w:rsidRDefault="00911F13" w:rsidP="00911F13">
      <w:pPr>
        <w:spacing w:after="0"/>
        <w:rPr>
          <w:sz w:val="24"/>
          <w:lang w:val="el-GR" w:eastAsia="el-GR"/>
        </w:rPr>
      </w:pPr>
      <w:r w:rsidRPr="00A9265B">
        <w:rPr>
          <w:sz w:val="24"/>
          <w:lang w:val="el-GR" w:eastAsia="el-GR"/>
        </w:rPr>
        <w:t xml:space="preserve">5.4. </w:t>
      </w:r>
      <w:r w:rsidRPr="00162970">
        <w:rPr>
          <w:sz w:val="24"/>
          <w:lang w:eastAsia="el-GR"/>
        </w:rPr>
        <w:t>To</w:t>
      </w:r>
      <w:r w:rsidRPr="00A9265B">
        <w:rPr>
          <w:sz w:val="24"/>
          <w:lang w:val="el-GR" w:eastAsia="el-GR"/>
        </w:rPr>
        <w:t xml:space="preserve">ν Ανάδοχο βαρύνουν οι υπέρ τρίτων κρατήσεις, καθώς και κάθε άλλη επιβάρυνση, σύμφωνα με την κείμενη νομοθεσία, μη συμπεριλαμβανομένου Φ.Π.Α., για την παράδοση </w:t>
      </w:r>
      <w:proofErr w:type="gramStart"/>
      <w:r w:rsidRPr="00A9265B">
        <w:rPr>
          <w:sz w:val="24"/>
          <w:lang w:val="el-GR" w:eastAsia="el-GR"/>
        </w:rPr>
        <w:t>των  συμβατικών</w:t>
      </w:r>
      <w:proofErr w:type="gramEnd"/>
      <w:r w:rsidRPr="00A9265B">
        <w:rPr>
          <w:sz w:val="24"/>
          <w:lang w:val="el-GR" w:eastAsia="el-GR"/>
        </w:rPr>
        <w:t xml:space="preserve"> υλικών στον τόπο και με τον τρόπο που προβλέπονται στη διακήρυξη και στα </w:t>
      </w:r>
      <w:proofErr w:type="gramStart"/>
      <w:r w:rsidRPr="00A9265B">
        <w:rPr>
          <w:sz w:val="24"/>
          <w:lang w:val="el-GR" w:eastAsia="el-GR"/>
        </w:rPr>
        <w:t>λοιπά  έγγραφα</w:t>
      </w:r>
      <w:proofErr w:type="gramEnd"/>
      <w:r w:rsidRPr="00A9265B">
        <w:rPr>
          <w:sz w:val="24"/>
          <w:lang w:val="el-GR" w:eastAsia="el-GR"/>
        </w:rPr>
        <w:t xml:space="preserve"> της σύμβασης. Ο Ανάδοχος  </w:t>
      </w:r>
      <w:proofErr w:type="spellStart"/>
      <w:r w:rsidRPr="00A9265B">
        <w:rPr>
          <w:sz w:val="24"/>
          <w:lang w:val="el-GR" w:eastAsia="el-GR"/>
        </w:rPr>
        <w:t>βαρύνεται</w:t>
      </w:r>
      <w:proofErr w:type="spellEnd"/>
      <w:r w:rsidRPr="00A9265B">
        <w:rPr>
          <w:sz w:val="24"/>
          <w:lang w:val="el-GR" w:eastAsia="el-GR"/>
        </w:rPr>
        <w:t xml:space="preserve">, ιδίως, με τις  κρατήσεις που καθορίζονται στο άρθρο 5.1.2 της διακήρυξης. </w:t>
      </w:r>
    </w:p>
    <w:p w14:paraId="0A117F04" w14:textId="77777777" w:rsidR="00911F13" w:rsidRPr="00A9265B" w:rsidRDefault="00911F13" w:rsidP="00911F13">
      <w:pPr>
        <w:spacing w:after="0"/>
        <w:rPr>
          <w:sz w:val="24"/>
          <w:lang w:val="el-GR" w:eastAsia="el-GR"/>
        </w:rPr>
      </w:pPr>
    </w:p>
    <w:p w14:paraId="5C4278D9" w14:textId="77777777" w:rsidR="00911F13" w:rsidRPr="00A9265B" w:rsidRDefault="00911F13" w:rsidP="00911F13">
      <w:pPr>
        <w:spacing w:after="0"/>
        <w:rPr>
          <w:sz w:val="24"/>
          <w:lang w:val="el-GR" w:eastAsia="el-GR"/>
        </w:rPr>
      </w:pPr>
      <w:r w:rsidRPr="00A9265B">
        <w:rPr>
          <w:sz w:val="24"/>
          <w:lang w:val="el-GR" w:eastAsia="el-GR"/>
        </w:rPr>
        <w:t xml:space="preserve">5.5. Με κάθε πληρωμή θα γίνεται η προβλεπόμενη από την κείμενη νομοθεσία παρακράτηση φόρου εισοδήματος αξίας </w:t>
      </w:r>
      <w:r>
        <w:rPr>
          <w:sz w:val="24"/>
          <w:lang w:val="el-GR" w:eastAsia="el-GR"/>
        </w:rPr>
        <w:t>4</w:t>
      </w:r>
      <w:r w:rsidRPr="00A9265B">
        <w:rPr>
          <w:sz w:val="24"/>
          <w:lang w:val="el-GR" w:eastAsia="el-GR"/>
        </w:rPr>
        <w:t>% επί του καθαρού ποσού.</w:t>
      </w:r>
    </w:p>
    <w:p w14:paraId="7D22F6BC" w14:textId="77777777" w:rsidR="00911F13" w:rsidRPr="00A9265B" w:rsidRDefault="00911F13" w:rsidP="00911F13">
      <w:pPr>
        <w:spacing w:after="0"/>
        <w:rPr>
          <w:sz w:val="24"/>
          <w:lang w:val="el-GR" w:eastAsia="el-GR"/>
        </w:rPr>
      </w:pPr>
    </w:p>
    <w:p w14:paraId="41607A04" w14:textId="77777777" w:rsidR="00911F13" w:rsidRPr="00A9265B" w:rsidRDefault="00911F13" w:rsidP="00911F13">
      <w:pPr>
        <w:spacing w:after="0"/>
        <w:rPr>
          <w:color w:val="0070C0"/>
          <w:sz w:val="24"/>
          <w:lang w:val="el-GR" w:eastAsia="el-GR"/>
        </w:rPr>
      </w:pPr>
      <w:r w:rsidRPr="00A9265B">
        <w:rPr>
          <w:sz w:val="24"/>
          <w:lang w:val="el-GR"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του πρωτοκόλλου ποσοτικής και ποιοτικής παραλαβής και η πληρωμή του  πρέπει να λάβει χώρα σε επιπλέον τριάντα (30) ημέρες. </w:t>
      </w:r>
    </w:p>
    <w:p w14:paraId="2D35BEB3" w14:textId="77777777" w:rsidR="00911F13" w:rsidRPr="00A9265B" w:rsidRDefault="00911F13" w:rsidP="00911F13">
      <w:pPr>
        <w:spacing w:after="0"/>
        <w:rPr>
          <w:sz w:val="24"/>
          <w:lang w:val="el-GR" w:eastAsia="el-GR"/>
        </w:rPr>
      </w:pPr>
      <w:r w:rsidRPr="00A9265B">
        <w:rPr>
          <w:sz w:val="24"/>
          <w:lang w:val="el-GR" w:eastAsia="el-GR"/>
        </w:rPr>
        <w:t xml:space="preserve">Σε περίπτωση που η πληρωμή του Αναδόχου καθυστερήσει  πέραν των  τριάντα (30) 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A9265B">
        <w:rPr>
          <w:sz w:val="24"/>
          <w:lang w:val="el-GR" w:eastAsia="el-GR"/>
        </w:rPr>
        <w:t>υποπαρ</w:t>
      </w:r>
      <w:proofErr w:type="spellEnd"/>
      <w:r w:rsidRPr="00A9265B">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14:paraId="01E1AB4D" w14:textId="77777777" w:rsidR="00911F13" w:rsidRPr="00A9265B" w:rsidRDefault="00911F13" w:rsidP="00911F13">
      <w:pPr>
        <w:spacing w:after="0"/>
        <w:rPr>
          <w:sz w:val="24"/>
          <w:lang w:val="el-GR" w:eastAsia="el-GR"/>
        </w:rPr>
      </w:pPr>
    </w:p>
    <w:p w14:paraId="49756D62" w14:textId="77777777" w:rsidR="00911F13" w:rsidRPr="00A9265B" w:rsidRDefault="00911F13" w:rsidP="00911F13">
      <w:pPr>
        <w:spacing w:after="0"/>
        <w:rPr>
          <w:sz w:val="24"/>
          <w:lang w:val="el-GR" w:eastAsia="el-GR"/>
        </w:rPr>
      </w:pPr>
    </w:p>
    <w:p w14:paraId="38F21C3A" w14:textId="77777777" w:rsidR="00911F13" w:rsidRPr="00A9265B" w:rsidRDefault="00911F13" w:rsidP="00911F13">
      <w:pPr>
        <w:spacing w:after="0"/>
        <w:rPr>
          <w:sz w:val="24"/>
          <w:lang w:val="el-GR" w:eastAsia="el-GR"/>
        </w:rPr>
      </w:pPr>
    </w:p>
    <w:p w14:paraId="3B319C76" w14:textId="77777777" w:rsidR="00911F13" w:rsidRPr="00A9265B" w:rsidRDefault="00911F13" w:rsidP="00911F13">
      <w:pPr>
        <w:spacing w:after="0"/>
        <w:jc w:val="center"/>
        <w:rPr>
          <w:sz w:val="24"/>
          <w:lang w:val="el-GR" w:eastAsia="el-GR"/>
        </w:rPr>
      </w:pPr>
      <w:r w:rsidRPr="00A9265B">
        <w:rPr>
          <w:sz w:val="24"/>
          <w:lang w:val="el-GR" w:eastAsia="el-GR"/>
        </w:rPr>
        <w:t xml:space="preserve">Άρθρο </w:t>
      </w:r>
      <w:r>
        <w:rPr>
          <w:sz w:val="24"/>
          <w:lang w:val="el-GR" w:eastAsia="el-GR"/>
        </w:rPr>
        <w:t>6</w:t>
      </w:r>
    </w:p>
    <w:p w14:paraId="794C27F7" w14:textId="77777777" w:rsidR="00911F13" w:rsidRPr="00A9265B" w:rsidRDefault="00911F13" w:rsidP="00911F13">
      <w:pPr>
        <w:spacing w:after="0"/>
        <w:jc w:val="center"/>
        <w:rPr>
          <w:sz w:val="24"/>
          <w:lang w:val="el-GR" w:eastAsia="el-GR"/>
        </w:rPr>
      </w:pPr>
      <w:r w:rsidRPr="00A9265B">
        <w:rPr>
          <w:sz w:val="24"/>
          <w:lang w:val="el-GR" w:eastAsia="el-GR"/>
        </w:rPr>
        <w:t xml:space="preserve">Χρόνος Παράδοσης Υλικών-Παραλαβή υλικών - </w:t>
      </w:r>
      <w:r w:rsidRPr="00A9265B">
        <w:rPr>
          <w:sz w:val="24"/>
          <w:lang w:val="el-GR" w:eastAsia="el-GR"/>
        </w:rPr>
        <w:br/>
        <w:t xml:space="preserve">Χρόνος και τρόπος παραλαβής υλικών </w:t>
      </w:r>
    </w:p>
    <w:p w14:paraId="79A62B68" w14:textId="77777777" w:rsidR="00911F13" w:rsidRPr="00A9265B" w:rsidRDefault="00911F13" w:rsidP="00911F13">
      <w:pPr>
        <w:spacing w:after="0"/>
        <w:rPr>
          <w:sz w:val="24"/>
          <w:lang w:val="el-GR" w:eastAsia="el-GR"/>
        </w:rPr>
      </w:pPr>
    </w:p>
    <w:p w14:paraId="76DC3E92" w14:textId="77777777" w:rsidR="00911F13" w:rsidRPr="00A9265B" w:rsidRDefault="00911F13" w:rsidP="00911F13">
      <w:pPr>
        <w:spacing w:after="0"/>
        <w:rPr>
          <w:sz w:val="24"/>
          <w:lang w:val="el-GR" w:eastAsia="el-GR"/>
        </w:rPr>
      </w:pPr>
      <w:r>
        <w:rPr>
          <w:sz w:val="24"/>
          <w:lang w:val="el-GR" w:eastAsia="el-GR"/>
        </w:rPr>
        <w:t>6</w:t>
      </w:r>
      <w:r w:rsidRPr="00A9265B">
        <w:rPr>
          <w:sz w:val="24"/>
          <w:lang w:val="el-GR" w:eastAsia="el-GR"/>
        </w:rPr>
        <w:t>.1 Ο Ανάδοχος υποχρεούται να παραδώσει τα υλικά στον χρόνο, τον τόπο και με τον  τρόπο   που καθορίζονται στα άρθρα 6.1. και 6.2.  της Διακήρυξης. ....</w:t>
      </w:r>
      <w:r>
        <w:rPr>
          <w:sz w:val="24"/>
          <w:lang w:val="el-GR" w:eastAsia="el-GR"/>
        </w:rPr>
        <w:t>...........</w:t>
      </w:r>
      <w:r w:rsidRPr="00A9265B">
        <w:rPr>
          <w:sz w:val="24"/>
          <w:lang w:val="el-GR" w:eastAsia="el-GR"/>
        </w:rPr>
        <w:t xml:space="preserve"> </w:t>
      </w:r>
    </w:p>
    <w:p w14:paraId="7A5968BD" w14:textId="77777777" w:rsidR="00911F13" w:rsidRPr="00A9265B" w:rsidRDefault="00911F13" w:rsidP="00911F13">
      <w:pPr>
        <w:spacing w:after="0"/>
        <w:rPr>
          <w:sz w:val="24"/>
          <w:lang w:val="el-GR" w:eastAsia="el-GR"/>
        </w:rPr>
      </w:pPr>
      <w:r>
        <w:rPr>
          <w:sz w:val="24"/>
          <w:lang w:val="el-GR" w:eastAsia="el-GR"/>
        </w:rPr>
        <w:lastRenderedPageBreak/>
        <w:t>6</w:t>
      </w:r>
      <w:r w:rsidRPr="00A9265B">
        <w:rPr>
          <w:sz w:val="24"/>
          <w:lang w:val="el-GR" w:eastAsia="el-GR"/>
        </w:rPr>
        <w:t xml:space="preserve">.2.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14:paraId="531404AF" w14:textId="77777777" w:rsidR="00911F13" w:rsidRPr="00A9265B" w:rsidRDefault="00911F13" w:rsidP="00911F13">
      <w:pPr>
        <w:spacing w:after="0"/>
        <w:rPr>
          <w:sz w:val="24"/>
          <w:lang w:val="el-GR" w:eastAsia="el-GR"/>
        </w:rPr>
      </w:pPr>
    </w:p>
    <w:p w14:paraId="42048850" w14:textId="77777777" w:rsidR="00911F13" w:rsidRPr="00A9265B" w:rsidRDefault="00911F13" w:rsidP="00911F13">
      <w:pPr>
        <w:spacing w:after="0"/>
        <w:rPr>
          <w:sz w:val="24"/>
          <w:lang w:val="el-GR" w:eastAsia="el-GR"/>
        </w:rPr>
      </w:pPr>
      <w:r w:rsidRPr="00162970">
        <w:rPr>
          <w:sz w:val="24"/>
          <w:lang w:eastAsia="el-GR"/>
        </w:rPr>
        <w:t>H</w:t>
      </w:r>
      <w:r w:rsidRPr="00A9265B">
        <w:rPr>
          <w:sz w:val="24"/>
          <w:lang w:val="el-GR" w:eastAsia="el-GR"/>
        </w:rPr>
        <w:t xml:space="preserve"> παραλαβή των υλικών γίνεται από επιτροπές, υπό τους </w:t>
      </w:r>
      <w:proofErr w:type="gramStart"/>
      <w:r w:rsidRPr="00A9265B">
        <w:rPr>
          <w:sz w:val="24"/>
          <w:lang w:val="el-GR" w:eastAsia="el-GR"/>
        </w:rPr>
        <w:t>όρους,  διαδικασίες</w:t>
      </w:r>
      <w:proofErr w:type="gramEnd"/>
      <w:r w:rsidRPr="00A9265B">
        <w:rPr>
          <w:sz w:val="24"/>
          <w:lang w:val="el-GR" w:eastAsia="el-GR"/>
        </w:rPr>
        <w:t xml:space="preserve"> παραλαβής, τρόπους ποσοτικού και ποιοτικού ελέγχου των υλικών, ανάληψης του κόστους διενέργειας ελέγχου από τον </w:t>
      </w:r>
      <w:proofErr w:type="gramStart"/>
      <w:r w:rsidRPr="00A9265B">
        <w:rPr>
          <w:sz w:val="24"/>
          <w:lang w:val="el-GR" w:eastAsia="el-GR"/>
        </w:rPr>
        <w:t>Ανάδοχο  που</w:t>
      </w:r>
      <w:proofErr w:type="gramEnd"/>
      <w:r w:rsidRPr="00A9265B">
        <w:rPr>
          <w:sz w:val="24"/>
          <w:lang w:val="el-GR" w:eastAsia="el-GR"/>
        </w:rPr>
        <w:t xml:space="preserve"> ορίζονται και συμφωνούνται στο άρθρο 6.2 της Διακήρυξης.  </w:t>
      </w:r>
    </w:p>
    <w:p w14:paraId="42EE3DA1" w14:textId="77777777" w:rsidR="00911F13" w:rsidRPr="00A9265B" w:rsidRDefault="00911F13" w:rsidP="00911F13">
      <w:pPr>
        <w:spacing w:after="0"/>
        <w:rPr>
          <w:sz w:val="24"/>
          <w:lang w:val="el-GR" w:eastAsia="el-GR"/>
        </w:rPr>
      </w:pPr>
    </w:p>
    <w:p w14:paraId="48BF17CA" w14:textId="77777777" w:rsidR="00911F13" w:rsidRPr="00A9265B" w:rsidRDefault="00911F13" w:rsidP="00911F13">
      <w:pPr>
        <w:spacing w:after="0"/>
        <w:rPr>
          <w:sz w:val="24"/>
          <w:lang w:val="el-GR" w:eastAsia="el-GR"/>
        </w:rPr>
      </w:pPr>
      <w:r w:rsidRPr="00A9265B">
        <w:rPr>
          <w:sz w:val="24"/>
          <w:lang w:val="el-GR" w:eastAsia="el-GR"/>
        </w:rPr>
        <w:t xml:space="preserve">Υλικά που απορρίφθηκαν ή κρίθηκαν </w:t>
      </w:r>
      <w:proofErr w:type="spellStart"/>
      <w:r w:rsidRPr="00A9265B">
        <w:rPr>
          <w:sz w:val="24"/>
          <w:lang w:val="el-GR" w:eastAsia="el-GR"/>
        </w:rPr>
        <w:t>παραληπτέα</w:t>
      </w:r>
      <w:proofErr w:type="spellEnd"/>
      <w:r w:rsidRPr="00A9265B">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6600731A" w14:textId="77777777" w:rsidR="00911F13" w:rsidRPr="00A9265B" w:rsidRDefault="00911F13" w:rsidP="00911F13">
      <w:pPr>
        <w:spacing w:after="0"/>
        <w:rPr>
          <w:sz w:val="24"/>
          <w:lang w:val="el-GR" w:eastAsia="el-GR"/>
        </w:rPr>
      </w:pPr>
    </w:p>
    <w:p w14:paraId="3A4C9AAA" w14:textId="77777777" w:rsidR="00911F13" w:rsidRPr="00A9265B" w:rsidRDefault="00911F13" w:rsidP="00911F13">
      <w:pPr>
        <w:spacing w:after="0"/>
        <w:rPr>
          <w:sz w:val="24"/>
          <w:lang w:val="el-GR" w:eastAsia="el-GR"/>
        </w:rPr>
      </w:pPr>
      <w:r>
        <w:rPr>
          <w:sz w:val="24"/>
          <w:lang w:val="el-GR" w:eastAsia="el-GR"/>
        </w:rPr>
        <w:t>6</w:t>
      </w:r>
      <w:r w:rsidRPr="00A9265B">
        <w:rPr>
          <w:sz w:val="24"/>
          <w:lang w:val="el-GR" w:eastAsia="el-GR"/>
        </w:rPr>
        <w:t xml:space="preserve">.3. </w:t>
      </w:r>
      <w:r w:rsidRPr="00AA3A12">
        <w:rPr>
          <w:sz w:val="24"/>
          <w:lang w:val="el-GR" w:eastAsia="el-GR"/>
        </w:rPr>
        <w:t>Η παραλαβή των υλικών και η έκδοση των σχετικών πρωτοκόλλων παραλαβής πραγματοποιείται μέσα σε 10 ημέρες από την παραλαβή τους.</w:t>
      </w:r>
    </w:p>
    <w:p w14:paraId="27D64D04" w14:textId="77777777" w:rsidR="00911F13" w:rsidRDefault="00911F13" w:rsidP="00911F13">
      <w:pPr>
        <w:spacing w:after="0"/>
        <w:rPr>
          <w:sz w:val="24"/>
          <w:lang w:val="el-GR" w:eastAsia="el-GR"/>
        </w:rPr>
      </w:pPr>
    </w:p>
    <w:p w14:paraId="63556373" w14:textId="77777777" w:rsidR="00911F13" w:rsidRPr="00A9265B" w:rsidRDefault="00911F13" w:rsidP="00911F13">
      <w:pPr>
        <w:spacing w:after="0"/>
        <w:rPr>
          <w:sz w:val="24"/>
          <w:lang w:val="el-GR" w:eastAsia="el-GR"/>
        </w:rPr>
      </w:pPr>
      <w:r w:rsidRPr="00A9265B">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5DD51A2D" w14:textId="77777777" w:rsidR="00911F13" w:rsidRPr="00A9265B" w:rsidRDefault="00911F13" w:rsidP="00911F13">
      <w:pPr>
        <w:spacing w:after="0"/>
        <w:rPr>
          <w:sz w:val="24"/>
          <w:lang w:val="el-GR" w:eastAsia="el-GR"/>
        </w:rPr>
      </w:pPr>
    </w:p>
    <w:p w14:paraId="535A23A9" w14:textId="77777777" w:rsidR="00911F13" w:rsidRPr="00A9265B" w:rsidRDefault="00911F13" w:rsidP="00911F13">
      <w:pPr>
        <w:spacing w:after="0"/>
        <w:rPr>
          <w:sz w:val="24"/>
          <w:lang w:val="el-GR" w:eastAsia="el-GR"/>
        </w:rPr>
      </w:pPr>
      <w:r w:rsidRPr="00A9265B">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 </w:t>
      </w:r>
    </w:p>
    <w:p w14:paraId="4416F923" w14:textId="77777777" w:rsidR="00911F13" w:rsidRPr="00A9265B" w:rsidRDefault="00911F13" w:rsidP="00911F13">
      <w:pPr>
        <w:spacing w:after="0"/>
        <w:rPr>
          <w:sz w:val="24"/>
          <w:lang w:val="el-GR" w:eastAsia="el-GR"/>
        </w:rPr>
      </w:pPr>
    </w:p>
    <w:p w14:paraId="40609F63" w14:textId="77777777" w:rsidR="00911F13" w:rsidRPr="00A9265B" w:rsidRDefault="00911F13" w:rsidP="00911F13">
      <w:pPr>
        <w:spacing w:after="0"/>
        <w:rPr>
          <w:sz w:val="24"/>
          <w:lang w:val="el-GR" w:eastAsia="el-GR"/>
        </w:rPr>
      </w:pPr>
      <w:r>
        <w:rPr>
          <w:sz w:val="24"/>
          <w:lang w:val="el-GR" w:eastAsia="el-GR"/>
        </w:rPr>
        <w:t>6</w:t>
      </w:r>
      <w:r w:rsidRPr="00A9265B">
        <w:rPr>
          <w:sz w:val="24"/>
          <w:lang w:val="el-GR" w:eastAsia="el-GR"/>
        </w:rPr>
        <w:t>.4.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5CF737A" w14:textId="77777777" w:rsidR="00911F13" w:rsidRPr="00A9265B" w:rsidRDefault="00911F13" w:rsidP="00911F13">
      <w:pPr>
        <w:spacing w:after="0"/>
        <w:rPr>
          <w:sz w:val="24"/>
          <w:lang w:val="el-GR" w:eastAsia="el-GR"/>
        </w:rPr>
      </w:pPr>
    </w:p>
    <w:p w14:paraId="128DF959" w14:textId="77777777" w:rsidR="00911F13" w:rsidRPr="00A9265B" w:rsidRDefault="00911F13" w:rsidP="00911F13">
      <w:pPr>
        <w:spacing w:after="0"/>
        <w:rPr>
          <w:sz w:val="24"/>
          <w:lang w:val="el-GR" w:eastAsia="el-GR"/>
        </w:rPr>
      </w:pPr>
    </w:p>
    <w:p w14:paraId="6BA37FA1" w14:textId="77777777" w:rsidR="00911F13" w:rsidRPr="00A9265B" w:rsidRDefault="00911F13" w:rsidP="00911F13">
      <w:pPr>
        <w:spacing w:after="0"/>
        <w:rPr>
          <w:sz w:val="24"/>
          <w:lang w:val="el-GR" w:eastAsia="el-GR"/>
        </w:rPr>
      </w:pPr>
    </w:p>
    <w:p w14:paraId="7A643B72" w14:textId="77777777" w:rsidR="00911F13" w:rsidRPr="00A9265B" w:rsidRDefault="00911F13" w:rsidP="00911F13">
      <w:pPr>
        <w:spacing w:after="0"/>
        <w:jc w:val="center"/>
        <w:rPr>
          <w:sz w:val="24"/>
          <w:lang w:val="el-GR" w:eastAsia="el-GR"/>
        </w:rPr>
      </w:pPr>
      <w:r w:rsidRPr="00A9265B">
        <w:rPr>
          <w:sz w:val="24"/>
          <w:lang w:val="el-GR" w:eastAsia="el-GR"/>
        </w:rPr>
        <w:t xml:space="preserve">Άρθρο </w:t>
      </w:r>
      <w:r>
        <w:rPr>
          <w:sz w:val="24"/>
          <w:lang w:val="el-GR" w:eastAsia="el-GR"/>
        </w:rPr>
        <w:t>7</w:t>
      </w:r>
    </w:p>
    <w:p w14:paraId="72497D45" w14:textId="77777777" w:rsidR="00911F13" w:rsidRPr="00A9265B" w:rsidRDefault="00911F13" w:rsidP="00911F13">
      <w:pPr>
        <w:spacing w:after="0"/>
        <w:jc w:val="center"/>
        <w:rPr>
          <w:sz w:val="24"/>
          <w:lang w:val="el-GR" w:eastAsia="el-GR"/>
        </w:rPr>
      </w:pPr>
      <w:r w:rsidRPr="00A9265B">
        <w:rPr>
          <w:sz w:val="24"/>
          <w:lang w:val="el-GR" w:eastAsia="el-GR"/>
        </w:rPr>
        <w:t>Απόρριψη συμβατικών υλικών –Αντικατάσταση</w:t>
      </w:r>
    </w:p>
    <w:p w14:paraId="0857BFD3" w14:textId="77777777" w:rsidR="00911F13" w:rsidRPr="00A9265B" w:rsidRDefault="00911F13" w:rsidP="00911F13">
      <w:pPr>
        <w:spacing w:after="0"/>
        <w:rPr>
          <w:sz w:val="24"/>
          <w:lang w:val="el-GR" w:eastAsia="el-GR"/>
        </w:rPr>
      </w:pPr>
    </w:p>
    <w:p w14:paraId="2966A997" w14:textId="77777777" w:rsidR="00911F13" w:rsidRPr="00A9265B" w:rsidRDefault="00911F13" w:rsidP="00911F13">
      <w:pPr>
        <w:spacing w:after="0"/>
        <w:rPr>
          <w:sz w:val="24"/>
          <w:lang w:val="el-GR" w:eastAsia="el-GR"/>
        </w:rPr>
      </w:pPr>
      <w:r>
        <w:rPr>
          <w:sz w:val="24"/>
          <w:lang w:val="el-GR" w:eastAsia="el-GR"/>
        </w:rPr>
        <w:t>7</w:t>
      </w:r>
      <w:r w:rsidRPr="00A9265B">
        <w:rPr>
          <w:sz w:val="24"/>
          <w:lang w:val="el-GR" w:eastAsia="el-GR"/>
        </w:rPr>
        <w:t xml:space="preserve">.1.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w:t>
      </w:r>
      <w:r w:rsidRPr="00A9265B">
        <w:rPr>
          <w:sz w:val="24"/>
          <w:lang w:val="el-GR" w:eastAsia="el-GR"/>
        </w:rPr>
        <w:lastRenderedPageBreak/>
        <w:t>αντικατάστασης και την τακτή προθεσμία που ορίζονται στην απόφαση αυτή και σύμφωνα με το άρθρο 6.4. της Διακήρυξης.</w:t>
      </w:r>
    </w:p>
    <w:p w14:paraId="6284D893" w14:textId="77777777" w:rsidR="00911F13" w:rsidRPr="00A9265B" w:rsidRDefault="00911F13" w:rsidP="00911F13">
      <w:pPr>
        <w:spacing w:after="0"/>
        <w:rPr>
          <w:sz w:val="24"/>
          <w:lang w:val="el-GR" w:eastAsia="el-GR"/>
        </w:rPr>
      </w:pPr>
      <w:r>
        <w:rPr>
          <w:sz w:val="24"/>
          <w:lang w:val="el-GR" w:eastAsia="el-GR"/>
        </w:rPr>
        <w:t>7</w:t>
      </w:r>
      <w:r w:rsidRPr="00A9265B">
        <w:rPr>
          <w:sz w:val="24"/>
          <w:lang w:val="el-GR" w:eastAsia="el-GR"/>
        </w:rPr>
        <w:t>.2.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14:paraId="1D756DA0" w14:textId="77777777" w:rsidR="00911F13" w:rsidRPr="00A9265B" w:rsidRDefault="00911F13" w:rsidP="00911F13">
      <w:pPr>
        <w:spacing w:after="0"/>
        <w:rPr>
          <w:sz w:val="24"/>
          <w:lang w:val="el-GR" w:eastAsia="el-GR"/>
        </w:rPr>
      </w:pPr>
      <w:r>
        <w:rPr>
          <w:sz w:val="24"/>
          <w:lang w:val="el-GR" w:eastAsia="el-GR"/>
        </w:rPr>
        <w:t>7</w:t>
      </w:r>
      <w:r w:rsidRPr="00A9265B">
        <w:rPr>
          <w:sz w:val="24"/>
          <w:lang w:val="el-GR" w:eastAsia="el-GR"/>
        </w:rPr>
        <w:t>.3. Η επιστροφή των υλικών που απορρίφθηκαν γίνεται σύμφωνα με τα προβλεπόμενα στις παρ. 2 και 3 του άρθρου 213 του ν. 4412/2016.</w:t>
      </w:r>
    </w:p>
    <w:p w14:paraId="3CFB4E05" w14:textId="77777777" w:rsidR="00911F13" w:rsidRPr="00A9265B" w:rsidRDefault="00911F13" w:rsidP="00911F13">
      <w:pPr>
        <w:spacing w:after="0"/>
        <w:rPr>
          <w:sz w:val="24"/>
          <w:lang w:val="el-GR" w:eastAsia="el-GR"/>
        </w:rPr>
      </w:pPr>
    </w:p>
    <w:p w14:paraId="0FECE6D1" w14:textId="77777777" w:rsidR="00911F13" w:rsidRPr="00A9265B" w:rsidRDefault="00911F13" w:rsidP="00911F13">
      <w:pPr>
        <w:spacing w:after="0"/>
        <w:rPr>
          <w:sz w:val="24"/>
          <w:lang w:val="el-GR" w:eastAsia="el-GR"/>
        </w:rPr>
      </w:pPr>
    </w:p>
    <w:p w14:paraId="0E5FA0F8" w14:textId="77777777" w:rsidR="00911F13" w:rsidRPr="00A9265B" w:rsidRDefault="00911F13" w:rsidP="00911F13">
      <w:pPr>
        <w:spacing w:after="0"/>
        <w:jc w:val="center"/>
        <w:rPr>
          <w:sz w:val="24"/>
          <w:lang w:val="el-GR" w:eastAsia="el-GR"/>
        </w:rPr>
      </w:pPr>
    </w:p>
    <w:p w14:paraId="05AEF0B0" w14:textId="77777777" w:rsidR="00911F13" w:rsidRPr="00A9265B" w:rsidRDefault="00911F13" w:rsidP="00911F13">
      <w:pPr>
        <w:spacing w:after="0"/>
        <w:jc w:val="center"/>
        <w:rPr>
          <w:sz w:val="24"/>
          <w:lang w:val="el-GR" w:eastAsia="el-GR"/>
        </w:rPr>
      </w:pPr>
      <w:r w:rsidRPr="00A9265B">
        <w:rPr>
          <w:sz w:val="24"/>
          <w:lang w:val="el-GR" w:eastAsia="el-GR"/>
        </w:rPr>
        <w:t xml:space="preserve">Άρθρο </w:t>
      </w:r>
      <w:r>
        <w:rPr>
          <w:sz w:val="24"/>
          <w:lang w:val="el-GR" w:eastAsia="el-GR"/>
        </w:rPr>
        <w:t>8</w:t>
      </w:r>
    </w:p>
    <w:p w14:paraId="235431F5" w14:textId="77777777" w:rsidR="00911F13" w:rsidRPr="00A9265B" w:rsidRDefault="00911F13" w:rsidP="00911F13">
      <w:pPr>
        <w:spacing w:after="0"/>
        <w:jc w:val="center"/>
        <w:rPr>
          <w:sz w:val="24"/>
          <w:lang w:val="el-GR" w:eastAsia="el-GR"/>
        </w:rPr>
      </w:pPr>
      <w:r w:rsidRPr="00A9265B">
        <w:rPr>
          <w:sz w:val="24"/>
          <w:lang w:val="el-GR" w:eastAsia="el-GR"/>
        </w:rPr>
        <w:t>Υπεργολαβία</w:t>
      </w:r>
    </w:p>
    <w:p w14:paraId="700D494F" w14:textId="77777777" w:rsidR="00911F13" w:rsidRPr="00A9265B" w:rsidRDefault="00911F13" w:rsidP="00911F13">
      <w:pPr>
        <w:spacing w:after="0"/>
        <w:rPr>
          <w:sz w:val="24"/>
          <w:lang w:val="el-GR" w:eastAsia="el-GR"/>
        </w:rPr>
      </w:pPr>
    </w:p>
    <w:p w14:paraId="48C25C93" w14:textId="77777777" w:rsidR="00911F13" w:rsidRPr="00A9265B" w:rsidRDefault="00911F13" w:rsidP="00911F13">
      <w:pPr>
        <w:spacing w:after="0"/>
        <w:rPr>
          <w:sz w:val="24"/>
          <w:lang w:val="el-GR" w:eastAsia="el-GR"/>
        </w:rPr>
      </w:pPr>
      <w:r>
        <w:rPr>
          <w:sz w:val="24"/>
          <w:lang w:val="el-GR" w:eastAsia="el-GR"/>
        </w:rPr>
        <w:t>8</w:t>
      </w:r>
      <w:r w:rsidRPr="00A9265B">
        <w:rPr>
          <w:sz w:val="24"/>
          <w:lang w:val="el-GR"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63665D6D" w14:textId="77777777" w:rsidR="00911F13" w:rsidRPr="00A9265B" w:rsidRDefault="00911F13" w:rsidP="00911F13">
      <w:pPr>
        <w:spacing w:after="0"/>
        <w:rPr>
          <w:sz w:val="24"/>
          <w:lang w:val="el-GR" w:eastAsia="el-GR"/>
        </w:rPr>
      </w:pPr>
    </w:p>
    <w:p w14:paraId="691AF942" w14:textId="77777777" w:rsidR="00911F13" w:rsidRPr="00A9265B" w:rsidRDefault="00911F13" w:rsidP="00911F13">
      <w:pPr>
        <w:spacing w:after="0"/>
        <w:rPr>
          <w:sz w:val="24"/>
          <w:lang w:val="el-GR" w:eastAsia="el-GR"/>
        </w:rPr>
      </w:pPr>
      <w:r>
        <w:rPr>
          <w:sz w:val="24"/>
          <w:lang w:val="el-GR" w:eastAsia="el-GR"/>
        </w:rPr>
        <w:t>8</w:t>
      </w:r>
      <w:r w:rsidRPr="00A9265B">
        <w:rPr>
          <w:sz w:val="24"/>
          <w:lang w:val="el-GR"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4AD950F0" w14:textId="77777777" w:rsidR="00911F13" w:rsidRPr="00A9265B" w:rsidRDefault="00911F13" w:rsidP="00911F13">
      <w:pPr>
        <w:spacing w:after="0"/>
        <w:rPr>
          <w:sz w:val="24"/>
          <w:lang w:val="el-GR" w:eastAsia="el-GR"/>
        </w:rPr>
      </w:pPr>
    </w:p>
    <w:p w14:paraId="0E02D99D" w14:textId="77777777" w:rsidR="00911F13" w:rsidRPr="00A9265B" w:rsidRDefault="00911F13" w:rsidP="00911F13">
      <w:pPr>
        <w:spacing w:after="0"/>
        <w:rPr>
          <w:sz w:val="24"/>
          <w:lang w:val="el-GR" w:eastAsia="el-GR"/>
        </w:rPr>
      </w:pPr>
      <w:r>
        <w:rPr>
          <w:sz w:val="24"/>
          <w:lang w:val="el-GR" w:eastAsia="el-GR"/>
        </w:rPr>
        <w:t>8</w:t>
      </w:r>
      <w:r w:rsidRPr="00A9265B">
        <w:rPr>
          <w:sz w:val="24"/>
          <w:lang w:val="el-GR" w:eastAsia="el-GR"/>
        </w:rPr>
        <w:t xml:space="preserve">.3. </w:t>
      </w:r>
      <w:r w:rsidRPr="00A9265B">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1E630805" w14:textId="77777777" w:rsidR="00911F13" w:rsidRPr="00A9265B" w:rsidRDefault="00911F13" w:rsidP="00911F13">
      <w:pPr>
        <w:spacing w:after="0"/>
        <w:rPr>
          <w:sz w:val="24"/>
          <w:lang w:val="el-GR" w:eastAsia="el-GR"/>
        </w:rPr>
      </w:pPr>
    </w:p>
    <w:p w14:paraId="58377331" w14:textId="77777777" w:rsidR="00911F13" w:rsidRPr="00A9265B" w:rsidRDefault="00911F13" w:rsidP="00911F13">
      <w:pPr>
        <w:spacing w:after="0"/>
        <w:jc w:val="center"/>
        <w:rPr>
          <w:sz w:val="24"/>
          <w:lang w:val="el-GR" w:eastAsia="el-GR"/>
        </w:rPr>
      </w:pPr>
      <w:r w:rsidRPr="00A9265B">
        <w:rPr>
          <w:sz w:val="24"/>
          <w:lang w:val="el-GR" w:eastAsia="el-GR"/>
        </w:rPr>
        <w:t xml:space="preserve">Άρθρο </w:t>
      </w:r>
      <w:r>
        <w:rPr>
          <w:sz w:val="24"/>
          <w:lang w:val="el-GR" w:eastAsia="el-GR"/>
        </w:rPr>
        <w:t>9</w:t>
      </w:r>
    </w:p>
    <w:p w14:paraId="624B14A9" w14:textId="77777777" w:rsidR="00911F13" w:rsidRPr="00A9265B" w:rsidRDefault="00911F13" w:rsidP="00911F13">
      <w:pPr>
        <w:spacing w:after="0"/>
        <w:jc w:val="center"/>
        <w:rPr>
          <w:sz w:val="24"/>
          <w:lang w:val="el-GR" w:eastAsia="el-GR"/>
        </w:rPr>
      </w:pPr>
      <w:r w:rsidRPr="00A9265B">
        <w:rPr>
          <w:sz w:val="24"/>
          <w:lang w:val="el-GR" w:eastAsia="el-GR"/>
        </w:rPr>
        <w:t>Κήρυξη οικονομικού φορέα εκπτώτου –Κυρώσεις</w:t>
      </w:r>
    </w:p>
    <w:p w14:paraId="75648CE1" w14:textId="77777777" w:rsidR="00911F13" w:rsidRPr="00A9265B" w:rsidRDefault="00911F13" w:rsidP="00911F13">
      <w:pPr>
        <w:spacing w:after="0"/>
        <w:rPr>
          <w:sz w:val="24"/>
          <w:lang w:val="el-GR" w:eastAsia="el-GR"/>
        </w:rPr>
      </w:pPr>
    </w:p>
    <w:p w14:paraId="2D7D8CC0" w14:textId="77777777" w:rsidR="00911F13" w:rsidRPr="00A9265B" w:rsidRDefault="00911F13" w:rsidP="00911F13">
      <w:pPr>
        <w:spacing w:after="0"/>
        <w:rPr>
          <w:sz w:val="24"/>
          <w:lang w:val="el-GR" w:eastAsia="el-GR"/>
        </w:rPr>
      </w:pPr>
      <w:r>
        <w:rPr>
          <w:sz w:val="24"/>
          <w:lang w:val="el-GR" w:eastAsia="el-GR"/>
        </w:rPr>
        <w:t>9</w:t>
      </w:r>
      <w:r w:rsidRPr="00A9265B">
        <w:rPr>
          <w:sz w:val="24"/>
          <w:lang w:val="el-GR" w:eastAsia="el-GR"/>
        </w:rPr>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w:t>
      </w:r>
      <w:r w:rsidRPr="00A9265B">
        <w:rPr>
          <w:sz w:val="24"/>
          <w:lang w:val="el-GR" w:eastAsia="el-GR"/>
        </w:rPr>
        <w:lastRenderedPageBreak/>
        <w:t>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448D62B6" w14:textId="77777777" w:rsidR="00911F13" w:rsidRPr="00A9265B" w:rsidRDefault="00911F13" w:rsidP="00911F13">
      <w:pPr>
        <w:spacing w:after="0"/>
        <w:rPr>
          <w:sz w:val="24"/>
          <w:lang w:val="el-GR" w:eastAsia="el-GR"/>
        </w:rPr>
      </w:pPr>
    </w:p>
    <w:p w14:paraId="7F10CC76" w14:textId="77777777" w:rsidR="00911F13" w:rsidRPr="00A9265B" w:rsidRDefault="00911F13" w:rsidP="00911F13">
      <w:pPr>
        <w:spacing w:after="0"/>
        <w:rPr>
          <w:sz w:val="24"/>
          <w:lang w:val="el-GR" w:eastAsia="el-GR"/>
        </w:rPr>
      </w:pPr>
      <w:r>
        <w:rPr>
          <w:sz w:val="24"/>
          <w:lang w:val="el-GR" w:eastAsia="el-GR"/>
        </w:rPr>
        <w:t>9</w:t>
      </w:r>
      <w:r w:rsidRPr="00A9265B">
        <w:rPr>
          <w:sz w:val="24"/>
          <w:lang w:val="el-GR" w:eastAsia="el-GR"/>
        </w:rPr>
        <w:t>.2. Αν το συμβατικό υλικό φορτωθεί -παραδοθεί ή αντικατασταθεί μετά τη λήξη του συμβατικού χρόνου και μέχρι τη λήξη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4280BDBC" w14:textId="77777777" w:rsidR="00911F13" w:rsidRPr="00A9265B" w:rsidRDefault="00911F13" w:rsidP="00911F13">
      <w:pPr>
        <w:spacing w:after="0"/>
        <w:rPr>
          <w:sz w:val="24"/>
          <w:lang w:val="el-GR" w:eastAsia="el-GR"/>
        </w:rPr>
      </w:pPr>
    </w:p>
    <w:p w14:paraId="5FFB9A4E" w14:textId="77777777" w:rsidR="00911F13" w:rsidRPr="00A9265B" w:rsidRDefault="00911F13" w:rsidP="00911F13">
      <w:pPr>
        <w:spacing w:after="0"/>
        <w:rPr>
          <w:sz w:val="24"/>
          <w:lang w:val="el-GR" w:eastAsia="el-GR"/>
        </w:rPr>
      </w:pPr>
      <w:r>
        <w:rPr>
          <w:sz w:val="24"/>
          <w:lang w:val="el-GR" w:eastAsia="el-GR"/>
        </w:rPr>
        <w:t>9</w:t>
      </w:r>
      <w:r w:rsidRPr="00A9265B">
        <w:rPr>
          <w:sz w:val="24"/>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525B8757" w14:textId="77777777" w:rsidR="00911F13" w:rsidRPr="00A9265B" w:rsidRDefault="00911F13" w:rsidP="00911F13">
      <w:pPr>
        <w:spacing w:after="0"/>
        <w:rPr>
          <w:sz w:val="24"/>
          <w:lang w:val="el-GR" w:eastAsia="el-GR"/>
        </w:rPr>
      </w:pPr>
      <w:r w:rsidRPr="00A9265B">
        <w:rPr>
          <w:sz w:val="24"/>
          <w:lang w:val="el-GR" w:eastAsia="el-GR"/>
        </w:rPr>
        <w:t xml:space="preserve">Δ = (ΤΚΤ ΤΚΕ) </w:t>
      </w:r>
      <w:r w:rsidRPr="00162970">
        <w:rPr>
          <w:sz w:val="24"/>
          <w:lang w:eastAsia="el-GR"/>
        </w:rPr>
        <w:t>x</w:t>
      </w:r>
      <w:r w:rsidRPr="00A9265B">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C63E8C1" w14:textId="77777777" w:rsidR="00911F13" w:rsidRPr="00A9265B" w:rsidRDefault="00911F13" w:rsidP="00911F13">
      <w:pPr>
        <w:spacing w:after="0"/>
        <w:rPr>
          <w:sz w:val="24"/>
          <w:lang w:val="el-GR" w:eastAsia="el-GR"/>
        </w:rPr>
      </w:pPr>
      <w:r w:rsidRPr="00A9265B">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3FE4E6EA" w14:textId="77777777" w:rsidR="00911F13" w:rsidRPr="00A9265B" w:rsidRDefault="00911F13" w:rsidP="00911F13">
      <w:pPr>
        <w:spacing w:after="0"/>
        <w:rPr>
          <w:sz w:val="24"/>
          <w:lang w:val="el-GR" w:eastAsia="el-GR"/>
        </w:rPr>
      </w:pPr>
      <w:r w:rsidRPr="00A9265B">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B7B7EB1" w14:textId="77777777" w:rsidR="00911F13" w:rsidRPr="00A9265B" w:rsidRDefault="00911F13" w:rsidP="00911F13">
      <w:pPr>
        <w:spacing w:after="0"/>
        <w:rPr>
          <w:i/>
          <w:color w:val="0070C0"/>
          <w:sz w:val="24"/>
          <w:lang w:val="el-GR" w:eastAsia="el-GR"/>
        </w:rPr>
      </w:pPr>
      <w:r w:rsidRPr="00A9265B">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Pr>
          <w:sz w:val="24"/>
          <w:lang w:val="el-GR" w:eastAsia="el-GR"/>
        </w:rPr>
        <w:t xml:space="preserve"> 1,01 </w:t>
      </w:r>
    </w:p>
    <w:p w14:paraId="5BB8246A" w14:textId="77777777" w:rsidR="00911F13" w:rsidRPr="00A9265B" w:rsidRDefault="00911F13" w:rsidP="00911F13">
      <w:pPr>
        <w:spacing w:after="0"/>
        <w:rPr>
          <w:sz w:val="24"/>
          <w:lang w:val="el-GR" w:eastAsia="el-GR"/>
        </w:rPr>
      </w:pPr>
      <w:r w:rsidRPr="00A9265B">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14:paraId="4259E7BA" w14:textId="77777777" w:rsidR="00911F13" w:rsidRPr="00A9265B" w:rsidRDefault="00911F13" w:rsidP="00911F13">
      <w:pPr>
        <w:spacing w:after="0"/>
        <w:rPr>
          <w:sz w:val="24"/>
          <w:lang w:val="el-GR" w:eastAsia="el-GR"/>
        </w:rPr>
      </w:pPr>
    </w:p>
    <w:p w14:paraId="0E1B8FA8" w14:textId="77777777" w:rsidR="00911F13" w:rsidRPr="00A9265B" w:rsidRDefault="00911F13" w:rsidP="00911F13">
      <w:pPr>
        <w:spacing w:after="0"/>
        <w:rPr>
          <w:sz w:val="24"/>
          <w:lang w:val="el-GR" w:eastAsia="el-GR"/>
        </w:rPr>
      </w:pPr>
    </w:p>
    <w:p w14:paraId="5262E5A4" w14:textId="77777777" w:rsidR="00911F13" w:rsidRPr="00A9265B" w:rsidRDefault="00911F13" w:rsidP="00911F13">
      <w:pPr>
        <w:spacing w:after="0"/>
        <w:jc w:val="center"/>
        <w:rPr>
          <w:sz w:val="24"/>
          <w:lang w:val="el-GR" w:eastAsia="el-GR"/>
        </w:rPr>
      </w:pPr>
      <w:r w:rsidRPr="00A9265B">
        <w:rPr>
          <w:sz w:val="24"/>
          <w:lang w:val="el-GR" w:eastAsia="el-GR"/>
        </w:rPr>
        <w:t xml:space="preserve">Άρθρο </w:t>
      </w:r>
      <w:r>
        <w:rPr>
          <w:sz w:val="24"/>
          <w:lang w:val="el-GR" w:eastAsia="el-GR"/>
        </w:rPr>
        <w:t>10</w:t>
      </w:r>
    </w:p>
    <w:p w14:paraId="3710949A" w14:textId="77777777" w:rsidR="00911F13" w:rsidRPr="00A9265B" w:rsidRDefault="00911F13" w:rsidP="00911F13">
      <w:pPr>
        <w:spacing w:after="0"/>
        <w:jc w:val="center"/>
        <w:rPr>
          <w:sz w:val="24"/>
          <w:lang w:val="el-GR" w:eastAsia="el-GR"/>
        </w:rPr>
      </w:pPr>
      <w:r w:rsidRPr="00A9265B">
        <w:rPr>
          <w:sz w:val="24"/>
          <w:lang w:val="el-GR" w:eastAsia="el-GR"/>
        </w:rPr>
        <w:t>Τροποποίηση σύμβασης κατά τη διάρκειά της</w:t>
      </w:r>
    </w:p>
    <w:p w14:paraId="1221B17D" w14:textId="77777777" w:rsidR="00911F13" w:rsidRPr="00A9265B" w:rsidRDefault="00911F13" w:rsidP="00911F13">
      <w:pPr>
        <w:spacing w:after="0"/>
        <w:rPr>
          <w:sz w:val="24"/>
          <w:lang w:val="el-GR" w:eastAsia="el-GR"/>
        </w:rPr>
      </w:pPr>
    </w:p>
    <w:p w14:paraId="31A2BE36" w14:textId="77777777" w:rsidR="00911F13" w:rsidRPr="00A9265B" w:rsidRDefault="00911F13" w:rsidP="00911F13">
      <w:pPr>
        <w:spacing w:after="0"/>
        <w:rPr>
          <w:i/>
          <w:color w:val="2E74B5"/>
          <w:sz w:val="24"/>
          <w:lang w:val="el-GR" w:eastAsia="el-GR"/>
        </w:rPr>
      </w:pPr>
      <w:r w:rsidRPr="00A9265B">
        <w:rPr>
          <w:sz w:val="24"/>
          <w:lang w:val="el-GR" w:eastAsia="el-GR"/>
        </w:rPr>
        <w:t>1</w:t>
      </w:r>
      <w:r>
        <w:rPr>
          <w:sz w:val="24"/>
          <w:lang w:val="el-GR" w:eastAsia="el-GR"/>
        </w:rPr>
        <w:t>0</w:t>
      </w:r>
      <w:r w:rsidRPr="00A9265B">
        <w:rPr>
          <w:sz w:val="24"/>
          <w:lang w:val="el-GR" w:eastAsia="el-GR"/>
        </w:rPr>
        <w:t xml:space="preserve">.1.Η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6.7 και 6.8 της Διακήρυξης </w:t>
      </w:r>
    </w:p>
    <w:p w14:paraId="4B67E121" w14:textId="77777777" w:rsidR="00911F13" w:rsidRPr="00A9265B" w:rsidRDefault="00911F13" w:rsidP="00911F13">
      <w:pPr>
        <w:spacing w:after="0"/>
        <w:rPr>
          <w:sz w:val="24"/>
          <w:lang w:val="el-GR" w:eastAsia="el-GR"/>
        </w:rPr>
      </w:pPr>
      <w:r w:rsidRPr="00A9265B">
        <w:rPr>
          <w:sz w:val="24"/>
          <w:lang w:val="el-GR" w:eastAsia="el-GR"/>
        </w:rPr>
        <w:t xml:space="preserve">Ειδικότερα </w:t>
      </w:r>
      <w:r>
        <w:rPr>
          <w:sz w:val="24"/>
          <w:lang w:val="el-GR" w:eastAsia="el-GR"/>
        </w:rPr>
        <w:t xml:space="preserve">ο </w:t>
      </w:r>
      <w:r w:rsidRPr="00C600CC">
        <w:rPr>
          <w:sz w:val="24"/>
          <w:lang w:val="el-GR" w:eastAsia="el-GR"/>
        </w:rPr>
        <w:t>συμβατικός χρόνος παράδοσης των αγαθών μπορεί να παρατείνεται για  τρείς (3) μήνες</w:t>
      </w:r>
      <w:r>
        <w:rPr>
          <w:sz w:val="24"/>
          <w:lang w:val="el-GR" w:eastAsia="el-GR"/>
        </w:rPr>
        <w:t xml:space="preserve"> μετά τη λήξη του εξάμηνου </w:t>
      </w:r>
      <w:r w:rsidRPr="00C600CC">
        <w:rPr>
          <w:sz w:val="24"/>
          <w:lang w:val="el-GR" w:eastAsia="el-GR"/>
        </w:rPr>
        <w:t xml:space="preserve"> χωρίς να απαιτείται η σύμφωνη γνώμη του ανάδοχου  </w:t>
      </w:r>
    </w:p>
    <w:p w14:paraId="6B347BB6" w14:textId="77777777" w:rsidR="00911F13" w:rsidRPr="00A9265B" w:rsidRDefault="00911F13" w:rsidP="00911F13">
      <w:pPr>
        <w:spacing w:after="0"/>
        <w:rPr>
          <w:sz w:val="24"/>
          <w:lang w:val="el-GR" w:eastAsia="el-GR"/>
        </w:rPr>
      </w:pPr>
      <w:r w:rsidRPr="00A9265B">
        <w:rPr>
          <w:sz w:val="24"/>
          <w:lang w:val="el-GR" w:eastAsia="el-GR"/>
        </w:rPr>
        <w:t>1</w:t>
      </w:r>
      <w:r>
        <w:rPr>
          <w:sz w:val="24"/>
          <w:lang w:val="el-GR" w:eastAsia="el-GR"/>
        </w:rPr>
        <w:t>0</w:t>
      </w:r>
      <w:r w:rsidRPr="00A9265B">
        <w:rPr>
          <w:sz w:val="24"/>
          <w:lang w:val="el-GR" w:eastAsia="el-GR"/>
        </w:rPr>
        <w:t>.2.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577AF552" w14:textId="77777777" w:rsidR="00911F13" w:rsidRPr="00A9265B" w:rsidRDefault="00911F13" w:rsidP="00911F13">
      <w:pPr>
        <w:spacing w:after="0"/>
        <w:rPr>
          <w:sz w:val="24"/>
          <w:lang w:val="el-GR" w:eastAsia="el-GR"/>
        </w:rPr>
      </w:pPr>
    </w:p>
    <w:p w14:paraId="23221C8A" w14:textId="77777777" w:rsidR="00911F13" w:rsidRPr="00A9265B" w:rsidRDefault="00911F13" w:rsidP="00911F13">
      <w:pPr>
        <w:spacing w:after="0"/>
        <w:rPr>
          <w:sz w:val="24"/>
          <w:lang w:val="el-GR" w:eastAsia="el-GR"/>
        </w:rPr>
      </w:pPr>
    </w:p>
    <w:p w14:paraId="6EAD9420" w14:textId="77777777" w:rsidR="00911F13" w:rsidRPr="00A9265B" w:rsidRDefault="00911F13" w:rsidP="00911F13">
      <w:pPr>
        <w:spacing w:after="0"/>
        <w:rPr>
          <w:sz w:val="24"/>
          <w:lang w:val="el-GR" w:eastAsia="el-GR"/>
        </w:rPr>
      </w:pPr>
    </w:p>
    <w:p w14:paraId="14188018" w14:textId="77777777" w:rsidR="00911F13" w:rsidRPr="00A9265B" w:rsidRDefault="00911F13" w:rsidP="00911F13">
      <w:pPr>
        <w:spacing w:after="0"/>
        <w:rPr>
          <w:sz w:val="24"/>
          <w:lang w:val="el-GR" w:eastAsia="el-GR"/>
        </w:rPr>
      </w:pPr>
    </w:p>
    <w:p w14:paraId="0AF6E4ED" w14:textId="77777777" w:rsidR="00911F13" w:rsidRPr="00A9265B" w:rsidRDefault="00911F13" w:rsidP="00911F13">
      <w:pPr>
        <w:spacing w:after="0"/>
        <w:jc w:val="center"/>
        <w:rPr>
          <w:sz w:val="24"/>
          <w:lang w:val="el-GR" w:eastAsia="el-GR"/>
        </w:rPr>
      </w:pPr>
      <w:r w:rsidRPr="00A9265B">
        <w:rPr>
          <w:sz w:val="24"/>
          <w:lang w:val="el-GR" w:eastAsia="el-GR"/>
        </w:rPr>
        <w:t>Άρθρο 1</w:t>
      </w:r>
      <w:r>
        <w:rPr>
          <w:sz w:val="24"/>
          <w:lang w:val="el-GR" w:eastAsia="el-GR"/>
        </w:rPr>
        <w:t>1</w:t>
      </w:r>
    </w:p>
    <w:p w14:paraId="3CB90129" w14:textId="77777777" w:rsidR="00911F13" w:rsidRPr="00A9265B" w:rsidRDefault="00911F13" w:rsidP="00911F13">
      <w:pPr>
        <w:spacing w:after="0"/>
        <w:jc w:val="center"/>
        <w:rPr>
          <w:sz w:val="24"/>
          <w:lang w:val="el-GR" w:eastAsia="el-GR"/>
        </w:rPr>
      </w:pPr>
      <w:r w:rsidRPr="00A9265B">
        <w:rPr>
          <w:sz w:val="24"/>
          <w:lang w:val="el-GR" w:eastAsia="el-GR"/>
        </w:rPr>
        <w:t>Ανωτέρα Βία</w:t>
      </w:r>
    </w:p>
    <w:p w14:paraId="206E4A0D" w14:textId="77777777" w:rsidR="00911F13" w:rsidRPr="00A9265B" w:rsidRDefault="00911F13" w:rsidP="00911F13">
      <w:pPr>
        <w:spacing w:after="0"/>
        <w:jc w:val="center"/>
        <w:rPr>
          <w:sz w:val="24"/>
          <w:lang w:val="el-GR" w:eastAsia="el-GR"/>
        </w:rPr>
      </w:pPr>
    </w:p>
    <w:p w14:paraId="421BAB7D" w14:textId="77777777" w:rsidR="00911F13" w:rsidRPr="00A9265B" w:rsidRDefault="00911F13" w:rsidP="00911F13">
      <w:pPr>
        <w:spacing w:after="0"/>
        <w:rPr>
          <w:sz w:val="24"/>
          <w:lang w:val="el-GR" w:eastAsia="el-GR"/>
        </w:rPr>
      </w:pPr>
      <w:r w:rsidRPr="00A9265B">
        <w:rPr>
          <w:sz w:val="24"/>
          <w:lang w:val="el-GR" w:eastAsia="el-GR"/>
        </w:rPr>
        <w:t>1</w:t>
      </w:r>
      <w:r>
        <w:rPr>
          <w:sz w:val="24"/>
          <w:lang w:val="el-GR" w:eastAsia="el-GR"/>
        </w:rPr>
        <w:t>1</w:t>
      </w:r>
      <w:r w:rsidRPr="00A9265B">
        <w:rPr>
          <w:sz w:val="24"/>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3A8EC14A" w14:textId="77777777" w:rsidR="00911F13" w:rsidRPr="00A9265B" w:rsidRDefault="00911F13" w:rsidP="00911F13">
      <w:pPr>
        <w:spacing w:after="0"/>
        <w:rPr>
          <w:sz w:val="24"/>
          <w:lang w:val="el-GR" w:eastAsia="el-GR"/>
        </w:rPr>
      </w:pPr>
      <w:r w:rsidRPr="00A9265B">
        <w:rPr>
          <w:sz w:val="24"/>
          <w:lang w:val="el-GR" w:eastAsia="el-GR"/>
        </w:rPr>
        <w:t>1</w:t>
      </w:r>
      <w:r>
        <w:rPr>
          <w:sz w:val="24"/>
          <w:lang w:val="el-GR" w:eastAsia="el-GR"/>
        </w:rPr>
        <w:t>1</w:t>
      </w:r>
      <w:r w:rsidRPr="00A9265B">
        <w:rPr>
          <w:sz w:val="24"/>
          <w:lang w:val="el-GR"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14:paraId="1199F66C" w14:textId="77777777" w:rsidR="00911F13" w:rsidRPr="00A9265B" w:rsidRDefault="00911F13" w:rsidP="00911F13">
      <w:pPr>
        <w:spacing w:after="0"/>
        <w:rPr>
          <w:sz w:val="24"/>
          <w:lang w:val="el-GR" w:eastAsia="el-GR"/>
        </w:rPr>
      </w:pPr>
      <w:r w:rsidRPr="00A9265B">
        <w:rPr>
          <w:sz w:val="24"/>
          <w:lang w:val="el-GR" w:eastAsia="el-GR"/>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5A8F4C19" w14:textId="77777777" w:rsidR="00911F13" w:rsidRPr="00A9265B" w:rsidRDefault="00911F13" w:rsidP="00911F13">
      <w:pPr>
        <w:spacing w:after="0"/>
        <w:rPr>
          <w:sz w:val="24"/>
          <w:lang w:val="el-GR" w:eastAsia="el-GR"/>
        </w:rPr>
      </w:pPr>
    </w:p>
    <w:p w14:paraId="46674422" w14:textId="77777777" w:rsidR="00911F13" w:rsidRPr="00A9265B" w:rsidRDefault="00911F13" w:rsidP="00911F13">
      <w:pPr>
        <w:spacing w:after="0"/>
        <w:jc w:val="center"/>
        <w:rPr>
          <w:sz w:val="24"/>
          <w:lang w:val="el-GR" w:eastAsia="el-GR"/>
        </w:rPr>
      </w:pPr>
    </w:p>
    <w:p w14:paraId="02AD9928" w14:textId="77777777" w:rsidR="00911F13" w:rsidRPr="00A9265B" w:rsidRDefault="00911F13" w:rsidP="00911F13">
      <w:pPr>
        <w:spacing w:after="0"/>
        <w:jc w:val="center"/>
        <w:rPr>
          <w:sz w:val="24"/>
          <w:lang w:val="el-GR" w:eastAsia="el-GR"/>
        </w:rPr>
      </w:pPr>
      <w:r w:rsidRPr="00A9265B">
        <w:rPr>
          <w:sz w:val="24"/>
          <w:lang w:val="el-GR" w:eastAsia="el-GR"/>
        </w:rPr>
        <w:t>Άρθρο 1</w:t>
      </w:r>
      <w:r>
        <w:rPr>
          <w:sz w:val="24"/>
          <w:lang w:val="el-GR" w:eastAsia="el-GR"/>
        </w:rPr>
        <w:t>2</w:t>
      </w:r>
    </w:p>
    <w:p w14:paraId="58D94DF9" w14:textId="77777777" w:rsidR="00911F13" w:rsidRPr="00A9265B" w:rsidRDefault="00911F13" w:rsidP="00911F13">
      <w:pPr>
        <w:spacing w:after="0"/>
        <w:jc w:val="center"/>
        <w:rPr>
          <w:sz w:val="24"/>
          <w:lang w:val="el-GR" w:eastAsia="el-GR"/>
        </w:rPr>
      </w:pPr>
      <w:r w:rsidRPr="00A9265B">
        <w:rPr>
          <w:sz w:val="24"/>
          <w:lang w:val="el-GR" w:eastAsia="el-GR"/>
        </w:rPr>
        <w:t>Ολοκλήρωση συμβατικού αντικειμένου</w:t>
      </w:r>
    </w:p>
    <w:p w14:paraId="23913D60" w14:textId="77777777" w:rsidR="00911F13" w:rsidRPr="00A9265B" w:rsidRDefault="00911F13" w:rsidP="00911F13">
      <w:pPr>
        <w:spacing w:after="0"/>
        <w:jc w:val="center"/>
        <w:rPr>
          <w:sz w:val="24"/>
          <w:lang w:val="el-GR" w:eastAsia="el-GR"/>
        </w:rPr>
      </w:pPr>
    </w:p>
    <w:p w14:paraId="15EC5648" w14:textId="77777777" w:rsidR="00911F13" w:rsidRPr="00A9265B" w:rsidRDefault="00911F13" w:rsidP="00911F13">
      <w:pPr>
        <w:rPr>
          <w:sz w:val="24"/>
          <w:lang w:val="el-GR" w:eastAsia="el-GR"/>
        </w:rPr>
      </w:pPr>
      <w:r w:rsidRPr="00A9265B">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14:paraId="26B6C9CC" w14:textId="77777777" w:rsidR="00911F13" w:rsidRPr="00A9265B" w:rsidRDefault="00911F13" w:rsidP="00911F13">
      <w:pPr>
        <w:spacing w:after="0"/>
        <w:rPr>
          <w:sz w:val="24"/>
          <w:lang w:val="el-GR" w:eastAsia="el-GR"/>
        </w:rPr>
      </w:pPr>
    </w:p>
    <w:p w14:paraId="4D684F15" w14:textId="77777777" w:rsidR="00911F13" w:rsidRPr="00A9265B" w:rsidRDefault="00911F13" w:rsidP="00911F13">
      <w:pPr>
        <w:spacing w:after="0"/>
        <w:rPr>
          <w:sz w:val="24"/>
          <w:lang w:val="el-GR" w:eastAsia="el-GR"/>
        </w:rPr>
      </w:pPr>
    </w:p>
    <w:p w14:paraId="35AEA668" w14:textId="77777777" w:rsidR="00911F13" w:rsidRPr="00A9265B" w:rsidRDefault="00911F13" w:rsidP="00911F13">
      <w:pPr>
        <w:spacing w:after="0"/>
        <w:jc w:val="center"/>
        <w:rPr>
          <w:sz w:val="24"/>
          <w:lang w:val="el-GR" w:eastAsia="el-GR"/>
        </w:rPr>
      </w:pPr>
      <w:r w:rsidRPr="00A9265B">
        <w:rPr>
          <w:sz w:val="24"/>
          <w:lang w:val="el-GR" w:eastAsia="el-GR"/>
        </w:rPr>
        <w:t>Άρθρο 1</w:t>
      </w:r>
      <w:r>
        <w:rPr>
          <w:sz w:val="24"/>
          <w:lang w:val="el-GR" w:eastAsia="el-GR"/>
        </w:rPr>
        <w:t>3</w:t>
      </w:r>
    </w:p>
    <w:p w14:paraId="0832AC17" w14:textId="77777777" w:rsidR="00911F13" w:rsidRPr="00A9265B" w:rsidRDefault="00911F13" w:rsidP="00911F13">
      <w:pPr>
        <w:spacing w:after="0"/>
        <w:jc w:val="center"/>
        <w:rPr>
          <w:sz w:val="24"/>
          <w:lang w:val="el-GR" w:eastAsia="el-GR"/>
        </w:rPr>
      </w:pPr>
      <w:r w:rsidRPr="00A9265B">
        <w:rPr>
          <w:sz w:val="24"/>
          <w:lang w:val="el-GR" w:eastAsia="el-GR"/>
        </w:rPr>
        <w:t>Δικαίωμα μονομερούς λύσης της σύμβασης</w:t>
      </w:r>
    </w:p>
    <w:p w14:paraId="1B00ACB3" w14:textId="77777777" w:rsidR="00911F13" w:rsidRPr="00A9265B" w:rsidRDefault="00911F13" w:rsidP="00911F13">
      <w:pPr>
        <w:spacing w:after="0"/>
        <w:rPr>
          <w:sz w:val="24"/>
          <w:lang w:val="el-GR" w:eastAsia="el-GR"/>
        </w:rPr>
      </w:pPr>
    </w:p>
    <w:p w14:paraId="03EE074D" w14:textId="77777777" w:rsidR="00911F13" w:rsidRPr="00A9265B" w:rsidRDefault="00911F13" w:rsidP="00911F13">
      <w:pPr>
        <w:rPr>
          <w:sz w:val="24"/>
          <w:lang w:val="el-GR" w:eastAsia="el-GR"/>
        </w:rPr>
      </w:pPr>
      <w:r w:rsidRPr="00A9265B">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5D9AD842" w14:textId="77777777" w:rsidR="00911F13" w:rsidRPr="00A9265B" w:rsidRDefault="00911F13" w:rsidP="00911F13">
      <w:pPr>
        <w:spacing w:after="0"/>
        <w:rPr>
          <w:sz w:val="24"/>
          <w:lang w:val="el-GR" w:eastAsia="el-GR"/>
        </w:rPr>
      </w:pPr>
    </w:p>
    <w:p w14:paraId="18673A2A" w14:textId="77777777" w:rsidR="00911F13" w:rsidRPr="00A9265B" w:rsidRDefault="00911F13" w:rsidP="00911F13">
      <w:pPr>
        <w:spacing w:after="0"/>
        <w:rPr>
          <w:sz w:val="24"/>
          <w:lang w:val="el-GR" w:eastAsia="el-GR"/>
        </w:rPr>
      </w:pPr>
    </w:p>
    <w:p w14:paraId="4B2F1D19" w14:textId="77777777" w:rsidR="00911F13" w:rsidRPr="00A9265B" w:rsidRDefault="00911F13" w:rsidP="00911F13">
      <w:pPr>
        <w:spacing w:after="0"/>
        <w:jc w:val="center"/>
        <w:rPr>
          <w:sz w:val="24"/>
          <w:lang w:val="el-GR" w:eastAsia="el-GR"/>
        </w:rPr>
      </w:pPr>
      <w:r w:rsidRPr="00A9265B">
        <w:rPr>
          <w:sz w:val="24"/>
          <w:lang w:val="el-GR" w:eastAsia="el-GR"/>
        </w:rPr>
        <w:t>Άρθρο 1</w:t>
      </w:r>
      <w:r>
        <w:rPr>
          <w:sz w:val="24"/>
          <w:lang w:val="el-GR" w:eastAsia="el-GR"/>
        </w:rPr>
        <w:t>4</w:t>
      </w:r>
    </w:p>
    <w:p w14:paraId="697C18A1" w14:textId="77777777" w:rsidR="00911F13" w:rsidRPr="00A9265B" w:rsidRDefault="00911F13" w:rsidP="00911F13">
      <w:pPr>
        <w:spacing w:after="0"/>
        <w:jc w:val="center"/>
        <w:rPr>
          <w:sz w:val="24"/>
          <w:lang w:val="el-GR" w:eastAsia="el-GR"/>
        </w:rPr>
      </w:pPr>
      <w:r w:rsidRPr="00A9265B">
        <w:rPr>
          <w:sz w:val="24"/>
          <w:lang w:val="el-GR" w:eastAsia="el-GR"/>
        </w:rPr>
        <w:t>Εφαρμοστέο Δίκαιο – Επίλυση Διαφορών</w:t>
      </w:r>
    </w:p>
    <w:p w14:paraId="58C9BC71" w14:textId="77777777" w:rsidR="00911F13" w:rsidRPr="00A9265B" w:rsidRDefault="00911F13" w:rsidP="00911F13">
      <w:pPr>
        <w:spacing w:after="0"/>
        <w:rPr>
          <w:sz w:val="24"/>
          <w:lang w:val="el-GR" w:eastAsia="el-GR"/>
        </w:rPr>
      </w:pPr>
    </w:p>
    <w:p w14:paraId="4E4F20BA" w14:textId="77777777" w:rsidR="00911F13" w:rsidRPr="00A9265B" w:rsidRDefault="00911F13" w:rsidP="00911F13">
      <w:pPr>
        <w:spacing w:after="0"/>
        <w:rPr>
          <w:sz w:val="24"/>
          <w:lang w:val="el-GR" w:eastAsia="el-GR"/>
        </w:rPr>
      </w:pPr>
      <w:r w:rsidRPr="00A9265B">
        <w:rPr>
          <w:sz w:val="24"/>
          <w:lang w:val="el-GR" w:eastAsia="el-GR"/>
        </w:rPr>
        <w:t xml:space="preserve">18.1. Η παρούσα </w:t>
      </w:r>
      <w:proofErr w:type="spellStart"/>
      <w:r w:rsidRPr="00A9265B">
        <w:rPr>
          <w:sz w:val="24"/>
          <w:lang w:val="el-GR" w:eastAsia="el-GR"/>
        </w:rPr>
        <w:t>διέπεται</w:t>
      </w:r>
      <w:proofErr w:type="spellEnd"/>
      <w:r w:rsidRPr="00A9265B">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4CA76C11" w14:textId="77777777" w:rsidR="00911F13" w:rsidRPr="00A9265B" w:rsidRDefault="00911F13" w:rsidP="00911F13">
      <w:pPr>
        <w:spacing w:after="0"/>
        <w:rPr>
          <w:sz w:val="24"/>
          <w:lang w:val="el-GR" w:eastAsia="el-GR"/>
        </w:rPr>
      </w:pPr>
    </w:p>
    <w:p w14:paraId="4DE9A29D" w14:textId="77777777" w:rsidR="00911F13" w:rsidRPr="00A9265B" w:rsidRDefault="00911F13" w:rsidP="00911F13">
      <w:pPr>
        <w:spacing w:after="0"/>
        <w:rPr>
          <w:sz w:val="24"/>
          <w:lang w:val="el-GR" w:eastAsia="el-GR"/>
        </w:rPr>
      </w:pPr>
      <w:r w:rsidRPr="00A9265B">
        <w:rPr>
          <w:sz w:val="24"/>
          <w:lang w:val="el-GR" w:eastAsia="el-GR"/>
        </w:rPr>
        <w:t xml:space="preserve">18.2.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w:t>
      </w:r>
      <w:r w:rsidRPr="00A9265B">
        <w:rPr>
          <w:sz w:val="24"/>
          <w:lang w:val="el-GR" w:eastAsia="el-GR"/>
        </w:rPr>
        <w:lastRenderedPageBreak/>
        <w:t xml:space="preserve">να ασκήσει τα δικαιώματα του άρθρου 5.3. της Διακήρυξης, υπό τους όρους και προϋποθέσεις που ορίζονται σε αυτό. </w:t>
      </w:r>
    </w:p>
    <w:p w14:paraId="17104418" w14:textId="77777777" w:rsidR="00911F13" w:rsidRPr="00A9265B" w:rsidRDefault="00911F13" w:rsidP="00911F13">
      <w:pPr>
        <w:spacing w:after="0"/>
        <w:rPr>
          <w:sz w:val="24"/>
          <w:lang w:val="el-GR" w:eastAsia="el-GR"/>
        </w:rPr>
      </w:pPr>
    </w:p>
    <w:p w14:paraId="66110523" w14:textId="77777777" w:rsidR="00911F13" w:rsidRPr="00A9265B" w:rsidRDefault="00911F13" w:rsidP="00911F13">
      <w:pPr>
        <w:spacing w:after="0"/>
        <w:rPr>
          <w:sz w:val="24"/>
          <w:lang w:val="el-GR" w:eastAsia="el-GR"/>
        </w:rPr>
      </w:pPr>
      <w:r w:rsidRPr="00A9265B">
        <w:rPr>
          <w:sz w:val="24"/>
          <w:lang w:val="el-GR" w:eastAsia="el-GR"/>
        </w:rPr>
        <w:t xml:space="preserve">18.3.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35FF074D" w14:textId="77777777" w:rsidR="00911F13" w:rsidRPr="00A9265B" w:rsidRDefault="00911F13" w:rsidP="00911F13">
      <w:pPr>
        <w:spacing w:after="0"/>
        <w:rPr>
          <w:sz w:val="24"/>
          <w:lang w:val="el-GR" w:eastAsia="el-GR"/>
        </w:rPr>
      </w:pPr>
    </w:p>
    <w:p w14:paraId="13C7EAEB" w14:textId="77777777" w:rsidR="00911F13" w:rsidRPr="00A9265B" w:rsidRDefault="00911F13" w:rsidP="00911F13">
      <w:pPr>
        <w:spacing w:after="0"/>
        <w:rPr>
          <w:sz w:val="24"/>
          <w:lang w:val="el-GR" w:eastAsia="el-GR"/>
        </w:rPr>
      </w:pPr>
    </w:p>
    <w:p w14:paraId="778BF9F5" w14:textId="77777777" w:rsidR="00911F13" w:rsidRPr="00A9265B" w:rsidRDefault="00911F13" w:rsidP="00911F13">
      <w:pPr>
        <w:jc w:val="center"/>
        <w:rPr>
          <w:sz w:val="24"/>
          <w:lang w:val="el-GR" w:eastAsia="el-GR"/>
        </w:rPr>
      </w:pPr>
      <w:r w:rsidRPr="00A9265B">
        <w:rPr>
          <w:sz w:val="24"/>
          <w:lang w:val="el-GR" w:eastAsia="el-GR"/>
        </w:rPr>
        <w:t>Άρθρο 1</w:t>
      </w:r>
      <w:r>
        <w:rPr>
          <w:sz w:val="24"/>
          <w:lang w:val="el-GR" w:eastAsia="el-GR"/>
        </w:rPr>
        <w:t>5</w:t>
      </w:r>
    </w:p>
    <w:p w14:paraId="50011BDF" w14:textId="77777777" w:rsidR="00911F13" w:rsidRPr="00A9265B" w:rsidRDefault="00911F13" w:rsidP="00911F13">
      <w:pPr>
        <w:jc w:val="center"/>
        <w:rPr>
          <w:sz w:val="24"/>
          <w:lang w:val="el-GR" w:eastAsia="el-GR"/>
        </w:rPr>
      </w:pPr>
      <w:r w:rsidRPr="00A9265B">
        <w:rPr>
          <w:sz w:val="24"/>
          <w:lang w:val="el-GR" w:eastAsia="el-GR"/>
        </w:rPr>
        <w:t xml:space="preserve">Συμμόρφωση με τον Κανονισμό ΕΕ/2016/2019 και τον ν. 4624/2019 (Α 137) </w:t>
      </w:r>
    </w:p>
    <w:p w14:paraId="55971B31" w14:textId="77777777" w:rsidR="00911F13" w:rsidRPr="00A9265B" w:rsidRDefault="00911F13" w:rsidP="00911F13">
      <w:pPr>
        <w:rPr>
          <w:sz w:val="24"/>
          <w:lang w:val="el-GR" w:eastAsia="el-GR"/>
        </w:rPr>
      </w:pPr>
      <w:r w:rsidRPr="00A9265B">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A9265B">
        <w:rPr>
          <w:sz w:val="24"/>
          <w:lang w:val="el-GR" w:eastAsia="el-GR"/>
        </w:rPr>
        <w:t xml:space="preserve"> </w:t>
      </w:r>
      <w:r w:rsidRPr="00162970">
        <w:rPr>
          <w:sz w:val="24"/>
          <w:lang w:eastAsia="el-GR"/>
        </w:rPr>
        <w:t>Data</w:t>
      </w:r>
      <w:r w:rsidRPr="00A9265B">
        <w:rPr>
          <w:sz w:val="24"/>
          <w:lang w:val="el-GR" w:eastAsia="el-GR"/>
        </w:rPr>
        <w:t xml:space="preserve"> </w:t>
      </w:r>
      <w:r w:rsidRPr="00162970">
        <w:rPr>
          <w:sz w:val="24"/>
          <w:lang w:eastAsia="el-GR"/>
        </w:rPr>
        <w:t>Protection</w:t>
      </w:r>
      <w:r w:rsidRPr="00A9265B">
        <w:rPr>
          <w:sz w:val="24"/>
          <w:lang w:val="el-GR" w:eastAsia="el-GR"/>
        </w:rPr>
        <w:t xml:space="preserve"> </w:t>
      </w:r>
      <w:r w:rsidRPr="00162970">
        <w:rPr>
          <w:sz w:val="24"/>
          <w:lang w:eastAsia="el-GR"/>
        </w:rPr>
        <w:t>Regulation</w:t>
      </w:r>
      <w:r w:rsidRPr="00A9265B">
        <w:rPr>
          <w:sz w:val="24"/>
          <w:lang w:val="el-GR" w:eastAsia="el-GR"/>
        </w:rPr>
        <w:t xml:space="preserve"> – </w:t>
      </w:r>
      <w:r w:rsidRPr="00162970">
        <w:rPr>
          <w:sz w:val="24"/>
          <w:lang w:eastAsia="el-GR"/>
        </w:rPr>
        <w:t>GDPR</w:t>
      </w:r>
      <w:r w:rsidRPr="00A9265B">
        <w:rPr>
          <w:sz w:val="24"/>
          <w:lang w:val="el-GR" w:eastAsia="el-GR"/>
        </w:rPr>
        <w:t>) και του ν. 4624/2019. Ειδικότερα:</w:t>
      </w:r>
    </w:p>
    <w:p w14:paraId="20FB1732" w14:textId="77777777" w:rsidR="00911F13" w:rsidRPr="00A9265B" w:rsidRDefault="00911F13" w:rsidP="00911F13">
      <w:pPr>
        <w:rPr>
          <w:sz w:val="24"/>
          <w:lang w:val="el-GR" w:eastAsia="el-GR"/>
        </w:rPr>
      </w:pPr>
      <w:r w:rsidRPr="00A9265B">
        <w:rPr>
          <w:b/>
          <w:sz w:val="24"/>
          <w:lang w:val="el-GR" w:eastAsia="el-GR"/>
        </w:rPr>
        <w:t>Α)</w:t>
      </w:r>
      <w:r w:rsidRPr="00A9265B">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A9265B">
        <w:rPr>
          <w:sz w:val="24"/>
          <w:lang w:val="el-GR" w:eastAsia="el-GR"/>
        </w:rPr>
        <w:t>προστηθέντων</w:t>
      </w:r>
      <w:proofErr w:type="spellEnd"/>
      <w:r w:rsidRPr="00A9265B">
        <w:rPr>
          <w:strike/>
          <w:sz w:val="24"/>
          <w:lang w:val="el-GR" w:eastAsia="el-GR"/>
        </w:rPr>
        <w:t>/</w:t>
      </w:r>
      <w:r w:rsidRPr="00A9265B">
        <w:rPr>
          <w:sz w:val="24"/>
          <w:lang w:val="el-GR" w:eastAsia="el-GR"/>
        </w:rPr>
        <w:t>συνεργατών/δανειζόντων εμπειρία/υπεργολάβων του, ισχύουν τα παρακάτω:</w:t>
      </w:r>
    </w:p>
    <w:p w14:paraId="5BB59E52" w14:textId="77777777" w:rsidR="00911F13" w:rsidRPr="00A9265B" w:rsidRDefault="00911F13" w:rsidP="00911F13">
      <w:pPr>
        <w:rPr>
          <w:sz w:val="24"/>
          <w:lang w:val="el-GR" w:eastAsia="el-GR"/>
        </w:rPr>
      </w:pPr>
      <w:r w:rsidRPr="00A9265B">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6187A2BA" w14:textId="77777777" w:rsidR="00911F13" w:rsidRPr="00A9265B" w:rsidRDefault="00911F13" w:rsidP="00911F13">
      <w:pPr>
        <w:rPr>
          <w:sz w:val="24"/>
          <w:lang w:val="el-GR" w:eastAsia="el-GR"/>
        </w:rPr>
      </w:pPr>
      <w:r w:rsidRPr="00A9265B">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A9265B">
        <w:rPr>
          <w:sz w:val="24"/>
          <w:lang w:val="el-GR" w:eastAsia="el-GR"/>
        </w:rPr>
        <w:t>έγχαρτο</w:t>
      </w:r>
      <w:proofErr w:type="spellEnd"/>
      <w:r w:rsidRPr="00A9265B">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A9265B">
        <w:rPr>
          <w:lang w:val="el-GR"/>
        </w:rPr>
        <w:t xml:space="preserve"> </w:t>
      </w:r>
      <w:r w:rsidRPr="00A9265B">
        <w:rPr>
          <w:sz w:val="24"/>
          <w:lang w:val="el-GR" w:eastAsia="el-GR"/>
        </w:rPr>
        <w:t xml:space="preserve">ή </w:t>
      </w:r>
      <w:proofErr w:type="spellStart"/>
      <w:r w:rsidRPr="00A9265B">
        <w:rPr>
          <w:sz w:val="24"/>
          <w:lang w:val="el-GR" w:eastAsia="el-GR"/>
        </w:rPr>
        <w:t>παρόχους</w:t>
      </w:r>
      <w:proofErr w:type="spellEnd"/>
      <w:r w:rsidRPr="00A9265B">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2B7AABD6" w14:textId="77777777" w:rsidR="00911F13" w:rsidRPr="00A9265B" w:rsidRDefault="00911F13" w:rsidP="00911F13">
      <w:pPr>
        <w:rPr>
          <w:sz w:val="24"/>
          <w:lang w:val="el-GR" w:eastAsia="el-GR"/>
        </w:rPr>
      </w:pPr>
      <w:r w:rsidRPr="00A9265B">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A9265B">
        <w:rPr>
          <w:sz w:val="24"/>
          <w:lang w:val="el-GR" w:eastAsia="el-GR"/>
        </w:rPr>
        <w:t>στ</w:t>
      </w:r>
      <w:proofErr w:type="spellEnd"/>
      <w:r w:rsidRPr="00A9265B">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C1F0AA9" w14:textId="77777777" w:rsidR="00911F13" w:rsidRPr="00A9265B" w:rsidRDefault="00911F13" w:rsidP="00911F13">
      <w:pPr>
        <w:rPr>
          <w:sz w:val="24"/>
          <w:lang w:val="el-GR" w:eastAsia="el-GR"/>
        </w:rPr>
      </w:pPr>
      <w:r w:rsidRPr="00A9265B">
        <w:rPr>
          <w:sz w:val="24"/>
          <w:lang w:val="el-GR" w:eastAsia="el-GR"/>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w:t>
      </w:r>
      <w:r w:rsidRPr="00A9265B">
        <w:rPr>
          <w:sz w:val="24"/>
          <w:lang w:val="el-GR" w:eastAsia="el-GR"/>
        </w:rPr>
        <w:lastRenderedPageBreak/>
        <w:t>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6DE8A7AB" w14:textId="77777777" w:rsidR="00911F13" w:rsidRPr="00A9265B" w:rsidRDefault="00911F13" w:rsidP="00911F13">
      <w:pPr>
        <w:rPr>
          <w:sz w:val="24"/>
          <w:lang w:val="el-GR" w:eastAsia="el-GR"/>
        </w:rPr>
      </w:pPr>
      <w:r w:rsidRPr="00A9265B">
        <w:rPr>
          <w:sz w:val="24"/>
          <w:lang w:val="el-GR" w:eastAsia="el-GR"/>
        </w:rPr>
        <w:t xml:space="preserve">Καθ’ όλη την διάρκεια που η Αναθέτουσα Αρχή τηρεί και επεξεργάζεται τα προσωπικά δεδομένα ο Ανάδοχος έχει το δικαίωμα πρόσβασης, </w:t>
      </w:r>
      <w:proofErr w:type="spellStart"/>
      <w:r w:rsidRPr="00A9265B">
        <w:rPr>
          <w:sz w:val="24"/>
          <w:lang w:val="el-GR" w:eastAsia="el-GR"/>
        </w:rPr>
        <w:t>φορητότητας</w:t>
      </w:r>
      <w:proofErr w:type="spellEnd"/>
      <w:r w:rsidRPr="00A9265B">
        <w:rPr>
          <w:sz w:val="24"/>
          <w:lang w:val="el-GR" w:eastAsia="el-GR"/>
        </w:rPr>
        <w:t>, διόρθωσης, περιορισμού της επεξεργασίας, διαγραφής</w:t>
      </w:r>
      <w:r w:rsidRPr="00A9265B">
        <w:rPr>
          <w:lang w:val="el-GR"/>
        </w:rPr>
        <w:t xml:space="preserve"> </w:t>
      </w:r>
      <w:r w:rsidRPr="00A9265B">
        <w:rPr>
          <w:sz w:val="24"/>
          <w:lang w:val="el-GR" w:eastAsia="el-GR"/>
        </w:rPr>
        <w:t>ή και εναντίωσης υπό συγκεκριμένες προϋποθέσεις, στην επεξεργασία δεδομένων προσωπικού χαρακτήρα.</w:t>
      </w:r>
    </w:p>
    <w:p w14:paraId="117546C2" w14:textId="77777777" w:rsidR="00911F13" w:rsidRPr="00A9265B" w:rsidRDefault="00911F13" w:rsidP="00911F13">
      <w:pPr>
        <w:rPr>
          <w:sz w:val="24"/>
          <w:lang w:val="el-GR" w:eastAsia="el-GR"/>
        </w:rPr>
      </w:pPr>
      <w:r w:rsidRPr="00A9265B">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5B2828DD" w14:textId="77777777" w:rsidR="00911F13" w:rsidRPr="00A9265B" w:rsidRDefault="00911F13" w:rsidP="00911F13">
      <w:pPr>
        <w:rPr>
          <w:sz w:val="24"/>
          <w:lang w:val="el-GR" w:eastAsia="el-GR"/>
        </w:rPr>
      </w:pPr>
      <w:r w:rsidRPr="00A9265B">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2EB47C74" w14:textId="77777777" w:rsidR="00911F13" w:rsidRPr="00A9265B" w:rsidRDefault="00911F13" w:rsidP="00911F13">
      <w:pPr>
        <w:rPr>
          <w:sz w:val="24"/>
          <w:lang w:val="el-GR" w:eastAsia="el-GR"/>
        </w:rPr>
      </w:pPr>
      <w:r w:rsidRPr="00A9265B">
        <w:rPr>
          <w:sz w:val="24"/>
          <w:lang w:val="el-GR" w:eastAsia="el-GR"/>
        </w:rPr>
        <w:t xml:space="preserve">Τα στοιχεία επικοινωνίας με τον υπεύθυνο για την προστασία των προσωπικών δεδομένων της Αναθέτουσας Αρχής είναι τα ακόλουθα </w:t>
      </w:r>
      <w:r w:rsidRPr="008A5639">
        <w:rPr>
          <w:sz w:val="24"/>
          <w:lang w:val="el-GR" w:eastAsia="el-GR"/>
        </w:rPr>
        <w:t>(email: dpo@creteregion.gr /</w:t>
      </w:r>
      <w:proofErr w:type="spellStart"/>
      <w:r w:rsidRPr="008A5639">
        <w:rPr>
          <w:sz w:val="24"/>
          <w:lang w:val="el-GR" w:eastAsia="el-GR"/>
        </w:rPr>
        <w:t>τηλ</w:t>
      </w:r>
      <w:proofErr w:type="spellEnd"/>
      <w:r w:rsidRPr="008A5639">
        <w:rPr>
          <w:sz w:val="24"/>
          <w:lang w:val="el-GR" w:eastAsia="el-GR"/>
        </w:rPr>
        <w:t>: 2816007121).</w:t>
      </w:r>
    </w:p>
    <w:p w14:paraId="5D1743A2" w14:textId="77777777" w:rsidR="00911F13" w:rsidRPr="00A9265B" w:rsidRDefault="00911F13" w:rsidP="00911F13">
      <w:pPr>
        <w:rPr>
          <w:sz w:val="24"/>
          <w:lang w:val="el-GR" w:eastAsia="el-GR"/>
        </w:rPr>
      </w:pPr>
      <w:r w:rsidRPr="00162970">
        <w:rPr>
          <w:sz w:val="24"/>
          <w:lang w:eastAsia="el-GR"/>
        </w:rPr>
        <w:t>B</w:t>
      </w:r>
      <w:r w:rsidRPr="00A9265B">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14:paraId="608A815B" w14:textId="77777777" w:rsidR="00911F13" w:rsidRPr="00A9265B" w:rsidRDefault="00911F13" w:rsidP="00911F13">
      <w:pPr>
        <w:rPr>
          <w:sz w:val="24"/>
          <w:lang w:val="el-GR" w:eastAsia="el-GR"/>
        </w:rPr>
      </w:pPr>
      <w:r w:rsidRPr="00A9265B">
        <w:rPr>
          <w:sz w:val="24"/>
          <w:lang w:val="el-GR" w:eastAsia="el-GR"/>
        </w:rPr>
        <w:t>ο Ανάδοχος (εκτελών την επεξεργασία)</w:t>
      </w:r>
    </w:p>
    <w:p w14:paraId="3C91624A" w14:textId="77777777" w:rsidR="00911F13" w:rsidRPr="00A9265B" w:rsidRDefault="00911F13" w:rsidP="00911F13">
      <w:pPr>
        <w:rPr>
          <w:sz w:val="24"/>
          <w:lang w:val="el-GR" w:eastAsia="el-GR"/>
        </w:rPr>
      </w:pPr>
      <w:r w:rsidRPr="00A9265B">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14:paraId="30748FBE" w14:textId="77777777" w:rsidR="00911F13" w:rsidRPr="00A9265B" w:rsidRDefault="00911F13" w:rsidP="00911F13">
      <w:pPr>
        <w:rPr>
          <w:sz w:val="24"/>
          <w:lang w:val="el-GR" w:eastAsia="el-GR"/>
        </w:rPr>
      </w:pPr>
      <w:r w:rsidRPr="00A9265B">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02BB4438" w14:textId="77777777" w:rsidR="00911F13" w:rsidRPr="00A9265B" w:rsidRDefault="00911F13" w:rsidP="00911F13">
      <w:pPr>
        <w:rPr>
          <w:sz w:val="24"/>
          <w:lang w:val="el-GR" w:eastAsia="el-GR"/>
        </w:rPr>
      </w:pPr>
      <w:r w:rsidRPr="00A9265B">
        <w:rPr>
          <w:sz w:val="24"/>
          <w:lang w:val="el-GR" w:eastAsia="el-GR"/>
        </w:rPr>
        <w:t xml:space="preserve">γ) λαμβάνει όλα τα απαιτούμενα μέτρα δυνάμει του άρθρου 32  του ΓΚΠΔ, </w:t>
      </w:r>
    </w:p>
    <w:p w14:paraId="6534C3CD" w14:textId="77777777" w:rsidR="00911F13" w:rsidRPr="00A9265B" w:rsidRDefault="00911F13" w:rsidP="00911F13">
      <w:pPr>
        <w:rPr>
          <w:sz w:val="24"/>
          <w:lang w:val="el-GR" w:eastAsia="el-GR"/>
        </w:rPr>
      </w:pPr>
      <w:r w:rsidRPr="00A9265B">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344876CD" w14:textId="77777777" w:rsidR="00911F13" w:rsidRPr="00A9265B" w:rsidRDefault="00911F13" w:rsidP="00911F13">
      <w:pPr>
        <w:rPr>
          <w:sz w:val="24"/>
          <w:lang w:val="el-GR" w:eastAsia="el-GR"/>
        </w:rPr>
      </w:pPr>
      <w:r w:rsidRPr="00A9265B">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A9265B">
        <w:rPr>
          <w:sz w:val="24"/>
          <w:lang w:val="el-GR" w:eastAsia="el-GR"/>
        </w:rPr>
        <w:t xml:space="preserve"> δικαιωμάτων του υποκειμένου των δεδομένων, </w:t>
      </w:r>
    </w:p>
    <w:p w14:paraId="5B027375" w14:textId="77777777" w:rsidR="00911F13" w:rsidRPr="00A9265B" w:rsidRDefault="00911F13" w:rsidP="00911F13">
      <w:pPr>
        <w:rPr>
          <w:sz w:val="24"/>
          <w:lang w:val="el-GR" w:eastAsia="el-GR"/>
        </w:rPr>
      </w:pPr>
      <w:proofErr w:type="spellStart"/>
      <w:r w:rsidRPr="00A9265B">
        <w:rPr>
          <w:sz w:val="24"/>
          <w:lang w:val="el-GR" w:eastAsia="el-GR"/>
        </w:rPr>
        <w:t>στ</w:t>
      </w:r>
      <w:proofErr w:type="spellEnd"/>
      <w:r w:rsidRPr="00A9265B">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0814394E" w14:textId="77777777" w:rsidR="00911F13" w:rsidRPr="00A9265B" w:rsidRDefault="00911F13" w:rsidP="00911F13">
      <w:pPr>
        <w:rPr>
          <w:sz w:val="24"/>
          <w:lang w:val="el-GR" w:eastAsia="el-GR"/>
        </w:rPr>
      </w:pPr>
      <w:r w:rsidRPr="00A9265B">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w:t>
      </w:r>
      <w:r w:rsidRPr="00A9265B">
        <w:rPr>
          <w:sz w:val="24"/>
          <w:lang w:val="el-GR" w:eastAsia="el-GR"/>
        </w:rPr>
        <w:lastRenderedPageBreak/>
        <w:t xml:space="preserve">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AE72B19" w14:textId="77777777" w:rsidR="00911F13" w:rsidRPr="00A9265B" w:rsidRDefault="00911F13" w:rsidP="00911F13">
      <w:pPr>
        <w:rPr>
          <w:sz w:val="24"/>
          <w:lang w:val="el-GR" w:eastAsia="el-GR"/>
        </w:rPr>
      </w:pPr>
      <w:r w:rsidRPr="00A9265B">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616D15AD" w14:textId="77777777" w:rsidR="00911F13" w:rsidRPr="00A9265B" w:rsidRDefault="00911F13" w:rsidP="00911F13">
      <w:pPr>
        <w:rPr>
          <w:sz w:val="24"/>
          <w:lang w:val="el-GR" w:eastAsia="el-GR"/>
        </w:rPr>
      </w:pPr>
      <w:r w:rsidRPr="00A9265B">
        <w:rPr>
          <w:sz w:val="24"/>
          <w:lang w:val="el-GR"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30E58582" w14:textId="77777777" w:rsidR="00911F13" w:rsidRPr="00A9265B" w:rsidRDefault="00911F13" w:rsidP="00911F13">
      <w:pPr>
        <w:spacing w:after="0"/>
        <w:jc w:val="center"/>
        <w:rPr>
          <w:sz w:val="24"/>
          <w:lang w:val="el-GR" w:eastAsia="el-GR"/>
        </w:rPr>
      </w:pPr>
    </w:p>
    <w:p w14:paraId="703FA923" w14:textId="77777777" w:rsidR="00911F13" w:rsidRPr="00A9265B" w:rsidRDefault="00911F13" w:rsidP="00911F13">
      <w:pPr>
        <w:spacing w:after="0"/>
        <w:jc w:val="center"/>
        <w:rPr>
          <w:sz w:val="24"/>
          <w:lang w:val="el-GR" w:eastAsia="el-GR"/>
        </w:rPr>
      </w:pPr>
    </w:p>
    <w:p w14:paraId="5548868B" w14:textId="77777777" w:rsidR="00911F13" w:rsidRPr="00A9265B" w:rsidRDefault="00911F13" w:rsidP="00911F13">
      <w:pPr>
        <w:spacing w:after="0"/>
        <w:jc w:val="center"/>
        <w:rPr>
          <w:sz w:val="24"/>
          <w:lang w:val="el-GR" w:eastAsia="el-GR"/>
        </w:rPr>
      </w:pPr>
      <w:r w:rsidRPr="00A9265B">
        <w:rPr>
          <w:sz w:val="24"/>
          <w:lang w:val="el-GR" w:eastAsia="el-GR"/>
        </w:rPr>
        <w:t>Άρθρο 20</w:t>
      </w:r>
    </w:p>
    <w:p w14:paraId="5A5E72D0" w14:textId="77777777" w:rsidR="00911F13" w:rsidRPr="00A9265B" w:rsidRDefault="00911F13" w:rsidP="00911F13">
      <w:pPr>
        <w:spacing w:after="0"/>
        <w:jc w:val="center"/>
        <w:rPr>
          <w:sz w:val="24"/>
          <w:lang w:val="el-GR" w:eastAsia="el-GR"/>
        </w:rPr>
      </w:pPr>
      <w:r w:rsidRPr="00A9265B">
        <w:rPr>
          <w:sz w:val="24"/>
          <w:lang w:val="el-GR" w:eastAsia="el-GR"/>
        </w:rPr>
        <w:t>Λοιποί όροι</w:t>
      </w:r>
    </w:p>
    <w:p w14:paraId="74677A1D" w14:textId="77777777" w:rsidR="00911F13" w:rsidRPr="00A9265B" w:rsidRDefault="00911F13" w:rsidP="00911F13">
      <w:pPr>
        <w:spacing w:after="0"/>
        <w:jc w:val="center"/>
        <w:rPr>
          <w:sz w:val="24"/>
          <w:lang w:val="el-GR" w:eastAsia="el-GR"/>
        </w:rPr>
      </w:pPr>
    </w:p>
    <w:p w14:paraId="40C4A199" w14:textId="77777777" w:rsidR="00911F13" w:rsidRPr="00A9265B" w:rsidRDefault="00911F13" w:rsidP="00911F13">
      <w:pPr>
        <w:rPr>
          <w:sz w:val="24"/>
          <w:lang w:val="el-GR" w:eastAsia="el-GR"/>
        </w:rPr>
      </w:pPr>
      <w:r w:rsidRPr="00A9265B">
        <w:rPr>
          <w:sz w:val="24"/>
          <w:lang w:val="el-GR" w:eastAsia="el-GR"/>
        </w:rPr>
        <w:t>Όλοι οι όροι της Διακήρυξης και των Εγγράφων της Σύμβασης που σχετίζονται με την εκτέλεση της παρούσας αποτελούν αναπόσπαστο τμήμα αυτής.</w:t>
      </w:r>
    </w:p>
    <w:p w14:paraId="5278362F" w14:textId="77777777" w:rsidR="00911F13" w:rsidRPr="00A9265B" w:rsidRDefault="00911F13" w:rsidP="00911F13">
      <w:pPr>
        <w:rPr>
          <w:sz w:val="24"/>
          <w:lang w:val="el-GR" w:eastAsia="el-GR"/>
        </w:rPr>
      </w:pPr>
      <w:r w:rsidRPr="00A9265B">
        <w:rPr>
          <w:sz w:val="24"/>
          <w:lang w:val="el-GR"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68C38D7A" w14:textId="77777777" w:rsidR="00911F13" w:rsidRPr="00A9265B" w:rsidRDefault="00911F13" w:rsidP="00911F13">
      <w:pPr>
        <w:rPr>
          <w:sz w:val="24"/>
          <w:lang w:val="el-GR" w:eastAsia="el-GR"/>
        </w:rPr>
      </w:pPr>
      <w:r w:rsidRPr="00A9265B">
        <w:rPr>
          <w:sz w:val="24"/>
          <w:lang w:val="el-GR" w:eastAsia="el-GR"/>
        </w:rPr>
        <w:t>Αφού συντάχθηκε η παρούσα σύμβαση αναγνώστηκε και υπογράφηκε</w:t>
      </w:r>
      <w:r>
        <w:rPr>
          <w:sz w:val="24"/>
          <w:lang w:val="el-GR" w:eastAsia="el-GR"/>
        </w:rPr>
        <w:t xml:space="preserve"> ψηφιακά </w:t>
      </w:r>
      <w:r w:rsidRPr="00A9265B">
        <w:rPr>
          <w:sz w:val="24"/>
          <w:lang w:val="el-GR" w:eastAsia="el-GR"/>
        </w:rPr>
        <w:t xml:space="preserve"> ως ακολούθως από τα συμβαλλόμενα μέρη.</w:t>
      </w:r>
    </w:p>
    <w:p w14:paraId="31176A72" w14:textId="77777777" w:rsidR="00911F13" w:rsidRPr="00A9265B" w:rsidRDefault="00911F13" w:rsidP="00911F13">
      <w:pPr>
        <w:rPr>
          <w:sz w:val="24"/>
          <w:lang w:val="el-GR" w:eastAsia="el-GR"/>
        </w:rPr>
      </w:pPr>
    </w:p>
    <w:p w14:paraId="6A5B6B2E" w14:textId="77777777" w:rsidR="00911F13" w:rsidRPr="00162970" w:rsidRDefault="00911F13" w:rsidP="00911F13">
      <w:pPr>
        <w:jc w:val="center"/>
        <w:rPr>
          <w:sz w:val="24"/>
          <w:lang w:eastAsia="el-GR"/>
        </w:rPr>
      </w:pPr>
      <w:r w:rsidRPr="00162970">
        <w:rPr>
          <w:sz w:val="24"/>
          <w:lang w:eastAsia="el-GR"/>
        </w:rPr>
        <w:t>ΟΙ ΣΥΜΒΑΛΛΟΜΕΝΟΙ</w:t>
      </w:r>
    </w:p>
    <w:tbl>
      <w:tblPr>
        <w:tblW w:w="0" w:type="auto"/>
        <w:jc w:val="center"/>
        <w:tblLook w:val="04A0" w:firstRow="1" w:lastRow="0" w:firstColumn="1" w:lastColumn="0" w:noHBand="0" w:noVBand="1"/>
      </w:tblPr>
      <w:tblGrid>
        <w:gridCol w:w="3043"/>
        <w:gridCol w:w="2147"/>
        <w:gridCol w:w="3122"/>
      </w:tblGrid>
      <w:tr w:rsidR="00911F13" w:rsidRPr="006C1C8B" w14:paraId="025020AF" w14:textId="77777777" w:rsidTr="008F392F">
        <w:trPr>
          <w:trHeight w:val="838"/>
          <w:jc w:val="center"/>
        </w:trPr>
        <w:tc>
          <w:tcPr>
            <w:tcW w:w="3043" w:type="dxa"/>
            <w:vAlign w:val="center"/>
          </w:tcPr>
          <w:p w14:paraId="502BC6C3" w14:textId="77777777" w:rsidR="00911F13" w:rsidRDefault="00911F13" w:rsidP="008F392F">
            <w:pPr>
              <w:rPr>
                <w:sz w:val="24"/>
                <w:lang w:val="el-GR" w:eastAsia="el-GR"/>
              </w:rPr>
            </w:pPr>
            <w:r w:rsidRPr="00DA0BAE">
              <w:rPr>
                <w:sz w:val="24"/>
                <w:lang w:val="el-GR" w:eastAsia="el-GR"/>
              </w:rPr>
              <w:t>ΓΙΑ ΤΗΝ ΑΝΑΘΕΤΟΥΣΑ ΑΡΧΗ</w:t>
            </w:r>
          </w:p>
          <w:p w14:paraId="3A74F4C4" w14:textId="77777777" w:rsidR="00911F13" w:rsidRDefault="00911F13" w:rsidP="008F392F">
            <w:pPr>
              <w:rPr>
                <w:sz w:val="24"/>
                <w:lang w:val="el-GR" w:eastAsia="el-GR"/>
              </w:rPr>
            </w:pPr>
            <w:r>
              <w:rPr>
                <w:sz w:val="24"/>
                <w:lang w:val="el-GR" w:eastAsia="el-GR"/>
              </w:rPr>
              <w:t xml:space="preserve">Ο ΠΕΡΙΦΕΡΕΙΑΡΧΗΣ ΚΡΗΤΗΣ </w:t>
            </w:r>
          </w:p>
          <w:p w14:paraId="33DED972" w14:textId="77777777" w:rsidR="00911F13" w:rsidRDefault="00911F13" w:rsidP="008F392F">
            <w:pPr>
              <w:rPr>
                <w:sz w:val="24"/>
                <w:lang w:val="el-GR" w:eastAsia="el-GR"/>
              </w:rPr>
            </w:pPr>
          </w:p>
          <w:p w14:paraId="0748C6E1" w14:textId="77777777" w:rsidR="00911F13" w:rsidRDefault="00911F13" w:rsidP="008F392F">
            <w:pPr>
              <w:rPr>
                <w:sz w:val="24"/>
                <w:lang w:val="el-GR" w:eastAsia="el-GR"/>
              </w:rPr>
            </w:pPr>
          </w:p>
          <w:p w14:paraId="0E025EC3" w14:textId="77777777" w:rsidR="00911F13" w:rsidRPr="00DA0BAE" w:rsidRDefault="00911F13" w:rsidP="008F392F">
            <w:pPr>
              <w:rPr>
                <w:sz w:val="24"/>
                <w:lang w:val="el-GR" w:eastAsia="el-GR"/>
              </w:rPr>
            </w:pPr>
            <w:r>
              <w:rPr>
                <w:sz w:val="24"/>
                <w:lang w:val="el-GR" w:eastAsia="el-GR"/>
              </w:rPr>
              <w:t xml:space="preserve">ΣΤΑΥΡΟΣ ΑΡΝΑΟΥΤΑΚΗΣ </w:t>
            </w:r>
          </w:p>
        </w:tc>
        <w:tc>
          <w:tcPr>
            <w:tcW w:w="2147" w:type="dxa"/>
            <w:vAlign w:val="center"/>
          </w:tcPr>
          <w:p w14:paraId="0BFA1B16" w14:textId="77777777" w:rsidR="00911F13" w:rsidRPr="00DA0BAE" w:rsidRDefault="00911F13" w:rsidP="008F392F">
            <w:pPr>
              <w:jc w:val="center"/>
              <w:rPr>
                <w:sz w:val="24"/>
                <w:lang w:val="el-GR" w:eastAsia="el-GR"/>
              </w:rPr>
            </w:pPr>
          </w:p>
        </w:tc>
        <w:tc>
          <w:tcPr>
            <w:tcW w:w="3122" w:type="dxa"/>
            <w:vAlign w:val="center"/>
          </w:tcPr>
          <w:p w14:paraId="14EDCFF8" w14:textId="77777777" w:rsidR="00911F13" w:rsidRPr="006C1C8B" w:rsidRDefault="00911F13" w:rsidP="008F392F">
            <w:pPr>
              <w:jc w:val="center"/>
              <w:rPr>
                <w:sz w:val="24"/>
                <w:lang w:eastAsia="el-GR"/>
              </w:rPr>
            </w:pPr>
            <w:r w:rsidRPr="006C1C8B">
              <w:rPr>
                <w:sz w:val="24"/>
                <w:lang w:eastAsia="el-GR"/>
              </w:rPr>
              <w:t>ΓΙΑ ΤΟΝ ΑΝΑΔΟΧΟ</w:t>
            </w:r>
          </w:p>
        </w:tc>
      </w:tr>
    </w:tbl>
    <w:p w14:paraId="570286E8" w14:textId="77777777" w:rsidR="00911F13" w:rsidRDefault="00911F13" w:rsidP="00911F13"/>
    <w:p w14:paraId="2660584F" w14:textId="6870D2FC" w:rsidR="001242CE" w:rsidRDefault="001242CE">
      <w:pPr>
        <w:suppressAutoHyphens w:val="0"/>
        <w:spacing w:after="0"/>
        <w:jc w:val="left"/>
        <w:rPr>
          <w:lang w:val="el-GR"/>
        </w:rPr>
      </w:pPr>
      <w:r>
        <w:rPr>
          <w:lang w:val="el-GR"/>
        </w:rPr>
        <w:br w:type="page"/>
      </w:r>
    </w:p>
    <w:p w14:paraId="0C8F06EF" w14:textId="7AF8B978" w:rsidR="001242CE" w:rsidRDefault="001242CE" w:rsidP="001242CE">
      <w:pPr>
        <w:pStyle w:val="2"/>
        <w:tabs>
          <w:tab w:val="clear" w:pos="567"/>
          <w:tab w:val="left" w:pos="0"/>
        </w:tabs>
        <w:spacing w:before="57" w:after="57"/>
        <w:ind w:left="0" w:firstLine="0"/>
        <w:rPr>
          <w:i/>
          <w:color w:val="538135"/>
          <w:lang w:val="el-GR"/>
        </w:rPr>
      </w:pPr>
      <w:bookmarkStart w:id="129" w:name="_Toc216686146"/>
      <w:r>
        <w:rPr>
          <w:lang w:val="el-GR"/>
        </w:rPr>
        <w:lastRenderedPageBreak/>
        <w:t>ΠΑΡΑΡΤΗΜΑ IΧ –</w:t>
      </w:r>
      <w:r w:rsidRPr="00F1170D">
        <w:rPr>
          <w:lang w:val="el-GR"/>
        </w:rPr>
        <w:t xml:space="preserve"> </w:t>
      </w:r>
      <w:r>
        <w:rPr>
          <w:lang w:val="el-GR"/>
        </w:rPr>
        <w:t>Ενημέρωση φυσικών προσώπων για την επεξεργασία προσωπικών δεδομένων</w:t>
      </w:r>
      <w:bookmarkEnd w:id="129"/>
      <w:r w:rsidRPr="00F1170D">
        <w:rPr>
          <w:lang w:val="el-GR"/>
        </w:rPr>
        <w:t xml:space="preserve"> </w:t>
      </w:r>
    </w:p>
    <w:p w14:paraId="7D2E874F" w14:textId="77777777" w:rsidR="001242CE" w:rsidRPr="00D14F92" w:rsidRDefault="001242CE" w:rsidP="001242CE">
      <w:pPr>
        <w:rPr>
          <w:lang w:val="el-GR"/>
        </w:rPr>
      </w:pPr>
      <w:r w:rsidRPr="00D14F92">
        <w:rPr>
          <w:lang w:val="el-GR"/>
        </w:rPr>
        <w:t xml:space="preserve">Η Αναθέτουσα Αρχή ενημερώνει </w:t>
      </w:r>
      <w:r>
        <w:rPr>
          <w:lang w:val="el-GR"/>
        </w:rPr>
        <w:t>-</w:t>
      </w:r>
      <w:r w:rsidRPr="00D14F92">
        <w:rPr>
          <w:lang w:val="el-GR"/>
        </w:rPr>
        <w:t>υπό την ιδιότητά της ως υπεύθυνης επεξεργασίας</w:t>
      </w:r>
      <w:r>
        <w:rPr>
          <w:lang w:val="el-GR"/>
        </w:rPr>
        <w:t>-</w:t>
      </w:r>
      <w:r w:rsidRPr="00D14F92">
        <w:rPr>
          <w:lang w:val="el-GR"/>
        </w:rPr>
        <w:t xml:space="preserve"> το φυσικό πρόσωπο που υπογράφει την προσφορά ως Προσφέρων ή ως Νόμιμος Εκπρόσωπος Προσφέροντος, ότι </w:t>
      </w:r>
      <w:r>
        <w:rPr>
          <w:lang w:val="el-GR"/>
        </w:rPr>
        <w:t>η</w:t>
      </w:r>
      <w:r w:rsidRPr="00D14F92">
        <w:rPr>
          <w:lang w:val="el-GR"/>
        </w:rPr>
        <w:t xml:space="preserve"> ίδι</w:t>
      </w:r>
      <w:r>
        <w:rPr>
          <w:lang w:val="el-GR"/>
        </w:rPr>
        <w:t>α</w:t>
      </w:r>
      <w:r w:rsidRPr="00D14F92">
        <w:rPr>
          <w:lang w:val="el-GR"/>
        </w:rPr>
        <w:t xml:space="preserve"> ή και τρίτοι, κατ’ εντολή και για λογαριασμό </w:t>
      </w:r>
      <w:r>
        <w:rPr>
          <w:lang w:val="el-GR"/>
        </w:rPr>
        <w:t>της</w:t>
      </w:r>
      <w:r w:rsidRPr="00D14F92">
        <w:rPr>
          <w:lang w:val="el-GR"/>
        </w:rPr>
        <w:t xml:space="preserve">, θα επεξεργάζονται τα ακόλουθα δεδομένα ως εξής: </w:t>
      </w:r>
    </w:p>
    <w:p w14:paraId="7D09E1F9" w14:textId="77777777" w:rsidR="001242CE" w:rsidRPr="00D14F92" w:rsidRDefault="001242CE" w:rsidP="001242CE">
      <w:pPr>
        <w:rPr>
          <w:lang w:val="el-GR"/>
        </w:rPr>
      </w:pPr>
      <w:r w:rsidRPr="00D14F92">
        <w:rPr>
          <w:lang w:val="el-GR"/>
        </w:rPr>
        <w:t xml:space="preserve">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 </w:t>
      </w:r>
    </w:p>
    <w:p w14:paraId="7F2F0C75" w14:textId="77777777" w:rsidR="001242CE" w:rsidRPr="00D14F92" w:rsidRDefault="001242CE" w:rsidP="001242CE">
      <w:pPr>
        <w:rPr>
          <w:lang w:val="el-GR"/>
        </w:rPr>
      </w:pPr>
      <w:r w:rsidRPr="00D14F92">
        <w:rPr>
          <w:lang w:val="el-GR"/>
        </w:rPr>
        <w:t xml:space="preserve">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 </w:t>
      </w:r>
    </w:p>
    <w:p w14:paraId="4AFDE036" w14:textId="77777777" w:rsidR="001242CE" w:rsidRPr="00D14F92" w:rsidRDefault="001242CE" w:rsidP="001242CE">
      <w:pPr>
        <w:rPr>
          <w:lang w:val="el-GR"/>
        </w:rPr>
      </w:pPr>
      <w:r w:rsidRPr="00D14F92">
        <w:rPr>
          <w:lang w:val="el-GR"/>
        </w:rPr>
        <w:t xml:space="preserve">ΙΙΙ. Αποδέκτες των ανωτέρω δεδομένων στους οποίους κοινοποιούνται είναι: </w:t>
      </w:r>
    </w:p>
    <w:p w14:paraId="088F4D44" w14:textId="77777777" w:rsidR="001242CE" w:rsidRPr="00D14F92" w:rsidRDefault="001242CE" w:rsidP="001242CE">
      <w:pPr>
        <w:rPr>
          <w:lang w:val="el-GR"/>
        </w:rPr>
      </w:pPr>
      <w:r w:rsidRPr="00D14F92">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D14F92">
        <w:rPr>
          <w:lang w:val="el-GR"/>
        </w:rPr>
        <w:t>προστηθέντες</w:t>
      </w:r>
      <w:proofErr w:type="spellEnd"/>
      <w:r w:rsidRPr="00D14F92">
        <w:rPr>
          <w:lang w:val="el-GR"/>
        </w:rPr>
        <w:t xml:space="preserve"> της, υπό τον όρο της τήρησης σε κάθε περίπτωση του απορρήτου. </w:t>
      </w:r>
    </w:p>
    <w:p w14:paraId="7C93CE6A" w14:textId="77777777" w:rsidR="001242CE" w:rsidRPr="00D14F92" w:rsidRDefault="001242CE" w:rsidP="001242CE">
      <w:pPr>
        <w:rPr>
          <w:lang w:val="el-GR"/>
        </w:rPr>
      </w:pPr>
      <w:r w:rsidRPr="00D14F92">
        <w:rPr>
          <w:lang w:val="el-GR"/>
        </w:rPr>
        <w:t xml:space="preserve">(β) Το Δημόσιο, άλλοι δημόσιοι φορείς ή δικαστικές αρχές ή άλλες αρχές ή δικαιοδοτικά όργανα, στο πλαίσιο των αρμοδιοτήτων τους. </w:t>
      </w:r>
    </w:p>
    <w:p w14:paraId="4D62B8DC" w14:textId="77777777" w:rsidR="001242CE" w:rsidRPr="00D14F92" w:rsidRDefault="001242CE" w:rsidP="001242CE">
      <w:pPr>
        <w:rPr>
          <w:lang w:val="el-GR"/>
        </w:rPr>
      </w:pPr>
      <w:r w:rsidRPr="00D14F92">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5F5AAF9B" w14:textId="77777777" w:rsidR="001242CE" w:rsidRPr="00D14F92" w:rsidRDefault="001242CE" w:rsidP="001242CE">
      <w:pPr>
        <w:rPr>
          <w:lang w:val="el-GR"/>
        </w:rPr>
      </w:pPr>
      <w:r w:rsidRPr="00D14F92">
        <w:t>IV</w:t>
      </w:r>
      <w:r w:rsidRPr="00D14F92">
        <w:rPr>
          <w:lang w:val="el-GR"/>
        </w:rPr>
        <w:t xml:space="preserve">. Τα δεδομένα θα τηρούνται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 </w:t>
      </w:r>
    </w:p>
    <w:p w14:paraId="350FA56D" w14:textId="77777777" w:rsidR="001242CE" w:rsidRPr="00D14F92" w:rsidRDefault="001242CE" w:rsidP="001242CE">
      <w:pPr>
        <w:rPr>
          <w:lang w:val="el-GR"/>
        </w:rPr>
      </w:pPr>
      <w:r w:rsidRPr="00D14F92">
        <w:t>V</w:t>
      </w:r>
      <w:r w:rsidRPr="00D14F92">
        <w:rPr>
          <w:lang w:val="el-GR"/>
        </w:rPr>
        <w:t xml:space="preserve">.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 </w:t>
      </w:r>
    </w:p>
    <w:p w14:paraId="344A1174" w14:textId="77777777" w:rsidR="001242CE" w:rsidRDefault="001242CE" w:rsidP="001242CE">
      <w:pPr>
        <w:rPr>
          <w:lang w:val="el-GR"/>
        </w:rPr>
      </w:pPr>
      <w:r w:rsidRPr="00D14F92">
        <w:t>VI</w:t>
      </w:r>
      <w:r w:rsidRPr="00D14F92">
        <w:rPr>
          <w:lang w:val="el-GR"/>
        </w:rPr>
        <w:t xml:space="preserve">. </w:t>
      </w:r>
      <w:r w:rsidRPr="00D14F92">
        <w:t>H</w:t>
      </w:r>
      <w:r w:rsidRPr="00D14F92">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D144084" w14:textId="77777777" w:rsidR="00F1170D" w:rsidRDefault="00F1170D">
      <w:pPr>
        <w:spacing w:before="57" w:after="57"/>
        <w:rPr>
          <w:lang w:val="el-GR"/>
        </w:rPr>
      </w:pPr>
    </w:p>
    <w:sectPr w:rsidR="00F1170D" w:rsidSect="0005715A">
      <w:headerReference w:type="default" r:id="rId28"/>
      <w:footerReference w:type="default" r:id="rId29"/>
      <w:pgSz w:w="11906" w:h="16838"/>
      <w:pgMar w:top="828"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3782" w14:textId="77777777" w:rsidR="003B6130" w:rsidRDefault="003B6130">
      <w:pPr>
        <w:spacing w:after="0"/>
      </w:pPr>
      <w:r>
        <w:separator/>
      </w:r>
    </w:p>
  </w:endnote>
  <w:endnote w:type="continuationSeparator" w:id="0">
    <w:p w14:paraId="2A26466C" w14:textId="77777777" w:rsidR="003B6130" w:rsidRDefault="003B6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charset w:val="00"/>
    <w:family w:val="swiss"/>
    <w:pitch w:val="variable"/>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Bold">
    <w:altName w:val="Calibri"/>
    <w:panose1 w:val="00000000000000000000"/>
    <w:charset w:val="A1"/>
    <w:family w:val="auto"/>
    <w:notTrueType/>
    <w:pitch w:val="default"/>
    <w:sig w:usb0="00000083" w:usb1="00000000" w:usb2="00000000" w:usb3="00000000" w:csb0="00000009" w:csb1="00000000"/>
  </w:font>
  <w:font w:name="Calibri-Italic">
    <w:altName w:val="Calibri"/>
    <w:panose1 w:val="00000000000000000000"/>
    <w:charset w:val="A1"/>
    <w:family w:val="auto"/>
    <w:notTrueType/>
    <w:pitch w:val="default"/>
    <w:sig w:usb0="00000083" w:usb1="00000000" w:usb2="00000000" w:usb3="00000000" w:csb0="00000009"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AF1A" w14:textId="77777777" w:rsidR="0054132C" w:rsidRDefault="0054132C">
    <w:pPr>
      <w:pStyle w:val="af3"/>
      <w:spacing w:after="0"/>
      <w:jc w:val="center"/>
      <w:rPr>
        <w:rFonts w:eastAsia="Times New Roman"/>
        <w:kern w:val="1"/>
        <w:sz w:val="18"/>
        <w:szCs w:val="18"/>
        <w:lang w:val="el-GR" w:eastAsia="zh-CN"/>
      </w:rPr>
    </w:pPr>
  </w:p>
  <w:p w14:paraId="0A6F5E94" w14:textId="77777777" w:rsidR="0054132C" w:rsidRDefault="0054132C">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22451">
      <w:rPr>
        <w:noProof/>
        <w:sz w:val="20"/>
        <w:szCs w:val="20"/>
      </w:rPr>
      <w:t>46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04AB" w14:textId="77777777" w:rsidR="003B6130" w:rsidRDefault="003B6130">
      <w:pPr>
        <w:spacing w:after="0"/>
      </w:pPr>
      <w:r>
        <w:separator/>
      </w:r>
    </w:p>
  </w:footnote>
  <w:footnote w:type="continuationSeparator" w:id="0">
    <w:p w14:paraId="369B19F2" w14:textId="77777777" w:rsidR="003B6130" w:rsidRDefault="003B6130">
      <w:pPr>
        <w:spacing w:after="0"/>
      </w:pPr>
      <w:r>
        <w:continuationSeparator/>
      </w:r>
    </w:p>
  </w:footnote>
  <w:footnote w:id="1">
    <w:p w14:paraId="02274666" w14:textId="77777777" w:rsidR="00CA1FDD" w:rsidRPr="00AE47A1" w:rsidRDefault="00CA1FDD">
      <w:pPr>
        <w:pStyle w:val="af5"/>
        <w:rPr>
          <w:lang w:val="el-GR"/>
        </w:rPr>
      </w:pPr>
    </w:p>
  </w:footnote>
  <w:footnote w:id="2">
    <w:p w14:paraId="438206CF" w14:textId="77777777" w:rsidR="0054132C" w:rsidRPr="00AD164C" w:rsidRDefault="0054132C"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6E4C06E4" w14:textId="77777777" w:rsidR="0054132C" w:rsidRPr="00510A93" w:rsidRDefault="0054132C" w:rsidP="00510A93">
      <w:pPr>
        <w:pStyle w:val="af5"/>
        <w:ind w:left="426" w:hanging="284"/>
        <w:rPr>
          <w:lang w:val="el-GR"/>
        </w:rPr>
      </w:pPr>
    </w:p>
    <w:p w14:paraId="75B154E8" w14:textId="77777777" w:rsidR="0054132C" w:rsidRPr="00510A93" w:rsidRDefault="0054132C"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F1340B1" w14:textId="77777777" w:rsidR="0054132C" w:rsidRPr="00510A93" w:rsidRDefault="0054132C"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10A59C3F" w14:textId="77777777" w:rsidR="0054132C" w:rsidRPr="00510A93" w:rsidRDefault="0054132C"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3C67DD7A" w14:textId="77777777" w:rsidR="0054132C" w:rsidRPr="00510A93" w:rsidRDefault="0054132C"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77A85AD2" w14:textId="77777777" w:rsidR="0054132C" w:rsidRPr="00510A93" w:rsidRDefault="0054132C" w:rsidP="00B628DB">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w:t>
      </w:r>
      <w:r w:rsidRPr="00B628DB">
        <w:rPr>
          <w:lang w:val="el-GR"/>
        </w:rPr>
        <w:t>, η ενεργειακή κοινότητα, η ενεργειακή κοινότητα πολιτών και η κοινότητα ανανεώσιμης ενέργειας</w:t>
      </w:r>
      <w:r w:rsidRPr="00510A93">
        <w:rPr>
          <w:lang w:val="el-GR"/>
        </w:rPr>
        <w:t>,</w:t>
      </w:r>
    </w:p>
    <w:p w14:paraId="10B131C3" w14:textId="77777777" w:rsidR="0054132C" w:rsidRPr="00510A93" w:rsidRDefault="0054132C" w:rsidP="00D915FF">
      <w:pPr>
        <w:pStyle w:val="af5"/>
        <w:ind w:left="426" w:hanging="284"/>
        <w:rPr>
          <w:lang w:val="el-GR"/>
        </w:rPr>
      </w:pPr>
      <w:r w:rsidRPr="00510A93">
        <w:rPr>
          <w:lang w:val="el-GR"/>
        </w:rPr>
        <w:t xml:space="preserve"> </w:t>
      </w:r>
      <w:proofErr w:type="spellStart"/>
      <w:r w:rsidRPr="00510A93">
        <w:rPr>
          <w:lang w:val="el-GR"/>
        </w:rPr>
        <w:t>στ</w:t>
      </w:r>
      <w:proofErr w:type="spellEnd"/>
      <w:r w:rsidRPr="00510A93">
        <w:rPr>
          <w:lang w:val="el-GR"/>
        </w:rPr>
        <w:t>)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78CEC8E6" w14:textId="77777777" w:rsidR="0054132C" w:rsidRPr="00510A93" w:rsidRDefault="0054132C" w:rsidP="00D915FF">
      <w:pPr>
        <w:pStyle w:val="af5"/>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2FFE0F33" w14:textId="77777777" w:rsidR="0054132C" w:rsidRPr="00510A93" w:rsidRDefault="0054132C"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4099E3E1" w14:textId="77777777" w:rsidR="0054132C" w:rsidRPr="00510A93" w:rsidRDefault="0054132C"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AC80C19" w14:textId="77777777" w:rsidR="0054132C" w:rsidRPr="00510A93" w:rsidRDefault="0054132C"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1785015D" w14:textId="77777777" w:rsidR="0054132C" w:rsidRPr="00510A93" w:rsidRDefault="0054132C" w:rsidP="006D1BFC">
      <w:pPr>
        <w:pStyle w:val="af5"/>
        <w:ind w:left="426" w:hanging="284"/>
        <w:rPr>
          <w:lang w:val="el-GR"/>
        </w:rPr>
      </w:pPr>
      <w:r w:rsidRPr="00510A93">
        <w:rPr>
          <w:lang w:val="el-GR"/>
        </w:rPr>
        <w:t xml:space="preserve"> </w:t>
      </w:r>
      <w:proofErr w:type="spellStart"/>
      <w:r w:rsidRPr="00510A93">
        <w:rPr>
          <w:lang w:val="el-GR"/>
        </w:rPr>
        <w:t>ια</w:t>
      </w:r>
      <w:proofErr w:type="spellEnd"/>
      <w:r w:rsidRPr="00510A93">
        <w:rPr>
          <w:lang w:val="el-GR"/>
        </w:rPr>
        <w:t>) η Ευρωπαϊκή Συνεταιριστική Εταιρεία του Κανονισμού (ΕΚ) 1435/2003 (L 207), που έχει την έδρα της στην ημεδαπή,</w:t>
      </w:r>
    </w:p>
    <w:p w14:paraId="6491FE03" w14:textId="77777777" w:rsidR="0054132C" w:rsidRPr="00510A93" w:rsidRDefault="0054132C" w:rsidP="00F0746C">
      <w:pPr>
        <w:pStyle w:val="af5"/>
        <w:ind w:left="426" w:hanging="284"/>
        <w:rPr>
          <w:lang w:val="el-GR"/>
        </w:rPr>
      </w:pPr>
      <w:r w:rsidRPr="00510A93">
        <w:rPr>
          <w:lang w:val="el-GR"/>
        </w:rPr>
        <w:t xml:space="preserve"> </w:t>
      </w:r>
      <w:proofErr w:type="spellStart"/>
      <w:r w:rsidRPr="00510A93">
        <w:rPr>
          <w:lang w:val="el-GR"/>
        </w:rPr>
        <w:t>ιβ</w:t>
      </w:r>
      <w:proofErr w:type="spellEnd"/>
      <w:r w:rsidRPr="00510A93">
        <w:rPr>
          <w:lang w:val="el-GR"/>
        </w:rPr>
        <w:t>)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4FCA9FE4" w14:textId="77777777" w:rsidR="0054132C" w:rsidRPr="00510A93" w:rsidRDefault="0054132C" w:rsidP="00F0746C">
      <w:pPr>
        <w:pStyle w:val="af5"/>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xml:space="preserve">)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w:t>
      </w:r>
      <w:proofErr w:type="spellStart"/>
      <w:r w:rsidRPr="00510A93">
        <w:rPr>
          <w:lang w:val="el-GR"/>
        </w:rPr>
        <w:t>ιβ</w:t>
      </w:r>
      <w:proofErr w:type="spellEnd"/>
      <w:r w:rsidRPr="00510A93">
        <w:rPr>
          <w:lang w:val="el-GR"/>
        </w:rPr>
        <w:t>),</w:t>
      </w:r>
    </w:p>
    <w:p w14:paraId="2B64CFC3" w14:textId="77777777" w:rsidR="0054132C" w:rsidRPr="00510A93" w:rsidRDefault="0054132C" w:rsidP="00AF0226">
      <w:pPr>
        <w:pStyle w:val="af5"/>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w:t>
      </w:r>
      <w:proofErr w:type="spellStart"/>
      <w:r w:rsidRPr="00510A93">
        <w:rPr>
          <w:lang w:val="el-GR"/>
        </w:rPr>
        <w:t>ιβ</w:t>
      </w:r>
      <w:proofErr w:type="spellEnd"/>
      <w:r w:rsidRPr="00510A93">
        <w:rPr>
          <w:lang w:val="el-GR"/>
        </w:rPr>
        <w:t xml:space="preserve">) και </w:t>
      </w:r>
      <w:proofErr w:type="spellStart"/>
      <w:r w:rsidRPr="00510A93">
        <w:rPr>
          <w:lang w:val="el-GR"/>
        </w:rPr>
        <w:t>ιγ</w:t>
      </w:r>
      <w:proofErr w:type="spellEnd"/>
      <w:r w:rsidRPr="00510A93">
        <w:rPr>
          <w:lang w:val="el-GR"/>
        </w:rPr>
        <w:t>),</w:t>
      </w:r>
    </w:p>
    <w:p w14:paraId="55832ED3" w14:textId="77777777" w:rsidR="0054132C" w:rsidRPr="00510A93" w:rsidRDefault="0054132C" w:rsidP="0036629B">
      <w:pPr>
        <w:pStyle w:val="af5"/>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24A83D54" w14:textId="77777777" w:rsidR="0054132C" w:rsidRPr="00510A93" w:rsidRDefault="0054132C" w:rsidP="004E533E">
      <w:pPr>
        <w:pStyle w:val="af5"/>
        <w:ind w:left="426" w:hanging="284"/>
        <w:rPr>
          <w:lang w:val="el-GR"/>
        </w:rPr>
      </w:pPr>
      <w:r w:rsidRPr="00510A93">
        <w:rPr>
          <w:lang w:val="el-GR"/>
        </w:rPr>
        <w:t xml:space="preserve"> </w:t>
      </w:r>
      <w:proofErr w:type="spellStart"/>
      <w:r w:rsidRPr="00510A93">
        <w:rPr>
          <w:lang w:val="el-GR"/>
        </w:rPr>
        <w:t>ιστ</w:t>
      </w:r>
      <w:proofErr w:type="spellEnd"/>
      <w:r w:rsidRPr="00510A93">
        <w:rPr>
          <w:lang w:val="el-GR"/>
        </w:rPr>
        <w:t>) οι ατομικές επιχειρήσεις με εγκατάσταση στην ημεδαπή και σκοπό το κέρδος που:</w:t>
      </w:r>
    </w:p>
    <w:p w14:paraId="65458FD6" w14:textId="77777777" w:rsidR="0054132C" w:rsidRPr="00510A93" w:rsidRDefault="0054132C" w:rsidP="00F84A58">
      <w:pPr>
        <w:pStyle w:val="af5"/>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38ABFA28" w14:textId="77777777" w:rsidR="0054132C" w:rsidRPr="00510A93" w:rsidRDefault="0054132C" w:rsidP="002F4DB0">
      <w:pPr>
        <w:pStyle w:val="af5"/>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38A89C36" w14:textId="77777777" w:rsidR="0054132C" w:rsidRPr="00510A93" w:rsidRDefault="0054132C" w:rsidP="005C14BB">
      <w:pPr>
        <w:pStyle w:val="af5"/>
        <w:ind w:left="426" w:hanging="284"/>
        <w:rPr>
          <w:lang w:val="el-GR"/>
        </w:rPr>
      </w:pPr>
    </w:p>
    <w:p w14:paraId="377D88A1" w14:textId="77777777" w:rsidR="0054132C" w:rsidRPr="000A5B86" w:rsidRDefault="0054132C" w:rsidP="000561E7">
      <w:pPr>
        <w:pStyle w:val="af5"/>
        <w:ind w:left="426" w:hanging="284"/>
        <w:rPr>
          <w:b/>
          <w:lang w:val="el-GR"/>
        </w:rPr>
      </w:pPr>
      <w:r>
        <w:rPr>
          <w:lang w:val="el-GR"/>
        </w:rPr>
        <w:t xml:space="preserve"> </w:t>
      </w:r>
      <w:r w:rsidRPr="000A5B86">
        <w:rPr>
          <w:b/>
          <w:lang w:val="el-GR"/>
        </w:rPr>
        <w:t>Δεν εγγράφονται στο Γ.Ε.ΜΗ.:</w:t>
      </w:r>
    </w:p>
    <w:p w14:paraId="65EF4720" w14:textId="77777777" w:rsidR="0054132C" w:rsidRPr="00510A93" w:rsidRDefault="0054132C"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27889122" w14:textId="77777777" w:rsidR="0054132C" w:rsidRDefault="0054132C"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3D349E84" w14:textId="77777777" w:rsidR="0054132C" w:rsidRPr="00510A93" w:rsidRDefault="0054132C"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26B20DA3" w14:textId="77777777" w:rsidR="0054132C" w:rsidRPr="00510A93" w:rsidRDefault="0054132C"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17C1FE55" w14:textId="77777777" w:rsidR="0054132C" w:rsidRPr="00BD65F6" w:rsidRDefault="0054132C" w:rsidP="000561E7">
      <w:pPr>
        <w:pStyle w:val="af5"/>
        <w:ind w:left="426" w:hanging="284"/>
        <w:rPr>
          <w:lang w:val="el-GR"/>
        </w:rPr>
      </w:pPr>
    </w:p>
  </w:footnote>
  <w:footnote w:id="3">
    <w:p w14:paraId="0846CDBC" w14:textId="77777777" w:rsidR="0054132C" w:rsidRPr="00BD65F6" w:rsidRDefault="0054132C">
      <w:pPr>
        <w:pStyle w:val="af5"/>
        <w:rPr>
          <w:lang w:val="el-GR"/>
        </w:rPr>
      </w:pPr>
      <w:r>
        <w:rPr>
          <w:lang w:val="el-GR"/>
        </w:rPr>
        <w:tab/>
        <w:t xml:space="preserve"> </w:t>
      </w:r>
    </w:p>
  </w:footnote>
  <w:footnote w:id="4">
    <w:p w14:paraId="1F4F6A62" w14:textId="77777777" w:rsidR="0054132C" w:rsidRPr="00BD65F6" w:rsidRDefault="0054132C">
      <w:pPr>
        <w:pStyle w:val="af5"/>
        <w:rPr>
          <w:lang w:val="el-GR"/>
        </w:rPr>
      </w:pPr>
      <w:r>
        <w:rPr>
          <w:rStyle w:val="a8"/>
        </w:rPr>
        <w:footnoteRef/>
      </w:r>
      <w:r>
        <w:rPr>
          <w:lang w:val="el-GR"/>
        </w:rPr>
        <w:tab/>
        <w:t xml:space="preserve">Άρθρο 205Α του ν. 4412/2016.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5E48" w14:textId="060F7966" w:rsidR="0054132C" w:rsidRPr="00C94C36" w:rsidRDefault="000207E3" w:rsidP="00C94C36">
    <w:pPr>
      <w:tabs>
        <w:tab w:val="center" w:pos="4819"/>
        <w:tab w:val="right" w:pos="9638"/>
      </w:tabs>
      <w:rPr>
        <w:lang w:val="el-GR"/>
      </w:rPr>
    </w:pPr>
    <w:r>
      <w:rPr>
        <w:noProof/>
      </w:rPr>
      <w:drawing>
        <wp:inline distT="0" distB="0" distL="0" distR="0" wp14:anchorId="4BF7AA52" wp14:editId="1D454908">
          <wp:extent cx="2438400" cy="11715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71575"/>
                  </a:xfrm>
                  <a:prstGeom prst="rect">
                    <a:avLst/>
                  </a:prstGeom>
                  <a:noFill/>
                  <a:ln>
                    <a:noFill/>
                  </a:ln>
                </pic:spPr>
              </pic:pic>
            </a:graphicData>
          </a:graphic>
        </wp:inline>
      </w:drawing>
    </w:r>
    <w:r w:rsidR="00C94C36" w:rsidRPr="00C94C36">
      <w:rPr>
        <w:lang w:val="el-GR"/>
      </w:rPr>
      <w:tab/>
    </w:r>
    <w:r w:rsidR="00C94C36" w:rsidRPr="00C94C36">
      <w:rPr>
        <w:lang w:val="el-GR"/>
      </w:rPr>
      <w:tab/>
    </w:r>
    <w:r>
      <w:rPr>
        <w:noProof/>
        <w:lang w:val="el-GR"/>
      </w:rPr>
      <w:drawing>
        <wp:inline distT="0" distB="0" distL="0" distR="0" wp14:anchorId="774DE3C0" wp14:editId="767DD1FF">
          <wp:extent cx="1616529" cy="692798"/>
          <wp:effectExtent l="0" t="0" r="317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2236" cy="699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189690A"/>
    <w:multiLevelType w:val="multilevel"/>
    <w:tmpl w:val="DA00D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3" w15:restartNumberingAfterBreak="0">
    <w:nsid w:val="347E1013"/>
    <w:multiLevelType w:val="hybridMultilevel"/>
    <w:tmpl w:val="BC8E2C9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4" w15:restartNumberingAfterBreak="0">
    <w:nsid w:val="35263656"/>
    <w:multiLevelType w:val="hybridMultilevel"/>
    <w:tmpl w:val="5C72104A"/>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15:restartNumberingAfterBreak="0">
    <w:nsid w:val="3B45168F"/>
    <w:multiLevelType w:val="hybridMultilevel"/>
    <w:tmpl w:val="58D429C8"/>
    <w:lvl w:ilvl="0" w:tplc="EFD67962">
      <w:start w:val="1"/>
      <w:numFmt w:val="bullet"/>
      <w:lvlText w:val="­"/>
      <w:lvlJc w:val="left"/>
      <w:pPr>
        <w:ind w:left="360" w:hanging="360"/>
      </w:pPr>
      <w:rPr>
        <w:rFonts w:ascii="Angsana New" w:hAnsi="Angsana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7D0407F"/>
    <w:multiLevelType w:val="hybridMultilevel"/>
    <w:tmpl w:val="0332CFAE"/>
    <w:lvl w:ilvl="0" w:tplc="9D44D81A">
      <w:start w:val="1"/>
      <w:numFmt w:val="bullet"/>
      <w:lvlText w:val="−"/>
      <w:lvlJc w:val="left"/>
      <w:pPr>
        <w:ind w:left="720" w:hanging="360"/>
      </w:pPr>
      <w:rPr>
        <w:rFonts w:ascii="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9"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0" w15:restartNumberingAfterBreak="0">
    <w:nsid w:val="55282C05"/>
    <w:multiLevelType w:val="multilevel"/>
    <w:tmpl w:val="9B64F4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6832B53"/>
    <w:multiLevelType w:val="hybridMultilevel"/>
    <w:tmpl w:val="A0B83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6F54E50"/>
    <w:multiLevelType w:val="multilevel"/>
    <w:tmpl w:val="4BFC7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52C5B"/>
    <w:multiLevelType w:val="hybridMultilevel"/>
    <w:tmpl w:val="AB3EEFD6"/>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4"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5"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6"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0B21E3B"/>
    <w:multiLevelType w:val="multilevel"/>
    <w:tmpl w:val="76AE5B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88A2934"/>
    <w:multiLevelType w:val="hybridMultilevel"/>
    <w:tmpl w:val="217E3B4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0"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7352476">
    <w:abstractNumId w:val="0"/>
  </w:num>
  <w:num w:numId="2" w16cid:durableId="1362392746">
    <w:abstractNumId w:val="1"/>
  </w:num>
  <w:num w:numId="3" w16cid:durableId="929899072">
    <w:abstractNumId w:val="2"/>
  </w:num>
  <w:num w:numId="4" w16cid:durableId="575013446">
    <w:abstractNumId w:val="3"/>
  </w:num>
  <w:num w:numId="5" w16cid:durableId="1740052299">
    <w:abstractNumId w:val="4"/>
  </w:num>
  <w:num w:numId="6" w16cid:durableId="1229606596">
    <w:abstractNumId w:val="5"/>
  </w:num>
  <w:num w:numId="7" w16cid:durableId="1788502306">
    <w:abstractNumId w:val="6"/>
  </w:num>
  <w:num w:numId="8" w16cid:durableId="290940762">
    <w:abstractNumId w:val="7"/>
  </w:num>
  <w:num w:numId="9" w16cid:durableId="718020457">
    <w:abstractNumId w:val="8"/>
  </w:num>
  <w:num w:numId="10" w16cid:durableId="801189441">
    <w:abstractNumId w:val="9"/>
  </w:num>
  <w:num w:numId="11" w16cid:durableId="529689721">
    <w:abstractNumId w:val="10"/>
  </w:num>
  <w:num w:numId="12" w16cid:durableId="985205109">
    <w:abstractNumId w:val="29"/>
  </w:num>
  <w:num w:numId="13" w16cid:durableId="2146846265">
    <w:abstractNumId w:val="26"/>
  </w:num>
  <w:num w:numId="14" w16cid:durableId="748507007">
    <w:abstractNumId w:val="18"/>
  </w:num>
  <w:num w:numId="15" w16cid:durableId="1852379545">
    <w:abstractNumId w:val="19"/>
  </w:num>
  <w:num w:numId="16" w16cid:durableId="988897650">
    <w:abstractNumId w:val="25"/>
  </w:num>
  <w:num w:numId="17" w16cid:durableId="305167232">
    <w:abstractNumId w:val="14"/>
  </w:num>
  <w:num w:numId="18" w16cid:durableId="914709719">
    <w:abstractNumId w:val="12"/>
  </w:num>
  <w:num w:numId="19" w16cid:durableId="2036156050">
    <w:abstractNumId w:val="17"/>
  </w:num>
  <w:num w:numId="20" w16cid:durableId="275447814">
    <w:abstractNumId w:val="24"/>
  </w:num>
  <w:num w:numId="21" w16cid:durableId="569120685">
    <w:abstractNumId w:val="15"/>
  </w:num>
  <w:num w:numId="22" w16cid:durableId="1809319106">
    <w:abstractNumId w:val="30"/>
  </w:num>
  <w:num w:numId="23" w16cid:durableId="622468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2608037">
    <w:abstractNumId w:val="28"/>
  </w:num>
  <w:num w:numId="25" w16cid:durableId="727653258">
    <w:abstractNumId w:val="21"/>
  </w:num>
  <w:num w:numId="26" w16cid:durableId="798034890">
    <w:abstractNumId w:val="23"/>
  </w:num>
  <w:num w:numId="27" w16cid:durableId="82577975">
    <w:abstractNumId w:val="16"/>
  </w:num>
  <w:num w:numId="28" w16cid:durableId="181627449">
    <w:abstractNumId w:val="22"/>
    <w:lvlOverride w:ilvl="0"/>
    <w:lvlOverride w:ilvl="1">
      <w:startOverride w:val="1"/>
    </w:lvlOverride>
    <w:lvlOverride w:ilvl="2"/>
    <w:lvlOverride w:ilvl="3"/>
    <w:lvlOverride w:ilvl="4"/>
    <w:lvlOverride w:ilvl="5"/>
    <w:lvlOverride w:ilvl="6"/>
    <w:lvlOverride w:ilvl="7"/>
    <w:lvlOverride w:ilvl="8"/>
  </w:num>
  <w:num w:numId="29" w16cid:durableId="131730016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945682">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767847">
    <w:abstractNumId w:val="11"/>
  </w:num>
  <w:num w:numId="32" w16cid:durableId="73675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2710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4"/>
    <w:rsid w:val="00000C5E"/>
    <w:rsid w:val="000012EE"/>
    <w:rsid w:val="0000375D"/>
    <w:rsid w:val="000040FD"/>
    <w:rsid w:val="00004465"/>
    <w:rsid w:val="0000656D"/>
    <w:rsid w:val="00006CEC"/>
    <w:rsid w:val="000072DB"/>
    <w:rsid w:val="00007CCA"/>
    <w:rsid w:val="000121DA"/>
    <w:rsid w:val="000130D0"/>
    <w:rsid w:val="00017743"/>
    <w:rsid w:val="000207E3"/>
    <w:rsid w:val="0002094F"/>
    <w:rsid w:val="00020B6A"/>
    <w:rsid w:val="00020DCF"/>
    <w:rsid w:val="000215D3"/>
    <w:rsid w:val="00022572"/>
    <w:rsid w:val="0002320C"/>
    <w:rsid w:val="00023862"/>
    <w:rsid w:val="00023BEC"/>
    <w:rsid w:val="00024CFD"/>
    <w:rsid w:val="00026E2E"/>
    <w:rsid w:val="000273D4"/>
    <w:rsid w:val="0002791C"/>
    <w:rsid w:val="00027BE9"/>
    <w:rsid w:val="0003014F"/>
    <w:rsid w:val="000310DF"/>
    <w:rsid w:val="000313EC"/>
    <w:rsid w:val="000319DF"/>
    <w:rsid w:val="000325E7"/>
    <w:rsid w:val="00032BAF"/>
    <w:rsid w:val="00034ABD"/>
    <w:rsid w:val="00037801"/>
    <w:rsid w:val="00037D0C"/>
    <w:rsid w:val="000421F7"/>
    <w:rsid w:val="00043016"/>
    <w:rsid w:val="00043E26"/>
    <w:rsid w:val="00045253"/>
    <w:rsid w:val="000457F6"/>
    <w:rsid w:val="00046B1A"/>
    <w:rsid w:val="00047387"/>
    <w:rsid w:val="000500DC"/>
    <w:rsid w:val="000521DC"/>
    <w:rsid w:val="00052C3D"/>
    <w:rsid w:val="00052D56"/>
    <w:rsid w:val="000530D0"/>
    <w:rsid w:val="00053AEF"/>
    <w:rsid w:val="000561E7"/>
    <w:rsid w:val="00057051"/>
    <w:rsid w:val="0005715A"/>
    <w:rsid w:val="000606A0"/>
    <w:rsid w:val="000609B8"/>
    <w:rsid w:val="00060A38"/>
    <w:rsid w:val="000620B3"/>
    <w:rsid w:val="00062BB2"/>
    <w:rsid w:val="00063B20"/>
    <w:rsid w:val="00064648"/>
    <w:rsid w:val="00064699"/>
    <w:rsid w:val="000649DF"/>
    <w:rsid w:val="00065002"/>
    <w:rsid w:val="00070508"/>
    <w:rsid w:val="000705C4"/>
    <w:rsid w:val="000715C3"/>
    <w:rsid w:val="000737CC"/>
    <w:rsid w:val="00073FFE"/>
    <w:rsid w:val="00076C9E"/>
    <w:rsid w:val="00077DFF"/>
    <w:rsid w:val="00080FAE"/>
    <w:rsid w:val="0008133F"/>
    <w:rsid w:val="000819A2"/>
    <w:rsid w:val="00085585"/>
    <w:rsid w:val="00087B4D"/>
    <w:rsid w:val="00087B79"/>
    <w:rsid w:val="00092DA0"/>
    <w:rsid w:val="00092E0A"/>
    <w:rsid w:val="00093027"/>
    <w:rsid w:val="000933D8"/>
    <w:rsid w:val="000953A1"/>
    <w:rsid w:val="00095E41"/>
    <w:rsid w:val="00096856"/>
    <w:rsid w:val="00097F3B"/>
    <w:rsid w:val="000A0FD7"/>
    <w:rsid w:val="000A223D"/>
    <w:rsid w:val="000A24D3"/>
    <w:rsid w:val="000A44F1"/>
    <w:rsid w:val="000A5B86"/>
    <w:rsid w:val="000A6A2D"/>
    <w:rsid w:val="000A6F04"/>
    <w:rsid w:val="000A6F90"/>
    <w:rsid w:val="000A76FC"/>
    <w:rsid w:val="000B05D0"/>
    <w:rsid w:val="000B1EE7"/>
    <w:rsid w:val="000B4E42"/>
    <w:rsid w:val="000C1E49"/>
    <w:rsid w:val="000C1FC3"/>
    <w:rsid w:val="000C2D2C"/>
    <w:rsid w:val="000C4284"/>
    <w:rsid w:val="000C4BEA"/>
    <w:rsid w:val="000C56AC"/>
    <w:rsid w:val="000C5B34"/>
    <w:rsid w:val="000C6682"/>
    <w:rsid w:val="000C76F3"/>
    <w:rsid w:val="000C7F1C"/>
    <w:rsid w:val="000D02D1"/>
    <w:rsid w:val="000D0C47"/>
    <w:rsid w:val="000D1128"/>
    <w:rsid w:val="000D22B6"/>
    <w:rsid w:val="000D2427"/>
    <w:rsid w:val="000D24F7"/>
    <w:rsid w:val="000D263D"/>
    <w:rsid w:val="000D2DDD"/>
    <w:rsid w:val="000D5A6B"/>
    <w:rsid w:val="000D5C4F"/>
    <w:rsid w:val="000D74AF"/>
    <w:rsid w:val="000D7C22"/>
    <w:rsid w:val="000E082E"/>
    <w:rsid w:val="000E0DD6"/>
    <w:rsid w:val="000E310F"/>
    <w:rsid w:val="000E3534"/>
    <w:rsid w:val="000E604F"/>
    <w:rsid w:val="000E636F"/>
    <w:rsid w:val="000E67AB"/>
    <w:rsid w:val="000F03AE"/>
    <w:rsid w:val="000F12E3"/>
    <w:rsid w:val="000F1F04"/>
    <w:rsid w:val="000F27EF"/>
    <w:rsid w:val="000F28F9"/>
    <w:rsid w:val="000F3AC7"/>
    <w:rsid w:val="000F3FCE"/>
    <w:rsid w:val="000F6067"/>
    <w:rsid w:val="000F60CC"/>
    <w:rsid w:val="000F7DEF"/>
    <w:rsid w:val="00100514"/>
    <w:rsid w:val="001014E8"/>
    <w:rsid w:val="001017C9"/>
    <w:rsid w:val="00102E24"/>
    <w:rsid w:val="001034C9"/>
    <w:rsid w:val="00103678"/>
    <w:rsid w:val="001036EA"/>
    <w:rsid w:val="00103DDF"/>
    <w:rsid w:val="00104525"/>
    <w:rsid w:val="00105314"/>
    <w:rsid w:val="00106AB2"/>
    <w:rsid w:val="00106B04"/>
    <w:rsid w:val="001073F8"/>
    <w:rsid w:val="001101C6"/>
    <w:rsid w:val="00110C30"/>
    <w:rsid w:val="00111901"/>
    <w:rsid w:val="00111E0D"/>
    <w:rsid w:val="00112610"/>
    <w:rsid w:val="001164F4"/>
    <w:rsid w:val="001168C6"/>
    <w:rsid w:val="00117635"/>
    <w:rsid w:val="001204D4"/>
    <w:rsid w:val="001217F6"/>
    <w:rsid w:val="00122C70"/>
    <w:rsid w:val="00122DA3"/>
    <w:rsid w:val="00122DC2"/>
    <w:rsid w:val="00123C25"/>
    <w:rsid w:val="001242CE"/>
    <w:rsid w:val="00125B0B"/>
    <w:rsid w:val="00125CB2"/>
    <w:rsid w:val="00127863"/>
    <w:rsid w:val="001317FF"/>
    <w:rsid w:val="00135696"/>
    <w:rsid w:val="001358DA"/>
    <w:rsid w:val="00136416"/>
    <w:rsid w:val="001365BB"/>
    <w:rsid w:val="00136C1B"/>
    <w:rsid w:val="001409AB"/>
    <w:rsid w:val="00141DD8"/>
    <w:rsid w:val="00141F11"/>
    <w:rsid w:val="001434A8"/>
    <w:rsid w:val="00144E2E"/>
    <w:rsid w:val="0014575C"/>
    <w:rsid w:val="00146373"/>
    <w:rsid w:val="0014774C"/>
    <w:rsid w:val="0015005C"/>
    <w:rsid w:val="00150871"/>
    <w:rsid w:val="00153478"/>
    <w:rsid w:val="00153744"/>
    <w:rsid w:val="001552C1"/>
    <w:rsid w:val="00160404"/>
    <w:rsid w:val="001609C4"/>
    <w:rsid w:val="00160A1A"/>
    <w:rsid w:val="001611ED"/>
    <w:rsid w:val="00161D1D"/>
    <w:rsid w:val="00161FB1"/>
    <w:rsid w:val="00162616"/>
    <w:rsid w:val="001631B9"/>
    <w:rsid w:val="00164E1F"/>
    <w:rsid w:val="00165736"/>
    <w:rsid w:val="001657C3"/>
    <w:rsid w:val="00166440"/>
    <w:rsid w:val="00166D03"/>
    <w:rsid w:val="00167980"/>
    <w:rsid w:val="00167F4B"/>
    <w:rsid w:val="001714DF"/>
    <w:rsid w:val="00171EB5"/>
    <w:rsid w:val="00172D95"/>
    <w:rsid w:val="00172FBA"/>
    <w:rsid w:val="001737BA"/>
    <w:rsid w:val="0017436B"/>
    <w:rsid w:val="00175691"/>
    <w:rsid w:val="001765C9"/>
    <w:rsid w:val="00176884"/>
    <w:rsid w:val="00177D6E"/>
    <w:rsid w:val="00182A81"/>
    <w:rsid w:val="00182EC0"/>
    <w:rsid w:val="00182FE8"/>
    <w:rsid w:val="001845C1"/>
    <w:rsid w:val="00184870"/>
    <w:rsid w:val="0018557E"/>
    <w:rsid w:val="00186B76"/>
    <w:rsid w:val="00187B36"/>
    <w:rsid w:val="0019005A"/>
    <w:rsid w:val="00191486"/>
    <w:rsid w:val="001934F6"/>
    <w:rsid w:val="00193B08"/>
    <w:rsid w:val="00193C04"/>
    <w:rsid w:val="00196314"/>
    <w:rsid w:val="001A1CBE"/>
    <w:rsid w:val="001A46F0"/>
    <w:rsid w:val="001A7159"/>
    <w:rsid w:val="001A71FA"/>
    <w:rsid w:val="001A784D"/>
    <w:rsid w:val="001B060C"/>
    <w:rsid w:val="001B0B53"/>
    <w:rsid w:val="001B1284"/>
    <w:rsid w:val="001B1362"/>
    <w:rsid w:val="001B44A3"/>
    <w:rsid w:val="001B4600"/>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6C84"/>
    <w:rsid w:val="001C7A2C"/>
    <w:rsid w:val="001D00A7"/>
    <w:rsid w:val="001D2422"/>
    <w:rsid w:val="001D490D"/>
    <w:rsid w:val="001D4BC4"/>
    <w:rsid w:val="001D54BD"/>
    <w:rsid w:val="001E006D"/>
    <w:rsid w:val="001E01BC"/>
    <w:rsid w:val="001E15FD"/>
    <w:rsid w:val="001E18DD"/>
    <w:rsid w:val="001E243F"/>
    <w:rsid w:val="001E26D7"/>
    <w:rsid w:val="001E34D6"/>
    <w:rsid w:val="001E4CC6"/>
    <w:rsid w:val="001E5219"/>
    <w:rsid w:val="001E6028"/>
    <w:rsid w:val="001E6F85"/>
    <w:rsid w:val="001E7CA0"/>
    <w:rsid w:val="001F0491"/>
    <w:rsid w:val="001F0AED"/>
    <w:rsid w:val="001F1001"/>
    <w:rsid w:val="001F18E1"/>
    <w:rsid w:val="001F1DCF"/>
    <w:rsid w:val="001F2C91"/>
    <w:rsid w:val="001F3A72"/>
    <w:rsid w:val="001F3BAA"/>
    <w:rsid w:val="001F45BE"/>
    <w:rsid w:val="001F4AC9"/>
    <w:rsid w:val="001F795C"/>
    <w:rsid w:val="001F7B9E"/>
    <w:rsid w:val="001F7E31"/>
    <w:rsid w:val="00200AB7"/>
    <w:rsid w:val="00200C6B"/>
    <w:rsid w:val="00203CF7"/>
    <w:rsid w:val="00204B65"/>
    <w:rsid w:val="00204DA6"/>
    <w:rsid w:val="00205CB7"/>
    <w:rsid w:val="00205EF0"/>
    <w:rsid w:val="00207038"/>
    <w:rsid w:val="0021260A"/>
    <w:rsid w:val="002128FF"/>
    <w:rsid w:val="00212CE8"/>
    <w:rsid w:val="00212D51"/>
    <w:rsid w:val="002136CC"/>
    <w:rsid w:val="00214CA5"/>
    <w:rsid w:val="002157A0"/>
    <w:rsid w:val="00215ADE"/>
    <w:rsid w:val="00215CE3"/>
    <w:rsid w:val="00216ECA"/>
    <w:rsid w:val="00220BE2"/>
    <w:rsid w:val="00221710"/>
    <w:rsid w:val="00221B10"/>
    <w:rsid w:val="0022250D"/>
    <w:rsid w:val="00222C4E"/>
    <w:rsid w:val="00223492"/>
    <w:rsid w:val="00225866"/>
    <w:rsid w:val="00230C0B"/>
    <w:rsid w:val="00230F20"/>
    <w:rsid w:val="002338CB"/>
    <w:rsid w:val="002338D8"/>
    <w:rsid w:val="00233FFA"/>
    <w:rsid w:val="0023494F"/>
    <w:rsid w:val="002353B1"/>
    <w:rsid w:val="00235871"/>
    <w:rsid w:val="00235979"/>
    <w:rsid w:val="00236CCA"/>
    <w:rsid w:val="00240C0E"/>
    <w:rsid w:val="00240CF8"/>
    <w:rsid w:val="00243498"/>
    <w:rsid w:val="00244872"/>
    <w:rsid w:val="00245B54"/>
    <w:rsid w:val="00246120"/>
    <w:rsid w:val="00246C18"/>
    <w:rsid w:val="002471DF"/>
    <w:rsid w:val="00247874"/>
    <w:rsid w:val="00250AC2"/>
    <w:rsid w:val="00251043"/>
    <w:rsid w:val="002510A3"/>
    <w:rsid w:val="0025224F"/>
    <w:rsid w:val="00252BDC"/>
    <w:rsid w:val="00253389"/>
    <w:rsid w:val="0025400A"/>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1ED1"/>
    <w:rsid w:val="00274969"/>
    <w:rsid w:val="00274AE9"/>
    <w:rsid w:val="00274F57"/>
    <w:rsid w:val="002758D4"/>
    <w:rsid w:val="0027742B"/>
    <w:rsid w:val="002779F0"/>
    <w:rsid w:val="002802D5"/>
    <w:rsid w:val="00280406"/>
    <w:rsid w:val="00281C28"/>
    <w:rsid w:val="00281EC7"/>
    <w:rsid w:val="00282602"/>
    <w:rsid w:val="0028297D"/>
    <w:rsid w:val="00282EBF"/>
    <w:rsid w:val="00283C02"/>
    <w:rsid w:val="00283C09"/>
    <w:rsid w:val="00284BFD"/>
    <w:rsid w:val="00285BC5"/>
    <w:rsid w:val="00285FCF"/>
    <w:rsid w:val="00286137"/>
    <w:rsid w:val="00286A04"/>
    <w:rsid w:val="00286ED0"/>
    <w:rsid w:val="00287116"/>
    <w:rsid w:val="00290415"/>
    <w:rsid w:val="002913F6"/>
    <w:rsid w:val="00292883"/>
    <w:rsid w:val="00293683"/>
    <w:rsid w:val="00295B08"/>
    <w:rsid w:val="00297743"/>
    <w:rsid w:val="002A0571"/>
    <w:rsid w:val="002A1BBF"/>
    <w:rsid w:val="002A2BF9"/>
    <w:rsid w:val="002B1E3A"/>
    <w:rsid w:val="002B20BB"/>
    <w:rsid w:val="002B2B97"/>
    <w:rsid w:val="002B2D40"/>
    <w:rsid w:val="002B301E"/>
    <w:rsid w:val="002B5777"/>
    <w:rsid w:val="002B61F6"/>
    <w:rsid w:val="002B65A6"/>
    <w:rsid w:val="002C1220"/>
    <w:rsid w:val="002C43AA"/>
    <w:rsid w:val="002C43FF"/>
    <w:rsid w:val="002D1218"/>
    <w:rsid w:val="002D1604"/>
    <w:rsid w:val="002D1EB4"/>
    <w:rsid w:val="002D2139"/>
    <w:rsid w:val="002D213E"/>
    <w:rsid w:val="002D2C87"/>
    <w:rsid w:val="002D33B1"/>
    <w:rsid w:val="002D492F"/>
    <w:rsid w:val="002D5597"/>
    <w:rsid w:val="002D56D3"/>
    <w:rsid w:val="002D6343"/>
    <w:rsid w:val="002D74DF"/>
    <w:rsid w:val="002D777A"/>
    <w:rsid w:val="002E0E04"/>
    <w:rsid w:val="002E1623"/>
    <w:rsid w:val="002E37DD"/>
    <w:rsid w:val="002E440E"/>
    <w:rsid w:val="002E620B"/>
    <w:rsid w:val="002E6277"/>
    <w:rsid w:val="002E6CB5"/>
    <w:rsid w:val="002E7A08"/>
    <w:rsid w:val="002F3066"/>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3226"/>
    <w:rsid w:val="00325694"/>
    <w:rsid w:val="0032639F"/>
    <w:rsid w:val="003300B4"/>
    <w:rsid w:val="00330491"/>
    <w:rsid w:val="003321FC"/>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130C"/>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264E"/>
    <w:rsid w:val="003B3CED"/>
    <w:rsid w:val="003B5CF0"/>
    <w:rsid w:val="003B6130"/>
    <w:rsid w:val="003B77D2"/>
    <w:rsid w:val="003C0899"/>
    <w:rsid w:val="003C0F75"/>
    <w:rsid w:val="003C18C0"/>
    <w:rsid w:val="003C3253"/>
    <w:rsid w:val="003C4424"/>
    <w:rsid w:val="003C4524"/>
    <w:rsid w:val="003C4CA4"/>
    <w:rsid w:val="003C54C6"/>
    <w:rsid w:val="003C6848"/>
    <w:rsid w:val="003C7A40"/>
    <w:rsid w:val="003D0EC7"/>
    <w:rsid w:val="003D10BA"/>
    <w:rsid w:val="003D1320"/>
    <w:rsid w:val="003D21D6"/>
    <w:rsid w:val="003D37D8"/>
    <w:rsid w:val="003D4EA1"/>
    <w:rsid w:val="003D62F0"/>
    <w:rsid w:val="003D6543"/>
    <w:rsid w:val="003D7388"/>
    <w:rsid w:val="003D7490"/>
    <w:rsid w:val="003D7C44"/>
    <w:rsid w:val="003E1756"/>
    <w:rsid w:val="003E3340"/>
    <w:rsid w:val="003E43F1"/>
    <w:rsid w:val="003E4FF9"/>
    <w:rsid w:val="003E77F8"/>
    <w:rsid w:val="003F2C9C"/>
    <w:rsid w:val="003F2F4C"/>
    <w:rsid w:val="003F3DFF"/>
    <w:rsid w:val="003F4CC5"/>
    <w:rsid w:val="003F4D71"/>
    <w:rsid w:val="003F4FB3"/>
    <w:rsid w:val="003F6649"/>
    <w:rsid w:val="003F6737"/>
    <w:rsid w:val="003F6DFD"/>
    <w:rsid w:val="003F7489"/>
    <w:rsid w:val="003F7AD9"/>
    <w:rsid w:val="00401093"/>
    <w:rsid w:val="0040563C"/>
    <w:rsid w:val="00405D32"/>
    <w:rsid w:val="00405D54"/>
    <w:rsid w:val="00405F8F"/>
    <w:rsid w:val="00406754"/>
    <w:rsid w:val="0040758F"/>
    <w:rsid w:val="004075F2"/>
    <w:rsid w:val="0041049B"/>
    <w:rsid w:val="0041076B"/>
    <w:rsid w:val="00411E00"/>
    <w:rsid w:val="00412714"/>
    <w:rsid w:val="00412A98"/>
    <w:rsid w:val="004134BB"/>
    <w:rsid w:val="00413AB8"/>
    <w:rsid w:val="0041410E"/>
    <w:rsid w:val="004165DD"/>
    <w:rsid w:val="00416EF3"/>
    <w:rsid w:val="00417E8B"/>
    <w:rsid w:val="00420634"/>
    <w:rsid w:val="004209CE"/>
    <w:rsid w:val="004224C3"/>
    <w:rsid w:val="004246DE"/>
    <w:rsid w:val="00425328"/>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72F1"/>
    <w:rsid w:val="004473F4"/>
    <w:rsid w:val="00447949"/>
    <w:rsid w:val="00447EEB"/>
    <w:rsid w:val="00450623"/>
    <w:rsid w:val="00451B52"/>
    <w:rsid w:val="00454B72"/>
    <w:rsid w:val="00454E15"/>
    <w:rsid w:val="00455376"/>
    <w:rsid w:val="00455DAE"/>
    <w:rsid w:val="00456DE2"/>
    <w:rsid w:val="00457204"/>
    <w:rsid w:val="004608D2"/>
    <w:rsid w:val="00460CF7"/>
    <w:rsid w:val="00460F0D"/>
    <w:rsid w:val="004618ED"/>
    <w:rsid w:val="00461C8F"/>
    <w:rsid w:val="004624A4"/>
    <w:rsid w:val="004629D9"/>
    <w:rsid w:val="00463070"/>
    <w:rsid w:val="004654FB"/>
    <w:rsid w:val="00467647"/>
    <w:rsid w:val="00467D5F"/>
    <w:rsid w:val="00467DFE"/>
    <w:rsid w:val="00467F14"/>
    <w:rsid w:val="004701FC"/>
    <w:rsid w:val="00470D3D"/>
    <w:rsid w:val="00471108"/>
    <w:rsid w:val="00471380"/>
    <w:rsid w:val="00471A32"/>
    <w:rsid w:val="00472410"/>
    <w:rsid w:val="0047283A"/>
    <w:rsid w:val="00473CD0"/>
    <w:rsid w:val="00474071"/>
    <w:rsid w:val="00474BCC"/>
    <w:rsid w:val="00474FBD"/>
    <w:rsid w:val="004759D3"/>
    <w:rsid w:val="00477211"/>
    <w:rsid w:val="0048048E"/>
    <w:rsid w:val="004809C0"/>
    <w:rsid w:val="004810F7"/>
    <w:rsid w:val="00481860"/>
    <w:rsid w:val="00481ADD"/>
    <w:rsid w:val="00482FAD"/>
    <w:rsid w:val="0048403F"/>
    <w:rsid w:val="00484A49"/>
    <w:rsid w:val="00485235"/>
    <w:rsid w:val="00485877"/>
    <w:rsid w:val="00487D5A"/>
    <w:rsid w:val="00487F20"/>
    <w:rsid w:val="004902F7"/>
    <w:rsid w:val="0049084E"/>
    <w:rsid w:val="0049092A"/>
    <w:rsid w:val="00490A67"/>
    <w:rsid w:val="00490EDB"/>
    <w:rsid w:val="004915BE"/>
    <w:rsid w:val="00491658"/>
    <w:rsid w:val="00491A48"/>
    <w:rsid w:val="00491A5A"/>
    <w:rsid w:val="004927EF"/>
    <w:rsid w:val="00493234"/>
    <w:rsid w:val="00493DD6"/>
    <w:rsid w:val="00493F64"/>
    <w:rsid w:val="004941AF"/>
    <w:rsid w:val="00494393"/>
    <w:rsid w:val="004948C1"/>
    <w:rsid w:val="00494CB1"/>
    <w:rsid w:val="00495F28"/>
    <w:rsid w:val="00496661"/>
    <w:rsid w:val="00496A4E"/>
    <w:rsid w:val="00496CA8"/>
    <w:rsid w:val="0049778D"/>
    <w:rsid w:val="004A208E"/>
    <w:rsid w:val="004A26E5"/>
    <w:rsid w:val="004A3C9F"/>
    <w:rsid w:val="004A408E"/>
    <w:rsid w:val="004A42FF"/>
    <w:rsid w:val="004A4732"/>
    <w:rsid w:val="004A54CF"/>
    <w:rsid w:val="004A654C"/>
    <w:rsid w:val="004A7D70"/>
    <w:rsid w:val="004B2C85"/>
    <w:rsid w:val="004B47FF"/>
    <w:rsid w:val="004B48C3"/>
    <w:rsid w:val="004B5864"/>
    <w:rsid w:val="004C07DF"/>
    <w:rsid w:val="004C3C0C"/>
    <w:rsid w:val="004C4EC8"/>
    <w:rsid w:val="004C53A8"/>
    <w:rsid w:val="004C6B0C"/>
    <w:rsid w:val="004C742C"/>
    <w:rsid w:val="004D0C34"/>
    <w:rsid w:val="004D1CB6"/>
    <w:rsid w:val="004D3496"/>
    <w:rsid w:val="004D54FF"/>
    <w:rsid w:val="004D680D"/>
    <w:rsid w:val="004D6A9C"/>
    <w:rsid w:val="004D6DCD"/>
    <w:rsid w:val="004E0EEA"/>
    <w:rsid w:val="004E0F7B"/>
    <w:rsid w:val="004E107A"/>
    <w:rsid w:val="004E217D"/>
    <w:rsid w:val="004E2A3A"/>
    <w:rsid w:val="004E4D7E"/>
    <w:rsid w:val="004E533E"/>
    <w:rsid w:val="004E592B"/>
    <w:rsid w:val="004E5944"/>
    <w:rsid w:val="004E6858"/>
    <w:rsid w:val="004E6C6E"/>
    <w:rsid w:val="004E7A6B"/>
    <w:rsid w:val="004F35CD"/>
    <w:rsid w:val="004F3EF1"/>
    <w:rsid w:val="004F5118"/>
    <w:rsid w:val="004F7455"/>
    <w:rsid w:val="004F7AEF"/>
    <w:rsid w:val="00501E52"/>
    <w:rsid w:val="005028CF"/>
    <w:rsid w:val="005054D1"/>
    <w:rsid w:val="005055D4"/>
    <w:rsid w:val="00505A0F"/>
    <w:rsid w:val="00505B5C"/>
    <w:rsid w:val="0050618D"/>
    <w:rsid w:val="00506757"/>
    <w:rsid w:val="00510A93"/>
    <w:rsid w:val="00512032"/>
    <w:rsid w:val="005148C2"/>
    <w:rsid w:val="00515885"/>
    <w:rsid w:val="00516126"/>
    <w:rsid w:val="00516A43"/>
    <w:rsid w:val="00516C3C"/>
    <w:rsid w:val="0051726E"/>
    <w:rsid w:val="005208A3"/>
    <w:rsid w:val="0052232F"/>
    <w:rsid w:val="005237FA"/>
    <w:rsid w:val="00523889"/>
    <w:rsid w:val="00524A70"/>
    <w:rsid w:val="005251C4"/>
    <w:rsid w:val="00531800"/>
    <w:rsid w:val="005336BD"/>
    <w:rsid w:val="005345F5"/>
    <w:rsid w:val="005352FD"/>
    <w:rsid w:val="0053596B"/>
    <w:rsid w:val="00536279"/>
    <w:rsid w:val="0053703A"/>
    <w:rsid w:val="00540F44"/>
    <w:rsid w:val="0054132C"/>
    <w:rsid w:val="00544A4E"/>
    <w:rsid w:val="005462C1"/>
    <w:rsid w:val="00546AB0"/>
    <w:rsid w:val="00546E82"/>
    <w:rsid w:val="005502D8"/>
    <w:rsid w:val="005510E6"/>
    <w:rsid w:val="005518B6"/>
    <w:rsid w:val="00551F2E"/>
    <w:rsid w:val="00553602"/>
    <w:rsid w:val="005537BD"/>
    <w:rsid w:val="00553E3F"/>
    <w:rsid w:val="005540BC"/>
    <w:rsid w:val="0055437F"/>
    <w:rsid w:val="0055520C"/>
    <w:rsid w:val="005563C6"/>
    <w:rsid w:val="00556F06"/>
    <w:rsid w:val="005609B2"/>
    <w:rsid w:val="0056330C"/>
    <w:rsid w:val="0056463B"/>
    <w:rsid w:val="00565CD0"/>
    <w:rsid w:val="00566051"/>
    <w:rsid w:val="00566C5D"/>
    <w:rsid w:val="00567862"/>
    <w:rsid w:val="005709DD"/>
    <w:rsid w:val="00570C40"/>
    <w:rsid w:val="00571452"/>
    <w:rsid w:val="00574EB5"/>
    <w:rsid w:val="0057552B"/>
    <w:rsid w:val="005776A3"/>
    <w:rsid w:val="00581874"/>
    <w:rsid w:val="00584004"/>
    <w:rsid w:val="00585EAB"/>
    <w:rsid w:val="00586940"/>
    <w:rsid w:val="00587734"/>
    <w:rsid w:val="00590CAE"/>
    <w:rsid w:val="005911A8"/>
    <w:rsid w:val="00591653"/>
    <w:rsid w:val="00591B46"/>
    <w:rsid w:val="00592337"/>
    <w:rsid w:val="00592803"/>
    <w:rsid w:val="005939B2"/>
    <w:rsid w:val="0059451D"/>
    <w:rsid w:val="00595F5F"/>
    <w:rsid w:val="00596FFF"/>
    <w:rsid w:val="00597F5F"/>
    <w:rsid w:val="005A00D1"/>
    <w:rsid w:val="005A0EAB"/>
    <w:rsid w:val="005A0EC7"/>
    <w:rsid w:val="005A2C6D"/>
    <w:rsid w:val="005A3D8C"/>
    <w:rsid w:val="005A6FC1"/>
    <w:rsid w:val="005A7986"/>
    <w:rsid w:val="005B0027"/>
    <w:rsid w:val="005B0CDC"/>
    <w:rsid w:val="005B108C"/>
    <w:rsid w:val="005B150D"/>
    <w:rsid w:val="005B189E"/>
    <w:rsid w:val="005B1A00"/>
    <w:rsid w:val="005B2D39"/>
    <w:rsid w:val="005B4FE5"/>
    <w:rsid w:val="005B4FFA"/>
    <w:rsid w:val="005B67DD"/>
    <w:rsid w:val="005B6EAC"/>
    <w:rsid w:val="005B7461"/>
    <w:rsid w:val="005B7536"/>
    <w:rsid w:val="005B7A1D"/>
    <w:rsid w:val="005C14BB"/>
    <w:rsid w:val="005C186B"/>
    <w:rsid w:val="005C355C"/>
    <w:rsid w:val="005C39E9"/>
    <w:rsid w:val="005C4697"/>
    <w:rsid w:val="005C64D5"/>
    <w:rsid w:val="005C7311"/>
    <w:rsid w:val="005C746B"/>
    <w:rsid w:val="005C754C"/>
    <w:rsid w:val="005D11ED"/>
    <w:rsid w:val="005D22A6"/>
    <w:rsid w:val="005D2F9C"/>
    <w:rsid w:val="005D337C"/>
    <w:rsid w:val="005D7EE8"/>
    <w:rsid w:val="005E119E"/>
    <w:rsid w:val="005E15A7"/>
    <w:rsid w:val="005E1842"/>
    <w:rsid w:val="005E1BED"/>
    <w:rsid w:val="005E21B2"/>
    <w:rsid w:val="005E3B61"/>
    <w:rsid w:val="005F0D4C"/>
    <w:rsid w:val="005F1162"/>
    <w:rsid w:val="005F4745"/>
    <w:rsid w:val="005F5058"/>
    <w:rsid w:val="005F589B"/>
    <w:rsid w:val="005F727C"/>
    <w:rsid w:val="005F76EF"/>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17AE2"/>
    <w:rsid w:val="006205EA"/>
    <w:rsid w:val="006211A7"/>
    <w:rsid w:val="006225CB"/>
    <w:rsid w:val="00622BC0"/>
    <w:rsid w:val="00624DED"/>
    <w:rsid w:val="00625129"/>
    <w:rsid w:val="00626CCA"/>
    <w:rsid w:val="006277FA"/>
    <w:rsid w:val="00627C0D"/>
    <w:rsid w:val="00627FA4"/>
    <w:rsid w:val="00630E45"/>
    <w:rsid w:val="00631E49"/>
    <w:rsid w:val="00633777"/>
    <w:rsid w:val="00634CB4"/>
    <w:rsid w:val="006359FE"/>
    <w:rsid w:val="00641E1B"/>
    <w:rsid w:val="00642AE3"/>
    <w:rsid w:val="006430D7"/>
    <w:rsid w:val="006435F0"/>
    <w:rsid w:val="00643C7E"/>
    <w:rsid w:val="00645458"/>
    <w:rsid w:val="00646218"/>
    <w:rsid w:val="00647E93"/>
    <w:rsid w:val="00650987"/>
    <w:rsid w:val="00650AA2"/>
    <w:rsid w:val="00651E49"/>
    <w:rsid w:val="00652054"/>
    <w:rsid w:val="00652127"/>
    <w:rsid w:val="0065239E"/>
    <w:rsid w:val="0065482A"/>
    <w:rsid w:val="006549BC"/>
    <w:rsid w:val="00654EAA"/>
    <w:rsid w:val="006566B6"/>
    <w:rsid w:val="006578DF"/>
    <w:rsid w:val="00660A1F"/>
    <w:rsid w:val="00661A7E"/>
    <w:rsid w:val="00663A9A"/>
    <w:rsid w:val="00663F54"/>
    <w:rsid w:val="00665096"/>
    <w:rsid w:val="00665D80"/>
    <w:rsid w:val="006676BA"/>
    <w:rsid w:val="0067027D"/>
    <w:rsid w:val="00670518"/>
    <w:rsid w:val="006750A4"/>
    <w:rsid w:val="006766F7"/>
    <w:rsid w:val="0068032F"/>
    <w:rsid w:val="0068067B"/>
    <w:rsid w:val="00680F2F"/>
    <w:rsid w:val="00680FA7"/>
    <w:rsid w:val="0068231E"/>
    <w:rsid w:val="00682A3D"/>
    <w:rsid w:val="00683E15"/>
    <w:rsid w:val="006848DA"/>
    <w:rsid w:val="0068575D"/>
    <w:rsid w:val="00685F43"/>
    <w:rsid w:val="006877E6"/>
    <w:rsid w:val="00691911"/>
    <w:rsid w:val="00691A67"/>
    <w:rsid w:val="00691CDD"/>
    <w:rsid w:val="00693538"/>
    <w:rsid w:val="006940A0"/>
    <w:rsid w:val="0069597F"/>
    <w:rsid w:val="006959FE"/>
    <w:rsid w:val="00696AC4"/>
    <w:rsid w:val="00696DD7"/>
    <w:rsid w:val="006A00F7"/>
    <w:rsid w:val="006A312E"/>
    <w:rsid w:val="006A34C5"/>
    <w:rsid w:val="006A39A0"/>
    <w:rsid w:val="006A3B66"/>
    <w:rsid w:val="006A40FD"/>
    <w:rsid w:val="006A42C7"/>
    <w:rsid w:val="006A444C"/>
    <w:rsid w:val="006A44BE"/>
    <w:rsid w:val="006A4F24"/>
    <w:rsid w:val="006A5BD7"/>
    <w:rsid w:val="006A601E"/>
    <w:rsid w:val="006A7032"/>
    <w:rsid w:val="006A7710"/>
    <w:rsid w:val="006B0292"/>
    <w:rsid w:val="006B0E21"/>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39AA"/>
    <w:rsid w:val="006C4698"/>
    <w:rsid w:val="006C491E"/>
    <w:rsid w:val="006C5BF2"/>
    <w:rsid w:val="006C65EC"/>
    <w:rsid w:val="006C6827"/>
    <w:rsid w:val="006C6CEC"/>
    <w:rsid w:val="006C6F3C"/>
    <w:rsid w:val="006C72C3"/>
    <w:rsid w:val="006C7C75"/>
    <w:rsid w:val="006C7CFC"/>
    <w:rsid w:val="006D1346"/>
    <w:rsid w:val="006D1BFC"/>
    <w:rsid w:val="006D2F39"/>
    <w:rsid w:val="006D48B8"/>
    <w:rsid w:val="006D4DEA"/>
    <w:rsid w:val="006D50E7"/>
    <w:rsid w:val="006D5629"/>
    <w:rsid w:val="006D57DF"/>
    <w:rsid w:val="006D5AD0"/>
    <w:rsid w:val="006D6804"/>
    <w:rsid w:val="006D6CED"/>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35C6D"/>
    <w:rsid w:val="007362FB"/>
    <w:rsid w:val="007403D9"/>
    <w:rsid w:val="00741A76"/>
    <w:rsid w:val="007441C1"/>
    <w:rsid w:val="00744353"/>
    <w:rsid w:val="00744620"/>
    <w:rsid w:val="00744F87"/>
    <w:rsid w:val="007462F5"/>
    <w:rsid w:val="00746B63"/>
    <w:rsid w:val="007470A4"/>
    <w:rsid w:val="00747793"/>
    <w:rsid w:val="0074788C"/>
    <w:rsid w:val="00750475"/>
    <w:rsid w:val="007515FD"/>
    <w:rsid w:val="00752927"/>
    <w:rsid w:val="0075506C"/>
    <w:rsid w:val="0075574A"/>
    <w:rsid w:val="00755B97"/>
    <w:rsid w:val="0075635C"/>
    <w:rsid w:val="00756406"/>
    <w:rsid w:val="007567B2"/>
    <w:rsid w:val="007573DC"/>
    <w:rsid w:val="007575F1"/>
    <w:rsid w:val="00757C7A"/>
    <w:rsid w:val="0076001B"/>
    <w:rsid w:val="0076082C"/>
    <w:rsid w:val="00760ED5"/>
    <w:rsid w:val="00761CAC"/>
    <w:rsid w:val="00762183"/>
    <w:rsid w:val="0076246D"/>
    <w:rsid w:val="0076249B"/>
    <w:rsid w:val="007626C4"/>
    <w:rsid w:val="0076301A"/>
    <w:rsid w:val="0076375A"/>
    <w:rsid w:val="00763C9D"/>
    <w:rsid w:val="00764911"/>
    <w:rsid w:val="0076499A"/>
    <w:rsid w:val="00765A21"/>
    <w:rsid w:val="007660DA"/>
    <w:rsid w:val="007666A4"/>
    <w:rsid w:val="00767236"/>
    <w:rsid w:val="0076749E"/>
    <w:rsid w:val="00772B99"/>
    <w:rsid w:val="00773A36"/>
    <w:rsid w:val="00774760"/>
    <w:rsid w:val="00774783"/>
    <w:rsid w:val="00776DBF"/>
    <w:rsid w:val="00777399"/>
    <w:rsid w:val="007815A5"/>
    <w:rsid w:val="00783355"/>
    <w:rsid w:val="00783492"/>
    <w:rsid w:val="00783679"/>
    <w:rsid w:val="007838B5"/>
    <w:rsid w:val="00785323"/>
    <w:rsid w:val="00785934"/>
    <w:rsid w:val="00790BED"/>
    <w:rsid w:val="00790D05"/>
    <w:rsid w:val="0079162C"/>
    <w:rsid w:val="007918B1"/>
    <w:rsid w:val="00791FD2"/>
    <w:rsid w:val="0079200C"/>
    <w:rsid w:val="00792BB6"/>
    <w:rsid w:val="00792C1D"/>
    <w:rsid w:val="00794EEB"/>
    <w:rsid w:val="00795675"/>
    <w:rsid w:val="007957FC"/>
    <w:rsid w:val="00795DC0"/>
    <w:rsid w:val="007A0C31"/>
    <w:rsid w:val="007A22A2"/>
    <w:rsid w:val="007A67C2"/>
    <w:rsid w:val="007A753B"/>
    <w:rsid w:val="007B0010"/>
    <w:rsid w:val="007B18F5"/>
    <w:rsid w:val="007B2199"/>
    <w:rsid w:val="007B247E"/>
    <w:rsid w:val="007B2DB5"/>
    <w:rsid w:val="007B335B"/>
    <w:rsid w:val="007B3A65"/>
    <w:rsid w:val="007B3DAD"/>
    <w:rsid w:val="007B6664"/>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D7951"/>
    <w:rsid w:val="007E103E"/>
    <w:rsid w:val="007E46FC"/>
    <w:rsid w:val="007E4C88"/>
    <w:rsid w:val="007E56B8"/>
    <w:rsid w:val="007E5875"/>
    <w:rsid w:val="007E6E18"/>
    <w:rsid w:val="007F17CF"/>
    <w:rsid w:val="007F1FB5"/>
    <w:rsid w:val="007F363B"/>
    <w:rsid w:val="007F519F"/>
    <w:rsid w:val="007F5506"/>
    <w:rsid w:val="007F55CB"/>
    <w:rsid w:val="007F5DBA"/>
    <w:rsid w:val="007F615A"/>
    <w:rsid w:val="007F6456"/>
    <w:rsid w:val="007F65D6"/>
    <w:rsid w:val="007F7A90"/>
    <w:rsid w:val="00800508"/>
    <w:rsid w:val="00800F6C"/>
    <w:rsid w:val="00802C39"/>
    <w:rsid w:val="00802C51"/>
    <w:rsid w:val="008039F9"/>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4348"/>
    <w:rsid w:val="00825B66"/>
    <w:rsid w:val="008263B3"/>
    <w:rsid w:val="00827575"/>
    <w:rsid w:val="0083058A"/>
    <w:rsid w:val="00830755"/>
    <w:rsid w:val="00830ED8"/>
    <w:rsid w:val="00831BBF"/>
    <w:rsid w:val="00831FBA"/>
    <w:rsid w:val="00836B89"/>
    <w:rsid w:val="0083723B"/>
    <w:rsid w:val="0084068A"/>
    <w:rsid w:val="00843DD1"/>
    <w:rsid w:val="00845022"/>
    <w:rsid w:val="00845A73"/>
    <w:rsid w:val="00845AB8"/>
    <w:rsid w:val="00845E79"/>
    <w:rsid w:val="00850764"/>
    <w:rsid w:val="00850EC1"/>
    <w:rsid w:val="00851C82"/>
    <w:rsid w:val="008524EE"/>
    <w:rsid w:val="008541E7"/>
    <w:rsid w:val="00855074"/>
    <w:rsid w:val="00855C3E"/>
    <w:rsid w:val="0085699A"/>
    <w:rsid w:val="00857470"/>
    <w:rsid w:val="008606B8"/>
    <w:rsid w:val="00862241"/>
    <w:rsid w:val="0086316C"/>
    <w:rsid w:val="00864EFA"/>
    <w:rsid w:val="00870C1A"/>
    <w:rsid w:val="008712B1"/>
    <w:rsid w:val="00871880"/>
    <w:rsid w:val="00872D7E"/>
    <w:rsid w:val="00873036"/>
    <w:rsid w:val="0087405E"/>
    <w:rsid w:val="008751C4"/>
    <w:rsid w:val="0087560B"/>
    <w:rsid w:val="0088089B"/>
    <w:rsid w:val="008809EB"/>
    <w:rsid w:val="0088279F"/>
    <w:rsid w:val="00883D1B"/>
    <w:rsid w:val="00884774"/>
    <w:rsid w:val="00884F71"/>
    <w:rsid w:val="00887471"/>
    <w:rsid w:val="008910EA"/>
    <w:rsid w:val="008915CA"/>
    <w:rsid w:val="0089409A"/>
    <w:rsid w:val="00895316"/>
    <w:rsid w:val="00895934"/>
    <w:rsid w:val="0089727E"/>
    <w:rsid w:val="008A2283"/>
    <w:rsid w:val="008A22C5"/>
    <w:rsid w:val="008A2B83"/>
    <w:rsid w:val="008A43A9"/>
    <w:rsid w:val="008A47B4"/>
    <w:rsid w:val="008A4977"/>
    <w:rsid w:val="008A5A4B"/>
    <w:rsid w:val="008A6EB2"/>
    <w:rsid w:val="008B10D4"/>
    <w:rsid w:val="008B3ED8"/>
    <w:rsid w:val="008B567A"/>
    <w:rsid w:val="008B5CF7"/>
    <w:rsid w:val="008B6220"/>
    <w:rsid w:val="008B6DCE"/>
    <w:rsid w:val="008B74BB"/>
    <w:rsid w:val="008C102F"/>
    <w:rsid w:val="008C11C4"/>
    <w:rsid w:val="008C27BC"/>
    <w:rsid w:val="008C4011"/>
    <w:rsid w:val="008C53F2"/>
    <w:rsid w:val="008D0F8E"/>
    <w:rsid w:val="008D1AB5"/>
    <w:rsid w:val="008D2F1D"/>
    <w:rsid w:val="008D49DF"/>
    <w:rsid w:val="008D54C9"/>
    <w:rsid w:val="008D6C2F"/>
    <w:rsid w:val="008D713A"/>
    <w:rsid w:val="008D7576"/>
    <w:rsid w:val="008D7723"/>
    <w:rsid w:val="008D7778"/>
    <w:rsid w:val="008E02D4"/>
    <w:rsid w:val="008E072F"/>
    <w:rsid w:val="008E22B1"/>
    <w:rsid w:val="008E26B0"/>
    <w:rsid w:val="008E32B1"/>
    <w:rsid w:val="008E36C6"/>
    <w:rsid w:val="008E3DCC"/>
    <w:rsid w:val="008E4151"/>
    <w:rsid w:val="008E73B7"/>
    <w:rsid w:val="008E7A85"/>
    <w:rsid w:val="008F2BD2"/>
    <w:rsid w:val="008F472B"/>
    <w:rsid w:val="008F560D"/>
    <w:rsid w:val="008F57DA"/>
    <w:rsid w:val="00900485"/>
    <w:rsid w:val="00900A9A"/>
    <w:rsid w:val="00900AFD"/>
    <w:rsid w:val="00902331"/>
    <w:rsid w:val="0090302A"/>
    <w:rsid w:val="009056EA"/>
    <w:rsid w:val="009061C3"/>
    <w:rsid w:val="00906731"/>
    <w:rsid w:val="0090741F"/>
    <w:rsid w:val="009100C6"/>
    <w:rsid w:val="00910ED2"/>
    <w:rsid w:val="00911F13"/>
    <w:rsid w:val="00912DB7"/>
    <w:rsid w:val="009133EA"/>
    <w:rsid w:val="00917E74"/>
    <w:rsid w:val="00920477"/>
    <w:rsid w:val="00920F61"/>
    <w:rsid w:val="009217CA"/>
    <w:rsid w:val="00921AC1"/>
    <w:rsid w:val="00922451"/>
    <w:rsid w:val="00923806"/>
    <w:rsid w:val="009245F8"/>
    <w:rsid w:val="0092741C"/>
    <w:rsid w:val="00927E33"/>
    <w:rsid w:val="00932D9D"/>
    <w:rsid w:val="009331F9"/>
    <w:rsid w:val="0093411E"/>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10F1"/>
    <w:rsid w:val="00952832"/>
    <w:rsid w:val="00953911"/>
    <w:rsid w:val="00954CC6"/>
    <w:rsid w:val="00955D06"/>
    <w:rsid w:val="0095607B"/>
    <w:rsid w:val="00957158"/>
    <w:rsid w:val="009573B1"/>
    <w:rsid w:val="00957FDB"/>
    <w:rsid w:val="0096270F"/>
    <w:rsid w:val="00963011"/>
    <w:rsid w:val="00963A30"/>
    <w:rsid w:val="00963B13"/>
    <w:rsid w:val="0096465E"/>
    <w:rsid w:val="00965E8C"/>
    <w:rsid w:val="0096690C"/>
    <w:rsid w:val="009669F2"/>
    <w:rsid w:val="00966F43"/>
    <w:rsid w:val="009704CC"/>
    <w:rsid w:val="00970651"/>
    <w:rsid w:val="009723FE"/>
    <w:rsid w:val="0097317D"/>
    <w:rsid w:val="00973B6A"/>
    <w:rsid w:val="00975F60"/>
    <w:rsid w:val="009828A6"/>
    <w:rsid w:val="009828EA"/>
    <w:rsid w:val="00983888"/>
    <w:rsid w:val="00986152"/>
    <w:rsid w:val="0098723D"/>
    <w:rsid w:val="00990B33"/>
    <w:rsid w:val="00990B68"/>
    <w:rsid w:val="0099244D"/>
    <w:rsid w:val="00992B68"/>
    <w:rsid w:val="00993338"/>
    <w:rsid w:val="009939E9"/>
    <w:rsid w:val="00994540"/>
    <w:rsid w:val="00994885"/>
    <w:rsid w:val="009952C0"/>
    <w:rsid w:val="0099564B"/>
    <w:rsid w:val="00995A4E"/>
    <w:rsid w:val="00996A20"/>
    <w:rsid w:val="00997810"/>
    <w:rsid w:val="009A05EC"/>
    <w:rsid w:val="009A5B96"/>
    <w:rsid w:val="009A6682"/>
    <w:rsid w:val="009A7257"/>
    <w:rsid w:val="009A7AE6"/>
    <w:rsid w:val="009B07C0"/>
    <w:rsid w:val="009B0E28"/>
    <w:rsid w:val="009B1895"/>
    <w:rsid w:val="009B2161"/>
    <w:rsid w:val="009B2C8B"/>
    <w:rsid w:val="009B518E"/>
    <w:rsid w:val="009B5783"/>
    <w:rsid w:val="009B5C27"/>
    <w:rsid w:val="009B5D0C"/>
    <w:rsid w:val="009C0505"/>
    <w:rsid w:val="009C155F"/>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0FF2"/>
    <w:rsid w:val="009E1A81"/>
    <w:rsid w:val="009E23A8"/>
    <w:rsid w:val="009E3405"/>
    <w:rsid w:val="009E5776"/>
    <w:rsid w:val="009E6968"/>
    <w:rsid w:val="009F06DC"/>
    <w:rsid w:val="009F1406"/>
    <w:rsid w:val="009F2FB6"/>
    <w:rsid w:val="009F3D42"/>
    <w:rsid w:val="009F4790"/>
    <w:rsid w:val="009F57FD"/>
    <w:rsid w:val="009F6E28"/>
    <w:rsid w:val="009F7E06"/>
    <w:rsid w:val="009F7F86"/>
    <w:rsid w:val="00A00533"/>
    <w:rsid w:val="00A01334"/>
    <w:rsid w:val="00A01F40"/>
    <w:rsid w:val="00A02039"/>
    <w:rsid w:val="00A0283B"/>
    <w:rsid w:val="00A02E44"/>
    <w:rsid w:val="00A041F7"/>
    <w:rsid w:val="00A04BD7"/>
    <w:rsid w:val="00A057A9"/>
    <w:rsid w:val="00A075BB"/>
    <w:rsid w:val="00A075DC"/>
    <w:rsid w:val="00A0787F"/>
    <w:rsid w:val="00A0789E"/>
    <w:rsid w:val="00A07C87"/>
    <w:rsid w:val="00A07D17"/>
    <w:rsid w:val="00A11FD7"/>
    <w:rsid w:val="00A13F6B"/>
    <w:rsid w:val="00A13FF3"/>
    <w:rsid w:val="00A14902"/>
    <w:rsid w:val="00A15EBE"/>
    <w:rsid w:val="00A16A44"/>
    <w:rsid w:val="00A16B5C"/>
    <w:rsid w:val="00A16BFC"/>
    <w:rsid w:val="00A16E66"/>
    <w:rsid w:val="00A20B1C"/>
    <w:rsid w:val="00A226E0"/>
    <w:rsid w:val="00A229C6"/>
    <w:rsid w:val="00A24CB0"/>
    <w:rsid w:val="00A24EF3"/>
    <w:rsid w:val="00A302DC"/>
    <w:rsid w:val="00A3328F"/>
    <w:rsid w:val="00A34229"/>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3E6B"/>
    <w:rsid w:val="00A8454F"/>
    <w:rsid w:val="00A8561D"/>
    <w:rsid w:val="00A85C48"/>
    <w:rsid w:val="00A86FFA"/>
    <w:rsid w:val="00A876FB"/>
    <w:rsid w:val="00A9265B"/>
    <w:rsid w:val="00A92F87"/>
    <w:rsid w:val="00A93253"/>
    <w:rsid w:val="00A932DB"/>
    <w:rsid w:val="00A93AAD"/>
    <w:rsid w:val="00A93FC5"/>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6C6"/>
    <w:rsid w:val="00AC0B40"/>
    <w:rsid w:val="00AC3A25"/>
    <w:rsid w:val="00AC3AFE"/>
    <w:rsid w:val="00AC3B64"/>
    <w:rsid w:val="00AC41D3"/>
    <w:rsid w:val="00AC5457"/>
    <w:rsid w:val="00AC6129"/>
    <w:rsid w:val="00AC69D5"/>
    <w:rsid w:val="00AC7612"/>
    <w:rsid w:val="00AD164C"/>
    <w:rsid w:val="00AD4457"/>
    <w:rsid w:val="00AD5E59"/>
    <w:rsid w:val="00AD60A6"/>
    <w:rsid w:val="00AD6210"/>
    <w:rsid w:val="00AD769E"/>
    <w:rsid w:val="00AD77B9"/>
    <w:rsid w:val="00AD7834"/>
    <w:rsid w:val="00AD7946"/>
    <w:rsid w:val="00AD7E25"/>
    <w:rsid w:val="00AE0015"/>
    <w:rsid w:val="00AE0527"/>
    <w:rsid w:val="00AE1044"/>
    <w:rsid w:val="00AE1108"/>
    <w:rsid w:val="00AE2D9C"/>
    <w:rsid w:val="00AE3855"/>
    <w:rsid w:val="00AE44B0"/>
    <w:rsid w:val="00AE4565"/>
    <w:rsid w:val="00AE47A1"/>
    <w:rsid w:val="00AE5419"/>
    <w:rsid w:val="00AE75DC"/>
    <w:rsid w:val="00AE789B"/>
    <w:rsid w:val="00AF0091"/>
    <w:rsid w:val="00AF0226"/>
    <w:rsid w:val="00AF16EB"/>
    <w:rsid w:val="00AF1790"/>
    <w:rsid w:val="00AF26CB"/>
    <w:rsid w:val="00AF36CF"/>
    <w:rsid w:val="00AF40FA"/>
    <w:rsid w:val="00AF4473"/>
    <w:rsid w:val="00AF44F4"/>
    <w:rsid w:val="00AF55CA"/>
    <w:rsid w:val="00AF6381"/>
    <w:rsid w:val="00B0135D"/>
    <w:rsid w:val="00B0174B"/>
    <w:rsid w:val="00B02BC7"/>
    <w:rsid w:val="00B03F31"/>
    <w:rsid w:val="00B07649"/>
    <w:rsid w:val="00B1220E"/>
    <w:rsid w:val="00B126BF"/>
    <w:rsid w:val="00B14783"/>
    <w:rsid w:val="00B15975"/>
    <w:rsid w:val="00B15CE7"/>
    <w:rsid w:val="00B17158"/>
    <w:rsid w:val="00B17B5E"/>
    <w:rsid w:val="00B2134F"/>
    <w:rsid w:val="00B225B6"/>
    <w:rsid w:val="00B22682"/>
    <w:rsid w:val="00B22866"/>
    <w:rsid w:val="00B23685"/>
    <w:rsid w:val="00B2467E"/>
    <w:rsid w:val="00B24A4E"/>
    <w:rsid w:val="00B24B5B"/>
    <w:rsid w:val="00B2569E"/>
    <w:rsid w:val="00B25D14"/>
    <w:rsid w:val="00B2771E"/>
    <w:rsid w:val="00B27D1B"/>
    <w:rsid w:val="00B303A5"/>
    <w:rsid w:val="00B3102C"/>
    <w:rsid w:val="00B3200C"/>
    <w:rsid w:val="00B32551"/>
    <w:rsid w:val="00B32823"/>
    <w:rsid w:val="00B32842"/>
    <w:rsid w:val="00B32D43"/>
    <w:rsid w:val="00B33FA2"/>
    <w:rsid w:val="00B342E9"/>
    <w:rsid w:val="00B36300"/>
    <w:rsid w:val="00B363C0"/>
    <w:rsid w:val="00B3756B"/>
    <w:rsid w:val="00B37D4B"/>
    <w:rsid w:val="00B409C7"/>
    <w:rsid w:val="00B40DD7"/>
    <w:rsid w:val="00B410A5"/>
    <w:rsid w:val="00B4218E"/>
    <w:rsid w:val="00B425B2"/>
    <w:rsid w:val="00B4314E"/>
    <w:rsid w:val="00B43367"/>
    <w:rsid w:val="00B436DB"/>
    <w:rsid w:val="00B4440D"/>
    <w:rsid w:val="00B44470"/>
    <w:rsid w:val="00B45F50"/>
    <w:rsid w:val="00B462DB"/>
    <w:rsid w:val="00B4696C"/>
    <w:rsid w:val="00B471D6"/>
    <w:rsid w:val="00B47232"/>
    <w:rsid w:val="00B503CC"/>
    <w:rsid w:val="00B5125E"/>
    <w:rsid w:val="00B52B43"/>
    <w:rsid w:val="00B53E61"/>
    <w:rsid w:val="00B54043"/>
    <w:rsid w:val="00B55565"/>
    <w:rsid w:val="00B559A6"/>
    <w:rsid w:val="00B56EB5"/>
    <w:rsid w:val="00B60B8D"/>
    <w:rsid w:val="00B61974"/>
    <w:rsid w:val="00B628DB"/>
    <w:rsid w:val="00B62C8E"/>
    <w:rsid w:val="00B63FC9"/>
    <w:rsid w:val="00B65FE0"/>
    <w:rsid w:val="00B7036E"/>
    <w:rsid w:val="00B709A5"/>
    <w:rsid w:val="00B70C12"/>
    <w:rsid w:val="00B743CE"/>
    <w:rsid w:val="00B74839"/>
    <w:rsid w:val="00B7693B"/>
    <w:rsid w:val="00B76F96"/>
    <w:rsid w:val="00B77EE0"/>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977C0"/>
    <w:rsid w:val="00BA044A"/>
    <w:rsid w:val="00BA063F"/>
    <w:rsid w:val="00BA0FE8"/>
    <w:rsid w:val="00BA3A40"/>
    <w:rsid w:val="00BA3E34"/>
    <w:rsid w:val="00BA554A"/>
    <w:rsid w:val="00BB009D"/>
    <w:rsid w:val="00BB0209"/>
    <w:rsid w:val="00BB0A9B"/>
    <w:rsid w:val="00BB0E9D"/>
    <w:rsid w:val="00BB1EF9"/>
    <w:rsid w:val="00BB2B50"/>
    <w:rsid w:val="00BB2BE6"/>
    <w:rsid w:val="00BB3665"/>
    <w:rsid w:val="00BB3B2C"/>
    <w:rsid w:val="00BB4B13"/>
    <w:rsid w:val="00BB5266"/>
    <w:rsid w:val="00BB560B"/>
    <w:rsid w:val="00BB56DE"/>
    <w:rsid w:val="00BB584D"/>
    <w:rsid w:val="00BB6060"/>
    <w:rsid w:val="00BB7131"/>
    <w:rsid w:val="00BB7647"/>
    <w:rsid w:val="00BC0066"/>
    <w:rsid w:val="00BC0A0D"/>
    <w:rsid w:val="00BC0F6B"/>
    <w:rsid w:val="00BC0FFC"/>
    <w:rsid w:val="00BC2633"/>
    <w:rsid w:val="00BC3820"/>
    <w:rsid w:val="00BC43A2"/>
    <w:rsid w:val="00BC440E"/>
    <w:rsid w:val="00BC5D3B"/>
    <w:rsid w:val="00BC6C35"/>
    <w:rsid w:val="00BC6F28"/>
    <w:rsid w:val="00BD07AC"/>
    <w:rsid w:val="00BD0FBF"/>
    <w:rsid w:val="00BD1007"/>
    <w:rsid w:val="00BD284D"/>
    <w:rsid w:val="00BD3645"/>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B44"/>
    <w:rsid w:val="00BF6D04"/>
    <w:rsid w:val="00BF7DA0"/>
    <w:rsid w:val="00C011D2"/>
    <w:rsid w:val="00C02451"/>
    <w:rsid w:val="00C037C9"/>
    <w:rsid w:val="00C038FC"/>
    <w:rsid w:val="00C053F0"/>
    <w:rsid w:val="00C0553C"/>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CC"/>
    <w:rsid w:val="00C25AFF"/>
    <w:rsid w:val="00C25BBF"/>
    <w:rsid w:val="00C2740A"/>
    <w:rsid w:val="00C27588"/>
    <w:rsid w:val="00C30FC2"/>
    <w:rsid w:val="00C32BD1"/>
    <w:rsid w:val="00C330D2"/>
    <w:rsid w:val="00C33868"/>
    <w:rsid w:val="00C342E8"/>
    <w:rsid w:val="00C348A0"/>
    <w:rsid w:val="00C37C88"/>
    <w:rsid w:val="00C4108D"/>
    <w:rsid w:val="00C41D3C"/>
    <w:rsid w:val="00C41D65"/>
    <w:rsid w:val="00C4346A"/>
    <w:rsid w:val="00C434F7"/>
    <w:rsid w:val="00C43570"/>
    <w:rsid w:val="00C44A59"/>
    <w:rsid w:val="00C457AB"/>
    <w:rsid w:val="00C45D8A"/>
    <w:rsid w:val="00C47DF3"/>
    <w:rsid w:val="00C513BF"/>
    <w:rsid w:val="00C513E3"/>
    <w:rsid w:val="00C5163A"/>
    <w:rsid w:val="00C51A74"/>
    <w:rsid w:val="00C522F5"/>
    <w:rsid w:val="00C528FE"/>
    <w:rsid w:val="00C5350F"/>
    <w:rsid w:val="00C53BC9"/>
    <w:rsid w:val="00C53CD7"/>
    <w:rsid w:val="00C53FB9"/>
    <w:rsid w:val="00C55A6F"/>
    <w:rsid w:val="00C55C67"/>
    <w:rsid w:val="00C55C7A"/>
    <w:rsid w:val="00C603DD"/>
    <w:rsid w:val="00C60497"/>
    <w:rsid w:val="00C6085C"/>
    <w:rsid w:val="00C6124D"/>
    <w:rsid w:val="00C613A7"/>
    <w:rsid w:val="00C62B91"/>
    <w:rsid w:val="00C63942"/>
    <w:rsid w:val="00C65ED2"/>
    <w:rsid w:val="00C66489"/>
    <w:rsid w:val="00C67A2C"/>
    <w:rsid w:val="00C67F87"/>
    <w:rsid w:val="00C70A95"/>
    <w:rsid w:val="00C717A6"/>
    <w:rsid w:val="00C7180B"/>
    <w:rsid w:val="00C7230C"/>
    <w:rsid w:val="00C73840"/>
    <w:rsid w:val="00C73DB8"/>
    <w:rsid w:val="00C7452D"/>
    <w:rsid w:val="00C74D69"/>
    <w:rsid w:val="00C7510D"/>
    <w:rsid w:val="00C764E9"/>
    <w:rsid w:val="00C76611"/>
    <w:rsid w:val="00C823DC"/>
    <w:rsid w:val="00C8418B"/>
    <w:rsid w:val="00C86FD3"/>
    <w:rsid w:val="00C87D7F"/>
    <w:rsid w:val="00C906A6"/>
    <w:rsid w:val="00C925E8"/>
    <w:rsid w:val="00C926D6"/>
    <w:rsid w:val="00C93713"/>
    <w:rsid w:val="00C94C36"/>
    <w:rsid w:val="00C957FC"/>
    <w:rsid w:val="00C972A6"/>
    <w:rsid w:val="00CA1E74"/>
    <w:rsid w:val="00CA1FDD"/>
    <w:rsid w:val="00CA3778"/>
    <w:rsid w:val="00CA3AF4"/>
    <w:rsid w:val="00CA4B16"/>
    <w:rsid w:val="00CA5EC6"/>
    <w:rsid w:val="00CA79EA"/>
    <w:rsid w:val="00CB037C"/>
    <w:rsid w:val="00CB2585"/>
    <w:rsid w:val="00CB25FF"/>
    <w:rsid w:val="00CB3058"/>
    <w:rsid w:val="00CB3E18"/>
    <w:rsid w:val="00CB47D3"/>
    <w:rsid w:val="00CB4F08"/>
    <w:rsid w:val="00CB575F"/>
    <w:rsid w:val="00CB5BB8"/>
    <w:rsid w:val="00CB5D1B"/>
    <w:rsid w:val="00CB74CD"/>
    <w:rsid w:val="00CB75BD"/>
    <w:rsid w:val="00CC094B"/>
    <w:rsid w:val="00CC135C"/>
    <w:rsid w:val="00CC2D8A"/>
    <w:rsid w:val="00CC4109"/>
    <w:rsid w:val="00CC5053"/>
    <w:rsid w:val="00CC56EB"/>
    <w:rsid w:val="00CC6A13"/>
    <w:rsid w:val="00CC76C4"/>
    <w:rsid w:val="00CD00FD"/>
    <w:rsid w:val="00CD04EE"/>
    <w:rsid w:val="00CD148D"/>
    <w:rsid w:val="00CD19C6"/>
    <w:rsid w:val="00CD28C5"/>
    <w:rsid w:val="00CD2EBD"/>
    <w:rsid w:val="00CD311B"/>
    <w:rsid w:val="00CD498F"/>
    <w:rsid w:val="00CD5FA0"/>
    <w:rsid w:val="00CD64AC"/>
    <w:rsid w:val="00CD7620"/>
    <w:rsid w:val="00CE0AF9"/>
    <w:rsid w:val="00CE17E0"/>
    <w:rsid w:val="00CE275B"/>
    <w:rsid w:val="00CE29B5"/>
    <w:rsid w:val="00CE3495"/>
    <w:rsid w:val="00CE38E4"/>
    <w:rsid w:val="00CE3CB3"/>
    <w:rsid w:val="00CE415C"/>
    <w:rsid w:val="00CE42B9"/>
    <w:rsid w:val="00CE4A98"/>
    <w:rsid w:val="00CE4EDD"/>
    <w:rsid w:val="00CE503C"/>
    <w:rsid w:val="00CE5933"/>
    <w:rsid w:val="00CE5E75"/>
    <w:rsid w:val="00CE5F79"/>
    <w:rsid w:val="00CE6534"/>
    <w:rsid w:val="00CE687E"/>
    <w:rsid w:val="00CE73AA"/>
    <w:rsid w:val="00CF06F4"/>
    <w:rsid w:val="00CF0E81"/>
    <w:rsid w:val="00CF123F"/>
    <w:rsid w:val="00CF1A64"/>
    <w:rsid w:val="00CF1C5B"/>
    <w:rsid w:val="00CF1DD2"/>
    <w:rsid w:val="00CF2409"/>
    <w:rsid w:val="00CF2D0C"/>
    <w:rsid w:val="00CF2F7A"/>
    <w:rsid w:val="00CF3ED5"/>
    <w:rsid w:val="00CF40A6"/>
    <w:rsid w:val="00CF42D6"/>
    <w:rsid w:val="00CF4D30"/>
    <w:rsid w:val="00CF5126"/>
    <w:rsid w:val="00CF56A4"/>
    <w:rsid w:val="00CF58B1"/>
    <w:rsid w:val="00CF6134"/>
    <w:rsid w:val="00D03553"/>
    <w:rsid w:val="00D0356C"/>
    <w:rsid w:val="00D04387"/>
    <w:rsid w:val="00D059B3"/>
    <w:rsid w:val="00D0759E"/>
    <w:rsid w:val="00D119B9"/>
    <w:rsid w:val="00D12E38"/>
    <w:rsid w:val="00D1340B"/>
    <w:rsid w:val="00D13A1A"/>
    <w:rsid w:val="00D16518"/>
    <w:rsid w:val="00D16BE7"/>
    <w:rsid w:val="00D245F6"/>
    <w:rsid w:val="00D24D77"/>
    <w:rsid w:val="00D260E1"/>
    <w:rsid w:val="00D26B0D"/>
    <w:rsid w:val="00D27292"/>
    <w:rsid w:val="00D27544"/>
    <w:rsid w:val="00D2789D"/>
    <w:rsid w:val="00D31A69"/>
    <w:rsid w:val="00D31DA2"/>
    <w:rsid w:val="00D325BD"/>
    <w:rsid w:val="00D32DAE"/>
    <w:rsid w:val="00D33320"/>
    <w:rsid w:val="00D3634D"/>
    <w:rsid w:val="00D40FC9"/>
    <w:rsid w:val="00D414C0"/>
    <w:rsid w:val="00D424C9"/>
    <w:rsid w:val="00D44EAF"/>
    <w:rsid w:val="00D455CF"/>
    <w:rsid w:val="00D455D4"/>
    <w:rsid w:val="00D45B04"/>
    <w:rsid w:val="00D45B71"/>
    <w:rsid w:val="00D4610A"/>
    <w:rsid w:val="00D461B1"/>
    <w:rsid w:val="00D46D13"/>
    <w:rsid w:val="00D47705"/>
    <w:rsid w:val="00D50BB5"/>
    <w:rsid w:val="00D5130B"/>
    <w:rsid w:val="00D5206A"/>
    <w:rsid w:val="00D52419"/>
    <w:rsid w:val="00D52587"/>
    <w:rsid w:val="00D52769"/>
    <w:rsid w:val="00D559B0"/>
    <w:rsid w:val="00D55AB5"/>
    <w:rsid w:val="00D57CBB"/>
    <w:rsid w:val="00D61E70"/>
    <w:rsid w:val="00D61F89"/>
    <w:rsid w:val="00D62663"/>
    <w:rsid w:val="00D63A70"/>
    <w:rsid w:val="00D6575F"/>
    <w:rsid w:val="00D6713A"/>
    <w:rsid w:val="00D67487"/>
    <w:rsid w:val="00D7055D"/>
    <w:rsid w:val="00D70C66"/>
    <w:rsid w:val="00D72925"/>
    <w:rsid w:val="00D74395"/>
    <w:rsid w:val="00D748CF"/>
    <w:rsid w:val="00D74A51"/>
    <w:rsid w:val="00D75CAB"/>
    <w:rsid w:val="00D760D8"/>
    <w:rsid w:val="00D77A37"/>
    <w:rsid w:val="00D77F62"/>
    <w:rsid w:val="00D80054"/>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C99"/>
    <w:rsid w:val="00DA7D9D"/>
    <w:rsid w:val="00DB1316"/>
    <w:rsid w:val="00DB360F"/>
    <w:rsid w:val="00DB5398"/>
    <w:rsid w:val="00DB5D78"/>
    <w:rsid w:val="00DB6FB8"/>
    <w:rsid w:val="00DB7A93"/>
    <w:rsid w:val="00DC0067"/>
    <w:rsid w:val="00DC1095"/>
    <w:rsid w:val="00DC14F2"/>
    <w:rsid w:val="00DC1877"/>
    <w:rsid w:val="00DC2608"/>
    <w:rsid w:val="00DC3D10"/>
    <w:rsid w:val="00DC408F"/>
    <w:rsid w:val="00DC41FC"/>
    <w:rsid w:val="00DC4827"/>
    <w:rsid w:val="00DC5290"/>
    <w:rsid w:val="00DC5558"/>
    <w:rsid w:val="00DC62B0"/>
    <w:rsid w:val="00DC633F"/>
    <w:rsid w:val="00DC762B"/>
    <w:rsid w:val="00DD0D67"/>
    <w:rsid w:val="00DD14D2"/>
    <w:rsid w:val="00DD61BD"/>
    <w:rsid w:val="00DD64DF"/>
    <w:rsid w:val="00DD73BE"/>
    <w:rsid w:val="00DE0B57"/>
    <w:rsid w:val="00DE2317"/>
    <w:rsid w:val="00DE29C3"/>
    <w:rsid w:val="00DE2A24"/>
    <w:rsid w:val="00DE2CF4"/>
    <w:rsid w:val="00DE2F44"/>
    <w:rsid w:val="00DE3732"/>
    <w:rsid w:val="00DE7155"/>
    <w:rsid w:val="00DF0061"/>
    <w:rsid w:val="00DF1813"/>
    <w:rsid w:val="00DF1D56"/>
    <w:rsid w:val="00DF2388"/>
    <w:rsid w:val="00DF2AD4"/>
    <w:rsid w:val="00DF36C6"/>
    <w:rsid w:val="00DF3E25"/>
    <w:rsid w:val="00DF4D98"/>
    <w:rsid w:val="00DF50DA"/>
    <w:rsid w:val="00DF6C87"/>
    <w:rsid w:val="00DF71AF"/>
    <w:rsid w:val="00DF78BC"/>
    <w:rsid w:val="00DF7C50"/>
    <w:rsid w:val="00E01061"/>
    <w:rsid w:val="00E014DD"/>
    <w:rsid w:val="00E027C3"/>
    <w:rsid w:val="00E02A78"/>
    <w:rsid w:val="00E05032"/>
    <w:rsid w:val="00E05CA8"/>
    <w:rsid w:val="00E06ADE"/>
    <w:rsid w:val="00E10690"/>
    <w:rsid w:val="00E10C71"/>
    <w:rsid w:val="00E1420D"/>
    <w:rsid w:val="00E14C02"/>
    <w:rsid w:val="00E17227"/>
    <w:rsid w:val="00E207BE"/>
    <w:rsid w:val="00E20B8D"/>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5E3E"/>
    <w:rsid w:val="00E36C14"/>
    <w:rsid w:val="00E36D16"/>
    <w:rsid w:val="00E427F2"/>
    <w:rsid w:val="00E4286C"/>
    <w:rsid w:val="00E431A4"/>
    <w:rsid w:val="00E46AF9"/>
    <w:rsid w:val="00E47639"/>
    <w:rsid w:val="00E47A43"/>
    <w:rsid w:val="00E50687"/>
    <w:rsid w:val="00E50CEB"/>
    <w:rsid w:val="00E510D7"/>
    <w:rsid w:val="00E51371"/>
    <w:rsid w:val="00E528D5"/>
    <w:rsid w:val="00E52BA5"/>
    <w:rsid w:val="00E52BB0"/>
    <w:rsid w:val="00E54653"/>
    <w:rsid w:val="00E54FAC"/>
    <w:rsid w:val="00E574A5"/>
    <w:rsid w:val="00E57FC1"/>
    <w:rsid w:val="00E62802"/>
    <w:rsid w:val="00E648AE"/>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73F"/>
    <w:rsid w:val="00E82F3B"/>
    <w:rsid w:val="00E84F86"/>
    <w:rsid w:val="00E85DA7"/>
    <w:rsid w:val="00E867EC"/>
    <w:rsid w:val="00E906F0"/>
    <w:rsid w:val="00E90CD8"/>
    <w:rsid w:val="00E93D0A"/>
    <w:rsid w:val="00E962B7"/>
    <w:rsid w:val="00E9694C"/>
    <w:rsid w:val="00E96A92"/>
    <w:rsid w:val="00EA0B5E"/>
    <w:rsid w:val="00EA1963"/>
    <w:rsid w:val="00EA2C3C"/>
    <w:rsid w:val="00EA2D1D"/>
    <w:rsid w:val="00EA7626"/>
    <w:rsid w:val="00EA7949"/>
    <w:rsid w:val="00EA7C5F"/>
    <w:rsid w:val="00EB011E"/>
    <w:rsid w:val="00EB04B2"/>
    <w:rsid w:val="00EB0F65"/>
    <w:rsid w:val="00EB16D5"/>
    <w:rsid w:val="00EB47FC"/>
    <w:rsid w:val="00EB485A"/>
    <w:rsid w:val="00EB50BD"/>
    <w:rsid w:val="00EB7FAC"/>
    <w:rsid w:val="00EC3AA0"/>
    <w:rsid w:val="00EC6394"/>
    <w:rsid w:val="00EC6A36"/>
    <w:rsid w:val="00EC7113"/>
    <w:rsid w:val="00ED0C60"/>
    <w:rsid w:val="00ED0CE2"/>
    <w:rsid w:val="00ED19BA"/>
    <w:rsid w:val="00ED25EE"/>
    <w:rsid w:val="00ED4871"/>
    <w:rsid w:val="00ED4C85"/>
    <w:rsid w:val="00ED5847"/>
    <w:rsid w:val="00ED6789"/>
    <w:rsid w:val="00ED726C"/>
    <w:rsid w:val="00EE08A6"/>
    <w:rsid w:val="00EE1374"/>
    <w:rsid w:val="00EE14FF"/>
    <w:rsid w:val="00EE166D"/>
    <w:rsid w:val="00EE2A0D"/>
    <w:rsid w:val="00EE4408"/>
    <w:rsid w:val="00EE4B81"/>
    <w:rsid w:val="00EE5BAB"/>
    <w:rsid w:val="00EE7F95"/>
    <w:rsid w:val="00EF0FCB"/>
    <w:rsid w:val="00EF5150"/>
    <w:rsid w:val="00EF5B96"/>
    <w:rsid w:val="00EF6DA4"/>
    <w:rsid w:val="00EF7A54"/>
    <w:rsid w:val="00F0104E"/>
    <w:rsid w:val="00F02204"/>
    <w:rsid w:val="00F026E2"/>
    <w:rsid w:val="00F02A3B"/>
    <w:rsid w:val="00F02B8E"/>
    <w:rsid w:val="00F02C95"/>
    <w:rsid w:val="00F03B16"/>
    <w:rsid w:val="00F040A1"/>
    <w:rsid w:val="00F055BF"/>
    <w:rsid w:val="00F061C6"/>
    <w:rsid w:val="00F0704B"/>
    <w:rsid w:val="00F0746C"/>
    <w:rsid w:val="00F07DB4"/>
    <w:rsid w:val="00F1013B"/>
    <w:rsid w:val="00F10158"/>
    <w:rsid w:val="00F113B5"/>
    <w:rsid w:val="00F1170D"/>
    <w:rsid w:val="00F12393"/>
    <w:rsid w:val="00F1622F"/>
    <w:rsid w:val="00F1735D"/>
    <w:rsid w:val="00F203BF"/>
    <w:rsid w:val="00F20BF5"/>
    <w:rsid w:val="00F24912"/>
    <w:rsid w:val="00F24BD1"/>
    <w:rsid w:val="00F25155"/>
    <w:rsid w:val="00F257A4"/>
    <w:rsid w:val="00F25E51"/>
    <w:rsid w:val="00F30C79"/>
    <w:rsid w:val="00F32854"/>
    <w:rsid w:val="00F33A0C"/>
    <w:rsid w:val="00F341C4"/>
    <w:rsid w:val="00F344C9"/>
    <w:rsid w:val="00F35450"/>
    <w:rsid w:val="00F35764"/>
    <w:rsid w:val="00F363E7"/>
    <w:rsid w:val="00F401F6"/>
    <w:rsid w:val="00F40EF3"/>
    <w:rsid w:val="00F41CA9"/>
    <w:rsid w:val="00F43694"/>
    <w:rsid w:val="00F44003"/>
    <w:rsid w:val="00F4518B"/>
    <w:rsid w:val="00F45EB1"/>
    <w:rsid w:val="00F468CB"/>
    <w:rsid w:val="00F46CE2"/>
    <w:rsid w:val="00F47560"/>
    <w:rsid w:val="00F47B7B"/>
    <w:rsid w:val="00F50CA4"/>
    <w:rsid w:val="00F51C07"/>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75FCA"/>
    <w:rsid w:val="00F8081A"/>
    <w:rsid w:val="00F80FD6"/>
    <w:rsid w:val="00F816F3"/>
    <w:rsid w:val="00F84577"/>
    <w:rsid w:val="00F84A58"/>
    <w:rsid w:val="00F85F25"/>
    <w:rsid w:val="00F86FBD"/>
    <w:rsid w:val="00F91EAC"/>
    <w:rsid w:val="00F93782"/>
    <w:rsid w:val="00F93FE5"/>
    <w:rsid w:val="00F9477E"/>
    <w:rsid w:val="00F94B37"/>
    <w:rsid w:val="00F94E68"/>
    <w:rsid w:val="00F95471"/>
    <w:rsid w:val="00F977A7"/>
    <w:rsid w:val="00FA0C24"/>
    <w:rsid w:val="00FA1CF4"/>
    <w:rsid w:val="00FA354F"/>
    <w:rsid w:val="00FA4E54"/>
    <w:rsid w:val="00FA58C6"/>
    <w:rsid w:val="00FA593B"/>
    <w:rsid w:val="00FB06E1"/>
    <w:rsid w:val="00FB078D"/>
    <w:rsid w:val="00FB1103"/>
    <w:rsid w:val="00FB1284"/>
    <w:rsid w:val="00FB14E1"/>
    <w:rsid w:val="00FB488A"/>
    <w:rsid w:val="00FB5239"/>
    <w:rsid w:val="00FB6660"/>
    <w:rsid w:val="00FC0199"/>
    <w:rsid w:val="00FC0B5C"/>
    <w:rsid w:val="00FC0EE2"/>
    <w:rsid w:val="00FC110B"/>
    <w:rsid w:val="00FC259E"/>
    <w:rsid w:val="00FC2FD7"/>
    <w:rsid w:val="00FC4DF3"/>
    <w:rsid w:val="00FC516F"/>
    <w:rsid w:val="00FC54E8"/>
    <w:rsid w:val="00FC736C"/>
    <w:rsid w:val="00FD1BE4"/>
    <w:rsid w:val="00FD1F2E"/>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9C2212"/>
  <w15:chartTrackingRefBased/>
  <w15:docId w15:val="{76C08774-6E01-42BD-AAC9-73360B43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475"/>
    <w:pPr>
      <w:suppressAutoHyphens/>
      <w:spacing w:after="120"/>
      <w:jc w:val="both"/>
    </w:pPr>
    <w:rPr>
      <w:rFonts w:ascii="Calibri" w:hAnsi="Calibri" w:cs="Calibri"/>
      <w:sz w:val="22"/>
      <w:szCs w:val="24"/>
      <w:lang w:val="en-GB" w:eastAsia="ar-SA"/>
    </w:rPr>
  </w:style>
  <w:style w:type="paragraph" w:styleId="1">
    <w:name w:val="heading 1"/>
    <w:aliases w:val="h1"/>
    <w:basedOn w:val="a"/>
    <w:next w:val="a"/>
    <w:link w:val="1Char"/>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link w:val="5Char"/>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uiPriority w:val="99"/>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uiPriority w:val="99"/>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3"/>
    <w:uiPriority w:val="99"/>
    <w:pPr>
      <w:spacing w:after="100"/>
    </w:pPr>
    <w:rPr>
      <w:rFonts w:eastAsia="MS Mincho"/>
      <w:lang w:val="en-US" w:eastAsia="ja-JP"/>
    </w:rPr>
  </w:style>
  <w:style w:type="paragraph" w:styleId="af4">
    <w:name w:val="header"/>
    <w:basedOn w:val="a"/>
    <w:link w:val="Char4"/>
    <w:uiPriority w:val="99"/>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uiPriority w:val="99"/>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5"/>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6"/>
    <w:uiPriority w:val="99"/>
    <w:pPr>
      <w:ind w:firstLine="1134"/>
    </w:pPr>
    <w:rPr>
      <w:rFonts w:ascii="Arial" w:hAnsi="Arial" w:cs="Arial"/>
    </w:rPr>
  </w:style>
  <w:style w:type="paragraph" w:customStyle="1" w:styleId="normalwithoutspacing">
    <w:name w:val="normal_without_spacing"/>
    <w:basedOn w:val="a"/>
    <w:uiPriority w:val="99"/>
    <w:pPr>
      <w:spacing w:after="60"/>
    </w:pPr>
    <w:rPr>
      <w:lang w:val="el-GR"/>
    </w:rPr>
  </w:style>
  <w:style w:type="paragraph" w:customStyle="1" w:styleId="foothanging">
    <w:name w:val="foot_hanging"/>
    <w:basedOn w:val="af5"/>
    <w:uiPriority w:val="99"/>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uiPriority w:val="99"/>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2b">
    <w:name w:val="Ανεπίλυτη αναφορά2"/>
    <w:uiPriority w:val="99"/>
    <w:semiHidden/>
    <w:unhideWhenUsed/>
    <w:rsid w:val="00C8418B"/>
    <w:rPr>
      <w:color w:val="605E5C"/>
      <w:shd w:val="clear" w:color="auto" w:fill="E1DFDD"/>
    </w:rPr>
  </w:style>
  <w:style w:type="character" w:styleId="aff2">
    <w:name w:val="Unresolved Mention"/>
    <w:uiPriority w:val="99"/>
    <w:semiHidden/>
    <w:unhideWhenUsed/>
    <w:rsid w:val="00405D32"/>
    <w:rPr>
      <w:color w:val="605E5C"/>
      <w:shd w:val="clear" w:color="auto" w:fill="E1DFDD"/>
    </w:rPr>
  </w:style>
  <w:style w:type="character" w:customStyle="1" w:styleId="1Char">
    <w:name w:val="Επικεφαλίδα 1 Char"/>
    <w:aliases w:val="h1 Char"/>
    <w:link w:val="1"/>
    <w:rsid w:val="00225866"/>
    <w:rPr>
      <w:rFonts w:ascii="Arial" w:hAnsi="Arial" w:cs="Arial"/>
      <w:b/>
      <w:bCs/>
      <w:color w:val="333399"/>
      <w:sz w:val="28"/>
      <w:szCs w:val="32"/>
      <w:lang w:val="en-US" w:eastAsia="ar-SA"/>
    </w:rPr>
  </w:style>
  <w:style w:type="character" w:customStyle="1" w:styleId="3Char">
    <w:name w:val="Επικεφαλίδα 3 Char"/>
    <w:link w:val="3"/>
    <w:uiPriority w:val="9"/>
    <w:rsid w:val="00225866"/>
    <w:rPr>
      <w:rFonts w:ascii="Arial" w:hAnsi="Arial"/>
      <w:b/>
      <w:bCs/>
      <w:sz w:val="22"/>
      <w:szCs w:val="26"/>
      <w:lang w:val="en-GB" w:eastAsia="ar-SA"/>
    </w:rPr>
  </w:style>
  <w:style w:type="character" w:customStyle="1" w:styleId="5Char">
    <w:name w:val="Επικεφαλίδα 5 Char"/>
    <w:link w:val="5"/>
    <w:rsid w:val="00225866"/>
    <w:rPr>
      <w:rFonts w:ascii="Lucida Sans" w:hAnsi="Lucida Sans" w:cs="Lucida Sans"/>
      <w:b/>
      <w:sz w:val="22"/>
      <w:lang w:val="en-US" w:eastAsia="ar-SA"/>
    </w:rPr>
  </w:style>
  <w:style w:type="character" w:customStyle="1" w:styleId="1Char1">
    <w:name w:val="Επικεφαλίδα 1 Char1"/>
    <w:aliases w:val="h1 Char1"/>
    <w:rsid w:val="00225866"/>
    <w:rPr>
      <w:rFonts w:ascii="Cambria" w:eastAsia="Times New Roman" w:hAnsi="Cambria" w:cs="Times New Roman"/>
      <w:color w:val="365F91"/>
      <w:sz w:val="40"/>
      <w:szCs w:val="40"/>
      <w:lang w:eastAsia="en-US"/>
    </w:rPr>
  </w:style>
  <w:style w:type="paragraph" w:customStyle="1" w:styleId="msonormal0">
    <w:name w:val="msonormal"/>
    <w:basedOn w:val="a"/>
    <w:uiPriority w:val="99"/>
    <w:semiHidden/>
    <w:rsid w:val="00225866"/>
    <w:pPr>
      <w:suppressAutoHyphens w:val="0"/>
      <w:spacing w:after="200" w:line="276" w:lineRule="auto"/>
      <w:jc w:val="left"/>
    </w:pPr>
    <w:rPr>
      <w:rFonts w:ascii="Times New Roman" w:eastAsia="Calibri" w:hAnsi="Times New Roman" w:cs="Times New Roman"/>
      <w:sz w:val="24"/>
      <w:lang w:val="el-GR" w:eastAsia="en-US"/>
    </w:rPr>
  </w:style>
  <w:style w:type="paragraph" w:styleId="Web">
    <w:name w:val="Normal (Web)"/>
    <w:basedOn w:val="a"/>
    <w:uiPriority w:val="99"/>
    <w:semiHidden/>
    <w:unhideWhenUsed/>
    <w:rsid w:val="00225866"/>
    <w:pPr>
      <w:suppressAutoHyphens w:val="0"/>
      <w:spacing w:after="200" w:line="276" w:lineRule="auto"/>
      <w:jc w:val="left"/>
    </w:pPr>
    <w:rPr>
      <w:rFonts w:ascii="Times New Roman" w:eastAsia="Calibri" w:hAnsi="Times New Roman" w:cs="Times New Roman"/>
      <w:sz w:val="24"/>
      <w:lang w:val="el-GR" w:eastAsia="en-US"/>
    </w:rPr>
  </w:style>
  <w:style w:type="character" w:customStyle="1" w:styleId="Char4">
    <w:name w:val="Κεφαλίδα Char"/>
    <w:link w:val="af4"/>
    <w:uiPriority w:val="99"/>
    <w:rsid w:val="00225866"/>
    <w:rPr>
      <w:rFonts w:ascii="Calibri" w:hAnsi="Calibri" w:cs="Calibri"/>
      <w:sz w:val="22"/>
      <w:szCs w:val="24"/>
      <w:lang w:val="en-GB" w:eastAsia="ar-SA"/>
    </w:rPr>
  </w:style>
  <w:style w:type="character" w:customStyle="1" w:styleId="Char3">
    <w:name w:val="Υποσέλιδο Char"/>
    <w:link w:val="af3"/>
    <w:uiPriority w:val="99"/>
    <w:rsid w:val="00225866"/>
    <w:rPr>
      <w:rFonts w:ascii="Calibri" w:eastAsia="MS Mincho" w:hAnsi="Calibri" w:cs="Calibri"/>
      <w:sz w:val="22"/>
      <w:szCs w:val="24"/>
      <w:lang w:val="en-US" w:eastAsia="ja-JP"/>
    </w:rPr>
  </w:style>
  <w:style w:type="character" w:customStyle="1" w:styleId="Char6">
    <w:name w:val="Σώμα κείμενου με εσοχή Char"/>
    <w:link w:val="af8"/>
    <w:uiPriority w:val="99"/>
    <w:rsid w:val="00225866"/>
    <w:rPr>
      <w:rFonts w:ascii="Arial" w:hAnsi="Arial" w:cs="Arial"/>
      <w:sz w:val="22"/>
      <w:szCs w:val="24"/>
      <w:lang w:val="en-GB" w:eastAsia="ar-SA"/>
    </w:rPr>
  </w:style>
  <w:style w:type="paragraph" w:customStyle="1" w:styleId="ISOCOMMENT">
    <w:name w:val="ISO COMMENT"/>
    <w:basedOn w:val="a"/>
    <w:uiPriority w:val="99"/>
    <w:semiHidden/>
    <w:rsid w:val="00225866"/>
    <w:pPr>
      <w:tabs>
        <w:tab w:val="left" w:pos="1008"/>
      </w:tabs>
      <w:suppressAutoHyphens w:val="0"/>
      <w:spacing w:after="86"/>
      <w:ind w:left="1728"/>
      <w:jc w:val="left"/>
    </w:pPr>
    <w:rPr>
      <w:rFonts w:ascii="Times New Roman" w:hAnsi="Times New Roman" w:cs="Arial"/>
      <w:i/>
      <w:color w:val="0000FF"/>
      <w:szCs w:val="20"/>
      <w:u w:color="000000"/>
      <w:lang w:val="en-US" w:eastAsia="en-US"/>
    </w:rPr>
  </w:style>
  <w:style w:type="table" w:styleId="aff3">
    <w:name w:val="Table Grid"/>
    <w:basedOn w:val="a1"/>
    <w:uiPriority w:val="59"/>
    <w:rsid w:val="00225866"/>
    <w:rPr>
      <w:rFonts w:eastAsia="Arial Unicode MS"/>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Πλέγμα πίνακα1"/>
    <w:basedOn w:val="a1"/>
    <w:rsid w:val="002258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Πλέγμα πίνακα2"/>
    <w:basedOn w:val="a1"/>
    <w:rsid w:val="002258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pps-search.eprocurement.gov.gr/actSearch/resources/search/"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hsppa.gr/" TargetMode="External"/><Relationship Id="rId25"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eaadhsy.gr/" TargetMode="External"/><Relationship Id="rId20" Type="http://schemas.openxmlformats.org/officeDocument/2006/relationships/hyperlink" Target="http://www.eaadhsy.gr/n4412/n4412fulltextlinks.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prosarthmaA_index.html" TargetMode="External"/><Relationship Id="rId28" Type="http://schemas.openxmlformats.org/officeDocument/2006/relationships/header" Target="header1.xm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rpp.eprocurement.gov.gr/upgkimdis/protected/home.xhtml;jsessionid=4RKicJJe1k7ku8yadN0fon2ZFtXgLd815Ev0pn3tRlo427mbx2MM!2034660508?cid=1"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A62F-8D4E-444F-9D75-54001769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103</Pages>
  <Words>41776</Words>
  <Characters>225595</Characters>
  <Application>Microsoft Office Word</Application>
  <DocSecurity>0</DocSecurity>
  <Lines>1879</Lines>
  <Paragraphs>533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266838</CharactersWithSpaces>
  <SharedDoc>false</SharedDoc>
  <HLinks>
    <vt:vector size="594" baseType="variant">
      <vt:variant>
        <vt:i4>6881360</vt:i4>
      </vt:variant>
      <vt:variant>
        <vt:i4>543</vt:i4>
      </vt:variant>
      <vt:variant>
        <vt:i4>0</vt:i4>
      </vt:variant>
      <vt:variant>
        <vt:i4>5</vt:i4>
      </vt:variant>
      <vt:variant>
        <vt:lpwstr>http://www.eaadhsy.gr/n4412/n4412fulltextlinks.html</vt:lpwstr>
      </vt:variant>
      <vt:variant>
        <vt:lpwstr>art105_4</vt:lpwstr>
      </vt:variant>
      <vt:variant>
        <vt:i4>6815824</vt:i4>
      </vt:variant>
      <vt:variant>
        <vt:i4>540</vt:i4>
      </vt:variant>
      <vt:variant>
        <vt:i4>0</vt:i4>
      </vt:variant>
      <vt:variant>
        <vt:i4>5</vt:i4>
      </vt:variant>
      <vt:variant>
        <vt:lpwstr>http://www.eaadhsy.gr/n4412/n4412fulltextlinks.html</vt:lpwstr>
      </vt:variant>
      <vt:variant>
        <vt:lpwstr>art105_5</vt:lpwstr>
      </vt:variant>
      <vt:variant>
        <vt:i4>6815824</vt:i4>
      </vt:variant>
      <vt:variant>
        <vt:i4>537</vt:i4>
      </vt:variant>
      <vt:variant>
        <vt:i4>0</vt:i4>
      </vt:variant>
      <vt:variant>
        <vt:i4>5</vt:i4>
      </vt:variant>
      <vt:variant>
        <vt:lpwstr>http://www.eaadhsy.gr/n4412/n4412fulltextlinks.html</vt:lpwstr>
      </vt:variant>
      <vt:variant>
        <vt:lpwstr>art105_5</vt:lpwstr>
      </vt:variant>
      <vt:variant>
        <vt:i4>6815824</vt:i4>
      </vt:variant>
      <vt:variant>
        <vt:i4>534</vt:i4>
      </vt:variant>
      <vt:variant>
        <vt:i4>0</vt:i4>
      </vt:variant>
      <vt:variant>
        <vt:i4>5</vt:i4>
      </vt:variant>
      <vt:variant>
        <vt:lpwstr>http://www.eaadhsy.gr/n4412/n4412fulltextlinks.html</vt:lpwstr>
      </vt:variant>
      <vt:variant>
        <vt:lpwstr>art105_5</vt:lpwstr>
      </vt:variant>
      <vt:variant>
        <vt:i4>6881360</vt:i4>
      </vt:variant>
      <vt:variant>
        <vt:i4>531</vt:i4>
      </vt:variant>
      <vt:variant>
        <vt:i4>0</vt:i4>
      </vt:variant>
      <vt:variant>
        <vt:i4>5</vt:i4>
      </vt:variant>
      <vt:variant>
        <vt:lpwstr>http://www.eaadhsy.gr/n4412/n4412fulltextlinks.html</vt:lpwstr>
      </vt:variant>
      <vt:variant>
        <vt:lpwstr>art105_4</vt:lpwstr>
      </vt:variant>
      <vt:variant>
        <vt:i4>6094972</vt:i4>
      </vt:variant>
      <vt:variant>
        <vt:i4>528</vt:i4>
      </vt:variant>
      <vt:variant>
        <vt:i4>0</vt:i4>
      </vt:variant>
      <vt:variant>
        <vt:i4>5</vt:i4>
      </vt:variant>
      <vt:variant>
        <vt:lpwstr>http://www.eaadhsy.gr/n4412/prosarthmaA_index.html</vt:lpwstr>
      </vt:variant>
      <vt:variant>
        <vt:lpwstr>pararthma_A_X</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7077975</vt:i4>
      </vt:variant>
      <vt:variant>
        <vt:i4>522</vt:i4>
      </vt:variant>
      <vt:variant>
        <vt:i4>0</vt:i4>
      </vt:variant>
      <vt:variant>
        <vt:i4>5</vt:i4>
      </vt:variant>
      <vt:variant>
        <vt:lpwstr>http://www.eaadhsy.gr/n4412/n4412fulltextlinks.html</vt:lpwstr>
      </vt:variant>
      <vt:variant>
        <vt:lpwstr>art372_4</vt:lpwstr>
      </vt:variant>
      <vt:variant>
        <vt:i4>7077975</vt:i4>
      </vt:variant>
      <vt:variant>
        <vt:i4>519</vt:i4>
      </vt:variant>
      <vt:variant>
        <vt:i4>0</vt:i4>
      </vt:variant>
      <vt:variant>
        <vt:i4>5</vt:i4>
      </vt:variant>
      <vt:variant>
        <vt:lpwstr>http://www.eaadhsy.gr/n4412/n4412fulltextlinks.html</vt:lpwstr>
      </vt:variant>
      <vt:variant>
        <vt:lpwstr>art372_4</vt:lpwstr>
      </vt:variant>
      <vt:variant>
        <vt:i4>6094939</vt:i4>
      </vt:variant>
      <vt:variant>
        <vt:i4>516</vt:i4>
      </vt:variant>
      <vt:variant>
        <vt:i4>0</vt:i4>
      </vt:variant>
      <vt:variant>
        <vt:i4>5</vt:i4>
      </vt:variant>
      <vt:variant>
        <vt:lpwstr>http://www.promitheus.gov.gr/</vt:lpwstr>
      </vt:variant>
      <vt:variant>
        <vt:lpwstr/>
      </vt:variant>
      <vt:variant>
        <vt:i4>6094939</vt:i4>
      </vt:variant>
      <vt:variant>
        <vt:i4>513</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2228331</vt:i4>
      </vt:variant>
      <vt:variant>
        <vt:i4>504</vt:i4>
      </vt:variant>
      <vt:variant>
        <vt:i4>0</vt:i4>
      </vt:variant>
      <vt:variant>
        <vt:i4>5</vt:i4>
      </vt:variant>
      <vt:variant>
        <vt:lpwstr>http://et.diavgeia.gov.gr/</vt:lpwstr>
      </vt:variant>
      <vt:variant>
        <vt:lpwstr/>
      </vt:variant>
      <vt:variant>
        <vt:i4>6094939</vt:i4>
      </vt:variant>
      <vt:variant>
        <vt:i4>501</vt:i4>
      </vt:variant>
      <vt:variant>
        <vt:i4>0</vt:i4>
      </vt:variant>
      <vt:variant>
        <vt:i4>5</vt:i4>
      </vt:variant>
      <vt:variant>
        <vt:lpwstr>http://www.promitheus.gov.gr/</vt:lpwstr>
      </vt:variant>
      <vt:variant>
        <vt:lpwstr/>
      </vt:variant>
      <vt:variant>
        <vt:i4>7471218</vt:i4>
      </vt:variant>
      <vt:variant>
        <vt:i4>498</vt:i4>
      </vt:variant>
      <vt:variant>
        <vt:i4>0</vt:i4>
      </vt:variant>
      <vt:variant>
        <vt:i4>5</vt:i4>
      </vt:variant>
      <vt:variant>
        <vt:lpwstr>http://www.promitheus.gov.gr)/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1310769</vt:i4>
      </vt:variant>
      <vt:variant>
        <vt:i4>488</vt:i4>
      </vt:variant>
      <vt:variant>
        <vt:i4>0</vt:i4>
      </vt:variant>
      <vt:variant>
        <vt:i4>5</vt:i4>
      </vt:variant>
      <vt:variant>
        <vt:lpwstr/>
      </vt:variant>
      <vt:variant>
        <vt:lpwstr>_Toc215651357</vt:lpwstr>
      </vt:variant>
      <vt:variant>
        <vt:i4>1310769</vt:i4>
      </vt:variant>
      <vt:variant>
        <vt:i4>482</vt:i4>
      </vt:variant>
      <vt:variant>
        <vt:i4>0</vt:i4>
      </vt:variant>
      <vt:variant>
        <vt:i4>5</vt:i4>
      </vt:variant>
      <vt:variant>
        <vt:lpwstr/>
      </vt:variant>
      <vt:variant>
        <vt:lpwstr>_Toc215651356</vt:lpwstr>
      </vt:variant>
      <vt:variant>
        <vt:i4>1310769</vt:i4>
      </vt:variant>
      <vt:variant>
        <vt:i4>476</vt:i4>
      </vt:variant>
      <vt:variant>
        <vt:i4>0</vt:i4>
      </vt:variant>
      <vt:variant>
        <vt:i4>5</vt:i4>
      </vt:variant>
      <vt:variant>
        <vt:lpwstr/>
      </vt:variant>
      <vt:variant>
        <vt:lpwstr>_Toc215651355</vt:lpwstr>
      </vt:variant>
      <vt:variant>
        <vt:i4>1310769</vt:i4>
      </vt:variant>
      <vt:variant>
        <vt:i4>470</vt:i4>
      </vt:variant>
      <vt:variant>
        <vt:i4>0</vt:i4>
      </vt:variant>
      <vt:variant>
        <vt:i4>5</vt:i4>
      </vt:variant>
      <vt:variant>
        <vt:lpwstr/>
      </vt:variant>
      <vt:variant>
        <vt:lpwstr>_Toc215651354</vt:lpwstr>
      </vt:variant>
      <vt:variant>
        <vt:i4>1310769</vt:i4>
      </vt:variant>
      <vt:variant>
        <vt:i4>464</vt:i4>
      </vt:variant>
      <vt:variant>
        <vt:i4>0</vt:i4>
      </vt:variant>
      <vt:variant>
        <vt:i4>5</vt:i4>
      </vt:variant>
      <vt:variant>
        <vt:lpwstr/>
      </vt:variant>
      <vt:variant>
        <vt:lpwstr>_Toc215651353</vt:lpwstr>
      </vt:variant>
      <vt:variant>
        <vt:i4>1310769</vt:i4>
      </vt:variant>
      <vt:variant>
        <vt:i4>458</vt:i4>
      </vt:variant>
      <vt:variant>
        <vt:i4>0</vt:i4>
      </vt:variant>
      <vt:variant>
        <vt:i4>5</vt:i4>
      </vt:variant>
      <vt:variant>
        <vt:lpwstr/>
      </vt:variant>
      <vt:variant>
        <vt:lpwstr>_Toc215651352</vt:lpwstr>
      </vt:variant>
      <vt:variant>
        <vt:i4>1310769</vt:i4>
      </vt:variant>
      <vt:variant>
        <vt:i4>452</vt:i4>
      </vt:variant>
      <vt:variant>
        <vt:i4>0</vt:i4>
      </vt:variant>
      <vt:variant>
        <vt:i4>5</vt:i4>
      </vt:variant>
      <vt:variant>
        <vt:lpwstr/>
      </vt:variant>
      <vt:variant>
        <vt:lpwstr>_Toc215651351</vt:lpwstr>
      </vt:variant>
      <vt:variant>
        <vt:i4>1310769</vt:i4>
      </vt:variant>
      <vt:variant>
        <vt:i4>446</vt:i4>
      </vt:variant>
      <vt:variant>
        <vt:i4>0</vt:i4>
      </vt:variant>
      <vt:variant>
        <vt:i4>5</vt:i4>
      </vt:variant>
      <vt:variant>
        <vt:lpwstr/>
      </vt:variant>
      <vt:variant>
        <vt:lpwstr>_Toc215651350</vt:lpwstr>
      </vt:variant>
      <vt:variant>
        <vt:i4>1376305</vt:i4>
      </vt:variant>
      <vt:variant>
        <vt:i4>440</vt:i4>
      </vt:variant>
      <vt:variant>
        <vt:i4>0</vt:i4>
      </vt:variant>
      <vt:variant>
        <vt:i4>5</vt:i4>
      </vt:variant>
      <vt:variant>
        <vt:lpwstr/>
      </vt:variant>
      <vt:variant>
        <vt:lpwstr>_Toc215651349</vt:lpwstr>
      </vt:variant>
      <vt:variant>
        <vt:i4>1376305</vt:i4>
      </vt:variant>
      <vt:variant>
        <vt:i4>434</vt:i4>
      </vt:variant>
      <vt:variant>
        <vt:i4>0</vt:i4>
      </vt:variant>
      <vt:variant>
        <vt:i4>5</vt:i4>
      </vt:variant>
      <vt:variant>
        <vt:lpwstr/>
      </vt:variant>
      <vt:variant>
        <vt:lpwstr>_Toc215651348</vt:lpwstr>
      </vt:variant>
      <vt:variant>
        <vt:i4>1376305</vt:i4>
      </vt:variant>
      <vt:variant>
        <vt:i4>428</vt:i4>
      </vt:variant>
      <vt:variant>
        <vt:i4>0</vt:i4>
      </vt:variant>
      <vt:variant>
        <vt:i4>5</vt:i4>
      </vt:variant>
      <vt:variant>
        <vt:lpwstr/>
      </vt:variant>
      <vt:variant>
        <vt:lpwstr>_Toc215651347</vt:lpwstr>
      </vt:variant>
      <vt:variant>
        <vt:i4>1376305</vt:i4>
      </vt:variant>
      <vt:variant>
        <vt:i4>422</vt:i4>
      </vt:variant>
      <vt:variant>
        <vt:i4>0</vt:i4>
      </vt:variant>
      <vt:variant>
        <vt:i4>5</vt:i4>
      </vt:variant>
      <vt:variant>
        <vt:lpwstr/>
      </vt:variant>
      <vt:variant>
        <vt:lpwstr>_Toc215651346</vt:lpwstr>
      </vt:variant>
      <vt:variant>
        <vt:i4>1376305</vt:i4>
      </vt:variant>
      <vt:variant>
        <vt:i4>416</vt:i4>
      </vt:variant>
      <vt:variant>
        <vt:i4>0</vt:i4>
      </vt:variant>
      <vt:variant>
        <vt:i4>5</vt:i4>
      </vt:variant>
      <vt:variant>
        <vt:lpwstr/>
      </vt:variant>
      <vt:variant>
        <vt:lpwstr>_Toc215651345</vt:lpwstr>
      </vt:variant>
      <vt:variant>
        <vt:i4>1376305</vt:i4>
      </vt:variant>
      <vt:variant>
        <vt:i4>410</vt:i4>
      </vt:variant>
      <vt:variant>
        <vt:i4>0</vt:i4>
      </vt:variant>
      <vt:variant>
        <vt:i4>5</vt:i4>
      </vt:variant>
      <vt:variant>
        <vt:lpwstr/>
      </vt:variant>
      <vt:variant>
        <vt:lpwstr>_Toc215651344</vt:lpwstr>
      </vt:variant>
      <vt:variant>
        <vt:i4>1376305</vt:i4>
      </vt:variant>
      <vt:variant>
        <vt:i4>404</vt:i4>
      </vt:variant>
      <vt:variant>
        <vt:i4>0</vt:i4>
      </vt:variant>
      <vt:variant>
        <vt:i4>5</vt:i4>
      </vt:variant>
      <vt:variant>
        <vt:lpwstr/>
      </vt:variant>
      <vt:variant>
        <vt:lpwstr>_Toc215651343</vt:lpwstr>
      </vt:variant>
      <vt:variant>
        <vt:i4>1376305</vt:i4>
      </vt:variant>
      <vt:variant>
        <vt:i4>398</vt:i4>
      </vt:variant>
      <vt:variant>
        <vt:i4>0</vt:i4>
      </vt:variant>
      <vt:variant>
        <vt:i4>5</vt:i4>
      </vt:variant>
      <vt:variant>
        <vt:lpwstr/>
      </vt:variant>
      <vt:variant>
        <vt:lpwstr>_Toc215651342</vt:lpwstr>
      </vt:variant>
      <vt:variant>
        <vt:i4>1376305</vt:i4>
      </vt:variant>
      <vt:variant>
        <vt:i4>392</vt:i4>
      </vt:variant>
      <vt:variant>
        <vt:i4>0</vt:i4>
      </vt:variant>
      <vt:variant>
        <vt:i4>5</vt:i4>
      </vt:variant>
      <vt:variant>
        <vt:lpwstr/>
      </vt:variant>
      <vt:variant>
        <vt:lpwstr>_Toc215651341</vt:lpwstr>
      </vt:variant>
      <vt:variant>
        <vt:i4>1376305</vt:i4>
      </vt:variant>
      <vt:variant>
        <vt:i4>386</vt:i4>
      </vt:variant>
      <vt:variant>
        <vt:i4>0</vt:i4>
      </vt:variant>
      <vt:variant>
        <vt:i4>5</vt:i4>
      </vt:variant>
      <vt:variant>
        <vt:lpwstr/>
      </vt:variant>
      <vt:variant>
        <vt:lpwstr>_Toc215651340</vt:lpwstr>
      </vt:variant>
      <vt:variant>
        <vt:i4>1179697</vt:i4>
      </vt:variant>
      <vt:variant>
        <vt:i4>380</vt:i4>
      </vt:variant>
      <vt:variant>
        <vt:i4>0</vt:i4>
      </vt:variant>
      <vt:variant>
        <vt:i4>5</vt:i4>
      </vt:variant>
      <vt:variant>
        <vt:lpwstr/>
      </vt:variant>
      <vt:variant>
        <vt:lpwstr>_Toc215651339</vt:lpwstr>
      </vt:variant>
      <vt:variant>
        <vt:i4>1179697</vt:i4>
      </vt:variant>
      <vt:variant>
        <vt:i4>374</vt:i4>
      </vt:variant>
      <vt:variant>
        <vt:i4>0</vt:i4>
      </vt:variant>
      <vt:variant>
        <vt:i4>5</vt:i4>
      </vt:variant>
      <vt:variant>
        <vt:lpwstr/>
      </vt:variant>
      <vt:variant>
        <vt:lpwstr>_Toc215651338</vt:lpwstr>
      </vt:variant>
      <vt:variant>
        <vt:i4>1179697</vt:i4>
      </vt:variant>
      <vt:variant>
        <vt:i4>368</vt:i4>
      </vt:variant>
      <vt:variant>
        <vt:i4>0</vt:i4>
      </vt:variant>
      <vt:variant>
        <vt:i4>5</vt:i4>
      </vt:variant>
      <vt:variant>
        <vt:lpwstr/>
      </vt:variant>
      <vt:variant>
        <vt:lpwstr>_Toc215651337</vt:lpwstr>
      </vt:variant>
      <vt:variant>
        <vt:i4>1179697</vt:i4>
      </vt:variant>
      <vt:variant>
        <vt:i4>362</vt:i4>
      </vt:variant>
      <vt:variant>
        <vt:i4>0</vt:i4>
      </vt:variant>
      <vt:variant>
        <vt:i4>5</vt:i4>
      </vt:variant>
      <vt:variant>
        <vt:lpwstr/>
      </vt:variant>
      <vt:variant>
        <vt:lpwstr>_Toc215651336</vt:lpwstr>
      </vt:variant>
      <vt:variant>
        <vt:i4>1179697</vt:i4>
      </vt:variant>
      <vt:variant>
        <vt:i4>356</vt:i4>
      </vt:variant>
      <vt:variant>
        <vt:i4>0</vt:i4>
      </vt:variant>
      <vt:variant>
        <vt:i4>5</vt:i4>
      </vt:variant>
      <vt:variant>
        <vt:lpwstr/>
      </vt:variant>
      <vt:variant>
        <vt:lpwstr>_Toc215651335</vt:lpwstr>
      </vt:variant>
      <vt:variant>
        <vt:i4>1179697</vt:i4>
      </vt:variant>
      <vt:variant>
        <vt:i4>350</vt:i4>
      </vt:variant>
      <vt:variant>
        <vt:i4>0</vt:i4>
      </vt:variant>
      <vt:variant>
        <vt:i4>5</vt:i4>
      </vt:variant>
      <vt:variant>
        <vt:lpwstr/>
      </vt:variant>
      <vt:variant>
        <vt:lpwstr>_Toc215651334</vt:lpwstr>
      </vt:variant>
      <vt:variant>
        <vt:i4>1179697</vt:i4>
      </vt:variant>
      <vt:variant>
        <vt:i4>344</vt:i4>
      </vt:variant>
      <vt:variant>
        <vt:i4>0</vt:i4>
      </vt:variant>
      <vt:variant>
        <vt:i4>5</vt:i4>
      </vt:variant>
      <vt:variant>
        <vt:lpwstr/>
      </vt:variant>
      <vt:variant>
        <vt:lpwstr>_Toc215651333</vt:lpwstr>
      </vt:variant>
      <vt:variant>
        <vt:i4>1179697</vt:i4>
      </vt:variant>
      <vt:variant>
        <vt:i4>338</vt:i4>
      </vt:variant>
      <vt:variant>
        <vt:i4>0</vt:i4>
      </vt:variant>
      <vt:variant>
        <vt:i4>5</vt:i4>
      </vt:variant>
      <vt:variant>
        <vt:lpwstr/>
      </vt:variant>
      <vt:variant>
        <vt:lpwstr>_Toc215651332</vt:lpwstr>
      </vt:variant>
      <vt:variant>
        <vt:i4>1179697</vt:i4>
      </vt:variant>
      <vt:variant>
        <vt:i4>332</vt:i4>
      </vt:variant>
      <vt:variant>
        <vt:i4>0</vt:i4>
      </vt:variant>
      <vt:variant>
        <vt:i4>5</vt:i4>
      </vt:variant>
      <vt:variant>
        <vt:lpwstr/>
      </vt:variant>
      <vt:variant>
        <vt:lpwstr>_Toc215651331</vt:lpwstr>
      </vt:variant>
      <vt:variant>
        <vt:i4>1179697</vt:i4>
      </vt:variant>
      <vt:variant>
        <vt:i4>326</vt:i4>
      </vt:variant>
      <vt:variant>
        <vt:i4>0</vt:i4>
      </vt:variant>
      <vt:variant>
        <vt:i4>5</vt:i4>
      </vt:variant>
      <vt:variant>
        <vt:lpwstr/>
      </vt:variant>
      <vt:variant>
        <vt:lpwstr>_Toc215651330</vt:lpwstr>
      </vt:variant>
      <vt:variant>
        <vt:i4>1245233</vt:i4>
      </vt:variant>
      <vt:variant>
        <vt:i4>320</vt:i4>
      </vt:variant>
      <vt:variant>
        <vt:i4>0</vt:i4>
      </vt:variant>
      <vt:variant>
        <vt:i4>5</vt:i4>
      </vt:variant>
      <vt:variant>
        <vt:lpwstr/>
      </vt:variant>
      <vt:variant>
        <vt:lpwstr>_Toc215651329</vt:lpwstr>
      </vt:variant>
      <vt:variant>
        <vt:i4>1245233</vt:i4>
      </vt:variant>
      <vt:variant>
        <vt:i4>314</vt:i4>
      </vt:variant>
      <vt:variant>
        <vt:i4>0</vt:i4>
      </vt:variant>
      <vt:variant>
        <vt:i4>5</vt:i4>
      </vt:variant>
      <vt:variant>
        <vt:lpwstr/>
      </vt:variant>
      <vt:variant>
        <vt:lpwstr>_Toc215651328</vt:lpwstr>
      </vt:variant>
      <vt:variant>
        <vt:i4>1245233</vt:i4>
      </vt:variant>
      <vt:variant>
        <vt:i4>308</vt:i4>
      </vt:variant>
      <vt:variant>
        <vt:i4>0</vt:i4>
      </vt:variant>
      <vt:variant>
        <vt:i4>5</vt:i4>
      </vt:variant>
      <vt:variant>
        <vt:lpwstr/>
      </vt:variant>
      <vt:variant>
        <vt:lpwstr>_Toc215651327</vt:lpwstr>
      </vt:variant>
      <vt:variant>
        <vt:i4>1245233</vt:i4>
      </vt:variant>
      <vt:variant>
        <vt:i4>302</vt:i4>
      </vt:variant>
      <vt:variant>
        <vt:i4>0</vt:i4>
      </vt:variant>
      <vt:variant>
        <vt:i4>5</vt:i4>
      </vt:variant>
      <vt:variant>
        <vt:lpwstr/>
      </vt:variant>
      <vt:variant>
        <vt:lpwstr>_Toc215651326</vt:lpwstr>
      </vt:variant>
      <vt:variant>
        <vt:i4>1245233</vt:i4>
      </vt:variant>
      <vt:variant>
        <vt:i4>296</vt:i4>
      </vt:variant>
      <vt:variant>
        <vt:i4>0</vt:i4>
      </vt:variant>
      <vt:variant>
        <vt:i4>5</vt:i4>
      </vt:variant>
      <vt:variant>
        <vt:lpwstr/>
      </vt:variant>
      <vt:variant>
        <vt:lpwstr>_Toc215651325</vt:lpwstr>
      </vt:variant>
      <vt:variant>
        <vt:i4>1245233</vt:i4>
      </vt:variant>
      <vt:variant>
        <vt:i4>290</vt:i4>
      </vt:variant>
      <vt:variant>
        <vt:i4>0</vt:i4>
      </vt:variant>
      <vt:variant>
        <vt:i4>5</vt:i4>
      </vt:variant>
      <vt:variant>
        <vt:lpwstr/>
      </vt:variant>
      <vt:variant>
        <vt:lpwstr>_Toc215651324</vt:lpwstr>
      </vt:variant>
      <vt:variant>
        <vt:i4>1245233</vt:i4>
      </vt:variant>
      <vt:variant>
        <vt:i4>284</vt:i4>
      </vt:variant>
      <vt:variant>
        <vt:i4>0</vt:i4>
      </vt:variant>
      <vt:variant>
        <vt:i4>5</vt:i4>
      </vt:variant>
      <vt:variant>
        <vt:lpwstr/>
      </vt:variant>
      <vt:variant>
        <vt:lpwstr>_Toc215651323</vt:lpwstr>
      </vt:variant>
      <vt:variant>
        <vt:i4>1245233</vt:i4>
      </vt:variant>
      <vt:variant>
        <vt:i4>278</vt:i4>
      </vt:variant>
      <vt:variant>
        <vt:i4>0</vt:i4>
      </vt:variant>
      <vt:variant>
        <vt:i4>5</vt:i4>
      </vt:variant>
      <vt:variant>
        <vt:lpwstr/>
      </vt:variant>
      <vt:variant>
        <vt:lpwstr>_Toc215651322</vt:lpwstr>
      </vt:variant>
      <vt:variant>
        <vt:i4>1245233</vt:i4>
      </vt:variant>
      <vt:variant>
        <vt:i4>272</vt:i4>
      </vt:variant>
      <vt:variant>
        <vt:i4>0</vt:i4>
      </vt:variant>
      <vt:variant>
        <vt:i4>5</vt:i4>
      </vt:variant>
      <vt:variant>
        <vt:lpwstr/>
      </vt:variant>
      <vt:variant>
        <vt:lpwstr>_Toc215651321</vt:lpwstr>
      </vt:variant>
      <vt:variant>
        <vt:i4>1245233</vt:i4>
      </vt:variant>
      <vt:variant>
        <vt:i4>266</vt:i4>
      </vt:variant>
      <vt:variant>
        <vt:i4>0</vt:i4>
      </vt:variant>
      <vt:variant>
        <vt:i4>5</vt:i4>
      </vt:variant>
      <vt:variant>
        <vt:lpwstr/>
      </vt:variant>
      <vt:variant>
        <vt:lpwstr>_Toc215651320</vt:lpwstr>
      </vt:variant>
      <vt:variant>
        <vt:i4>1048625</vt:i4>
      </vt:variant>
      <vt:variant>
        <vt:i4>260</vt:i4>
      </vt:variant>
      <vt:variant>
        <vt:i4>0</vt:i4>
      </vt:variant>
      <vt:variant>
        <vt:i4>5</vt:i4>
      </vt:variant>
      <vt:variant>
        <vt:lpwstr/>
      </vt:variant>
      <vt:variant>
        <vt:lpwstr>_Toc215651319</vt:lpwstr>
      </vt:variant>
      <vt:variant>
        <vt:i4>1048625</vt:i4>
      </vt:variant>
      <vt:variant>
        <vt:i4>254</vt:i4>
      </vt:variant>
      <vt:variant>
        <vt:i4>0</vt:i4>
      </vt:variant>
      <vt:variant>
        <vt:i4>5</vt:i4>
      </vt:variant>
      <vt:variant>
        <vt:lpwstr/>
      </vt:variant>
      <vt:variant>
        <vt:lpwstr>_Toc215651318</vt:lpwstr>
      </vt:variant>
      <vt:variant>
        <vt:i4>1048625</vt:i4>
      </vt:variant>
      <vt:variant>
        <vt:i4>248</vt:i4>
      </vt:variant>
      <vt:variant>
        <vt:i4>0</vt:i4>
      </vt:variant>
      <vt:variant>
        <vt:i4>5</vt:i4>
      </vt:variant>
      <vt:variant>
        <vt:lpwstr/>
      </vt:variant>
      <vt:variant>
        <vt:lpwstr>_Toc215651317</vt:lpwstr>
      </vt:variant>
      <vt:variant>
        <vt:i4>1048625</vt:i4>
      </vt:variant>
      <vt:variant>
        <vt:i4>242</vt:i4>
      </vt:variant>
      <vt:variant>
        <vt:i4>0</vt:i4>
      </vt:variant>
      <vt:variant>
        <vt:i4>5</vt:i4>
      </vt:variant>
      <vt:variant>
        <vt:lpwstr/>
      </vt:variant>
      <vt:variant>
        <vt:lpwstr>_Toc215651316</vt:lpwstr>
      </vt:variant>
      <vt:variant>
        <vt:i4>1048625</vt:i4>
      </vt:variant>
      <vt:variant>
        <vt:i4>236</vt:i4>
      </vt:variant>
      <vt:variant>
        <vt:i4>0</vt:i4>
      </vt:variant>
      <vt:variant>
        <vt:i4>5</vt:i4>
      </vt:variant>
      <vt:variant>
        <vt:lpwstr/>
      </vt:variant>
      <vt:variant>
        <vt:lpwstr>_Toc215651315</vt:lpwstr>
      </vt:variant>
      <vt:variant>
        <vt:i4>1048625</vt:i4>
      </vt:variant>
      <vt:variant>
        <vt:i4>230</vt:i4>
      </vt:variant>
      <vt:variant>
        <vt:i4>0</vt:i4>
      </vt:variant>
      <vt:variant>
        <vt:i4>5</vt:i4>
      </vt:variant>
      <vt:variant>
        <vt:lpwstr/>
      </vt:variant>
      <vt:variant>
        <vt:lpwstr>_Toc215651314</vt:lpwstr>
      </vt:variant>
      <vt:variant>
        <vt:i4>1048625</vt:i4>
      </vt:variant>
      <vt:variant>
        <vt:i4>224</vt:i4>
      </vt:variant>
      <vt:variant>
        <vt:i4>0</vt:i4>
      </vt:variant>
      <vt:variant>
        <vt:i4>5</vt:i4>
      </vt:variant>
      <vt:variant>
        <vt:lpwstr/>
      </vt:variant>
      <vt:variant>
        <vt:lpwstr>_Toc215651313</vt:lpwstr>
      </vt:variant>
      <vt:variant>
        <vt:i4>1048625</vt:i4>
      </vt:variant>
      <vt:variant>
        <vt:i4>218</vt:i4>
      </vt:variant>
      <vt:variant>
        <vt:i4>0</vt:i4>
      </vt:variant>
      <vt:variant>
        <vt:i4>5</vt:i4>
      </vt:variant>
      <vt:variant>
        <vt:lpwstr/>
      </vt:variant>
      <vt:variant>
        <vt:lpwstr>_Toc215651312</vt:lpwstr>
      </vt:variant>
      <vt:variant>
        <vt:i4>1048625</vt:i4>
      </vt:variant>
      <vt:variant>
        <vt:i4>212</vt:i4>
      </vt:variant>
      <vt:variant>
        <vt:i4>0</vt:i4>
      </vt:variant>
      <vt:variant>
        <vt:i4>5</vt:i4>
      </vt:variant>
      <vt:variant>
        <vt:lpwstr/>
      </vt:variant>
      <vt:variant>
        <vt:lpwstr>_Toc215651311</vt:lpwstr>
      </vt:variant>
      <vt:variant>
        <vt:i4>1048625</vt:i4>
      </vt:variant>
      <vt:variant>
        <vt:i4>206</vt:i4>
      </vt:variant>
      <vt:variant>
        <vt:i4>0</vt:i4>
      </vt:variant>
      <vt:variant>
        <vt:i4>5</vt:i4>
      </vt:variant>
      <vt:variant>
        <vt:lpwstr/>
      </vt:variant>
      <vt:variant>
        <vt:lpwstr>_Toc215651310</vt:lpwstr>
      </vt:variant>
      <vt:variant>
        <vt:i4>1114161</vt:i4>
      </vt:variant>
      <vt:variant>
        <vt:i4>200</vt:i4>
      </vt:variant>
      <vt:variant>
        <vt:i4>0</vt:i4>
      </vt:variant>
      <vt:variant>
        <vt:i4>5</vt:i4>
      </vt:variant>
      <vt:variant>
        <vt:lpwstr/>
      </vt:variant>
      <vt:variant>
        <vt:lpwstr>_Toc215651309</vt:lpwstr>
      </vt:variant>
      <vt:variant>
        <vt:i4>1114161</vt:i4>
      </vt:variant>
      <vt:variant>
        <vt:i4>194</vt:i4>
      </vt:variant>
      <vt:variant>
        <vt:i4>0</vt:i4>
      </vt:variant>
      <vt:variant>
        <vt:i4>5</vt:i4>
      </vt:variant>
      <vt:variant>
        <vt:lpwstr/>
      </vt:variant>
      <vt:variant>
        <vt:lpwstr>_Toc215651308</vt:lpwstr>
      </vt:variant>
      <vt:variant>
        <vt:i4>1114161</vt:i4>
      </vt:variant>
      <vt:variant>
        <vt:i4>188</vt:i4>
      </vt:variant>
      <vt:variant>
        <vt:i4>0</vt:i4>
      </vt:variant>
      <vt:variant>
        <vt:i4>5</vt:i4>
      </vt:variant>
      <vt:variant>
        <vt:lpwstr/>
      </vt:variant>
      <vt:variant>
        <vt:lpwstr>_Toc215651307</vt:lpwstr>
      </vt:variant>
      <vt:variant>
        <vt:i4>1114161</vt:i4>
      </vt:variant>
      <vt:variant>
        <vt:i4>182</vt:i4>
      </vt:variant>
      <vt:variant>
        <vt:i4>0</vt:i4>
      </vt:variant>
      <vt:variant>
        <vt:i4>5</vt:i4>
      </vt:variant>
      <vt:variant>
        <vt:lpwstr/>
      </vt:variant>
      <vt:variant>
        <vt:lpwstr>_Toc215651306</vt:lpwstr>
      </vt:variant>
      <vt:variant>
        <vt:i4>1114161</vt:i4>
      </vt:variant>
      <vt:variant>
        <vt:i4>176</vt:i4>
      </vt:variant>
      <vt:variant>
        <vt:i4>0</vt:i4>
      </vt:variant>
      <vt:variant>
        <vt:i4>5</vt:i4>
      </vt:variant>
      <vt:variant>
        <vt:lpwstr/>
      </vt:variant>
      <vt:variant>
        <vt:lpwstr>_Toc215651305</vt:lpwstr>
      </vt:variant>
      <vt:variant>
        <vt:i4>1114161</vt:i4>
      </vt:variant>
      <vt:variant>
        <vt:i4>170</vt:i4>
      </vt:variant>
      <vt:variant>
        <vt:i4>0</vt:i4>
      </vt:variant>
      <vt:variant>
        <vt:i4>5</vt:i4>
      </vt:variant>
      <vt:variant>
        <vt:lpwstr/>
      </vt:variant>
      <vt:variant>
        <vt:lpwstr>_Toc215651304</vt:lpwstr>
      </vt:variant>
      <vt:variant>
        <vt:i4>1114161</vt:i4>
      </vt:variant>
      <vt:variant>
        <vt:i4>164</vt:i4>
      </vt:variant>
      <vt:variant>
        <vt:i4>0</vt:i4>
      </vt:variant>
      <vt:variant>
        <vt:i4>5</vt:i4>
      </vt:variant>
      <vt:variant>
        <vt:lpwstr/>
      </vt:variant>
      <vt:variant>
        <vt:lpwstr>_Toc215651303</vt:lpwstr>
      </vt:variant>
      <vt:variant>
        <vt:i4>1114161</vt:i4>
      </vt:variant>
      <vt:variant>
        <vt:i4>158</vt:i4>
      </vt:variant>
      <vt:variant>
        <vt:i4>0</vt:i4>
      </vt:variant>
      <vt:variant>
        <vt:i4>5</vt:i4>
      </vt:variant>
      <vt:variant>
        <vt:lpwstr/>
      </vt:variant>
      <vt:variant>
        <vt:lpwstr>_Toc215651302</vt:lpwstr>
      </vt:variant>
      <vt:variant>
        <vt:i4>1114161</vt:i4>
      </vt:variant>
      <vt:variant>
        <vt:i4>152</vt:i4>
      </vt:variant>
      <vt:variant>
        <vt:i4>0</vt:i4>
      </vt:variant>
      <vt:variant>
        <vt:i4>5</vt:i4>
      </vt:variant>
      <vt:variant>
        <vt:lpwstr/>
      </vt:variant>
      <vt:variant>
        <vt:lpwstr>_Toc215651301</vt:lpwstr>
      </vt:variant>
      <vt:variant>
        <vt:i4>1114161</vt:i4>
      </vt:variant>
      <vt:variant>
        <vt:i4>146</vt:i4>
      </vt:variant>
      <vt:variant>
        <vt:i4>0</vt:i4>
      </vt:variant>
      <vt:variant>
        <vt:i4>5</vt:i4>
      </vt:variant>
      <vt:variant>
        <vt:lpwstr/>
      </vt:variant>
      <vt:variant>
        <vt:lpwstr>_Toc215651300</vt:lpwstr>
      </vt:variant>
      <vt:variant>
        <vt:i4>1572912</vt:i4>
      </vt:variant>
      <vt:variant>
        <vt:i4>140</vt:i4>
      </vt:variant>
      <vt:variant>
        <vt:i4>0</vt:i4>
      </vt:variant>
      <vt:variant>
        <vt:i4>5</vt:i4>
      </vt:variant>
      <vt:variant>
        <vt:lpwstr/>
      </vt:variant>
      <vt:variant>
        <vt:lpwstr>_Toc215651299</vt:lpwstr>
      </vt:variant>
      <vt:variant>
        <vt:i4>1572912</vt:i4>
      </vt:variant>
      <vt:variant>
        <vt:i4>134</vt:i4>
      </vt:variant>
      <vt:variant>
        <vt:i4>0</vt:i4>
      </vt:variant>
      <vt:variant>
        <vt:i4>5</vt:i4>
      </vt:variant>
      <vt:variant>
        <vt:lpwstr/>
      </vt:variant>
      <vt:variant>
        <vt:lpwstr>_Toc215651298</vt:lpwstr>
      </vt:variant>
      <vt:variant>
        <vt:i4>1572912</vt:i4>
      </vt:variant>
      <vt:variant>
        <vt:i4>128</vt:i4>
      </vt:variant>
      <vt:variant>
        <vt:i4>0</vt:i4>
      </vt:variant>
      <vt:variant>
        <vt:i4>5</vt:i4>
      </vt:variant>
      <vt:variant>
        <vt:lpwstr/>
      </vt:variant>
      <vt:variant>
        <vt:lpwstr>_Toc215651297</vt:lpwstr>
      </vt:variant>
      <vt:variant>
        <vt:i4>1572912</vt:i4>
      </vt:variant>
      <vt:variant>
        <vt:i4>122</vt:i4>
      </vt:variant>
      <vt:variant>
        <vt:i4>0</vt:i4>
      </vt:variant>
      <vt:variant>
        <vt:i4>5</vt:i4>
      </vt:variant>
      <vt:variant>
        <vt:lpwstr/>
      </vt:variant>
      <vt:variant>
        <vt:lpwstr>_Toc215651296</vt:lpwstr>
      </vt:variant>
      <vt:variant>
        <vt:i4>1572912</vt:i4>
      </vt:variant>
      <vt:variant>
        <vt:i4>116</vt:i4>
      </vt:variant>
      <vt:variant>
        <vt:i4>0</vt:i4>
      </vt:variant>
      <vt:variant>
        <vt:i4>5</vt:i4>
      </vt:variant>
      <vt:variant>
        <vt:lpwstr/>
      </vt:variant>
      <vt:variant>
        <vt:lpwstr>_Toc215651295</vt:lpwstr>
      </vt:variant>
      <vt:variant>
        <vt:i4>1572912</vt:i4>
      </vt:variant>
      <vt:variant>
        <vt:i4>110</vt:i4>
      </vt:variant>
      <vt:variant>
        <vt:i4>0</vt:i4>
      </vt:variant>
      <vt:variant>
        <vt:i4>5</vt:i4>
      </vt:variant>
      <vt:variant>
        <vt:lpwstr/>
      </vt:variant>
      <vt:variant>
        <vt:lpwstr>_Toc215651294</vt:lpwstr>
      </vt:variant>
      <vt:variant>
        <vt:i4>1572912</vt:i4>
      </vt:variant>
      <vt:variant>
        <vt:i4>104</vt:i4>
      </vt:variant>
      <vt:variant>
        <vt:i4>0</vt:i4>
      </vt:variant>
      <vt:variant>
        <vt:i4>5</vt:i4>
      </vt:variant>
      <vt:variant>
        <vt:lpwstr/>
      </vt:variant>
      <vt:variant>
        <vt:lpwstr>_Toc215651293</vt:lpwstr>
      </vt:variant>
      <vt:variant>
        <vt:i4>1572912</vt:i4>
      </vt:variant>
      <vt:variant>
        <vt:i4>98</vt:i4>
      </vt:variant>
      <vt:variant>
        <vt:i4>0</vt:i4>
      </vt:variant>
      <vt:variant>
        <vt:i4>5</vt:i4>
      </vt:variant>
      <vt:variant>
        <vt:lpwstr/>
      </vt:variant>
      <vt:variant>
        <vt:lpwstr>_Toc215651292</vt:lpwstr>
      </vt:variant>
      <vt:variant>
        <vt:i4>1572912</vt:i4>
      </vt:variant>
      <vt:variant>
        <vt:i4>92</vt:i4>
      </vt:variant>
      <vt:variant>
        <vt:i4>0</vt:i4>
      </vt:variant>
      <vt:variant>
        <vt:i4>5</vt:i4>
      </vt:variant>
      <vt:variant>
        <vt:lpwstr/>
      </vt:variant>
      <vt:variant>
        <vt:lpwstr>_Toc215651291</vt:lpwstr>
      </vt:variant>
      <vt:variant>
        <vt:i4>1572912</vt:i4>
      </vt:variant>
      <vt:variant>
        <vt:i4>86</vt:i4>
      </vt:variant>
      <vt:variant>
        <vt:i4>0</vt:i4>
      </vt:variant>
      <vt:variant>
        <vt:i4>5</vt:i4>
      </vt:variant>
      <vt:variant>
        <vt:lpwstr/>
      </vt:variant>
      <vt:variant>
        <vt:lpwstr>_Toc215651290</vt:lpwstr>
      </vt:variant>
      <vt:variant>
        <vt:i4>1638448</vt:i4>
      </vt:variant>
      <vt:variant>
        <vt:i4>80</vt:i4>
      </vt:variant>
      <vt:variant>
        <vt:i4>0</vt:i4>
      </vt:variant>
      <vt:variant>
        <vt:i4>5</vt:i4>
      </vt:variant>
      <vt:variant>
        <vt:lpwstr/>
      </vt:variant>
      <vt:variant>
        <vt:lpwstr>_Toc215651289</vt:lpwstr>
      </vt:variant>
      <vt:variant>
        <vt:i4>1638448</vt:i4>
      </vt:variant>
      <vt:variant>
        <vt:i4>74</vt:i4>
      </vt:variant>
      <vt:variant>
        <vt:i4>0</vt:i4>
      </vt:variant>
      <vt:variant>
        <vt:i4>5</vt:i4>
      </vt:variant>
      <vt:variant>
        <vt:lpwstr/>
      </vt:variant>
      <vt:variant>
        <vt:lpwstr>_Toc215651288</vt:lpwstr>
      </vt:variant>
      <vt:variant>
        <vt:i4>1638448</vt:i4>
      </vt:variant>
      <vt:variant>
        <vt:i4>68</vt:i4>
      </vt:variant>
      <vt:variant>
        <vt:i4>0</vt:i4>
      </vt:variant>
      <vt:variant>
        <vt:i4>5</vt:i4>
      </vt:variant>
      <vt:variant>
        <vt:lpwstr/>
      </vt:variant>
      <vt:variant>
        <vt:lpwstr>_Toc215651287</vt:lpwstr>
      </vt:variant>
      <vt:variant>
        <vt:i4>1638448</vt:i4>
      </vt:variant>
      <vt:variant>
        <vt:i4>62</vt:i4>
      </vt:variant>
      <vt:variant>
        <vt:i4>0</vt:i4>
      </vt:variant>
      <vt:variant>
        <vt:i4>5</vt:i4>
      </vt:variant>
      <vt:variant>
        <vt:lpwstr/>
      </vt:variant>
      <vt:variant>
        <vt:lpwstr>_Toc215651286</vt:lpwstr>
      </vt:variant>
      <vt:variant>
        <vt:i4>1638448</vt:i4>
      </vt:variant>
      <vt:variant>
        <vt:i4>56</vt:i4>
      </vt:variant>
      <vt:variant>
        <vt:i4>0</vt:i4>
      </vt:variant>
      <vt:variant>
        <vt:i4>5</vt:i4>
      </vt:variant>
      <vt:variant>
        <vt:lpwstr/>
      </vt:variant>
      <vt:variant>
        <vt:lpwstr>_Toc215651285</vt:lpwstr>
      </vt:variant>
      <vt:variant>
        <vt:i4>1638448</vt:i4>
      </vt:variant>
      <vt:variant>
        <vt:i4>50</vt:i4>
      </vt:variant>
      <vt:variant>
        <vt:i4>0</vt:i4>
      </vt:variant>
      <vt:variant>
        <vt:i4>5</vt:i4>
      </vt:variant>
      <vt:variant>
        <vt:lpwstr/>
      </vt:variant>
      <vt:variant>
        <vt:lpwstr>_Toc215651284</vt:lpwstr>
      </vt:variant>
      <vt:variant>
        <vt:i4>1638448</vt:i4>
      </vt:variant>
      <vt:variant>
        <vt:i4>44</vt:i4>
      </vt:variant>
      <vt:variant>
        <vt:i4>0</vt:i4>
      </vt:variant>
      <vt:variant>
        <vt:i4>5</vt:i4>
      </vt:variant>
      <vt:variant>
        <vt:lpwstr/>
      </vt:variant>
      <vt:variant>
        <vt:lpwstr>_Toc215651283</vt:lpwstr>
      </vt:variant>
      <vt:variant>
        <vt:i4>1638448</vt:i4>
      </vt:variant>
      <vt:variant>
        <vt:i4>38</vt:i4>
      </vt:variant>
      <vt:variant>
        <vt:i4>0</vt:i4>
      </vt:variant>
      <vt:variant>
        <vt:i4>5</vt:i4>
      </vt:variant>
      <vt:variant>
        <vt:lpwstr/>
      </vt:variant>
      <vt:variant>
        <vt:lpwstr>_Toc215651282</vt:lpwstr>
      </vt:variant>
      <vt:variant>
        <vt:i4>1638448</vt:i4>
      </vt:variant>
      <vt:variant>
        <vt:i4>32</vt:i4>
      </vt:variant>
      <vt:variant>
        <vt:i4>0</vt:i4>
      </vt:variant>
      <vt:variant>
        <vt:i4>5</vt:i4>
      </vt:variant>
      <vt:variant>
        <vt:lpwstr/>
      </vt:variant>
      <vt:variant>
        <vt:lpwstr>_Toc215651281</vt:lpwstr>
      </vt:variant>
      <vt:variant>
        <vt:i4>1638448</vt:i4>
      </vt:variant>
      <vt:variant>
        <vt:i4>26</vt:i4>
      </vt:variant>
      <vt:variant>
        <vt:i4>0</vt:i4>
      </vt:variant>
      <vt:variant>
        <vt:i4>5</vt:i4>
      </vt:variant>
      <vt:variant>
        <vt:lpwstr/>
      </vt:variant>
      <vt:variant>
        <vt:lpwstr>_Toc215651280</vt:lpwstr>
      </vt:variant>
      <vt:variant>
        <vt:i4>1441840</vt:i4>
      </vt:variant>
      <vt:variant>
        <vt:i4>20</vt:i4>
      </vt:variant>
      <vt:variant>
        <vt:i4>0</vt:i4>
      </vt:variant>
      <vt:variant>
        <vt:i4>5</vt:i4>
      </vt:variant>
      <vt:variant>
        <vt:lpwstr/>
      </vt:variant>
      <vt:variant>
        <vt:lpwstr>_Toc215651279</vt:lpwstr>
      </vt:variant>
      <vt:variant>
        <vt:i4>1441840</vt:i4>
      </vt:variant>
      <vt:variant>
        <vt:i4>14</vt:i4>
      </vt:variant>
      <vt:variant>
        <vt:i4>0</vt:i4>
      </vt:variant>
      <vt:variant>
        <vt:i4>5</vt:i4>
      </vt:variant>
      <vt:variant>
        <vt:lpwstr/>
      </vt:variant>
      <vt:variant>
        <vt:lpwstr>_Toc215651278</vt:lpwstr>
      </vt:variant>
      <vt:variant>
        <vt:i4>1441840</vt:i4>
      </vt:variant>
      <vt:variant>
        <vt:i4>8</vt:i4>
      </vt:variant>
      <vt:variant>
        <vt:i4>0</vt:i4>
      </vt:variant>
      <vt:variant>
        <vt:i4>5</vt:i4>
      </vt:variant>
      <vt:variant>
        <vt:lpwstr/>
      </vt:variant>
      <vt:variant>
        <vt:lpwstr>_Toc215651277</vt:lpwstr>
      </vt:variant>
      <vt:variant>
        <vt:i4>1441840</vt:i4>
      </vt:variant>
      <vt:variant>
        <vt:i4>2</vt:i4>
      </vt:variant>
      <vt:variant>
        <vt:i4>0</vt:i4>
      </vt:variant>
      <vt:variant>
        <vt:i4>5</vt:i4>
      </vt:variant>
      <vt:variant>
        <vt:lpwstr/>
      </vt:variant>
      <vt:variant>
        <vt:lpwstr>_Toc215651276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Βασιλική Βανίδη</cp:lastModifiedBy>
  <cp:revision>21</cp:revision>
  <cp:lastPrinted>2025-12-04T07:26:00Z</cp:lastPrinted>
  <dcterms:created xsi:type="dcterms:W3CDTF">2025-12-04T12:29:00Z</dcterms:created>
  <dcterms:modified xsi:type="dcterms:W3CDTF">2026-01-09T12:14:00Z</dcterms:modified>
</cp:coreProperties>
</file>