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73392539">
            <wp:simplePos x="0" y="0"/>
            <wp:positionH relativeFrom="column">
              <wp:posOffset>619125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360BF9">
        <w:tc>
          <w:tcPr>
            <w:tcW w:w="5807" w:type="dxa"/>
            <w:gridSpan w:val="2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</w:tcPr>
          <w:p w14:paraId="1A6D0AA0" w14:textId="1BDC1C99" w:rsidR="00DE1DE8" w:rsidRPr="002B5C31" w:rsidRDefault="00946074" w:rsidP="00EB0418">
            <w:pPr>
              <w:keepLines/>
              <w:tabs>
                <w:tab w:val="left" w:pos="3240"/>
              </w:tabs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</w:t>
            </w:r>
            <w:r w:rsidR="00DE1DE8" w:rsidRPr="002B5C31">
              <w:rPr>
                <w:b/>
                <w:sz w:val="22"/>
                <w:szCs w:val="22"/>
              </w:rPr>
              <w:t xml:space="preserve">Ηράκλειο, </w:t>
            </w:r>
            <w:r w:rsidR="00055B61">
              <w:rPr>
                <w:b/>
                <w:sz w:val="22"/>
                <w:szCs w:val="22"/>
              </w:rPr>
              <w:t>03</w:t>
            </w:r>
            <w:r w:rsidR="00DE1DE8"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</w:t>
            </w:r>
            <w:r w:rsidR="00055B61">
              <w:rPr>
                <w:b/>
                <w:sz w:val="22"/>
                <w:szCs w:val="22"/>
              </w:rPr>
              <w:t>3</w:t>
            </w:r>
            <w:r w:rsidR="00DE1DE8" w:rsidRPr="002B5C31">
              <w:rPr>
                <w:b/>
                <w:sz w:val="22"/>
                <w:szCs w:val="22"/>
              </w:rPr>
              <w:t>/202</w:t>
            </w:r>
            <w:r w:rsidR="00912EC9">
              <w:rPr>
                <w:b/>
                <w:sz w:val="22"/>
                <w:szCs w:val="22"/>
                <w:lang w:val="en-US"/>
              </w:rPr>
              <w:t>6</w:t>
            </w:r>
            <w:r w:rsidR="00DE1DE8"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360BF9">
        <w:tc>
          <w:tcPr>
            <w:tcW w:w="2268" w:type="dxa"/>
          </w:tcPr>
          <w:p w14:paraId="528AD83A" w14:textId="28F3DC0D" w:rsidR="00DE1DE8" w:rsidRPr="00360BF9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 ΠΛΗΡΟΦΟΡΙΕΣ: ΤΗΛΕΦΩΝΟ:</w:t>
            </w:r>
          </w:p>
        </w:tc>
        <w:tc>
          <w:tcPr>
            <w:tcW w:w="3539" w:type="dxa"/>
          </w:tcPr>
          <w:p w14:paraId="1EE60034" w14:textId="357D185F" w:rsidR="00DE1DE8" w:rsidRPr="002B5C31" w:rsidRDefault="00DE1DE8" w:rsidP="00360BF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360BF9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381" w:type="dxa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428E9FE6" w14:textId="77777777" w:rsidR="008B49DC" w:rsidRPr="008B49DC" w:rsidRDefault="008B49DC" w:rsidP="008B49DC"/>
    <w:p w14:paraId="1BC043AE" w14:textId="7047998A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B49DC" w:rsidRPr="00A41501">
        <w:rPr>
          <w:rFonts w:ascii="Times New Roman" w:hAnsi="Times New Roman"/>
          <w:b w:val="0"/>
        </w:rPr>
        <w:t>Υδραυλικών</w:t>
      </w:r>
      <w:r w:rsidR="00BE0ECF">
        <w:rPr>
          <w:rFonts w:ascii="Times New Roman" w:hAnsi="Times New Roman"/>
          <w:b w:val="0"/>
        </w:rPr>
        <w:t xml:space="preserve"> &amp; Ψυκτικών </w:t>
      </w:r>
      <w:r w:rsidR="00F53C2E">
        <w:rPr>
          <w:rFonts w:ascii="Times New Roman" w:hAnsi="Times New Roman"/>
          <w:b w:val="0"/>
        </w:rPr>
        <w:t>αντίστοιχα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3CF430BD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  <w:r w:rsidR="00BE0ECF">
              <w:rPr>
                <w:rFonts w:ascii="Times New Roman" w:hAnsi="Times New Roman"/>
              </w:rPr>
              <w:t>10</w:t>
            </w:r>
            <w:r w:rsidRPr="002F7DEC">
              <w:rPr>
                <w:rFonts w:ascii="Times New Roman" w:hAnsi="Times New Roman"/>
              </w:rPr>
              <w:t>-</w:t>
            </w:r>
            <w:r w:rsidRPr="00F66E73">
              <w:rPr>
                <w:rFonts w:ascii="Times New Roman" w:hAnsi="Times New Roman"/>
              </w:rPr>
              <w:t>0</w:t>
            </w:r>
            <w:r w:rsidR="00BE0ECF">
              <w:rPr>
                <w:rFonts w:ascii="Times New Roman" w:hAnsi="Times New Roman"/>
              </w:rPr>
              <w:t>3</w:t>
            </w:r>
            <w:r w:rsidRPr="002F7DEC">
              <w:rPr>
                <w:rFonts w:ascii="Times New Roman" w:hAnsi="Times New Roman"/>
              </w:rPr>
              <w:t>-202</w:t>
            </w:r>
            <w:r w:rsidR="00F53C2E">
              <w:rPr>
                <w:rFonts w:ascii="Times New Roman" w:hAnsi="Times New Roman"/>
              </w:rPr>
              <w:t>6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FD2473" w:rsidRPr="00DE1DE8" w14:paraId="6B476A96" w14:textId="77777777" w:rsidTr="00FD247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CE70" w14:textId="59AFED8F" w:rsidR="00FD2473" w:rsidRPr="00A41501" w:rsidRDefault="00FD2473" w:rsidP="00FD2473">
            <w:r>
              <w:t xml:space="preserve">ΚΑΡΠΟΥΤΖΑΚΗΣ ΝΙΚΟΛΑΟΣ τ. ΕΛΕΥΘΕΡΙΟΥ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68735DA2" w:rsidR="00FD2473" w:rsidRPr="002F7DEC" w:rsidRDefault="00FD2473" w:rsidP="00FD2473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vAlign w:val="bottom"/>
          </w:tcPr>
          <w:p w14:paraId="58A24651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3337E70B" w14:textId="768AEBE8" w:rsidR="00FD2473" w:rsidRPr="00392482" w:rsidRDefault="00002FB5" w:rsidP="00FD2473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ΟΧΙ</w:t>
            </w:r>
          </w:p>
        </w:tc>
        <w:tc>
          <w:tcPr>
            <w:tcW w:w="1589" w:type="dxa"/>
            <w:vAlign w:val="bottom"/>
          </w:tcPr>
          <w:p w14:paraId="20C5908C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02A767D8" w14:textId="56470DD8" w:rsidR="00FD2473" w:rsidRPr="00392482" w:rsidRDefault="00FD2473" w:rsidP="00FD2473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FD2473" w:rsidRPr="00DE1DE8" w14:paraId="1DC402EC" w14:textId="77777777" w:rsidTr="00FD247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42D5" w14:textId="2DDE3013" w:rsidR="00FD2473" w:rsidRPr="00392482" w:rsidRDefault="00FD2473" w:rsidP="00FD2473">
            <w:pPr>
              <w:rPr>
                <w:lang w:val="en-US"/>
              </w:rPr>
            </w:pPr>
            <w:r>
              <w:t>ΣΩΠΑΣΟΥΔΑΚΗΣ ΝΙΚΟΛΑΟΣ τ. ΣΤΑΥΡΟΥ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99FA" w14:textId="11245D7A" w:rsidR="00FD2473" w:rsidRPr="005736AA" w:rsidRDefault="00FD2473" w:rsidP="00FD2473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vAlign w:val="bottom"/>
          </w:tcPr>
          <w:p w14:paraId="11C040CF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0A56F94B" w14:textId="17830411" w:rsidR="00FD2473" w:rsidRPr="002F7DEC" w:rsidRDefault="00FD2473" w:rsidP="00FD24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183FC2DD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45A6742F" w14:textId="61236516" w:rsidR="00FD2473" w:rsidRPr="002F7DEC" w:rsidRDefault="00FD2473" w:rsidP="00FD24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FD2473" w:rsidRPr="00DE1DE8" w14:paraId="376E7F4A" w14:textId="77777777" w:rsidTr="00FD247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E146" w14:textId="1C80DA7F" w:rsidR="00FD2473" w:rsidRPr="00A41501" w:rsidRDefault="00FD2473" w:rsidP="00FD2473">
            <w:r>
              <w:t>ΑΛΕΞΑΚΗΣ ΑΝΤΩΝΙΟΣ τ. ΕΥΑΓΓΕΛΟΥ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10AC" w14:textId="414BE79E" w:rsidR="00FD2473" w:rsidRPr="002F7DEC" w:rsidRDefault="00FD2473" w:rsidP="00FD2473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vAlign w:val="bottom"/>
          </w:tcPr>
          <w:p w14:paraId="25E9DDCD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770F72F1" w14:textId="17EECF07" w:rsidR="00FD2473" w:rsidRPr="002F7DEC" w:rsidRDefault="00FD2473" w:rsidP="00FD24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3F88F2F2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26B98D4D" w14:textId="03DCF89F" w:rsidR="00FD2473" w:rsidRPr="002F7DEC" w:rsidRDefault="00FD2473" w:rsidP="00FD2473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FD2473" w:rsidRPr="00DE1DE8" w14:paraId="31A7A0A7" w14:textId="77777777" w:rsidTr="00FD247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4B816" w14:textId="77777777" w:rsidR="00FD2473" w:rsidRDefault="00FD2473" w:rsidP="00FD2473"/>
          <w:p w14:paraId="6046A6D5" w14:textId="1D296F6F" w:rsidR="00FD2473" w:rsidRDefault="00FD2473" w:rsidP="00FD2473">
            <w:r>
              <w:t xml:space="preserve">ΠΑΤΡΑΜΑΝΗΣ ΔΡΑΚΟΣ τ. ΝΙΚΟΛΑΟΥ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329E" w14:textId="18016162" w:rsidR="00FD2473" w:rsidRDefault="00FD2473" w:rsidP="00FD2473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vAlign w:val="bottom"/>
          </w:tcPr>
          <w:p w14:paraId="0B9F07E4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3E5186D4" w14:textId="6EFE785D" w:rsidR="00FD2473" w:rsidRDefault="00FD2473" w:rsidP="00FD2473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335C6D04" w14:textId="77777777" w:rsidR="00FD2473" w:rsidRDefault="00FD2473" w:rsidP="00FD2473">
            <w:pPr>
              <w:jc w:val="center"/>
              <w:rPr>
                <w:bCs/>
                <w:lang w:val="en-US"/>
              </w:rPr>
            </w:pPr>
          </w:p>
          <w:p w14:paraId="58AE4C07" w14:textId="7BCEF536" w:rsidR="00FD2473" w:rsidRDefault="00FD2473" w:rsidP="00FD2473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0C3DD9" w:rsidRPr="00DE1DE8" w14:paraId="4BAC16F2" w14:textId="77777777" w:rsidTr="00517C3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0B981FF2" w14:textId="33CFD80E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  <w:r w:rsidR="00BE0ECF">
              <w:rPr>
                <w:rFonts w:ascii="Times New Roman" w:hAnsi="Times New Roman"/>
              </w:rPr>
              <w:t>12</w:t>
            </w:r>
            <w:r w:rsidRPr="002F7DEC">
              <w:rPr>
                <w:rFonts w:ascii="Times New Roman" w:hAnsi="Times New Roman"/>
              </w:rPr>
              <w:t>-</w:t>
            </w:r>
            <w:r w:rsidRPr="00F66E73">
              <w:rPr>
                <w:rFonts w:ascii="Times New Roman" w:hAnsi="Times New Roman"/>
              </w:rPr>
              <w:t>0</w:t>
            </w:r>
            <w:r w:rsidR="00BE0ECF">
              <w:rPr>
                <w:rFonts w:ascii="Times New Roman" w:hAnsi="Times New Roman"/>
              </w:rPr>
              <w:t>3</w:t>
            </w:r>
            <w:r w:rsidRPr="002F7DEC">
              <w:rPr>
                <w:rFonts w:ascii="Times New Roman" w:hAnsi="Times New Roman"/>
              </w:rPr>
              <w:t>-202</w:t>
            </w:r>
            <w:r w:rsidR="00F53C2E">
              <w:rPr>
                <w:rFonts w:ascii="Times New Roman" w:hAnsi="Times New Roman"/>
              </w:rPr>
              <w:t>6</w:t>
            </w:r>
          </w:p>
          <w:p w14:paraId="660E3FA2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0C3DD9" w:rsidRPr="00DE1DE8" w14:paraId="552220C8" w14:textId="77777777" w:rsidTr="00517C32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23F92DBD" w14:textId="77777777" w:rsidR="000C3DD9" w:rsidRPr="002F7DEC" w:rsidRDefault="000C3DD9" w:rsidP="00517C3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295C6DC0" w14:textId="77777777" w:rsidR="000C3DD9" w:rsidRPr="002F7DEC" w:rsidRDefault="000C3DD9" w:rsidP="00517C32"/>
          <w:p w14:paraId="59EB1A2B" w14:textId="77777777" w:rsidR="000C3DD9" w:rsidRPr="002F7DEC" w:rsidRDefault="000C3DD9" w:rsidP="00517C32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2B57BF09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604886D2" w14:textId="77777777" w:rsidR="000C3DD9" w:rsidRPr="002F7DEC" w:rsidRDefault="000C3DD9" w:rsidP="00517C32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59691C3A" w14:textId="77777777" w:rsidR="000C3DD9" w:rsidRPr="002F7DEC" w:rsidRDefault="000C3DD9" w:rsidP="00517C3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306CB32A" w14:textId="77777777" w:rsidR="000C3DD9" w:rsidRPr="002F7DEC" w:rsidRDefault="000C3DD9" w:rsidP="00517C32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402A41" w:rsidRPr="00DE1DE8" w14:paraId="289A8312" w14:textId="77777777" w:rsidTr="00402A41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8049" w14:textId="3802587C" w:rsidR="00402A41" w:rsidRPr="00A41501" w:rsidRDefault="00402A41" w:rsidP="00402A41">
            <w:r>
              <w:t xml:space="preserve">ΣΑΒΒΑΚΗΣ ΑΝΤΩΝΙΟΣ τ. ΠΑΥΛΟΥ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62C03" w14:textId="448C8627" w:rsidR="00402A41" w:rsidRPr="002F7DEC" w:rsidRDefault="00402A41" w:rsidP="00402A41">
            <w:pPr>
              <w:jc w:val="center"/>
              <w:rPr>
                <w:bCs/>
              </w:rPr>
            </w:pPr>
            <w:r>
              <w:t>ΡΕΘΥΜΝΟ</w:t>
            </w:r>
          </w:p>
        </w:tc>
        <w:tc>
          <w:tcPr>
            <w:tcW w:w="1892" w:type="dxa"/>
            <w:vAlign w:val="bottom"/>
          </w:tcPr>
          <w:p w14:paraId="44E35179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5FB95563" w14:textId="77777777" w:rsidR="00402A41" w:rsidRPr="00392482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40DAD46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7BBD4F5C" w14:textId="77777777" w:rsidR="00402A41" w:rsidRPr="00392482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402A41" w:rsidRPr="00DE1DE8" w14:paraId="4AE15AF3" w14:textId="77777777" w:rsidTr="00402A41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4936" w14:textId="7E049564" w:rsidR="00402A41" w:rsidRDefault="00402A41" w:rsidP="00402A41">
            <w:r>
              <w:t>ΑΓΓΕΛΙΔΑΚΗΣ ΣΠΥΡΙΔΩΝ τ. ΧΑΡΑΛΑΜΠΟΥ-ΘΕΜΙΣΤΟΚΛΗ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7EED" w14:textId="42140392" w:rsidR="00402A41" w:rsidRDefault="00402A41" w:rsidP="00402A41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vAlign w:val="bottom"/>
          </w:tcPr>
          <w:p w14:paraId="564D13C7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6EDA098F" w14:textId="65FC8C9C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4AB3C47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3DADAD62" w14:textId="58343015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402A41" w:rsidRPr="00DE1DE8" w14:paraId="4DF63EB7" w14:textId="77777777" w:rsidTr="00402A41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F0FA" w14:textId="18D24D3A" w:rsidR="00402A41" w:rsidRDefault="00402A41" w:rsidP="00402A41">
            <w:r>
              <w:t>ΑΛΥΓΙΖΑΚΗΣ ΣΤΥΛΙΑΝΟΣ τ. ΖΑΧΑΡΙΑ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65FC" w14:textId="04F92388" w:rsidR="00402A41" w:rsidRDefault="00402A41" w:rsidP="00402A41">
            <w:pPr>
              <w:jc w:val="center"/>
            </w:pPr>
            <w:r>
              <w:t>ΧΑΝΙΑ</w:t>
            </w:r>
          </w:p>
        </w:tc>
        <w:tc>
          <w:tcPr>
            <w:tcW w:w="1892" w:type="dxa"/>
            <w:vAlign w:val="bottom"/>
          </w:tcPr>
          <w:p w14:paraId="4C98669F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0B34531C" w14:textId="0DA5B922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29BBF8E3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7165157D" w14:textId="2B47E466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402A41" w:rsidRPr="00DE1DE8" w14:paraId="398460FC" w14:textId="77777777" w:rsidTr="00402A41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C82CA" w14:textId="77777777" w:rsidR="00402A41" w:rsidRDefault="00402A41" w:rsidP="00402A41"/>
          <w:p w14:paraId="5DEAFB9E" w14:textId="6DBB1E76" w:rsidR="00402A41" w:rsidRDefault="00402A41" w:rsidP="00402A41">
            <w:r>
              <w:t>ΦΡΑΓΚΟΥΛΑΚΗΣ ΜΙΧΑΗΛ τ. ΣΠΥΡΙΔΩΝΑ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BB7C" w14:textId="64D4D792" w:rsidR="00402A41" w:rsidRDefault="00402A41" w:rsidP="00402A41">
            <w:pPr>
              <w:jc w:val="center"/>
            </w:pPr>
            <w:r>
              <w:t>ΧΑΝΙΑ</w:t>
            </w:r>
          </w:p>
        </w:tc>
        <w:tc>
          <w:tcPr>
            <w:tcW w:w="1892" w:type="dxa"/>
            <w:vAlign w:val="bottom"/>
          </w:tcPr>
          <w:p w14:paraId="4BBAC066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61FC4AC7" w14:textId="5673D688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34F9F234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26CDA01E" w14:textId="73CD83B6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402A41" w:rsidRPr="00DE1DE8" w14:paraId="7E7B93F4" w14:textId="77777777" w:rsidTr="00402A41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8A77" w14:textId="7FCF6639" w:rsidR="00402A41" w:rsidRDefault="00402A41" w:rsidP="00402A41">
            <w:r>
              <w:t xml:space="preserve">ΒΕΛΟΝΑΚΗΣ ΕΜΜΑΝΟΥΗΛ τ. ΓΕΩΡΓΙΟΥ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C65A" w14:textId="55F50243" w:rsidR="00402A41" w:rsidRDefault="00402A41" w:rsidP="00402A41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vAlign w:val="bottom"/>
          </w:tcPr>
          <w:p w14:paraId="7D0D1AA9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490D63B4" w14:textId="7AC4C2D2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vAlign w:val="bottom"/>
          </w:tcPr>
          <w:p w14:paraId="6972F530" w14:textId="77777777" w:rsidR="00402A41" w:rsidRDefault="00402A41" w:rsidP="00402A41">
            <w:pPr>
              <w:jc w:val="center"/>
              <w:rPr>
                <w:bCs/>
                <w:lang w:val="en-US"/>
              </w:rPr>
            </w:pPr>
          </w:p>
          <w:p w14:paraId="21B6D7A5" w14:textId="7A3518DC" w:rsidR="00402A41" w:rsidRDefault="00402A41" w:rsidP="00402A41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6487B100" w:rsidR="00BD2B71" w:rsidRPr="00A41501" w:rsidRDefault="00E745F1" w:rsidP="00C11383">
      <w:pPr>
        <w:keepLines/>
        <w:jc w:val="both"/>
      </w:pPr>
      <w:r w:rsidRPr="00A41501">
        <w:t xml:space="preserve">Η διενέργεια του πρακτικού μέρους των εξετάσεων για τους επιτυχόντες του θεωρητικού μέρους θα πραγματοποιηθεί μετά το </w:t>
      </w:r>
      <w:r w:rsidR="003C2FD9">
        <w:t xml:space="preserve">τέλος </w:t>
      </w:r>
      <w:r w:rsidRPr="00A41501">
        <w:t>τους θεωρητικού μέρους στους χώρους</w:t>
      </w:r>
      <w:r w:rsidR="00464410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sectPr w:rsidR="00955CCA" w:rsidRPr="00DE1DE8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D6F8" w14:textId="77777777" w:rsidR="002604B8" w:rsidRDefault="002604B8" w:rsidP="003C38A5">
      <w:pPr>
        <w:pStyle w:val="3"/>
      </w:pPr>
      <w:r>
        <w:separator/>
      </w:r>
    </w:p>
  </w:endnote>
  <w:endnote w:type="continuationSeparator" w:id="0">
    <w:p w14:paraId="650CC0B7" w14:textId="77777777" w:rsidR="002604B8" w:rsidRDefault="002604B8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35A7" w14:textId="77777777" w:rsidR="002604B8" w:rsidRDefault="002604B8" w:rsidP="003C38A5">
      <w:pPr>
        <w:pStyle w:val="3"/>
      </w:pPr>
      <w:r>
        <w:separator/>
      </w:r>
    </w:p>
  </w:footnote>
  <w:footnote w:type="continuationSeparator" w:id="0">
    <w:p w14:paraId="3BD65A65" w14:textId="77777777" w:rsidR="002604B8" w:rsidRDefault="002604B8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02FB5"/>
    <w:rsid w:val="00007F61"/>
    <w:rsid w:val="000206B4"/>
    <w:rsid w:val="000231BB"/>
    <w:rsid w:val="00036876"/>
    <w:rsid w:val="00036F08"/>
    <w:rsid w:val="00046643"/>
    <w:rsid w:val="00050344"/>
    <w:rsid w:val="00055B61"/>
    <w:rsid w:val="00057BAB"/>
    <w:rsid w:val="00071B36"/>
    <w:rsid w:val="00092657"/>
    <w:rsid w:val="0009762B"/>
    <w:rsid w:val="000B381C"/>
    <w:rsid w:val="000C3DD9"/>
    <w:rsid w:val="000C4858"/>
    <w:rsid w:val="000D63C2"/>
    <w:rsid w:val="000E4ADF"/>
    <w:rsid w:val="000E4FA1"/>
    <w:rsid w:val="000F19B6"/>
    <w:rsid w:val="000F274F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28C1"/>
    <w:rsid w:val="001963C0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2271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4B8"/>
    <w:rsid w:val="00260631"/>
    <w:rsid w:val="0026657C"/>
    <w:rsid w:val="002900B4"/>
    <w:rsid w:val="002B42FA"/>
    <w:rsid w:val="002C25E7"/>
    <w:rsid w:val="002C5296"/>
    <w:rsid w:val="002C6C91"/>
    <w:rsid w:val="002D5903"/>
    <w:rsid w:val="002E359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30C22"/>
    <w:rsid w:val="00344E29"/>
    <w:rsid w:val="00357584"/>
    <w:rsid w:val="00360BF9"/>
    <w:rsid w:val="00361A9C"/>
    <w:rsid w:val="00371299"/>
    <w:rsid w:val="003811E9"/>
    <w:rsid w:val="00382C2C"/>
    <w:rsid w:val="003878A9"/>
    <w:rsid w:val="00392482"/>
    <w:rsid w:val="00396D01"/>
    <w:rsid w:val="003A36BC"/>
    <w:rsid w:val="003A6703"/>
    <w:rsid w:val="003B169A"/>
    <w:rsid w:val="003B30CC"/>
    <w:rsid w:val="003C1428"/>
    <w:rsid w:val="003C2FD9"/>
    <w:rsid w:val="003C31C8"/>
    <w:rsid w:val="003C38A5"/>
    <w:rsid w:val="003D7DE9"/>
    <w:rsid w:val="003E741A"/>
    <w:rsid w:val="003F0EC2"/>
    <w:rsid w:val="003F146C"/>
    <w:rsid w:val="003F1537"/>
    <w:rsid w:val="003F4E95"/>
    <w:rsid w:val="00402A41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546F"/>
    <w:rsid w:val="00464410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C3C08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12EC9"/>
    <w:rsid w:val="00920F7C"/>
    <w:rsid w:val="00921F22"/>
    <w:rsid w:val="00927A0C"/>
    <w:rsid w:val="00935632"/>
    <w:rsid w:val="00946074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23E5"/>
    <w:rsid w:val="00993DC9"/>
    <w:rsid w:val="00994B74"/>
    <w:rsid w:val="009C3184"/>
    <w:rsid w:val="009C49B5"/>
    <w:rsid w:val="009D1BC8"/>
    <w:rsid w:val="009D6703"/>
    <w:rsid w:val="009E2F0E"/>
    <w:rsid w:val="009F0900"/>
    <w:rsid w:val="009F293F"/>
    <w:rsid w:val="00A05C0B"/>
    <w:rsid w:val="00A23846"/>
    <w:rsid w:val="00A241A2"/>
    <w:rsid w:val="00A24786"/>
    <w:rsid w:val="00A27C84"/>
    <w:rsid w:val="00A30181"/>
    <w:rsid w:val="00A41501"/>
    <w:rsid w:val="00A452D0"/>
    <w:rsid w:val="00A46C57"/>
    <w:rsid w:val="00A52206"/>
    <w:rsid w:val="00A60DF1"/>
    <w:rsid w:val="00A61E4B"/>
    <w:rsid w:val="00A63114"/>
    <w:rsid w:val="00A6388B"/>
    <w:rsid w:val="00A70D4A"/>
    <w:rsid w:val="00A87D6E"/>
    <w:rsid w:val="00A9226C"/>
    <w:rsid w:val="00A92E56"/>
    <w:rsid w:val="00AA5CC3"/>
    <w:rsid w:val="00AA79D7"/>
    <w:rsid w:val="00AB05DA"/>
    <w:rsid w:val="00AC06C0"/>
    <w:rsid w:val="00AE334A"/>
    <w:rsid w:val="00AE5D7B"/>
    <w:rsid w:val="00AF4743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A6892"/>
    <w:rsid w:val="00BB058D"/>
    <w:rsid w:val="00BB40EF"/>
    <w:rsid w:val="00BC4090"/>
    <w:rsid w:val="00BD0753"/>
    <w:rsid w:val="00BD2B71"/>
    <w:rsid w:val="00BD75A2"/>
    <w:rsid w:val="00BE0ECF"/>
    <w:rsid w:val="00BE1B03"/>
    <w:rsid w:val="00BF09FD"/>
    <w:rsid w:val="00BF4DBC"/>
    <w:rsid w:val="00C02E64"/>
    <w:rsid w:val="00C11383"/>
    <w:rsid w:val="00C12606"/>
    <w:rsid w:val="00C1449F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1539"/>
    <w:rsid w:val="00CA3A0A"/>
    <w:rsid w:val="00CA565F"/>
    <w:rsid w:val="00CA6200"/>
    <w:rsid w:val="00CC428F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1A76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D6794"/>
    <w:rsid w:val="00DE1DE8"/>
    <w:rsid w:val="00DE713B"/>
    <w:rsid w:val="00E01A4D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44843"/>
    <w:rsid w:val="00E52216"/>
    <w:rsid w:val="00E529FB"/>
    <w:rsid w:val="00E72B10"/>
    <w:rsid w:val="00E745F1"/>
    <w:rsid w:val="00E9053F"/>
    <w:rsid w:val="00E935B3"/>
    <w:rsid w:val="00E97AE1"/>
    <w:rsid w:val="00EA78C1"/>
    <w:rsid w:val="00EB0418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53C2E"/>
    <w:rsid w:val="00F60076"/>
    <w:rsid w:val="00F62E2C"/>
    <w:rsid w:val="00F66E73"/>
    <w:rsid w:val="00F7762E"/>
    <w:rsid w:val="00F806F4"/>
    <w:rsid w:val="00F81208"/>
    <w:rsid w:val="00FA4344"/>
    <w:rsid w:val="00FD2473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8</cp:revision>
  <cp:lastPrinted>2026-03-06T12:07:00Z</cp:lastPrinted>
  <dcterms:created xsi:type="dcterms:W3CDTF">2026-03-03T06:44:00Z</dcterms:created>
  <dcterms:modified xsi:type="dcterms:W3CDTF">2026-03-09T12:08:00Z</dcterms:modified>
</cp:coreProperties>
</file>