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FF8C" w14:textId="77777777" w:rsidR="0062327D" w:rsidRPr="006458B2" w:rsidRDefault="009041C2" w:rsidP="0079288D">
      <w:pPr>
        <w:pStyle w:val="Web"/>
        <w:spacing w:before="0" w:beforeAutospacing="0" w:after="0" w:afterAutospacing="0" w:line="360" w:lineRule="auto"/>
        <w:jc w:val="center"/>
        <w:rPr>
          <w:rFonts w:ascii="Arial" w:hAnsi="Arial" w:cs="Arial"/>
          <w:b/>
          <w:color w:val="000000"/>
          <w:sz w:val="28"/>
          <w:szCs w:val="28"/>
          <w:u w:val="single"/>
        </w:rPr>
      </w:pPr>
      <w:r w:rsidRPr="006458B2">
        <w:rPr>
          <w:rFonts w:ascii="Arial" w:hAnsi="Arial" w:cs="Arial"/>
          <w:b/>
          <w:color w:val="000000"/>
          <w:sz w:val="28"/>
          <w:szCs w:val="28"/>
          <w:u w:val="single"/>
        </w:rPr>
        <w:t>ΔΕΛΤΙΟ ΤΥΠΟΥ</w:t>
      </w:r>
    </w:p>
    <w:p w14:paraId="401C6484" w14:textId="77777777" w:rsidR="009041C2" w:rsidRPr="00E81F6C" w:rsidRDefault="009041C2" w:rsidP="0079288D">
      <w:pPr>
        <w:pStyle w:val="Web"/>
        <w:spacing w:before="0" w:beforeAutospacing="0" w:after="0" w:afterAutospacing="0" w:line="360" w:lineRule="auto"/>
        <w:jc w:val="center"/>
        <w:rPr>
          <w:rFonts w:ascii="Arial" w:hAnsi="Arial" w:cs="Arial"/>
          <w:b/>
          <w:color w:val="000000"/>
        </w:rPr>
      </w:pPr>
      <w:r w:rsidRPr="00E81F6C">
        <w:rPr>
          <w:rFonts w:ascii="Arial" w:hAnsi="Arial" w:cs="Arial"/>
          <w:b/>
          <w:color w:val="000000"/>
        </w:rPr>
        <w:t>ΔΙΕΥΘΥΝΣΗ ΑΝΑΠΤΥΞΗΣ ΠΕ ΗΡΑΚΛΕΙΟΥ</w:t>
      </w:r>
    </w:p>
    <w:p w14:paraId="1C4900CF" w14:textId="77777777" w:rsidR="009041C2" w:rsidRPr="00E81F6C" w:rsidRDefault="009041C2" w:rsidP="0079288D">
      <w:pPr>
        <w:pStyle w:val="Web"/>
        <w:spacing w:before="0" w:beforeAutospacing="0" w:after="0" w:afterAutospacing="0" w:line="360" w:lineRule="auto"/>
        <w:jc w:val="center"/>
        <w:rPr>
          <w:rFonts w:ascii="Arial" w:hAnsi="Arial" w:cs="Arial"/>
          <w:color w:val="000000"/>
        </w:rPr>
      </w:pPr>
      <w:r w:rsidRPr="00E81F6C">
        <w:rPr>
          <w:rFonts w:ascii="Arial" w:hAnsi="Arial" w:cs="Arial"/>
          <w:b/>
          <w:color w:val="000000"/>
        </w:rPr>
        <w:t>ΤΜΗΜΑ ΕΠΑΓΓΕΛΜΑΤΟΣ</w:t>
      </w:r>
    </w:p>
    <w:p w14:paraId="37B0CB68" w14:textId="74D66FF1" w:rsidR="00E81F6C" w:rsidRPr="00EC0FFB" w:rsidRDefault="00F632CB" w:rsidP="00EC0FFB">
      <w:pPr>
        <w:pStyle w:val="Web"/>
        <w:jc w:val="center"/>
        <w:rPr>
          <w:rFonts w:ascii="Arial" w:hAnsi="Arial" w:cs="Arial"/>
          <w:b/>
        </w:rPr>
      </w:pPr>
      <w:r w:rsidRPr="00EC0FFB">
        <w:rPr>
          <w:rFonts w:ascii="Arial" w:hAnsi="Arial" w:cs="Arial"/>
          <w:b/>
        </w:rPr>
        <w:t xml:space="preserve">Θεώρηση αδειών τεχνικών επαγγελμάτων που εκδόθηκαν το 2013 και </w:t>
      </w:r>
      <w:r w:rsidR="00F42B59">
        <w:rPr>
          <w:rFonts w:ascii="Arial" w:hAnsi="Arial" w:cs="Arial"/>
          <w:b/>
        </w:rPr>
        <w:t>έληξαν</w:t>
      </w:r>
      <w:r w:rsidRPr="00EC0FFB">
        <w:rPr>
          <w:rFonts w:ascii="Arial" w:hAnsi="Arial" w:cs="Arial"/>
          <w:b/>
        </w:rPr>
        <w:t xml:space="preserve"> </w:t>
      </w:r>
      <w:r w:rsidR="00DC280F">
        <w:rPr>
          <w:rFonts w:ascii="Arial" w:hAnsi="Arial" w:cs="Arial"/>
          <w:b/>
        </w:rPr>
        <w:t xml:space="preserve">στις </w:t>
      </w:r>
      <w:r w:rsidR="00F42B59">
        <w:rPr>
          <w:rFonts w:ascii="Arial" w:hAnsi="Arial" w:cs="Arial"/>
          <w:b/>
        </w:rPr>
        <w:t>31/12/</w:t>
      </w:r>
      <w:r w:rsidRPr="00EC0FFB">
        <w:rPr>
          <w:rFonts w:ascii="Arial" w:hAnsi="Arial" w:cs="Arial"/>
          <w:b/>
        </w:rPr>
        <w:t xml:space="preserve">2025 </w:t>
      </w:r>
    </w:p>
    <w:p w14:paraId="55057B46" w14:textId="26847D6E" w:rsidR="004A0899" w:rsidRDefault="008848DB" w:rsidP="00E81F6C">
      <w:pPr>
        <w:pStyle w:val="Web"/>
        <w:jc w:val="both"/>
        <w:rPr>
          <w:rFonts w:ascii="Arial" w:hAnsi="Arial" w:cs="Arial"/>
        </w:rPr>
      </w:pPr>
      <w:r>
        <w:rPr>
          <w:rFonts w:ascii="Arial" w:hAnsi="Arial" w:cs="Arial"/>
        </w:rPr>
        <w:t xml:space="preserve">Η ενημέρωση απευθύνεται </w:t>
      </w:r>
      <w:r w:rsidRPr="00F71D66">
        <w:rPr>
          <w:rFonts w:ascii="Arial" w:hAnsi="Arial" w:cs="Arial"/>
          <w:b/>
          <w:bCs/>
          <w:u w:val="single"/>
        </w:rPr>
        <w:t>μόνο</w:t>
      </w:r>
      <w:r>
        <w:rPr>
          <w:rFonts w:ascii="Arial" w:hAnsi="Arial" w:cs="Arial"/>
        </w:rPr>
        <w:t xml:space="preserve"> στους αδειούχους </w:t>
      </w:r>
      <w:r w:rsidRPr="00E81F6C">
        <w:rPr>
          <w:rFonts w:ascii="Arial" w:hAnsi="Arial" w:cs="Arial"/>
        </w:rPr>
        <w:t xml:space="preserve">των τεχνικών επαγγελμάτων των οποίων οι άδειες εκδόθηκαν, αντικαταστάθηκαν ή θεωρήθηκαν </w:t>
      </w:r>
      <w:r>
        <w:rPr>
          <w:rFonts w:ascii="Arial" w:hAnsi="Arial" w:cs="Arial"/>
        </w:rPr>
        <w:t>εντός του</w:t>
      </w:r>
      <w:r w:rsidRPr="00E81F6C">
        <w:rPr>
          <w:rFonts w:ascii="Arial" w:hAnsi="Arial" w:cs="Arial"/>
        </w:rPr>
        <w:t xml:space="preserve"> έτο</w:t>
      </w:r>
      <w:r>
        <w:rPr>
          <w:rFonts w:ascii="Arial" w:hAnsi="Arial" w:cs="Arial"/>
        </w:rPr>
        <w:t>υ</w:t>
      </w:r>
      <w:r w:rsidRPr="00E81F6C">
        <w:rPr>
          <w:rFonts w:ascii="Arial" w:hAnsi="Arial" w:cs="Arial"/>
        </w:rPr>
        <w:t xml:space="preserve">ς </w:t>
      </w:r>
      <w:r w:rsidRPr="00E81F6C">
        <w:rPr>
          <w:rFonts w:ascii="Arial" w:hAnsi="Arial" w:cs="Arial"/>
          <w:b/>
          <w:u w:val="single"/>
        </w:rPr>
        <w:t>2013</w:t>
      </w:r>
      <w:r w:rsidR="00F71D66">
        <w:rPr>
          <w:rFonts w:ascii="Arial" w:hAnsi="Arial" w:cs="Arial"/>
          <w:b/>
          <w:u w:val="single"/>
        </w:rPr>
        <w:t xml:space="preserve"> </w:t>
      </w:r>
      <w:r w:rsidR="00F71D66" w:rsidRPr="00F71D66">
        <w:rPr>
          <w:rFonts w:ascii="Arial" w:hAnsi="Arial" w:cs="Arial"/>
          <w:bCs/>
        </w:rPr>
        <w:t>και</w:t>
      </w:r>
      <w:r w:rsidR="00F71D66">
        <w:rPr>
          <w:rFonts w:ascii="Arial" w:hAnsi="Arial" w:cs="Arial"/>
          <w:bCs/>
        </w:rPr>
        <w:t xml:space="preserve"> υπάγονται </w:t>
      </w:r>
      <w:r w:rsidR="00416D56">
        <w:rPr>
          <w:rFonts w:ascii="Arial" w:hAnsi="Arial" w:cs="Arial"/>
          <w:bCs/>
        </w:rPr>
        <w:t>σε καθεστώς θεώρησης</w:t>
      </w:r>
      <w:r w:rsidR="00741CAB">
        <w:rPr>
          <w:rFonts w:ascii="Arial" w:hAnsi="Arial" w:cs="Arial"/>
          <w:bCs/>
        </w:rPr>
        <w:t xml:space="preserve"> </w:t>
      </w:r>
      <w:r w:rsidR="00416D56">
        <w:rPr>
          <w:rFonts w:ascii="Arial" w:hAnsi="Arial" w:cs="Arial"/>
          <w:bCs/>
        </w:rPr>
        <w:t xml:space="preserve">εντός εξαμήνου από τη λήξη της δωδεκαετίας, ήτοι </w:t>
      </w:r>
      <w:r w:rsidR="00741CAB">
        <w:rPr>
          <w:rFonts w:ascii="Arial" w:hAnsi="Arial" w:cs="Arial"/>
          <w:bCs/>
        </w:rPr>
        <w:t xml:space="preserve">έως τις </w:t>
      </w:r>
      <w:r w:rsidR="00741CAB" w:rsidRPr="006458B2">
        <w:rPr>
          <w:rFonts w:ascii="Arial" w:hAnsi="Arial" w:cs="Arial"/>
          <w:b/>
          <w:u w:val="single"/>
        </w:rPr>
        <w:t>30/06/2026</w:t>
      </w:r>
      <w:r w:rsidR="00C41200">
        <w:rPr>
          <w:rFonts w:ascii="Arial" w:hAnsi="Arial" w:cs="Arial"/>
          <w:bCs/>
        </w:rPr>
        <w:t xml:space="preserve">, σύμφωνα με </w:t>
      </w:r>
      <w:r w:rsidR="00C41200" w:rsidRPr="00E81F6C">
        <w:rPr>
          <w:rFonts w:ascii="Arial" w:hAnsi="Arial" w:cs="Arial"/>
        </w:rPr>
        <w:t xml:space="preserve">την υπ’ </w:t>
      </w:r>
      <w:proofErr w:type="spellStart"/>
      <w:r w:rsidR="00C41200" w:rsidRPr="00E81F6C">
        <w:rPr>
          <w:rFonts w:ascii="Arial" w:hAnsi="Arial" w:cs="Arial"/>
        </w:rPr>
        <w:t>αριθμ.</w:t>
      </w:r>
      <w:r w:rsidR="00887E16">
        <w:rPr>
          <w:rFonts w:ascii="Arial" w:hAnsi="Arial" w:cs="Arial"/>
        </w:rPr>
        <w:t>πρωτ</w:t>
      </w:r>
      <w:proofErr w:type="spellEnd"/>
      <w:r w:rsidR="00887E16">
        <w:rPr>
          <w:rFonts w:ascii="Arial" w:hAnsi="Arial" w:cs="Arial"/>
        </w:rPr>
        <w:t>.</w:t>
      </w:r>
      <w:r w:rsidR="00C41200" w:rsidRPr="00E81F6C">
        <w:rPr>
          <w:rFonts w:ascii="Arial" w:hAnsi="Arial" w:cs="Arial"/>
        </w:rPr>
        <w:t xml:space="preserve"> </w:t>
      </w:r>
      <w:r w:rsidR="00C41200" w:rsidRPr="000D59AE">
        <w:rPr>
          <w:rFonts w:ascii="Arial" w:hAnsi="Arial" w:cs="Arial"/>
          <w:b/>
        </w:rPr>
        <w:t xml:space="preserve">28024/03-04-2026 </w:t>
      </w:r>
      <w:r w:rsidR="006458B2" w:rsidRPr="000D59AE">
        <w:rPr>
          <w:rFonts w:ascii="Arial" w:hAnsi="Arial" w:cs="Arial"/>
          <w:b/>
        </w:rPr>
        <w:t>(</w:t>
      </w:r>
      <w:r w:rsidR="00887E16" w:rsidRPr="000D59AE">
        <w:rPr>
          <w:rFonts w:ascii="Arial" w:hAnsi="Arial" w:cs="Arial"/>
          <w:b/>
        </w:rPr>
        <w:t>ΑΔΑ:Ψ34Ψ46ΝΛΣΞ-ΠΥΞ)</w:t>
      </w:r>
      <w:r w:rsidR="00887E16">
        <w:rPr>
          <w:rFonts w:ascii="Arial" w:hAnsi="Arial" w:cs="Arial"/>
          <w:b/>
        </w:rPr>
        <w:t xml:space="preserve"> </w:t>
      </w:r>
      <w:r w:rsidR="00C41200" w:rsidRPr="00E81F6C">
        <w:rPr>
          <w:rFonts w:ascii="Arial" w:hAnsi="Arial" w:cs="Arial"/>
          <w:b/>
        </w:rPr>
        <w:t xml:space="preserve">εγκύκλιο </w:t>
      </w:r>
      <w:r w:rsidR="00C41200" w:rsidRPr="00DF2BA4">
        <w:rPr>
          <w:rFonts w:ascii="Arial" w:hAnsi="Arial" w:cs="Arial"/>
        </w:rPr>
        <w:t>του Τμήματος</w:t>
      </w:r>
      <w:r w:rsidR="00C41200" w:rsidRPr="00E81F6C">
        <w:rPr>
          <w:rFonts w:ascii="Arial" w:hAnsi="Arial" w:cs="Arial"/>
          <w:b/>
        </w:rPr>
        <w:t xml:space="preserve"> </w:t>
      </w:r>
      <w:r w:rsidR="00C41200" w:rsidRPr="00E81F6C">
        <w:rPr>
          <w:rFonts w:ascii="Arial" w:hAnsi="Arial" w:cs="Arial"/>
        </w:rPr>
        <w:t>Δεξιοτήτων &amp; Τεχνικών Επαγγελμάτων της Γενικής Γ</w:t>
      </w:r>
      <w:r w:rsidR="00C41200">
        <w:rPr>
          <w:rFonts w:ascii="Arial" w:hAnsi="Arial" w:cs="Arial"/>
        </w:rPr>
        <w:t>ρ</w:t>
      </w:r>
      <w:r w:rsidR="00C41200" w:rsidRPr="00E81F6C">
        <w:rPr>
          <w:rFonts w:ascii="Arial" w:hAnsi="Arial" w:cs="Arial"/>
        </w:rPr>
        <w:t xml:space="preserve">αμματείας Βιομηχανίας του </w:t>
      </w:r>
      <w:r w:rsidR="00C41200" w:rsidRPr="00DF2BA4">
        <w:rPr>
          <w:rFonts w:ascii="Arial" w:hAnsi="Arial" w:cs="Arial"/>
          <w:b/>
        </w:rPr>
        <w:t>Υπουργείου Ανάπτυξης</w:t>
      </w:r>
      <w:r w:rsidR="006458B2">
        <w:rPr>
          <w:rFonts w:ascii="Arial" w:hAnsi="Arial" w:cs="Arial"/>
          <w:b/>
        </w:rPr>
        <w:t xml:space="preserve"> </w:t>
      </w:r>
      <w:r w:rsidR="004A0899">
        <w:rPr>
          <w:rFonts w:ascii="Arial" w:hAnsi="Arial" w:cs="Arial"/>
        </w:rPr>
        <w:t>.</w:t>
      </w:r>
    </w:p>
    <w:p w14:paraId="1BA9E77A" w14:textId="77777777" w:rsidR="004A0899" w:rsidRPr="00DF2BA4" w:rsidRDefault="004A0899" w:rsidP="004A0899">
      <w:pPr>
        <w:jc w:val="both"/>
        <w:rPr>
          <w:rFonts w:ascii="Arial" w:hAnsi="Arial" w:cs="Arial"/>
          <w:sz w:val="24"/>
          <w:szCs w:val="24"/>
        </w:rPr>
      </w:pPr>
      <w:r w:rsidRPr="00DF2BA4">
        <w:rPr>
          <w:rFonts w:ascii="Arial" w:hAnsi="Arial" w:cs="Arial"/>
          <w:b/>
          <w:sz w:val="24"/>
          <w:szCs w:val="24"/>
        </w:rPr>
        <w:t>Δεν είναι υπόχρεοι για θεώρηση</w:t>
      </w:r>
      <w:r>
        <w:rPr>
          <w:rFonts w:ascii="Arial" w:hAnsi="Arial" w:cs="Arial"/>
          <w:sz w:val="24"/>
          <w:szCs w:val="24"/>
        </w:rPr>
        <w:t>, όσοι υπάγονται στις παρακάτω περιπτώσεις:</w:t>
      </w:r>
    </w:p>
    <w:p w14:paraId="6021F51B" w14:textId="77777777" w:rsidR="004A0899" w:rsidRPr="00E81F6C" w:rsidRDefault="004A0899" w:rsidP="004A0899">
      <w:pPr>
        <w:jc w:val="both"/>
        <w:rPr>
          <w:rFonts w:ascii="Arial" w:hAnsi="Arial" w:cs="Arial"/>
          <w:color w:val="212529"/>
          <w:sz w:val="24"/>
          <w:szCs w:val="24"/>
          <w:shd w:val="clear" w:color="auto" w:fill="FFFFFF"/>
        </w:rPr>
      </w:pPr>
      <w:r w:rsidRPr="00DF2BA4">
        <w:rPr>
          <w:rFonts w:ascii="Arial" w:hAnsi="Arial" w:cs="Arial"/>
          <w:b/>
          <w:color w:val="212529"/>
          <w:sz w:val="24"/>
          <w:szCs w:val="24"/>
          <w:shd w:val="clear" w:color="auto" w:fill="FFFFFF"/>
        </w:rPr>
        <w:t>Α)</w:t>
      </w:r>
      <w:r>
        <w:rPr>
          <w:rFonts w:ascii="Arial" w:hAnsi="Arial" w:cs="Arial"/>
          <w:color w:val="212529"/>
          <w:sz w:val="24"/>
          <w:szCs w:val="24"/>
          <w:shd w:val="clear" w:color="auto" w:fill="FFFFFF"/>
        </w:rPr>
        <w:t xml:space="preserve"> </w:t>
      </w:r>
      <w:r w:rsidRPr="00E81F6C">
        <w:rPr>
          <w:rFonts w:ascii="Arial" w:hAnsi="Arial" w:cs="Arial"/>
          <w:color w:val="212529"/>
          <w:sz w:val="24"/>
          <w:szCs w:val="24"/>
          <w:shd w:val="clear" w:color="auto" w:fill="FFFFFF"/>
        </w:rPr>
        <w:t>Στην περίπτωση που ο αδειούχος απασχολείται με εξαρτημένη σχέση εργασίας ανεξαρτήτως ειδικότητας ή κατηγορίας, στο Δημόσιο, σε Νομικά Πρόσωπα Δημοσίου ή Ιδιωτικού Δικαίου, Επιχειρήσεις ή Οργανισμούς Κοινής Ωφελείας που, είτε ανήκουν στο Δημόσιο, είτε συμμετέχει σε αυτά το Δημόσιο καθ’ οιονδήποτε τρόπο, με αίτηση καταθέτει τις προαναφερθείσες επαγγελματικές άδειες στην αρμόδια αρχή της οικείας περιφέρειας, η οποία του χορηγεί βεβαίωση κατάθεσης της εν λόγω άδειας και δεν υπόκειται στην υποχρέωση θεώρησης της αντίστοιχης άδειας. Τα ως άνω πρόσωπα υπόκεινται στις υποχρεώσεις που αναφέρονται στις διατάξεις των σχετικών Π.Δ.</w:t>
      </w:r>
    </w:p>
    <w:p w14:paraId="11C4F915" w14:textId="77777777" w:rsidR="004A0899" w:rsidRPr="00E81F6C" w:rsidRDefault="004A0899" w:rsidP="004A0899">
      <w:pPr>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Β) Ό</w:t>
      </w:r>
      <w:r w:rsidRPr="00E81F6C">
        <w:rPr>
          <w:rFonts w:ascii="Arial" w:hAnsi="Arial" w:cs="Arial"/>
          <w:color w:val="212529"/>
          <w:sz w:val="24"/>
          <w:szCs w:val="24"/>
          <w:shd w:val="clear" w:color="auto" w:fill="FFFFFF"/>
        </w:rPr>
        <w:t xml:space="preserve">ταν οι ως άνω </w:t>
      </w:r>
      <w:proofErr w:type="spellStart"/>
      <w:r w:rsidRPr="00E81F6C">
        <w:rPr>
          <w:rFonts w:ascii="Arial" w:hAnsi="Arial" w:cs="Arial"/>
          <w:color w:val="212529"/>
          <w:sz w:val="24"/>
          <w:szCs w:val="24"/>
          <w:shd w:val="clear" w:color="auto" w:fill="FFFFFF"/>
        </w:rPr>
        <w:t>πάροχοι</w:t>
      </w:r>
      <w:proofErr w:type="spellEnd"/>
      <w:r w:rsidRPr="00E81F6C">
        <w:rPr>
          <w:rFonts w:ascii="Arial" w:hAnsi="Arial" w:cs="Arial"/>
          <w:color w:val="212529"/>
          <w:sz w:val="24"/>
          <w:szCs w:val="24"/>
          <w:shd w:val="clear" w:color="auto" w:fill="FFFFFF"/>
        </w:rPr>
        <w:t>, απασχολούνται αποκλειστικά με εξαρτημένη σχέση εργασίας σε ιδιωτικές επιχειρήσεις, δεν υπό</w:t>
      </w:r>
      <w:r>
        <w:rPr>
          <w:rFonts w:ascii="Arial" w:hAnsi="Arial" w:cs="Arial"/>
          <w:color w:val="212529"/>
          <w:sz w:val="24"/>
          <w:szCs w:val="24"/>
          <w:shd w:val="clear" w:color="auto" w:fill="FFFFFF"/>
        </w:rPr>
        <w:t xml:space="preserve">κεινται στην υποχρέωση θεώρησης </w:t>
      </w:r>
      <w:r w:rsidRPr="00E81F6C">
        <w:rPr>
          <w:rFonts w:ascii="Arial" w:hAnsi="Arial" w:cs="Arial"/>
          <w:color w:val="212529"/>
          <w:sz w:val="24"/>
          <w:szCs w:val="24"/>
          <w:shd w:val="clear" w:color="auto" w:fill="FFFFFF"/>
        </w:rPr>
        <w:t>της άδειας. Εάν όμως αυτοί ασκούν παράλληλα αντίστοιχο ελεύθερο επάγγελμα, τότε υπόκεινται στην εν λόγω υποχρέωση και σε κάθε περίπτωση υπόκεινται στις υποχρεώσεις που αναφέρονται στις διατάξεις των σχετικών Π.Δ.</w:t>
      </w:r>
    </w:p>
    <w:p w14:paraId="14783631" w14:textId="3B47E759" w:rsidR="00AA0B14" w:rsidRPr="001C1DA1" w:rsidRDefault="004A0899" w:rsidP="00E81F6C">
      <w:pPr>
        <w:pStyle w:val="Web"/>
        <w:jc w:val="both"/>
        <w:rPr>
          <w:rFonts w:ascii="Arial" w:hAnsi="Arial" w:cs="Arial"/>
        </w:rPr>
      </w:pPr>
      <w:r>
        <w:rPr>
          <w:rFonts w:ascii="Arial" w:hAnsi="Arial" w:cs="Arial"/>
        </w:rPr>
        <w:t xml:space="preserve">Για την </w:t>
      </w:r>
      <w:r w:rsidR="00FE3522">
        <w:rPr>
          <w:rFonts w:ascii="Arial" w:hAnsi="Arial" w:cs="Arial"/>
        </w:rPr>
        <w:t>εξυπηρέτησή σας, θα χρειαστεί να προσέλθετε</w:t>
      </w:r>
      <w:r w:rsidR="00C12C5B">
        <w:rPr>
          <w:rFonts w:ascii="Arial" w:hAnsi="Arial" w:cs="Arial"/>
        </w:rPr>
        <w:t xml:space="preserve"> στο Τμήμα Επαγγέλματος </w:t>
      </w:r>
      <w:r w:rsidR="000F5D45">
        <w:rPr>
          <w:rFonts w:ascii="Arial" w:hAnsi="Arial" w:cs="Arial"/>
        </w:rPr>
        <w:t>της Δ/νσης Ανάπτυξης Π.Ε. Ηρακλείου</w:t>
      </w:r>
      <w:r w:rsidR="003F00A4">
        <w:rPr>
          <w:rFonts w:ascii="Arial" w:hAnsi="Arial" w:cs="Arial"/>
        </w:rPr>
        <w:t xml:space="preserve"> στην οδό Αρχ. Μακαρίου 17</w:t>
      </w:r>
      <w:r w:rsidR="0079288D">
        <w:rPr>
          <w:rFonts w:ascii="Arial" w:hAnsi="Arial" w:cs="Arial"/>
        </w:rPr>
        <w:t xml:space="preserve"> (2</w:t>
      </w:r>
      <w:r w:rsidR="0079288D" w:rsidRPr="0079288D">
        <w:rPr>
          <w:rFonts w:ascii="Arial" w:hAnsi="Arial" w:cs="Arial"/>
          <w:vertAlign w:val="superscript"/>
        </w:rPr>
        <w:t>ος</w:t>
      </w:r>
      <w:r w:rsidR="0079288D">
        <w:rPr>
          <w:rFonts w:ascii="Arial" w:hAnsi="Arial" w:cs="Arial"/>
        </w:rPr>
        <w:t xml:space="preserve"> όροφος)</w:t>
      </w:r>
      <w:r w:rsidR="000F5D45">
        <w:rPr>
          <w:rFonts w:ascii="Arial" w:hAnsi="Arial" w:cs="Arial"/>
        </w:rPr>
        <w:t xml:space="preserve">, </w:t>
      </w:r>
      <w:r w:rsidR="000F5D45" w:rsidRPr="00E81F6C">
        <w:rPr>
          <w:rFonts w:ascii="Arial" w:hAnsi="Arial" w:cs="Arial"/>
          <w:b/>
          <w:u w:val="single"/>
        </w:rPr>
        <w:t xml:space="preserve">αποκλειστικά </w:t>
      </w:r>
      <w:r w:rsidR="000F5D45">
        <w:rPr>
          <w:rFonts w:ascii="Arial" w:hAnsi="Arial" w:cs="Arial"/>
        </w:rPr>
        <w:t>κατά</w:t>
      </w:r>
      <w:r w:rsidR="000F5D45" w:rsidRPr="00E81F6C">
        <w:rPr>
          <w:rFonts w:ascii="Arial" w:hAnsi="Arial" w:cs="Arial"/>
        </w:rPr>
        <w:t xml:space="preserve"> τις ημέρες </w:t>
      </w:r>
      <w:r w:rsidR="000F5D45" w:rsidRPr="00E81F6C">
        <w:rPr>
          <w:rFonts w:ascii="Arial" w:hAnsi="Arial" w:cs="Arial"/>
          <w:b/>
          <w:u w:val="single"/>
        </w:rPr>
        <w:t>Τετάρτη και Παρασκευή</w:t>
      </w:r>
      <w:r w:rsidR="00C864DE">
        <w:rPr>
          <w:rFonts w:ascii="Arial" w:hAnsi="Arial" w:cs="Arial"/>
          <w:b/>
          <w:u w:val="single"/>
        </w:rPr>
        <w:t xml:space="preserve"> </w:t>
      </w:r>
      <w:r w:rsidR="00AA0B14" w:rsidRPr="00E81F6C">
        <w:rPr>
          <w:rFonts w:ascii="Arial" w:hAnsi="Arial" w:cs="Arial"/>
        </w:rPr>
        <w:t xml:space="preserve">κατόπιν </w:t>
      </w:r>
      <w:r w:rsidR="00AA0B14" w:rsidRPr="00296D5C">
        <w:rPr>
          <w:rFonts w:ascii="Arial" w:hAnsi="Arial" w:cs="Arial"/>
          <w:b/>
          <w:bCs/>
          <w:u w:val="single"/>
        </w:rPr>
        <w:t>ηλεκτρονικού ραντεβού</w:t>
      </w:r>
      <w:r w:rsidR="00AA0B14" w:rsidRPr="00E81F6C">
        <w:rPr>
          <w:rFonts w:ascii="Arial" w:hAnsi="Arial" w:cs="Arial"/>
        </w:rPr>
        <w:t xml:space="preserve"> μέσω της ιστοσελίδας της Περιφέρειας Κρήτης </w:t>
      </w:r>
      <w:r w:rsidR="00296D5C">
        <w:rPr>
          <w:rFonts w:ascii="Arial" w:hAnsi="Arial" w:cs="Arial"/>
        </w:rPr>
        <w:t>:</w:t>
      </w:r>
      <w:r w:rsidR="006458B2">
        <w:rPr>
          <w:rFonts w:ascii="Arial" w:hAnsi="Arial" w:cs="Arial"/>
        </w:rPr>
        <w:t xml:space="preserve"> </w:t>
      </w:r>
      <w:hyperlink r:id="rId5" w:history="1">
        <w:r w:rsidR="006458B2" w:rsidRPr="00DE1141">
          <w:rPr>
            <w:rStyle w:val="-"/>
            <w:rFonts w:ascii="Arial" w:hAnsi="Arial" w:cs="Arial"/>
          </w:rPr>
          <w:t>https://creteregion.booktool.gr/</w:t>
        </w:r>
      </w:hyperlink>
    </w:p>
    <w:p w14:paraId="44CC6F64" w14:textId="26B17D76" w:rsidR="00296D5C" w:rsidRDefault="00E726C8" w:rsidP="00DE1141">
      <w:pPr>
        <w:pStyle w:val="Web"/>
        <w:spacing w:before="240" w:beforeAutospacing="0" w:after="0" w:afterAutospacing="0"/>
        <w:jc w:val="both"/>
        <w:rPr>
          <w:rFonts w:ascii="Arial" w:hAnsi="Arial" w:cs="Arial"/>
        </w:rPr>
      </w:pPr>
      <w:r w:rsidRPr="0079288D">
        <w:rPr>
          <w:rFonts w:ascii="Arial" w:hAnsi="Arial" w:cs="Arial"/>
          <w:b/>
          <w:bCs/>
          <w:u w:val="single"/>
        </w:rPr>
        <w:t>Πληροφορίες:</w:t>
      </w:r>
      <w:r>
        <w:rPr>
          <w:rFonts w:ascii="Arial" w:hAnsi="Arial" w:cs="Arial"/>
        </w:rPr>
        <w:t xml:space="preserve"> Παπάζογλου Μαρία</w:t>
      </w:r>
      <w:r w:rsidR="003F00A4">
        <w:rPr>
          <w:rFonts w:ascii="Arial" w:hAnsi="Arial" w:cs="Arial"/>
        </w:rPr>
        <w:t>,</w:t>
      </w:r>
      <w:r>
        <w:rPr>
          <w:rFonts w:ascii="Arial" w:hAnsi="Arial" w:cs="Arial"/>
        </w:rPr>
        <w:t xml:space="preserve"> </w:t>
      </w:r>
      <w:r w:rsidR="003F00A4">
        <w:rPr>
          <w:rFonts w:ascii="Arial" w:hAnsi="Arial" w:cs="Arial"/>
        </w:rPr>
        <w:t>2813410450</w:t>
      </w:r>
    </w:p>
    <w:p w14:paraId="5DD75753" w14:textId="4A8AEA1A" w:rsidR="003F00A4" w:rsidRPr="00E81F6C" w:rsidRDefault="003F00A4" w:rsidP="00DE1141">
      <w:pPr>
        <w:pStyle w:val="Web"/>
        <w:spacing w:before="240" w:beforeAutospacing="0" w:after="0" w:afterAutospacing="0"/>
        <w:jc w:val="both"/>
        <w:rPr>
          <w:rFonts w:ascii="Arial" w:hAnsi="Arial" w:cs="Arial"/>
        </w:rPr>
      </w:pPr>
      <w:r>
        <w:rPr>
          <w:rFonts w:ascii="Arial" w:hAnsi="Arial" w:cs="Arial"/>
        </w:rPr>
        <w:t xml:space="preserve">                       </w:t>
      </w:r>
      <w:r w:rsidR="0079288D">
        <w:rPr>
          <w:rFonts w:ascii="Arial" w:hAnsi="Arial" w:cs="Arial"/>
        </w:rPr>
        <w:t xml:space="preserve">  </w:t>
      </w:r>
      <w:proofErr w:type="spellStart"/>
      <w:r>
        <w:rPr>
          <w:rFonts w:ascii="Arial" w:hAnsi="Arial" w:cs="Arial"/>
        </w:rPr>
        <w:t>Τζώρτζογλου</w:t>
      </w:r>
      <w:proofErr w:type="spellEnd"/>
      <w:r>
        <w:rPr>
          <w:rFonts w:ascii="Arial" w:hAnsi="Arial" w:cs="Arial"/>
        </w:rPr>
        <w:t xml:space="preserve"> </w:t>
      </w:r>
      <w:proofErr w:type="spellStart"/>
      <w:r>
        <w:rPr>
          <w:rFonts w:ascii="Arial" w:hAnsi="Arial" w:cs="Arial"/>
        </w:rPr>
        <w:t>Κορίνα</w:t>
      </w:r>
      <w:proofErr w:type="spellEnd"/>
      <w:r>
        <w:rPr>
          <w:rFonts w:ascii="Arial" w:hAnsi="Arial" w:cs="Arial"/>
        </w:rPr>
        <w:t>, 2813410451</w:t>
      </w:r>
    </w:p>
    <w:sectPr w:rsidR="003F00A4" w:rsidRPr="00E81F6C" w:rsidSect="00FC3D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9603E"/>
    <w:multiLevelType w:val="hybridMultilevel"/>
    <w:tmpl w:val="656A0DB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8928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C2"/>
    <w:rsid w:val="00091FCB"/>
    <w:rsid w:val="0009671E"/>
    <w:rsid w:val="000D59AE"/>
    <w:rsid w:val="000D75C4"/>
    <w:rsid w:val="000F5D45"/>
    <w:rsid w:val="001C1DA1"/>
    <w:rsid w:val="00213AA7"/>
    <w:rsid w:val="00296D5C"/>
    <w:rsid w:val="00331087"/>
    <w:rsid w:val="00331BE1"/>
    <w:rsid w:val="003F00A4"/>
    <w:rsid w:val="00416D56"/>
    <w:rsid w:val="004A0899"/>
    <w:rsid w:val="004F7BAE"/>
    <w:rsid w:val="005478FE"/>
    <w:rsid w:val="00570463"/>
    <w:rsid w:val="005D4E31"/>
    <w:rsid w:val="0062327D"/>
    <w:rsid w:val="006458B2"/>
    <w:rsid w:val="007168F2"/>
    <w:rsid w:val="00741CAB"/>
    <w:rsid w:val="0079288D"/>
    <w:rsid w:val="008848DB"/>
    <w:rsid w:val="00887E16"/>
    <w:rsid w:val="009041C2"/>
    <w:rsid w:val="00A16415"/>
    <w:rsid w:val="00A40694"/>
    <w:rsid w:val="00AA0B14"/>
    <w:rsid w:val="00BD2CCD"/>
    <w:rsid w:val="00C12C5B"/>
    <w:rsid w:val="00C41200"/>
    <w:rsid w:val="00C71703"/>
    <w:rsid w:val="00C864DE"/>
    <w:rsid w:val="00DC280F"/>
    <w:rsid w:val="00DE1141"/>
    <w:rsid w:val="00DF2BA4"/>
    <w:rsid w:val="00E21AE5"/>
    <w:rsid w:val="00E726C8"/>
    <w:rsid w:val="00E81F6C"/>
    <w:rsid w:val="00EC0FFB"/>
    <w:rsid w:val="00ED7EC7"/>
    <w:rsid w:val="00F42B59"/>
    <w:rsid w:val="00F632CB"/>
    <w:rsid w:val="00F71D66"/>
    <w:rsid w:val="00FC3D34"/>
    <w:rsid w:val="00FE3522"/>
    <w:rsid w:val="00FE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1497"/>
  <w15:docId w15:val="{A7281623-761D-47C7-9008-3467BDD9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041C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62327D"/>
    <w:pPr>
      <w:ind w:left="720"/>
      <w:contextualSpacing/>
    </w:pPr>
  </w:style>
  <w:style w:type="table" w:styleId="a4">
    <w:name w:val="Table Grid"/>
    <w:basedOn w:val="a1"/>
    <w:uiPriority w:val="59"/>
    <w:rsid w:val="0054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DE1141"/>
    <w:rPr>
      <w:color w:val="0000FF" w:themeColor="hyperlink"/>
      <w:u w:val="single"/>
    </w:rPr>
  </w:style>
  <w:style w:type="character" w:styleId="a5">
    <w:name w:val="Unresolved Mention"/>
    <w:basedOn w:val="a0"/>
    <w:uiPriority w:val="99"/>
    <w:semiHidden/>
    <w:unhideWhenUsed/>
    <w:rsid w:val="00DE1141"/>
    <w:rPr>
      <w:color w:val="605E5C"/>
      <w:shd w:val="clear" w:color="auto" w:fill="E1DFDD"/>
    </w:rPr>
  </w:style>
  <w:style w:type="character" w:styleId="-0">
    <w:name w:val="FollowedHyperlink"/>
    <w:basedOn w:val="a0"/>
    <w:uiPriority w:val="99"/>
    <w:semiHidden/>
    <w:unhideWhenUsed/>
    <w:rsid w:val="00DE1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5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teregion.booktoo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Καλλιόπη Μαρή</cp:lastModifiedBy>
  <cp:revision>3</cp:revision>
  <dcterms:created xsi:type="dcterms:W3CDTF">2026-04-16T09:17:00Z</dcterms:created>
  <dcterms:modified xsi:type="dcterms:W3CDTF">2026-04-17T12:49:00Z</dcterms:modified>
</cp:coreProperties>
</file>