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0D36" w14:textId="77777777" w:rsidR="00C20C66" w:rsidRDefault="00C6364F">
      <w:pPr>
        <w:pStyle w:val="a4"/>
        <w:suppressAutoHyphens/>
        <w:spacing w:before="0" w:line="240" w:lineRule="auto"/>
        <w:rPr>
          <w:rFonts w:ascii="Helvetica" w:eastAsia="Helvetica" w:hAnsi="Helvetica" w:cs="Helvetica"/>
          <w:color w:val="1F1F1F"/>
          <w:sz w:val="24"/>
          <w:szCs w:val="24"/>
        </w:rPr>
      </w:pPr>
      <w:r>
        <w:rPr>
          <w:rFonts w:ascii="Helvetica" w:hAnsi="Helvetica"/>
          <w:b/>
          <w:bCs/>
          <w:color w:val="1F1F1F"/>
          <w:sz w:val="24"/>
          <w:szCs w:val="24"/>
        </w:rPr>
        <w:t>ΠΕΡΙΦΕΡΕΙΑ ΚΡΗΤΗΣ</w:t>
      </w:r>
      <w:r>
        <w:rPr>
          <w:rFonts w:ascii="Helvetica" w:hAnsi="Helvetica"/>
          <w:color w:val="1F1F1F"/>
          <w:sz w:val="24"/>
          <w:szCs w:val="24"/>
        </w:rPr>
        <w:t xml:space="preserve"> </w:t>
      </w:r>
    </w:p>
    <w:p w14:paraId="45670D37" w14:textId="77777777" w:rsidR="00C20C66" w:rsidRDefault="00C6364F">
      <w:pPr>
        <w:pStyle w:val="a4"/>
        <w:suppressAutoHyphens/>
        <w:spacing w:before="0" w:line="240" w:lineRule="auto"/>
        <w:rPr>
          <w:rFonts w:ascii="Helvetica" w:eastAsia="Helvetica" w:hAnsi="Helvetica" w:cs="Helvetica"/>
          <w:color w:val="1F1F1F"/>
          <w:sz w:val="24"/>
          <w:szCs w:val="24"/>
        </w:rPr>
      </w:pPr>
      <w:r>
        <w:rPr>
          <w:rFonts w:ascii="Helvetica" w:hAnsi="Helvetica"/>
          <w:b/>
          <w:bCs/>
          <w:color w:val="1F1F1F"/>
          <w:sz w:val="24"/>
          <w:szCs w:val="24"/>
        </w:rPr>
        <w:t>ΓΡΑΦΕΙΟ ΤΥΠΟΥ</w:t>
      </w:r>
      <w:r>
        <w:rPr>
          <w:rFonts w:ascii="Helvetica" w:hAnsi="Helvetica"/>
          <w:color w:val="1F1F1F"/>
          <w:sz w:val="24"/>
          <w:szCs w:val="24"/>
        </w:rPr>
        <w:t xml:space="preserve"> </w:t>
      </w:r>
    </w:p>
    <w:p w14:paraId="45670D38" w14:textId="77777777" w:rsidR="00C20C66" w:rsidRDefault="00C6364F">
      <w:pPr>
        <w:pStyle w:val="a4"/>
        <w:suppressAutoHyphens/>
        <w:spacing w:before="0" w:line="240" w:lineRule="auto"/>
        <w:rPr>
          <w:rFonts w:ascii="Helvetica" w:eastAsia="Helvetica" w:hAnsi="Helvetica" w:cs="Helvetica"/>
          <w:color w:val="1F1F1F"/>
          <w:sz w:val="24"/>
          <w:szCs w:val="24"/>
        </w:rPr>
      </w:pPr>
      <w:r>
        <w:rPr>
          <w:rFonts w:ascii="Helvetica" w:hAnsi="Helvetica"/>
          <w:b/>
          <w:bCs/>
          <w:color w:val="1F1F1F"/>
          <w:sz w:val="24"/>
          <w:szCs w:val="24"/>
        </w:rPr>
        <w:t>ΔΕΛΤΙΟ ΤΥΠΟΥ</w:t>
      </w:r>
      <w:r>
        <w:rPr>
          <w:rFonts w:ascii="Helvetica" w:hAnsi="Helvetica"/>
          <w:color w:val="1F1F1F"/>
          <w:sz w:val="24"/>
          <w:szCs w:val="24"/>
        </w:rPr>
        <w:t xml:space="preserve"> </w:t>
      </w:r>
    </w:p>
    <w:p w14:paraId="56D17E2C" w14:textId="77777777" w:rsidR="004C6A9D" w:rsidRDefault="004C6A9D" w:rsidP="004C6A9D">
      <w:pPr>
        <w:pStyle w:val="Web"/>
        <w:spacing w:before="0" w:beforeAutospacing="0" w:after="0" w:afterAutospacing="0"/>
        <w:rPr>
          <w:rFonts w:ascii="Arial" w:hAnsi="Arial" w:cs="Arial"/>
          <w:color w:val="1F1F1F"/>
        </w:rPr>
      </w:pPr>
      <w:r>
        <w:rPr>
          <w:rFonts w:ascii="Arial" w:hAnsi="Arial" w:cs="Arial"/>
          <w:color w:val="1F1F1F"/>
        </w:rPr>
        <w:t>Ηράκλειο, 1 Ιουλίου 2026</w:t>
      </w:r>
    </w:p>
    <w:p w14:paraId="3201ECD6" w14:textId="77777777" w:rsidR="00853826" w:rsidRDefault="00853826">
      <w:pPr>
        <w:pStyle w:val="a4"/>
        <w:suppressAutoHyphens/>
        <w:spacing w:before="0" w:line="240" w:lineRule="auto"/>
        <w:rPr>
          <w:rFonts w:ascii="Helvetica" w:hAnsi="Helvetica"/>
          <w:b/>
          <w:bCs/>
          <w:color w:val="1F1F1F"/>
          <w:sz w:val="24"/>
          <w:szCs w:val="24"/>
        </w:rPr>
      </w:pPr>
    </w:p>
    <w:p w14:paraId="0BD0F89D" w14:textId="28D572FE" w:rsidR="00C01E01" w:rsidRPr="00CA08A2" w:rsidRDefault="00853826" w:rsidP="00CA08A2">
      <w:pPr>
        <w:pStyle w:val="a4"/>
        <w:suppressAutoHyphens/>
        <w:spacing w:before="0" w:line="360" w:lineRule="auto"/>
        <w:jc w:val="center"/>
        <w:rPr>
          <w:rFonts w:asciiTheme="minorHAnsi" w:hAnsiTheme="minorHAnsi"/>
          <w:b/>
          <w:bCs/>
        </w:rPr>
      </w:pPr>
      <w:r w:rsidRPr="00CA08A2">
        <w:rPr>
          <w:rFonts w:asciiTheme="minorHAnsi" w:hAnsiTheme="minorHAnsi"/>
          <w:b/>
          <w:bCs/>
        </w:rPr>
        <w:t>Έργα για προσβασιμότητα</w:t>
      </w:r>
      <w:r w:rsidR="00C01E01" w:rsidRPr="00CA08A2">
        <w:rPr>
          <w:rFonts w:asciiTheme="minorHAnsi" w:hAnsiTheme="minorHAnsi"/>
          <w:b/>
          <w:bCs/>
        </w:rPr>
        <w:t>ς</w:t>
      </w:r>
      <w:r w:rsidRPr="00CA08A2">
        <w:rPr>
          <w:rFonts w:asciiTheme="minorHAnsi" w:hAnsiTheme="minorHAnsi"/>
          <w:b/>
          <w:bCs/>
        </w:rPr>
        <w:t xml:space="preserve"> </w:t>
      </w:r>
      <w:proofErr w:type="spellStart"/>
      <w:r w:rsidRPr="00CA08A2">
        <w:rPr>
          <w:rFonts w:asciiTheme="minorHAnsi" w:hAnsiTheme="minorHAnsi"/>
          <w:b/>
          <w:bCs/>
        </w:rPr>
        <w:t>ΑμεΑ</w:t>
      </w:r>
      <w:proofErr w:type="spellEnd"/>
      <w:r w:rsidRPr="00CA08A2">
        <w:rPr>
          <w:rFonts w:asciiTheme="minorHAnsi" w:hAnsiTheme="minorHAnsi"/>
          <w:b/>
          <w:bCs/>
        </w:rPr>
        <w:t xml:space="preserve"> στο Πολυτεχνείο Κρήτης</w:t>
      </w:r>
    </w:p>
    <w:p w14:paraId="64071F7C" w14:textId="60FEC4EC" w:rsidR="00853826" w:rsidRPr="00CA08A2" w:rsidRDefault="00853826" w:rsidP="00CA08A2">
      <w:pPr>
        <w:pStyle w:val="a4"/>
        <w:suppressAutoHyphens/>
        <w:spacing w:before="0" w:line="360" w:lineRule="auto"/>
        <w:jc w:val="center"/>
        <w:rPr>
          <w:rFonts w:asciiTheme="minorHAnsi" w:hAnsiTheme="minorHAnsi"/>
          <w:b/>
          <w:bCs/>
        </w:rPr>
      </w:pPr>
      <w:r w:rsidRPr="00CA08A2">
        <w:rPr>
          <w:rFonts w:asciiTheme="minorHAnsi" w:hAnsiTheme="minorHAnsi"/>
          <w:b/>
          <w:bCs/>
        </w:rPr>
        <w:t xml:space="preserve">με πόρους </w:t>
      </w:r>
      <w:r w:rsidR="00F33052" w:rsidRPr="00CA08A2">
        <w:rPr>
          <w:rFonts w:asciiTheme="minorHAnsi" w:hAnsiTheme="minorHAnsi"/>
          <w:b/>
          <w:bCs/>
        </w:rPr>
        <w:t xml:space="preserve">1.000.000 ευρώ </w:t>
      </w:r>
      <w:r w:rsidRPr="00CA08A2">
        <w:rPr>
          <w:rFonts w:asciiTheme="minorHAnsi" w:hAnsiTheme="minorHAnsi"/>
          <w:b/>
          <w:bCs/>
        </w:rPr>
        <w:t>από το Πρόγραμμα «Κρήτη 2021-2027»</w:t>
      </w:r>
    </w:p>
    <w:p w14:paraId="6CF53B16" w14:textId="77777777" w:rsidR="00853826" w:rsidRPr="00CA08A2" w:rsidRDefault="00853826" w:rsidP="00CA08A2">
      <w:pPr>
        <w:pStyle w:val="a4"/>
        <w:suppressAutoHyphens/>
        <w:spacing w:before="0" w:line="360" w:lineRule="auto"/>
        <w:jc w:val="both"/>
        <w:rPr>
          <w:rFonts w:asciiTheme="minorHAnsi" w:hAnsiTheme="minorHAnsi"/>
          <w:b/>
          <w:bCs/>
          <w:color w:val="1F1F1F"/>
          <w:sz w:val="24"/>
          <w:szCs w:val="24"/>
        </w:rPr>
      </w:pPr>
    </w:p>
    <w:p w14:paraId="14B567D6" w14:textId="77777777" w:rsidR="004C6A9D" w:rsidRPr="00CA08A2" w:rsidRDefault="004C6A9D" w:rsidP="00CA08A2">
      <w:pPr>
        <w:pStyle w:val="Web"/>
        <w:spacing w:before="0" w:beforeAutospacing="0" w:after="0" w:afterAutospacing="0" w:line="360" w:lineRule="auto"/>
        <w:jc w:val="both"/>
        <w:rPr>
          <w:rFonts w:asciiTheme="minorHAnsi" w:hAnsiTheme="minorHAnsi" w:cs="Arial"/>
          <w:color w:val="1F1F1F"/>
        </w:rPr>
      </w:pPr>
      <w:r w:rsidRPr="00CA08A2">
        <w:rPr>
          <w:rFonts w:asciiTheme="minorHAnsi" w:hAnsiTheme="minorHAnsi" w:cs="Arial"/>
          <w:color w:val="1F1F1F"/>
        </w:rPr>
        <w:t>Την ένταξη της πράξης «</w:t>
      </w:r>
      <w:r w:rsidRPr="00CA08A2">
        <w:rPr>
          <w:rFonts w:asciiTheme="minorHAnsi" w:hAnsiTheme="minorHAnsi" w:cs="Arial"/>
          <w:b/>
          <w:bCs/>
          <w:color w:val="1F1F1F"/>
        </w:rPr>
        <w:t>Παρεμβάσεις για την εξασφάλιση της φυσικής προσβασιμότητας ΑΜΕΑ στις εγκαταστάσεις του Πολυτεχνείου Κρήτης στην Πολυτεχνειούπολη</w:t>
      </w:r>
      <w:r w:rsidRPr="00CA08A2">
        <w:rPr>
          <w:rFonts w:asciiTheme="minorHAnsi" w:hAnsiTheme="minorHAnsi" w:cs="Arial"/>
          <w:color w:val="1F1F1F"/>
        </w:rPr>
        <w:t>» στο Πρόγραμμα «</w:t>
      </w:r>
      <w:r w:rsidRPr="00CA08A2">
        <w:rPr>
          <w:rFonts w:asciiTheme="minorHAnsi" w:hAnsiTheme="minorHAnsi" w:cs="Arial"/>
          <w:b/>
          <w:bCs/>
          <w:color w:val="1F1F1F"/>
        </w:rPr>
        <w:t>Κρήτη 2021-2027</w:t>
      </w:r>
      <w:r w:rsidRPr="00CA08A2">
        <w:rPr>
          <w:rFonts w:asciiTheme="minorHAnsi" w:hAnsiTheme="minorHAnsi" w:cs="Arial"/>
          <w:color w:val="1F1F1F"/>
        </w:rPr>
        <w:t xml:space="preserve">», υπέγραψε ο Περιφερειάρχης Κρήτης </w:t>
      </w:r>
      <w:r w:rsidRPr="00CA08A2">
        <w:rPr>
          <w:rFonts w:asciiTheme="minorHAnsi" w:hAnsiTheme="minorHAnsi" w:cs="Arial"/>
          <w:b/>
          <w:bCs/>
          <w:color w:val="1F1F1F"/>
        </w:rPr>
        <w:t>Σταύρος Αρναουτάκης</w:t>
      </w:r>
      <w:r w:rsidRPr="00CA08A2">
        <w:rPr>
          <w:rFonts w:asciiTheme="minorHAnsi" w:hAnsiTheme="minorHAnsi" w:cs="Arial"/>
          <w:color w:val="1F1F1F"/>
        </w:rPr>
        <w:t>. Η πράξη συγχρηματοδοτείται από το Ευρωπαϊκό Ταμείο Περιφερειακής Ανάπτυξης, με τη συνολική δημόσια δαπάνη να ανέρχεται στο 1.000.000 ευρώ και δικαιούχο του έργου το Πολυτεχνείο Κρήτης.</w:t>
      </w:r>
    </w:p>
    <w:p w14:paraId="0E5D3085" w14:textId="78EC48EA" w:rsidR="004C6A9D" w:rsidRDefault="004C6A9D" w:rsidP="00CA08A2">
      <w:pPr>
        <w:pStyle w:val="Web"/>
        <w:spacing w:before="0" w:beforeAutospacing="0" w:after="0" w:afterAutospacing="0" w:line="360" w:lineRule="auto"/>
        <w:jc w:val="both"/>
        <w:rPr>
          <w:rFonts w:asciiTheme="minorHAnsi" w:hAnsiTheme="minorHAnsi" w:cs="Arial"/>
          <w:color w:val="1F1F1F"/>
        </w:rPr>
      </w:pPr>
      <w:r w:rsidRPr="00CA08A2">
        <w:rPr>
          <w:rFonts w:asciiTheme="minorHAnsi" w:hAnsiTheme="minorHAnsi" w:cs="Arial"/>
          <w:color w:val="1F1F1F"/>
        </w:rPr>
        <w:t xml:space="preserve">Η συγκεκριμένη πρόταση αφορά στην υλοποίηση εκτεταμένων εργασιών σε κτηριακά συγκροτήματα και τμήματα του περιβάλλοντος χώρου στην Πολυτεχνειούπολη Ακρωτηρίου του Πολυτεχνείου Κρήτης. Κύριος σκοπός είναι η ενίσχυση της υπάρχουσας προσβασιμότητας ώστε οι χώροι να καταστούν πλήρως λειτουργικοί, εξασφαλίζοντας την αυτόνομη, ασφαλή και άνετη κίνηση των </w:t>
      </w:r>
      <w:proofErr w:type="spellStart"/>
      <w:r w:rsidRPr="00CA08A2">
        <w:rPr>
          <w:rFonts w:asciiTheme="minorHAnsi" w:hAnsiTheme="minorHAnsi" w:cs="Arial"/>
          <w:color w:val="1F1F1F"/>
        </w:rPr>
        <w:t>ΑμεΑ</w:t>
      </w:r>
      <w:proofErr w:type="spellEnd"/>
      <w:r w:rsidRPr="00CA08A2">
        <w:rPr>
          <w:rFonts w:asciiTheme="minorHAnsi" w:hAnsiTheme="minorHAnsi" w:cs="Arial"/>
          <w:color w:val="1F1F1F"/>
        </w:rPr>
        <w:t xml:space="preserve"> και των εμποδιζόμενων ατόμων.</w:t>
      </w:r>
    </w:p>
    <w:p w14:paraId="22F072D9" w14:textId="77777777" w:rsidR="00DB15D4" w:rsidRDefault="00DB15D4" w:rsidP="00CA08A2">
      <w:pPr>
        <w:pStyle w:val="Web"/>
        <w:spacing w:before="0" w:beforeAutospacing="0" w:after="0" w:afterAutospacing="0" w:line="360" w:lineRule="auto"/>
        <w:jc w:val="both"/>
        <w:rPr>
          <w:rFonts w:asciiTheme="minorHAnsi" w:hAnsiTheme="minorHAnsi" w:cs="Arial"/>
          <w:color w:val="1F1F1F"/>
        </w:rPr>
      </w:pPr>
    </w:p>
    <w:p w14:paraId="001D8117" w14:textId="77777777" w:rsidR="00DB15D4" w:rsidRPr="00CA08A2" w:rsidRDefault="00DB15D4" w:rsidP="00DB15D4">
      <w:pPr>
        <w:pStyle w:val="Web"/>
        <w:spacing w:before="0" w:beforeAutospacing="0" w:after="0" w:afterAutospacing="0" w:line="360" w:lineRule="auto"/>
        <w:jc w:val="both"/>
        <w:rPr>
          <w:rFonts w:asciiTheme="minorHAnsi" w:hAnsiTheme="minorHAnsi" w:cs="Arial"/>
          <w:color w:val="1F1F1F"/>
        </w:rPr>
      </w:pPr>
      <w:r w:rsidRPr="00CA08A2">
        <w:rPr>
          <w:rFonts w:asciiTheme="minorHAnsi" w:hAnsiTheme="minorHAnsi" w:cs="Arial"/>
          <w:b/>
          <w:bCs/>
          <w:color w:val="1F1F1F"/>
          <w:bdr w:val="none" w:sz="0" w:space="0" w:color="auto" w:frame="1"/>
        </w:rPr>
        <w:t>Δήλωση Περιφερειάρχη Κρήτης</w:t>
      </w:r>
    </w:p>
    <w:p w14:paraId="06EDF3D9" w14:textId="77777777" w:rsidR="00DB15D4" w:rsidRPr="00CA08A2" w:rsidRDefault="00DB15D4" w:rsidP="00DB15D4">
      <w:pPr>
        <w:pStyle w:val="Web"/>
        <w:spacing w:before="0" w:beforeAutospacing="0" w:after="0" w:afterAutospacing="0" w:line="360" w:lineRule="auto"/>
        <w:jc w:val="both"/>
        <w:rPr>
          <w:rFonts w:asciiTheme="minorHAnsi" w:hAnsiTheme="minorHAnsi" w:cs="Arial"/>
          <w:color w:val="1F1F1F"/>
        </w:rPr>
      </w:pPr>
      <w:r w:rsidRPr="00CA08A2">
        <w:rPr>
          <w:rFonts w:asciiTheme="minorHAnsi" w:hAnsiTheme="minorHAnsi" w:cs="Arial"/>
          <w:color w:val="1F1F1F"/>
        </w:rPr>
        <w:t xml:space="preserve">Ο Περιφερειάρχης Κρήτης </w:t>
      </w:r>
      <w:r w:rsidRPr="00CA08A2">
        <w:rPr>
          <w:rFonts w:asciiTheme="minorHAnsi" w:hAnsiTheme="minorHAnsi" w:cs="Arial"/>
          <w:b/>
          <w:bCs/>
          <w:color w:val="1F1F1F"/>
        </w:rPr>
        <w:t>Σταύρος Αρναουτάκης</w:t>
      </w:r>
      <w:r w:rsidRPr="00CA08A2">
        <w:rPr>
          <w:rFonts w:asciiTheme="minorHAnsi" w:hAnsiTheme="minorHAnsi" w:cs="Arial"/>
          <w:color w:val="1F1F1F"/>
        </w:rPr>
        <w:t>, δήλωσε:</w:t>
      </w:r>
    </w:p>
    <w:p w14:paraId="35428675" w14:textId="10DA4916" w:rsidR="00683A5E" w:rsidRDefault="00DB15D4" w:rsidP="00CA08A2">
      <w:pPr>
        <w:pStyle w:val="Web"/>
        <w:spacing w:before="0" w:beforeAutospacing="0" w:after="0" w:afterAutospacing="0" w:line="360" w:lineRule="auto"/>
        <w:jc w:val="both"/>
        <w:rPr>
          <w:rFonts w:asciiTheme="minorHAnsi" w:hAnsiTheme="minorHAnsi" w:cs="Arial"/>
          <w:color w:val="1F1F1F"/>
        </w:rPr>
      </w:pPr>
      <w:r w:rsidRPr="00CA08A2">
        <w:rPr>
          <w:rFonts w:asciiTheme="minorHAnsi" w:hAnsiTheme="minorHAnsi" w:cs="Arial"/>
          <w:color w:val="1F1F1F"/>
        </w:rPr>
        <w:t xml:space="preserve">«Η Περιφέρεια Κρήτης βρίσκεται δίπλα στα πανεπιστημιακά και ερευνητικά ιδρύματα του νησιού μας. Με το έργο αυτό, επενδύουμε στην κοινωνική συνοχή και διασφαλίζουμε την ισότιμη πρόσβαση για όλους. Αναβαθμίζουμε τις υποδομές στο Πολυτεχνείο Κρήτης, δημιουργώντας ένα περιβάλλον σύγχρονο, ασφαλές και φιλικό προς τα Άτομα με Αναπηρία». </w:t>
      </w:r>
    </w:p>
    <w:p w14:paraId="29A6660D" w14:textId="77777777" w:rsidR="00DB15D4" w:rsidRPr="00CA08A2" w:rsidRDefault="00DB15D4" w:rsidP="00CA08A2">
      <w:pPr>
        <w:pStyle w:val="Web"/>
        <w:spacing w:before="0" w:beforeAutospacing="0" w:after="0" w:afterAutospacing="0" w:line="360" w:lineRule="auto"/>
        <w:jc w:val="both"/>
        <w:rPr>
          <w:rFonts w:asciiTheme="minorHAnsi" w:hAnsiTheme="minorHAnsi" w:cs="Arial"/>
          <w:color w:val="1F1F1F"/>
        </w:rPr>
      </w:pPr>
    </w:p>
    <w:p w14:paraId="5CCDD4B0" w14:textId="167D9A91" w:rsidR="00683A5E" w:rsidRPr="00CA08A2" w:rsidRDefault="00683A5E" w:rsidP="00CA08A2">
      <w:pPr>
        <w:pStyle w:val="Web"/>
        <w:spacing w:before="0" w:beforeAutospacing="0" w:after="0" w:afterAutospacing="0" w:line="360" w:lineRule="auto"/>
        <w:jc w:val="both"/>
        <w:rPr>
          <w:rFonts w:asciiTheme="minorHAnsi" w:hAnsiTheme="minorHAnsi" w:cs="Arial"/>
          <w:b/>
          <w:bCs/>
          <w:color w:val="1F1F1F"/>
        </w:rPr>
      </w:pPr>
      <w:r w:rsidRPr="00CA08A2">
        <w:rPr>
          <w:rFonts w:asciiTheme="minorHAnsi" w:hAnsiTheme="minorHAnsi" w:cs="Arial"/>
          <w:b/>
          <w:bCs/>
          <w:color w:val="1F1F1F"/>
        </w:rPr>
        <w:t xml:space="preserve">Οι παρεμβάσεις </w:t>
      </w:r>
    </w:p>
    <w:p w14:paraId="281B2580" w14:textId="77777777" w:rsidR="004C6A9D" w:rsidRPr="00CA08A2" w:rsidRDefault="004C6A9D" w:rsidP="00CA08A2">
      <w:pPr>
        <w:pStyle w:val="Web"/>
        <w:spacing w:before="0" w:beforeAutospacing="0" w:after="0" w:afterAutospacing="0" w:line="360" w:lineRule="auto"/>
        <w:jc w:val="both"/>
        <w:rPr>
          <w:rFonts w:asciiTheme="minorHAnsi" w:hAnsiTheme="minorHAnsi" w:cs="Arial"/>
          <w:color w:val="1F1F1F"/>
        </w:rPr>
      </w:pPr>
      <w:r w:rsidRPr="00CA08A2">
        <w:rPr>
          <w:rFonts w:asciiTheme="minorHAnsi" w:hAnsiTheme="minorHAnsi" w:cs="Arial"/>
          <w:color w:val="1F1F1F"/>
        </w:rPr>
        <w:t>Οι παρεμβάσεις θα υλοποιηθούν σε μια σειρά από βασικές υποδομές του ιδρύματος. Πιο συγκεκριμένα, οι εργασίες θα αναβαθμίσουν την προσβασιμότητα στις εγκαταστάσεις των κτιρίων Δ1, Δ3, Δ4 και Δ5, στα κτίρια Α2, Β1 και Β2, στα κτίρια Μ1 έως Μ5, καθώς και στο κτίριο Ζ1 που στεγάζει τις αθλητικές εγκαταστάσεις της Πολυτεχνειούπολης.</w:t>
      </w:r>
    </w:p>
    <w:p w14:paraId="347A6868" w14:textId="77777777" w:rsidR="004C6A9D" w:rsidRPr="00CA08A2" w:rsidRDefault="004C6A9D" w:rsidP="00CA08A2">
      <w:pPr>
        <w:pStyle w:val="Web"/>
        <w:spacing w:before="0" w:beforeAutospacing="0" w:after="0" w:afterAutospacing="0" w:line="360" w:lineRule="auto"/>
        <w:jc w:val="both"/>
        <w:rPr>
          <w:rFonts w:asciiTheme="minorHAnsi" w:hAnsiTheme="minorHAnsi" w:cs="Arial"/>
          <w:color w:val="1F1F1F"/>
        </w:rPr>
      </w:pPr>
      <w:r w:rsidRPr="00CA08A2">
        <w:rPr>
          <w:rFonts w:asciiTheme="minorHAnsi" w:hAnsiTheme="minorHAnsi" w:cs="Arial"/>
          <w:color w:val="1F1F1F"/>
        </w:rPr>
        <w:t xml:space="preserve">Στο πλαίσιο του έργου, οι απαιτούμενες επεμβάσεις αναδιαμόρφωσης και ανακαίνισης περιλαμβάνουν την ανακατασκευή και μετατροπή συμβατικών WC σε ειδικούς χώρους υγιεινής για </w:t>
      </w:r>
      <w:proofErr w:type="spellStart"/>
      <w:r w:rsidRPr="00CA08A2">
        <w:rPr>
          <w:rFonts w:asciiTheme="minorHAnsi" w:hAnsiTheme="minorHAnsi" w:cs="Arial"/>
          <w:color w:val="1F1F1F"/>
        </w:rPr>
        <w:t>ΑμεΑ</w:t>
      </w:r>
      <w:proofErr w:type="spellEnd"/>
      <w:r w:rsidRPr="00CA08A2">
        <w:rPr>
          <w:rFonts w:asciiTheme="minorHAnsi" w:hAnsiTheme="minorHAnsi" w:cs="Arial"/>
          <w:color w:val="1F1F1F"/>
        </w:rPr>
        <w:t xml:space="preserve">, καθώς και την ανακαίνιση των υφιστάμενων. Η κατακόρυφη </w:t>
      </w:r>
      <w:r w:rsidRPr="00CA08A2">
        <w:rPr>
          <w:rFonts w:asciiTheme="minorHAnsi" w:hAnsiTheme="minorHAnsi" w:cs="Arial"/>
          <w:color w:val="1F1F1F"/>
        </w:rPr>
        <w:lastRenderedPageBreak/>
        <w:t xml:space="preserve">προσβασιμότητα εντός των κτιρίων αποκαθίσταται με την εγκατάσταση νέων ανελκυστήρων σε υφιστάμενα φρέατα, την αντικατάσταση παλαιών συστημάτων, αλλά και με την εγκατάσταση κατακόρυφων αναβατορίων πλατφόρμας και αναβατορίων σκάλας. Παράλληλα, προβλέπεται η κατασκευή ραμπών με τις κατάλληλες κλίσεις και ενδιάμεσα πλατύσκαλα, η </w:t>
      </w:r>
      <w:proofErr w:type="spellStart"/>
      <w:r w:rsidRPr="00CA08A2">
        <w:rPr>
          <w:rFonts w:asciiTheme="minorHAnsi" w:hAnsiTheme="minorHAnsi" w:cs="Arial"/>
          <w:color w:val="1F1F1F"/>
        </w:rPr>
        <w:t>χωροθέτηση</w:t>
      </w:r>
      <w:proofErr w:type="spellEnd"/>
      <w:r w:rsidRPr="00CA08A2">
        <w:rPr>
          <w:rFonts w:asciiTheme="minorHAnsi" w:hAnsiTheme="minorHAnsi" w:cs="Arial"/>
          <w:color w:val="1F1F1F"/>
        </w:rPr>
        <w:t xml:space="preserve"> ειδικών θέσεων στάθμευσης </w:t>
      </w:r>
      <w:proofErr w:type="spellStart"/>
      <w:r w:rsidRPr="00CA08A2">
        <w:rPr>
          <w:rFonts w:asciiTheme="minorHAnsi" w:hAnsiTheme="minorHAnsi" w:cs="Arial"/>
          <w:color w:val="1F1F1F"/>
        </w:rPr>
        <w:t>ΑμεΑ</w:t>
      </w:r>
      <w:proofErr w:type="spellEnd"/>
      <w:r w:rsidRPr="00CA08A2">
        <w:rPr>
          <w:rFonts w:asciiTheme="minorHAnsi" w:hAnsiTheme="minorHAnsi" w:cs="Arial"/>
          <w:color w:val="1F1F1F"/>
        </w:rPr>
        <w:t xml:space="preserve"> πλησίον των εισόδων των κτιρίων και η τοποθέτηση πινακίδων σήμανσης με σύστημα </w:t>
      </w:r>
      <w:proofErr w:type="spellStart"/>
      <w:r w:rsidRPr="00CA08A2">
        <w:rPr>
          <w:rFonts w:asciiTheme="minorHAnsi" w:hAnsiTheme="minorHAnsi" w:cs="Arial"/>
          <w:color w:val="1F1F1F"/>
        </w:rPr>
        <w:t>Braille</w:t>
      </w:r>
      <w:proofErr w:type="spellEnd"/>
      <w:r w:rsidRPr="00CA08A2">
        <w:rPr>
          <w:rFonts w:asciiTheme="minorHAnsi" w:hAnsiTheme="minorHAnsi" w:cs="Arial"/>
          <w:color w:val="1F1F1F"/>
        </w:rPr>
        <w:t>.</w:t>
      </w:r>
    </w:p>
    <w:p w14:paraId="57042D81" w14:textId="77777777" w:rsidR="004C6A9D" w:rsidRPr="00CA08A2" w:rsidRDefault="004C6A9D" w:rsidP="00CA08A2">
      <w:pPr>
        <w:pStyle w:val="Web"/>
        <w:spacing w:before="0" w:beforeAutospacing="0" w:after="0" w:afterAutospacing="0" w:line="360" w:lineRule="auto"/>
        <w:jc w:val="both"/>
        <w:rPr>
          <w:rFonts w:asciiTheme="minorHAnsi" w:hAnsiTheme="minorHAnsi" w:cs="Arial"/>
          <w:color w:val="1F1F1F"/>
        </w:rPr>
      </w:pPr>
      <w:r w:rsidRPr="00CA08A2">
        <w:rPr>
          <w:rFonts w:asciiTheme="minorHAnsi" w:hAnsiTheme="minorHAnsi" w:cs="Arial"/>
          <w:color w:val="1F1F1F"/>
        </w:rPr>
        <w:t xml:space="preserve">Σημαντικές παρεμβάσεις θα γίνουν και στον περιβάλλοντα χώρο. Στο εσωτερικό πεζοδρόμιο της περιμετρικής οδού της Πολυτεχνειούπολης θα δημιουργηθεί πλήθος διαβάσεων </w:t>
      </w:r>
      <w:proofErr w:type="spellStart"/>
      <w:r w:rsidRPr="00CA08A2">
        <w:rPr>
          <w:rFonts w:asciiTheme="minorHAnsi" w:hAnsiTheme="minorHAnsi" w:cs="Arial"/>
          <w:color w:val="1F1F1F"/>
        </w:rPr>
        <w:t>ΑμεΑ</w:t>
      </w:r>
      <w:proofErr w:type="spellEnd"/>
      <w:r w:rsidRPr="00CA08A2">
        <w:rPr>
          <w:rFonts w:asciiTheme="minorHAnsi" w:hAnsiTheme="minorHAnsi" w:cs="Arial"/>
          <w:color w:val="1F1F1F"/>
        </w:rPr>
        <w:t>, οι οποίες θα διαμορφωθούν και σε νησίδες, ενώ σε κεντρικούς πεζόδρομους προβλέπεται η πιλοτική κατασκευή όδευσης τυφλών με χρήση ειδικών πλακών τσιμέντου αφής.</w:t>
      </w:r>
    </w:p>
    <w:p w14:paraId="565291E4" w14:textId="22049F76" w:rsidR="004C6A9D" w:rsidRPr="00CA08A2" w:rsidRDefault="004C6A9D" w:rsidP="00CA08A2">
      <w:pPr>
        <w:pStyle w:val="Web"/>
        <w:spacing w:before="0" w:beforeAutospacing="0" w:after="0" w:afterAutospacing="0" w:line="360" w:lineRule="auto"/>
        <w:jc w:val="both"/>
        <w:rPr>
          <w:rFonts w:asciiTheme="minorHAnsi" w:hAnsiTheme="minorHAnsi" w:cs="Arial"/>
          <w:color w:val="1F1F1F"/>
        </w:rPr>
      </w:pPr>
      <w:r w:rsidRPr="00CA08A2">
        <w:rPr>
          <w:rFonts w:asciiTheme="minorHAnsi" w:hAnsiTheme="minorHAnsi" w:cs="Arial"/>
          <w:color w:val="1F1F1F"/>
        </w:rPr>
        <w:t>Σύμφωνα με το χρονοδιάγραμμα</w:t>
      </w:r>
      <w:r w:rsidR="00537AE5" w:rsidRPr="00CA08A2">
        <w:rPr>
          <w:rFonts w:asciiTheme="minorHAnsi" w:hAnsiTheme="minorHAnsi" w:cs="Arial"/>
          <w:color w:val="1F1F1F"/>
        </w:rPr>
        <w:t xml:space="preserve"> το έργο θα ολοκληρωθεί το καλοκαίρι του </w:t>
      </w:r>
      <w:r w:rsidRPr="00CA08A2">
        <w:rPr>
          <w:rFonts w:asciiTheme="minorHAnsi" w:hAnsiTheme="minorHAnsi" w:cs="Arial"/>
          <w:color w:val="1F1F1F"/>
        </w:rPr>
        <w:t>2030.</w:t>
      </w:r>
    </w:p>
    <w:p w14:paraId="39A4BC45" w14:textId="77777777" w:rsidR="00537AE5" w:rsidRPr="00CA08A2" w:rsidRDefault="00537AE5" w:rsidP="00CA08A2">
      <w:pPr>
        <w:pStyle w:val="Web"/>
        <w:spacing w:before="0" w:beforeAutospacing="0" w:after="0" w:afterAutospacing="0" w:line="360" w:lineRule="auto"/>
        <w:jc w:val="both"/>
        <w:rPr>
          <w:rFonts w:asciiTheme="minorHAnsi" w:hAnsiTheme="minorHAnsi" w:cs="Arial"/>
          <w:color w:val="1F1F1F"/>
        </w:rPr>
      </w:pPr>
    </w:p>
    <w:p w14:paraId="774B96F6" w14:textId="77777777" w:rsidR="00853826" w:rsidRPr="00CA08A2" w:rsidRDefault="00853826" w:rsidP="00CA08A2">
      <w:pPr>
        <w:pStyle w:val="a4"/>
        <w:suppressAutoHyphens/>
        <w:spacing w:before="0" w:line="360" w:lineRule="auto"/>
        <w:jc w:val="both"/>
        <w:rPr>
          <w:rFonts w:asciiTheme="minorHAnsi" w:hAnsiTheme="minorHAnsi"/>
          <w:b/>
          <w:bCs/>
          <w:color w:val="1F1F1F"/>
          <w:sz w:val="24"/>
          <w:szCs w:val="24"/>
        </w:rPr>
      </w:pPr>
    </w:p>
    <w:sectPr w:rsidR="00853826" w:rsidRPr="00CA08A2">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0F5C" w14:textId="77777777" w:rsidR="00C6364F" w:rsidRDefault="00C6364F">
      <w:r>
        <w:separator/>
      </w:r>
    </w:p>
  </w:endnote>
  <w:endnote w:type="continuationSeparator" w:id="0">
    <w:p w14:paraId="2D253220" w14:textId="77777777" w:rsidR="00C6364F" w:rsidRDefault="00C6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0D54" w14:textId="77777777" w:rsidR="00C20C66" w:rsidRDefault="00C20C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F15C" w14:textId="77777777" w:rsidR="00C6364F" w:rsidRDefault="00C6364F">
      <w:r>
        <w:separator/>
      </w:r>
    </w:p>
  </w:footnote>
  <w:footnote w:type="continuationSeparator" w:id="0">
    <w:p w14:paraId="0F035860" w14:textId="77777777" w:rsidR="00C6364F" w:rsidRDefault="00C63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0D53" w14:textId="77777777" w:rsidR="00C20C66" w:rsidRDefault="00C20C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25107"/>
    <w:multiLevelType w:val="hybridMultilevel"/>
    <w:tmpl w:val="30EACACE"/>
    <w:numStyleLink w:val="a"/>
  </w:abstractNum>
  <w:abstractNum w:abstractNumId="1" w15:restartNumberingAfterBreak="0">
    <w:nsid w:val="7F582D8C"/>
    <w:multiLevelType w:val="hybridMultilevel"/>
    <w:tmpl w:val="30EACACE"/>
    <w:styleLink w:val="a"/>
    <w:lvl w:ilvl="0" w:tplc="C264EA46">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1F1F1F"/>
        <w:spacing w:val="0"/>
        <w:w w:val="100"/>
        <w:kern w:val="0"/>
        <w:position w:val="0"/>
        <w:highlight w:val="none"/>
        <w:vertAlign w:val="baseline"/>
      </w:rPr>
    </w:lvl>
    <w:lvl w:ilvl="1" w:tplc="404CF76A">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1F1F1F"/>
        <w:spacing w:val="0"/>
        <w:w w:val="100"/>
        <w:kern w:val="0"/>
        <w:position w:val="-2"/>
        <w:highlight w:val="none"/>
        <w:vertAlign w:val="baseline"/>
      </w:rPr>
    </w:lvl>
    <w:lvl w:ilvl="2" w:tplc="5EEE3FAE">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1F1F1F"/>
        <w:spacing w:val="0"/>
        <w:w w:val="100"/>
        <w:kern w:val="0"/>
        <w:position w:val="-2"/>
        <w:highlight w:val="none"/>
        <w:vertAlign w:val="baseline"/>
      </w:rPr>
    </w:lvl>
    <w:lvl w:ilvl="3" w:tplc="68142500">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1F1F1F"/>
        <w:spacing w:val="0"/>
        <w:w w:val="100"/>
        <w:kern w:val="0"/>
        <w:position w:val="-2"/>
        <w:highlight w:val="none"/>
        <w:vertAlign w:val="baseline"/>
      </w:rPr>
    </w:lvl>
    <w:lvl w:ilvl="4" w:tplc="CC14C8CA">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1F1F1F"/>
        <w:spacing w:val="0"/>
        <w:w w:val="100"/>
        <w:kern w:val="0"/>
        <w:position w:val="-2"/>
        <w:highlight w:val="none"/>
        <w:vertAlign w:val="baseline"/>
      </w:rPr>
    </w:lvl>
    <w:lvl w:ilvl="5" w:tplc="7CE6E2D8">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1F1F1F"/>
        <w:spacing w:val="0"/>
        <w:w w:val="100"/>
        <w:kern w:val="0"/>
        <w:position w:val="-2"/>
        <w:highlight w:val="none"/>
        <w:vertAlign w:val="baseline"/>
      </w:rPr>
    </w:lvl>
    <w:lvl w:ilvl="6" w:tplc="3844D732">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1F1F1F"/>
        <w:spacing w:val="0"/>
        <w:w w:val="100"/>
        <w:kern w:val="0"/>
        <w:position w:val="-2"/>
        <w:highlight w:val="none"/>
        <w:vertAlign w:val="baseline"/>
      </w:rPr>
    </w:lvl>
    <w:lvl w:ilvl="7" w:tplc="30D2606E">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1F1F1F"/>
        <w:spacing w:val="0"/>
        <w:w w:val="100"/>
        <w:kern w:val="0"/>
        <w:position w:val="-2"/>
        <w:highlight w:val="none"/>
        <w:vertAlign w:val="baseline"/>
      </w:rPr>
    </w:lvl>
    <w:lvl w:ilvl="8" w:tplc="F1E69076">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1F1F1F"/>
        <w:spacing w:val="0"/>
        <w:w w:val="100"/>
        <w:kern w:val="0"/>
        <w:position w:val="-2"/>
        <w:highlight w:val="none"/>
        <w:vertAlign w:val="baseline"/>
      </w:rPr>
    </w:lvl>
  </w:abstractNum>
  <w:num w:numId="1" w16cid:durableId="1810896314">
    <w:abstractNumId w:val="1"/>
  </w:num>
  <w:num w:numId="2" w16cid:durableId="36748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66"/>
    <w:rsid w:val="001E0EB5"/>
    <w:rsid w:val="004C6A9D"/>
    <w:rsid w:val="00537AE5"/>
    <w:rsid w:val="0065535B"/>
    <w:rsid w:val="00683A5E"/>
    <w:rsid w:val="00853826"/>
    <w:rsid w:val="00AB2C7A"/>
    <w:rsid w:val="00C01E01"/>
    <w:rsid w:val="00C20C66"/>
    <w:rsid w:val="00C6364F"/>
    <w:rsid w:val="00CA08A2"/>
    <w:rsid w:val="00DB15D4"/>
    <w:rsid w:val="00F330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0D36"/>
  <w15:docId w15:val="{F562E5FE-6048-4B74-BEBA-867F6E3F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Προεπιλογή"/>
    <w:pPr>
      <w:spacing w:before="160" w:line="288" w:lineRule="auto"/>
    </w:pPr>
    <w:rPr>
      <w:rFonts w:ascii="Helvetica Neue" w:hAnsi="Helvetica Neue" w:cs="Arial Unicode MS"/>
      <w:color w:val="000000"/>
      <w:sz w:val="28"/>
      <w:szCs w:val="28"/>
      <w14:textOutline w14:w="0" w14:cap="flat" w14:cmpd="sng" w14:algn="ctr">
        <w14:noFill/>
        <w14:prstDash w14:val="solid"/>
        <w14:bevel/>
      </w14:textOutline>
    </w:rPr>
  </w:style>
  <w:style w:type="numbering" w:customStyle="1" w:styleId="a">
    <w:name w:val="Κουκκίδα"/>
    <w:pPr>
      <w:numPr>
        <w:numId w:val="1"/>
      </w:numPr>
    </w:pPr>
  </w:style>
  <w:style w:type="paragraph" w:styleId="Web">
    <w:name w:val="Normal (Web)"/>
    <w:basedOn w:val="a0"/>
    <w:uiPriority w:val="99"/>
    <w:semiHidden/>
    <w:unhideWhenUsed/>
    <w:rsid w:val="004C6A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2412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press2</dc:creator>
  <cp:lastModifiedBy>ΜΙΧΑΛΗΣ ΑΤΣΑΛΑΚΗΣ</cp:lastModifiedBy>
  <cp:revision>2</cp:revision>
  <dcterms:created xsi:type="dcterms:W3CDTF">2026-07-01T06:37:00Z</dcterms:created>
  <dcterms:modified xsi:type="dcterms:W3CDTF">2026-07-01T06:37:00Z</dcterms:modified>
</cp:coreProperties>
</file>